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怀远县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高质量发展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保险工作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加快我县农业保险高质量发展，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助力脱贫和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乡乡村振兴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关于加快农业保险高质量发展的指导意见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》（财金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[2019]102号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精神，结合我县实际，特制定本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  <w:t>一、指导思想和基本原则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以习近平新时代中国特色社会主义思想为指导，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紧紧围绕实施乡村振兴战略和打赢脱贫攻坚战，立足深化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农业供给侧结构性改革，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按照保护农民利益、支持农业发展的要求，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坚持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政府引导、市场运作、自主自愿、协同推进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的原则，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进一步明确和完善我县农业保险政策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，提高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农业保险服务能力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优化农业保险运行机制，推动农业保险高质量发展，更好满足三农领域日益增长的风险保障需求。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主要目标和内容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结合我县农业大县和财政较为困难的实际，在充分保障农民利益的基础上，通过高质量发展农业保险的举措，基本建成功能完善、运行规范、基础完备，与我县农业农村现代化发展阶段相适应、与农户风险保障需求相契合的农业保险体系，实现补贴有效率、产业有保障、农民得实惠、机构可持续的多赢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（一）农业保险品种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</w:rPr>
        <w:t>大宗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粮食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</w:rPr>
        <w:t>作物保险。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小农户（种植面积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50亩以下的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小麦每亩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367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元、水稻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406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元、玉米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282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大户等新型农业经营主体（种植面积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50亩及以上的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小麦每亩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650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元、水稻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800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元、玉米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550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大豆不分种植面积每亩保额均为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170元。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保险费率为小麦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4.5%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、水稻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6%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、玉米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6%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大豆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6%，保费为相应农户品种的保额乘以相应费率。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生猪（育肥猪和能繁母猪）养殖保险。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育肥猪每头保额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费率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5%、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保费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能繁母猪每头保额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1500元、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费率6%、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保费90元。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3.特色农产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</w:rPr>
        <w:t>品保险。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根据我县特色农业发展现状，初步确定我县特色农产品的有：石榴、小龙虾（精养鱼）、中药材、大棚蔬菜、大棚瓜果等。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石榴每亩保额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1000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费率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5%、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保费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小龙虾（淡水鱼）每亩保额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2000元，费率6%、保费120元；中药材每亩平均保额1500元、费率5%、保费75元；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大棚蔬菜每亩保额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  <w:lang w:val="en-US" w:eastAsia="zh-CN"/>
        </w:rPr>
        <w:t>80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费率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3.5%、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保费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shd w:val="clear" w:color="auto" w:fill="FFFFFF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元；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大棚瓜果比照大棚蔬菜执行。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（二）保险责任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种植业包括但不限于旱涝风冻火等各类自然灾害和病虫害等；养殖业包括但不限于主要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疾病和疫病、自然灾害（政府蓄洪除外）、意外事故、强制扑杀等。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shd w:val="clear" w:color="auto" w:fill="FFFFFF"/>
          <w:lang w:eastAsia="zh-CN"/>
        </w:rPr>
        <w:t>（三）保费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shd w:val="clear" w:color="auto" w:fill="FFFFFF"/>
        </w:rPr>
        <w:t>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1.大宗粮食作物。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种植经营户承担保费的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20%，县财政补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2.5%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，市级以上财政补贴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77.5%。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2.生猪（育肥猪和能繁母猪）。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养殖户承担保费的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20%，能繁母猪县财政补贴5%，市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以上财政补贴75%；育肥猪县财政补贴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shd w:val="clear" w:color="auto" w:fill="FFFFFF"/>
          <w:lang w:val="en-US" w:eastAsia="zh-CN"/>
        </w:rPr>
        <w:t>%，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以上财政补贴6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3.特色农产品。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农户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承担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保费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u w:val="none"/>
          <w:shd w:val="clear" w:color="auto" w:fill="FFFFFF"/>
        </w:rPr>
        <w:t>30%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补贴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70%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三、保费筹集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zh-CN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zh-CN" w:eastAsia="zh-CN"/>
        </w:rPr>
        <w:t>（一）职责分工。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1.承保机构。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国元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农业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保险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股份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有限公司怀远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公司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（简称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国元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保险公司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承办全县农业保险工作。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县级职责。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全县农业保险工作由县农业保险领导小组领导，领导小组办公室（设县财政局）负责协调保险办理事务，理赔管理办公室（设县农业农村局）负责协调理赔事务。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乡镇职责。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农业保险工作在乡镇党委、政府的统一领导下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，原则上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由乡镇经管站具体负责各乡镇参保、征收、缴费资金划转和对账等工作。各乡镇、村要确定工作人员及其职责分工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理清工作流程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集中力量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分片分组进村入户开展宣传、筹资工作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参保资金安全及时足额划转至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国元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保险公司。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zh-CN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zh-CN" w:eastAsia="zh-CN"/>
        </w:rPr>
        <w:t>（二）筹集方式。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农业保险农户缴费资金采取自行缴纳、入户征收、定点征收等多种形式。按照居民户口簿以户为单位征收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由乡镇经管站、行政村(社区)居委会开具国元保险公司的保单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实行一户一票制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收取农户保费，不强制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不限制，力争做到应保尽保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zh-CN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筹资结束后，原则上不返还已缴纳的参保资金，对逾期不缴费的视为自愿放弃参加农业保险。因新冠疫情影响，2020年午季农业保险保费农户缴纳部分由县财政先行调度各乡镇垫付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由各乡镇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随秋季保费一并筹集后，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集中偿还县本级垫付资金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秋季农业保险保费农户缴纳部分由各乡镇按照筹集方式于2020年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日前收缴至国元保险公司。以后年度的保费可由各乡镇、村在征收城乡居民基本医疗保险一并收缴。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（三）工作经费。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国元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保险公司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按照年度总保费的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3.5%安排工作经费，工作经费按比例分配至各乡镇，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其中乡镇30%，村级70%，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工作经费可用于保费筹集工作人员个人激励。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（一）加强组织领导。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各乡镇和有关部门要高度重视加快农业保险高质量发展工作，加强沟通协调，形成合力，也要落实专人负责，共同推进农业保险工作。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（二）强化政策宣传。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各乡镇和有关部门要充分利用广播、电视等新闻媒体，以及发放明白纸、悬挂横幅等形式，加大对农业保险的宣传力度，使参保农户全面了解保险政策、范围、标准、条件等相关内容，引导广大农户自愿投保，提高投保率，力争做到应保尽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（三）提升服务水平。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国元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保险公司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要切实履行主体责任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扎实做好业务宣传、承保理赔和防灾减损等各项服务工作，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做到不惜赔、不拖赔，切实提高承保理赔效率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建立健全基层保险服务体系，加强从业人员政策培训和素质提升，着力提高服务质量与水平。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）严格监督管理。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在收取农户保费中，要按照确权面积和实际种植情况收取保费，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国元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保险公司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eastAsia="zh-CN"/>
        </w:rPr>
        <w:t>要全程参与，做好业务指导和服务，严禁截留挪用；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县财政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县农业农村局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等相关部门应建立健全农业保险监督检查机制，督促保险经办机构严格执行政策规定，扎实做好保险服务工作，切实增强投保农户的获得感。</w:t>
      </w:r>
    </w:p>
    <w:sectPr>
      <w:headerReference r:id="rId3" w:type="default"/>
      <w:footerReference r:id="rId4" w:type="default"/>
      <w:pgSz w:w="11906" w:h="16838"/>
      <w:pgMar w:top="1984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ACA4"/>
    <w:multiLevelType w:val="singleLevel"/>
    <w:tmpl w:val="073EAC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C52D8"/>
    <w:rsid w:val="051E3869"/>
    <w:rsid w:val="08F037C6"/>
    <w:rsid w:val="09F343DF"/>
    <w:rsid w:val="0ED81621"/>
    <w:rsid w:val="0F6C31DF"/>
    <w:rsid w:val="0FF20E4D"/>
    <w:rsid w:val="1022555F"/>
    <w:rsid w:val="123E76D0"/>
    <w:rsid w:val="128E33E5"/>
    <w:rsid w:val="15FD31C4"/>
    <w:rsid w:val="196F1756"/>
    <w:rsid w:val="21B733A0"/>
    <w:rsid w:val="228D1C6A"/>
    <w:rsid w:val="24A73DDA"/>
    <w:rsid w:val="24D55175"/>
    <w:rsid w:val="262F3079"/>
    <w:rsid w:val="2AD67A21"/>
    <w:rsid w:val="2B775FB3"/>
    <w:rsid w:val="2B993A83"/>
    <w:rsid w:val="2C432C4E"/>
    <w:rsid w:val="31C40139"/>
    <w:rsid w:val="32E717C7"/>
    <w:rsid w:val="396C45AB"/>
    <w:rsid w:val="42EC5873"/>
    <w:rsid w:val="4672406C"/>
    <w:rsid w:val="4D3A2FBA"/>
    <w:rsid w:val="4F3D1CBC"/>
    <w:rsid w:val="56677184"/>
    <w:rsid w:val="597D2404"/>
    <w:rsid w:val="5E424561"/>
    <w:rsid w:val="63470028"/>
    <w:rsid w:val="653A3D96"/>
    <w:rsid w:val="6E55529A"/>
    <w:rsid w:val="733B49A9"/>
    <w:rsid w:val="737B5C3D"/>
    <w:rsid w:val="797D553A"/>
    <w:rsid w:val="7DF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2020-03-31T02:08:00Z</dcterms:created>
  <dc:creator>Administrator.USER-20191024DM</dc:creator>
  <cp:lastModifiedBy>噬水无痕</cp:lastModifiedBy>
  <dcterms:modified xsi:type="dcterms:W3CDTF">2020-04-07T06:34:08Z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