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ascii="黑体" w:hAnsi="黑体" w:eastAsia="黑体"/>
          <w:color w:val="000000" w:themeColor="text1"/>
          <w:sz w:val="30"/>
          <w:szCs w:val="30"/>
          <w:lang w:val="en-US" w:eastAsia="zh-CN"/>
        </w:rPr>
      </w:pPr>
      <w:r>
        <w:rPr>
          <w:rFonts w:hint="eastAsia" w:ascii="黑体" w:hAnsi="黑体" w:eastAsia="黑体"/>
          <w:color w:val="000000" w:themeColor="text1"/>
          <w:sz w:val="30"/>
          <w:szCs w:val="30"/>
          <w:lang w:eastAsia="zh-CN"/>
        </w:rPr>
        <w:t>附件</w:t>
      </w:r>
      <w:r>
        <w:rPr>
          <w:rFonts w:hint="eastAsia" w:ascii="黑体" w:hAnsi="黑体" w:eastAsia="黑体"/>
          <w:color w:val="000000" w:themeColor="text1"/>
          <w:sz w:val="30"/>
          <w:szCs w:val="30"/>
          <w:lang w:val="en-US" w:eastAsia="zh-CN"/>
        </w:rPr>
        <w:t>6</w:t>
      </w:r>
    </w:p>
    <w:p>
      <w:pPr>
        <w:jc w:val="center"/>
        <w:rPr>
          <w:rFonts w:hint="eastAsia" w:ascii="宋体" w:hAnsi="宋体" w:eastAsia="宋体" w:cs="宋体"/>
          <w:color w:val="000000" w:themeColor="text1"/>
          <w:sz w:val="44"/>
          <w:szCs w:val="44"/>
        </w:rPr>
      </w:pPr>
      <w:r>
        <w:rPr>
          <w:rFonts w:hint="eastAsia" w:ascii="宋体" w:hAnsi="宋体" w:eastAsia="宋体" w:cs="宋体"/>
          <w:color w:val="000000" w:themeColor="text1"/>
          <w:sz w:val="44"/>
          <w:szCs w:val="44"/>
        </w:rPr>
        <w:t>项目支出绩效评价报告</w:t>
      </w:r>
    </w:p>
    <w:p>
      <w:pPr>
        <w:rPr>
          <w:rFonts w:hint="eastAsia" w:ascii="宋体" w:hAnsi="宋体" w:eastAsia="宋体" w:cs="宋体"/>
          <w:color w:val="000000" w:themeColor="text1"/>
          <w:sz w:val="32"/>
          <w:szCs w:val="32"/>
        </w:rPr>
      </w:pPr>
    </w:p>
    <w:p>
      <w:pPr>
        <w:rPr>
          <w:rFonts w:hint="eastAsia" w:ascii="宋体" w:hAnsi="宋体" w:eastAsia="宋体" w:cs="宋体"/>
          <w:color w:val="000000" w:themeColor="text1"/>
          <w:sz w:val="32"/>
          <w:szCs w:val="32"/>
        </w:rPr>
      </w:pPr>
    </w:p>
    <w:p>
      <w:pPr>
        <w:rPr>
          <w:rFonts w:hint="eastAsia" w:ascii="宋体" w:hAnsi="宋体" w:eastAsia="宋体" w:cs="宋体"/>
          <w:color w:val="000000" w:themeColor="text1"/>
          <w:sz w:val="32"/>
          <w:szCs w:val="32"/>
        </w:rPr>
      </w:pPr>
    </w:p>
    <w:p>
      <w:pPr>
        <w:jc w:val="center"/>
        <w:rPr>
          <w:rFonts w:hint="eastAsia" w:ascii="宋体" w:hAnsi="宋体" w:eastAsia="宋体" w:cs="宋体"/>
          <w:bCs/>
          <w:color w:val="000000" w:themeColor="text1"/>
          <w:sz w:val="44"/>
          <w:szCs w:val="44"/>
          <w:lang w:val="en-US" w:eastAsia="zh-CN"/>
        </w:rPr>
      </w:pPr>
      <w:r>
        <w:rPr>
          <w:rFonts w:hint="eastAsia" w:ascii="宋体" w:hAnsi="宋体" w:eastAsia="宋体" w:cs="宋体"/>
          <w:bCs/>
          <w:color w:val="000000" w:themeColor="text1"/>
          <w:sz w:val="44"/>
          <w:szCs w:val="44"/>
          <w:lang w:val="en-US" w:eastAsia="zh-CN"/>
        </w:rPr>
        <w:t>怀远县龙亢镇人民政府</w:t>
      </w:r>
    </w:p>
    <w:p>
      <w:pPr>
        <w:jc w:val="center"/>
        <w:rPr>
          <w:rFonts w:hint="eastAsia" w:ascii="宋体" w:hAnsi="宋体" w:eastAsia="宋体" w:cs="宋体"/>
          <w:bCs/>
          <w:color w:val="000000" w:themeColor="text1"/>
          <w:sz w:val="44"/>
          <w:szCs w:val="44"/>
        </w:rPr>
      </w:pPr>
      <w:r>
        <w:rPr>
          <w:rFonts w:hint="eastAsia" w:ascii="宋体" w:hAnsi="宋体" w:eastAsia="宋体" w:cs="宋体"/>
          <w:bCs/>
          <w:color w:val="000000" w:themeColor="text1"/>
          <w:sz w:val="44"/>
          <w:szCs w:val="44"/>
          <w:lang w:val="en-US" w:eastAsia="zh-CN"/>
        </w:rPr>
        <w:t>2021年五保户供养</w:t>
      </w:r>
      <w:r>
        <w:rPr>
          <w:rFonts w:hint="eastAsia" w:ascii="宋体" w:hAnsi="宋体" w:eastAsia="宋体" w:cs="宋体"/>
          <w:bCs/>
          <w:color w:val="000000" w:themeColor="text1"/>
          <w:sz w:val="44"/>
          <w:szCs w:val="44"/>
        </w:rPr>
        <w:t>项目支出绩效评价报告</w:t>
      </w:r>
    </w:p>
    <w:p>
      <w:pPr>
        <w:jc w:val="center"/>
        <w:rPr>
          <w:rFonts w:hint="eastAsia" w:ascii="宋体" w:hAnsi="宋体" w:eastAsia="宋体" w:cs="宋体"/>
          <w:b/>
          <w:sz w:val="32"/>
          <w:szCs w:val="32"/>
        </w:rPr>
      </w:pPr>
      <w:r>
        <w:rPr>
          <w:rFonts w:hint="eastAsia" w:ascii="宋体" w:hAnsi="宋体" w:eastAsia="宋体" w:cs="宋体"/>
          <w:b w:val="0"/>
          <w:bCs/>
          <w:sz w:val="36"/>
          <w:szCs w:val="36"/>
          <w:lang w:val="en-US" w:eastAsia="zh-CN"/>
        </w:rPr>
        <w:t>怀龙</w:t>
      </w:r>
      <w:r>
        <w:rPr>
          <w:rFonts w:hint="eastAsia" w:ascii="宋体" w:hAnsi="宋体" w:eastAsia="宋体" w:cs="宋体"/>
          <w:b w:val="0"/>
          <w:bCs/>
          <w:sz w:val="36"/>
          <w:szCs w:val="36"/>
        </w:rPr>
        <w:t>绩评字（202</w:t>
      </w:r>
      <w:r>
        <w:rPr>
          <w:rFonts w:hint="eastAsia" w:ascii="宋体" w:hAnsi="宋体" w:eastAsia="宋体" w:cs="宋体"/>
          <w:b w:val="0"/>
          <w:bCs/>
          <w:sz w:val="36"/>
          <w:szCs w:val="36"/>
          <w:lang w:val="en-US" w:eastAsia="zh-CN"/>
        </w:rPr>
        <w:t>1</w:t>
      </w:r>
      <w:r>
        <w:rPr>
          <w:rFonts w:hint="eastAsia" w:ascii="宋体" w:hAnsi="宋体" w:eastAsia="宋体" w:cs="宋体"/>
          <w:b w:val="0"/>
          <w:bCs/>
          <w:sz w:val="36"/>
          <w:szCs w:val="36"/>
        </w:rPr>
        <w:t>）第</w:t>
      </w:r>
      <w:r>
        <w:rPr>
          <w:rFonts w:hint="eastAsia" w:ascii="宋体" w:hAnsi="宋体" w:eastAsia="宋体" w:cs="宋体"/>
          <w:b w:val="0"/>
          <w:bCs/>
          <w:sz w:val="36"/>
          <w:szCs w:val="36"/>
          <w:lang w:val="en-US" w:eastAsia="zh-CN"/>
        </w:rPr>
        <w:t>3</w:t>
      </w:r>
      <w:r>
        <w:rPr>
          <w:rFonts w:hint="eastAsia" w:ascii="宋体" w:hAnsi="宋体" w:eastAsia="宋体" w:cs="宋体"/>
          <w:b w:val="0"/>
          <w:bCs/>
          <w:sz w:val="36"/>
          <w:szCs w:val="36"/>
        </w:rPr>
        <w:t>号</w:t>
      </w:r>
    </w:p>
    <w:p>
      <w:pPr>
        <w:jc w:val="center"/>
        <w:rPr>
          <w:rFonts w:hint="eastAsia" w:ascii="方正小标宋简体" w:eastAsia="方正小标宋简体" w:hAnsiTheme="majorEastAsia" w:cstheme="majorEastAsia"/>
          <w:bCs/>
          <w:color w:val="000000" w:themeColor="text1"/>
          <w:sz w:val="44"/>
          <w:szCs w:val="44"/>
        </w:rPr>
      </w:pPr>
    </w:p>
    <w:p>
      <w:pPr>
        <w:jc w:val="center"/>
        <w:rPr>
          <w:rFonts w:asciiTheme="majorEastAsia" w:hAnsiTheme="majorEastAsia" w:eastAsiaTheme="majorEastAsia" w:cstheme="majorEastAsia"/>
          <w:b/>
          <w:bCs/>
          <w:color w:val="000000" w:themeColor="text1"/>
          <w:sz w:val="44"/>
          <w:szCs w:val="44"/>
        </w:rPr>
      </w:pPr>
    </w:p>
    <w:p>
      <w:pPr>
        <w:jc w:val="center"/>
        <w:rPr>
          <w:rFonts w:asciiTheme="majorEastAsia" w:hAnsiTheme="majorEastAsia" w:eastAsiaTheme="majorEastAsia" w:cstheme="majorEastAsia"/>
          <w:b/>
          <w:bCs/>
          <w:color w:val="000000" w:themeColor="text1"/>
          <w:sz w:val="44"/>
          <w:szCs w:val="44"/>
        </w:rPr>
      </w:pPr>
    </w:p>
    <w:p>
      <w:pPr>
        <w:jc w:val="center"/>
        <w:rPr>
          <w:rFonts w:asciiTheme="majorEastAsia" w:hAnsiTheme="majorEastAsia" w:eastAsiaTheme="majorEastAsia" w:cstheme="majorEastAsia"/>
          <w:b/>
          <w:bCs/>
          <w:color w:val="000000" w:themeColor="text1"/>
          <w:sz w:val="44"/>
          <w:szCs w:val="44"/>
        </w:rPr>
      </w:pPr>
    </w:p>
    <w:p>
      <w:pPr>
        <w:jc w:val="both"/>
        <w:rPr>
          <w:rFonts w:asciiTheme="majorEastAsia" w:hAnsiTheme="majorEastAsia" w:eastAsiaTheme="majorEastAsia" w:cstheme="majorEastAsia"/>
          <w:b/>
          <w:bCs/>
          <w:color w:val="000000" w:themeColor="text1"/>
          <w:sz w:val="44"/>
          <w:szCs w:val="44"/>
        </w:rPr>
      </w:pPr>
    </w:p>
    <w:p>
      <w:pPr>
        <w:jc w:val="center"/>
        <w:rPr>
          <w:rFonts w:ascii="黑体" w:hAnsi="Arial" w:eastAsia="黑体" w:cs="Arial"/>
          <w:color w:val="000000" w:themeColor="text1"/>
          <w:sz w:val="32"/>
          <w:szCs w:val="32"/>
        </w:rPr>
      </w:pPr>
      <w:r>
        <w:rPr>
          <w:rFonts w:hint="eastAsia" w:ascii="黑体" w:hAnsi="楷体" w:eastAsia="黑体" w:cs="楷体"/>
          <w:color w:val="000000" w:themeColor="text1"/>
          <w:sz w:val="32"/>
          <w:szCs w:val="32"/>
        </w:rPr>
        <w:t>20</w:t>
      </w:r>
      <w:r>
        <w:rPr>
          <w:rFonts w:hint="eastAsia" w:ascii="黑体" w:hAnsi="Arial" w:eastAsia="黑体" w:cs="Arial"/>
          <w:color w:val="000000" w:themeColor="text1"/>
          <w:sz w:val="32"/>
          <w:szCs w:val="32"/>
          <w:lang w:val="en-US" w:eastAsia="zh-CN"/>
        </w:rPr>
        <w:t>22</w:t>
      </w:r>
      <w:r>
        <w:rPr>
          <w:rFonts w:hint="eastAsia" w:ascii="黑体" w:hAnsi="Arial" w:eastAsia="黑体" w:cs="Arial"/>
          <w:color w:val="000000" w:themeColor="text1"/>
          <w:sz w:val="32"/>
          <w:szCs w:val="32"/>
        </w:rPr>
        <w:t>年</w:t>
      </w:r>
      <w:r>
        <w:rPr>
          <w:rFonts w:hint="eastAsia" w:ascii="黑体" w:hAnsi="Arial" w:eastAsia="黑体" w:cs="Arial"/>
          <w:color w:val="000000" w:themeColor="text1"/>
          <w:sz w:val="32"/>
          <w:szCs w:val="32"/>
          <w:lang w:val="en-US" w:eastAsia="zh-CN"/>
        </w:rPr>
        <w:t>4</w:t>
      </w:r>
      <w:r>
        <w:rPr>
          <w:rFonts w:hint="eastAsia" w:ascii="黑体" w:hAnsi="Arial" w:eastAsia="黑体" w:cs="Arial"/>
          <w:color w:val="000000" w:themeColor="text1"/>
          <w:sz w:val="32"/>
          <w:szCs w:val="32"/>
        </w:rPr>
        <w:t>月</w:t>
      </w:r>
    </w:p>
    <w:p>
      <w:pPr>
        <w:jc w:val="center"/>
        <w:rPr>
          <w:rFonts w:ascii="Arial" w:hAnsi="Arial" w:eastAsia="楷体" w:cs="Arial"/>
          <w:color w:val="000000" w:themeColor="text1"/>
          <w:sz w:val="32"/>
          <w:szCs w:val="32"/>
        </w:rPr>
      </w:pPr>
    </w:p>
    <w:p>
      <w:pPr>
        <w:jc w:val="center"/>
        <w:rPr>
          <w:rFonts w:ascii="Arial" w:hAnsi="Arial" w:eastAsia="楷体" w:cs="Arial"/>
          <w:color w:val="000000" w:themeColor="text1"/>
          <w:sz w:val="32"/>
          <w:szCs w:val="32"/>
        </w:rPr>
      </w:pPr>
    </w:p>
    <w:p>
      <w:pPr>
        <w:jc w:val="both"/>
        <w:rPr>
          <w:rFonts w:asciiTheme="majorEastAsia" w:hAnsiTheme="majorEastAsia" w:eastAsiaTheme="majorEastAsia" w:cstheme="majorEastAsia"/>
          <w:b/>
          <w:bCs/>
          <w:color w:val="000000" w:themeColor="text1"/>
          <w:sz w:val="44"/>
          <w:szCs w:val="44"/>
        </w:rPr>
      </w:pPr>
    </w:p>
    <w:p>
      <w:pPr>
        <w:jc w:val="center"/>
        <w:rPr>
          <w:rFonts w:ascii="方正小标宋简体" w:eastAsia="方正小标宋简体" w:hAnsiTheme="majorEastAsia" w:cstheme="majorEastAsia"/>
          <w:bCs/>
          <w:color w:val="000000" w:themeColor="text1"/>
          <w:sz w:val="44"/>
          <w:szCs w:val="44"/>
        </w:rPr>
      </w:pPr>
      <w:r>
        <w:rPr>
          <w:rFonts w:hint="eastAsia" w:ascii="方正小标宋简体" w:eastAsia="方正小标宋简体" w:hAnsiTheme="majorEastAsia" w:cstheme="majorEastAsia"/>
          <w:bCs/>
          <w:color w:val="000000" w:themeColor="text1"/>
          <w:sz w:val="44"/>
          <w:szCs w:val="44"/>
        </w:rPr>
        <w:t>目  录</w:t>
      </w:r>
    </w:p>
    <w:p>
      <w:pPr>
        <w:tabs>
          <w:tab w:val="right" w:leader="dot" w:pos="8848"/>
        </w:tabs>
        <w:rPr>
          <w:rFonts w:hint="default" w:ascii="仿宋_GB2312" w:hAnsi="华文宋体" w:eastAsia="仿宋_GB2312" w:cs="Times New Roman"/>
          <w:szCs w:val="32"/>
          <w:lang w:val="en-US" w:eastAsia="zh-CN"/>
        </w:rPr>
      </w:pPr>
      <w:r>
        <w:rPr>
          <w:rFonts w:hint="eastAsia" w:ascii="仿宋_GB2312" w:hAnsi="华文宋体" w:eastAsia="仿宋_GB2312" w:cs="Times New Roman"/>
          <w:szCs w:val="32"/>
        </w:rPr>
        <w:t>绩效评价报告摘要</w:t>
      </w:r>
      <w:r>
        <w:rPr>
          <w:rFonts w:hint="eastAsia" w:ascii="仿宋_GB2312" w:hAnsi="华文宋体" w:cs="Times New Roman"/>
          <w:sz w:val="24"/>
          <w:szCs w:val="24"/>
          <w:lang w:eastAsia="zh-CN"/>
        </w:rPr>
        <w:t>…………………………………………………………………</w:t>
      </w:r>
      <w:r>
        <w:rPr>
          <w:rFonts w:hint="eastAsia" w:ascii="Times New Roman" w:hAnsi="Times New Roman" w:eastAsia="仿宋_GB2312" w:cs="Times New Roman"/>
          <w:kern w:val="2"/>
          <w:sz w:val="30"/>
          <w:szCs w:val="24"/>
          <w:lang w:val="en-US" w:eastAsia="zh-CN" w:bidi="ar-SA"/>
        </w:rPr>
        <w:t>4</w:t>
      </w:r>
    </w:p>
    <w:p>
      <w:pPr>
        <w:pStyle w:val="6"/>
        <w:tabs>
          <w:tab w:val="right" w:leader="dot" w:pos="8306"/>
        </w:tabs>
        <w:rPr>
          <w:rFonts w:hint="default"/>
          <w:lang w:val="en-US"/>
        </w:rPr>
      </w:pPr>
      <w:r>
        <w:rPr>
          <w:rFonts w:hint="eastAsia" w:ascii="仿宋_GB2312" w:hAnsi="华文宋体" w:eastAsia="仿宋_GB2312" w:cs="Times New Roman"/>
          <w:szCs w:val="32"/>
        </w:rPr>
        <w:t>绩效评价报告</w:t>
      </w:r>
      <w:r>
        <w:rPr>
          <w:rFonts w:hint="eastAsia" w:ascii="仿宋_GB2312" w:hAnsi="华文宋体" w:cs="Times New Roman"/>
          <w:szCs w:val="32"/>
          <w:lang w:val="en-US" w:eastAsia="zh-CN"/>
        </w:rPr>
        <w:t>正文</w:t>
      </w:r>
      <w:r>
        <w:rPr>
          <w:rFonts w:hint="eastAsia" w:ascii="仿宋_GB2312" w:hAnsi="华文宋体" w:cs="Times New Roman"/>
          <w:sz w:val="24"/>
          <w:szCs w:val="24"/>
          <w:lang w:val="en-US" w:eastAsia="zh-CN"/>
        </w:rPr>
        <w:t>…………………………………………………………………</w:t>
      </w:r>
      <w:r>
        <w:rPr>
          <w:rFonts w:hint="eastAsia"/>
          <w:lang w:val="en-US" w:eastAsia="zh-CN"/>
        </w:rPr>
        <w:t>6</w:t>
      </w:r>
    </w:p>
    <w:p>
      <w:pPr>
        <w:pStyle w:val="6"/>
        <w:tabs>
          <w:tab w:val="right" w:leader="dot" w:pos="8306"/>
        </w:tabs>
      </w:pPr>
      <w:r>
        <w:fldChar w:fldCharType="begin"/>
      </w:r>
      <w:r>
        <w:instrText xml:space="preserve"> HYPERLINK \l _Toc24308 </w:instrText>
      </w:r>
      <w:r>
        <w:fldChar w:fldCharType="separate"/>
      </w:r>
      <w:r>
        <w:rPr>
          <w:rFonts w:hint="eastAsia" w:ascii="黑体" w:hAnsi="黑体" w:eastAsia="黑体" w:cs="黑体"/>
          <w:szCs w:val="22"/>
          <w:lang w:eastAsia="zh-CN"/>
        </w:rPr>
        <w:t>一、项目</w:t>
      </w:r>
      <w:r>
        <w:rPr>
          <w:rFonts w:hint="eastAsia" w:ascii="黑体" w:hAnsi="黑体" w:eastAsia="黑体" w:cs="黑体"/>
          <w:szCs w:val="22"/>
          <w:lang w:val="en-US" w:eastAsia="zh-CN"/>
        </w:rPr>
        <w:t>基本</w:t>
      </w:r>
      <w:r>
        <w:rPr>
          <w:rFonts w:hint="eastAsia" w:ascii="黑体" w:hAnsi="黑体" w:eastAsia="黑体" w:cs="黑体"/>
          <w:szCs w:val="22"/>
          <w:lang w:eastAsia="zh-CN"/>
        </w:rPr>
        <w:t>情况</w:t>
      </w:r>
      <w:r>
        <w:tab/>
      </w:r>
      <w:r>
        <w:rPr>
          <w:rFonts w:hint="eastAsia"/>
          <w:lang w:val="en-US" w:eastAsia="zh-CN"/>
        </w:rPr>
        <w:t>6</w:t>
      </w:r>
      <w:r>
        <w:fldChar w:fldCharType="end"/>
      </w:r>
    </w:p>
    <w:p>
      <w:pPr>
        <w:pStyle w:val="8"/>
        <w:tabs>
          <w:tab w:val="right" w:leader="dot" w:pos="8306"/>
        </w:tabs>
      </w:pPr>
      <w:r>
        <w:fldChar w:fldCharType="begin"/>
      </w:r>
      <w:r>
        <w:instrText xml:space="preserve"> HYPERLINK \l _Toc10151 </w:instrText>
      </w:r>
      <w:r>
        <w:fldChar w:fldCharType="separate"/>
      </w:r>
      <w:r>
        <w:rPr>
          <w:rFonts w:hint="eastAsia"/>
          <w:lang w:val="en-US" w:eastAsia="zh-CN"/>
        </w:rPr>
        <w:t>（一）项目背景</w:t>
      </w:r>
      <w:r>
        <w:tab/>
      </w:r>
      <w:r>
        <w:rPr>
          <w:rFonts w:hint="eastAsia"/>
          <w:lang w:val="en-US" w:eastAsia="zh-CN"/>
        </w:rPr>
        <w:t>6</w:t>
      </w:r>
      <w:r>
        <w:tab/>
      </w:r>
      <w:r>
        <w:fldChar w:fldCharType="end"/>
      </w:r>
    </w:p>
    <w:p>
      <w:pPr>
        <w:pStyle w:val="8"/>
        <w:tabs>
          <w:tab w:val="right" w:leader="dot" w:pos="8306"/>
        </w:tabs>
      </w:pPr>
      <w:r>
        <w:fldChar w:fldCharType="begin"/>
      </w:r>
      <w:r>
        <w:instrText xml:space="preserve"> HYPERLINK \l _Toc10414 </w:instrText>
      </w:r>
      <w:r>
        <w:fldChar w:fldCharType="separate"/>
      </w:r>
      <w:r>
        <w:rPr>
          <w:rFonts w:hint="eastAsia" w:ascii="仿宋_GB2312" w:hAnsi="仿宋"/>
          <w:szCs w:val="32"/>
          <w:lang w:eastAsia="zh-CN"/>
        </w:rPr>
        <w:t>（二）</w:t>
      </w:r>
      <w:r>
        <w:rPr>
          <w:rFonts w:hint="eastAsia" w:ascii="仿宋_GB2312" w:hAnsi="仿宋" w:eastAsia="仿宋_GB2312"/>
          <w:szCs w:val="32"/>
        </w:rPr>
        <w:t>主要内容及实施情况</w:t>
      </w:r>
      <w:r>
        <w:tab/>
      </w:r>
      <w:r>
        <w:rPr>
          <w:rFonts w:hint="eastAsia"/>
          <w:lang w:val="en-US" w:eastAsia="zh-CN"/>
        </w:rPr>
        <w:t>6</w:t>
      </w:r>
      <w:r>
        <w:fldChar w:fldCharType="end"/>
      </w:r>
    </w:p>
    <w:p>
      <w:pPr>
        <w:pStyle w:val="6"/>
        <w:tabs>
          <w:tab w:val="right" w:leader="dot" w:pos="8306"/>
        </w:tabs>
        <w:ind w:firstLine="588" w:firstLineChars="200"/>
      </w:pPr>
      <w:r>
        <w:fldChar w:fldCharType="begin"/>
      </w:r>
      <w:r>
        <w:instrText xml:space="preserve"> HYPERLINK \l _Toc17894 </w:instrText>
      </w:r>
      <w:r>
        <w:fldChar w:fldCharType="separate"/>
      </w:r>
      <w:r>
        <w:rPr>
          <w:rFonts w:hint="eastAsia" w:ascii="仿宋_GB2312" w:hAnsi="仿宋"/>
          <w:sz w:val="32"/>
          <w:szCs w:val="32"/>
          <w:lang w:eastAsia="zh-CN"/>
        </w:rPr>
        <w:t>（</w:t>
      </w:r>
      <w:r>
        <w:rPr>
          <w:rFonts w:hint="eastAsia" w:ascii="仿宋_GB2312" w:hAnsi="仿宋"/>
          <w:sz w:val="32"/>
          <w:szCs w:val="32"/>
          <w:lang w:val="en-US" w:eastAsia="zh-CN"/>
        </w:rPr>
        <w:t>三</w:t>
      </w:r>
      <w:r>
        <w:rPr>
          <w:rFonts w:hint="eastAsia" w:ascii="仿宋_GB2312" w:hAnsi="仿宋"/>
          <w:sz w:val="32"/>
          <w:szCs w:val="32"/>
          <w:lang w:eastAsia="zh-CN"/>
        </w:rPr>
        <w:t>）</w:t>
      </w:r>
      <w:r>
        <w:rPr>
          <w:rFonts w:hint="eastAsia" w:ascii="仿宋_GB2312" w:hAnsi="仿宋" w:eastAsia="仿宋_GB2312" w:cs="Times New Roman"/>
          <w:kern w:val="2"/>
          <w:sz w:val="30"/>
          <w:szCs w:val="32"/>
          <w:lang w:val="en-US" w:eastAsia="zh-CN" w:bidi="ar-SA"/>
        </w:rPr>
        <w:t>项目年度资金情况</w:t>
      </w:r>
      <w:r>
        <w:tab/>
      </w:r>
      <w:r>
        <w:rPr>
          <w:rFonts w:hint="eastAsia"/>
          <w:lang w:val="en-US" w:eastAsia="zh-CN"/>
        </w:rPr>
        <w:t>6</w:t>
      </w:r>
      <w:r>
        <w:fldChar w:fldCharType="end"/>
      </w:r>
    </w:p>
    <w:p>
      <w:pPr>
        <w:pStyle w:val="6"/>
        <w:tabs>
          <w:tab w:val="right" w:leader="dot" w:pos="8306"/>
        </w:tabs>
      </w:pPr>
      <w:r>
        <w:fldChar w:fldCharType="begin"/>
      </w:r>
      <w:r>
        <w:instrText xml:space="preserve"> HYPERLINK \l _Toc14405 </w:instrText>
      </w:r>
      <w:r>
        <w:fldChar w:fldCharType="separate"/>
      </w:r>
      <w:r>
        <w:rPr>
          <w:rFonts w:hint="eastAsia" w:ascii="黑体" w:hAnsi="黑体" w:eastAsia="黑体" w:cs="黑体"/>
          <w:lang w:val="en-US" w:eastAsia="zh-CN"/>
        </w:rPr>
        <w:t>二</w:t>
      </w:r>
      <w:r>
        <w:rPr>
          <w:rFonts w:hint="eastAsia" w:ascii="黑体" w:hAnsi="黑体" w:eastAsia="黑体" w:cs="黑体"/>
          <w:lang w:eastAsia="zh-CN"/>
        </w:rPr>
        <w:t>、</w:t>
      </w:r>
      <w:r>
        <w:rPr>
          <w:rFonts w:hint="eastAsia" w:ascii="黑体" w:hAnsi="黑体" w:eastAsia="黑体" w:cs="黑体"/>
        </w:rPr>
        <w:t>项目绩效评价</w:t>
      </w:r>
      <w:r>
        <w:rPr>
          <w:rFonts w:hint="eastAsia" w:ascii="黑体" w:hAnsi="黑体" w:eastAsia="黑体" w:cs="黑体"/>
          <w:lang w:eastAsia="zh-CN"/>
        </w:rPr>
        <w:t>工作开展</w:t>
      </w:r>
      <w:r>
        <w:rPr>
          <w:rFonts w:hint="eastAsia" w:ascii="黑体" w:hAnsi="黑体" w:eastAsia="黑体" w:cs="黑体"/>
        </w:rPr>
        <w:t>情况</w:t>
      </w:r>
      <w:r>
        <w:tab/>
      </w:r>
      <w:r>
        <w:rPr>
          <w:rFonts w:hint="eastAsia"/>
          <w:lang w:val="en-US" w:eastAsia="zh-CN"/>
        </w:rPr>
        <w:t>6</w:t>
      </w:r>
      <w:r>
        <w:fldChar w:fldCharType="end"/>
      </w:r>
    </w:p>
    <w:p>
      <w:pPr>
        <w:pStyle w:val="8"/>
        <w:tabs>
          <w:tab w:val="right" w:leader="dot" w:pos="8306"/>
        </w:tabs>
      </w:pPr>
      <w:r>
        <w:fldChar w:fldCharType="begin"/>
      </w:r>
      <w:r>
        <w:instrText xml:space="preserve"> HYPERLINK \l _Toc16967 </w:instrText>
      </w:r>
      <w:r>
        <w:fldChar w:fldCharType="separate"/>
      </w:r>
      <w:r>
        <w:rPr>
          <w:rFonts w:hint="eastAsia" w:ascii="楷体" w:hAnsi="楷体" w:eastAsia="楷体"/>
        </w:rPr>
        <w:t>（一）绩效评价目的、对象和范围</w:t>
      </w:r>
      <w:r>
        <w:tab/>
      </w:r>
      <w:r>
        <w:rPr>
          <w:rFonts w:hint="eastAsia"/>
          <w:lang w:val="en-US" w:eastAsia="zh-CN"/>
        </w:rPr>
        <w:t>7</w:t>
      </w:r>
      <w:r>
        <w:fldChar w:fldCharType="end"/>
      </w:r>
    </w:p>
    <w:p>
      <w:pPr>
        <w:pStyle w:val="3"/>
        <w:tabs>
          <w:tab w:val="right" w:leader="dot" w:pos="8306"/>
        </w:tabs>
      </w:pPr>
      <w:r>
        <w:fldChar w:fldCharType="begin"/>
      </w:r>
      <w:r>
        <w:instrText xml:space="preserve"> HYPERLINK \l _Toc855 </w:instrText>
      </w:r>
      <w:r>
        <w:fldChar w:fldCharType="separate"/>
      </w:r>
      <w:r>
        <w:rPr>
          <w:rFonts w:hint="eastAsia" w:ascii="仿宋_GB2312" w:hAnsi="宋体" w:eastAsia="仿宋_GB2312" w:cs="Times New Roman"/>
          <w:kern w:val="2"/>
          <w:sz w:val="32"/>
          <w:szCs w:val="32"/>
          <w:lang w:val="en-US" w:eastAsia="zh-CN" w:bidi="ar-SA"/>
        </w:rPr>
        <w:t>1</w:t>
      </w:r>
      <w:r>
        <w:rPr>
          <w:rFonts w:hint="eastAsia"/>
          <w:lang w:val="en-US" w:eastAsia="zh-CN"/>
        </w:rPr>
        <w:t>.</w:t>
      </w:r>
      <w:r>
        <w:rPr>
          <w:rFonts w:hint="eastAsia" w:ascii="仿宋_GB2312" w:hAnsi="宋体" w:eastAsia="仿宋_GB2312"/>
          <w:szCs w:val="32"/>
        </w:rPr>
        <w:t>评价的目的</w:t>
      </w:r>
      <w:r>
        <w:rPr>
          <w:rFonts w:ascii="仿宋_GB2312" w:hAnsi="华文宋体" w:eastAsia="仿宋_GB2312" w:cs="Times New Roman"/>
          <w:szCs w:val="32"/>
        </w:rPr>
        <w:tab/>
      </w:r>
      <w:r>
        <w:rPr>
          <w:rFonts w:hint="eastAsia"/>
          <w:lang w:val="en-US" w:eastAsia="zh-CN"/>
        </w:rPr>
        <w:t>7</w:t>
      </w:r>
      <w:r>
        <w:fldChar w:fldCharType="end"/>
      </w:r>
    </w:p>
    <w:p>
      <w:pPr>
        <w:pStyle w:val="3"/>
        <w:tabs>
          <w:tab w:val="right" w:leader="dot" w:pos="8306"/>
        </w:tabs>
      </w:pPr>
      <w:r>
        <w:fldChar w:fldCharType="begin"/>
      </w:r>
      <w:r>
        <w:instrText xml:space="preserve"> HYPERLINK \l _Toc23443 </w:instrText>
      </w:r>
      <w:r>
        <w:fldChar w:fldCharType="separate"/>
      </w:r>
      <w:r>
        <w:rPr>
          <w:rFonts w:hint="eastAsia" w:ascii="仿宋_GB2312" w:hAnsi="宋体" w:eastAsia="仿宋_GB2312" w:cs="Times New Roman"/>
          <w:kern w:val="2"/>
          <w:sz w:val="32"/>
          <w:szCs w:val="32"/>
          <w:lang w:val="en-US" w:eastAsia="zh-CN" w:bidi="ar-SA"/>
        </w:rPr>
        <w:t>2</w:t>
      </w:r>
      <w:r>
        <w:rPr>
          <w:rFonts w:hint="eastAsia"/>
          <w:lang w:val="en-US" w:eastAsia="zh-CN"/>
        </w:rPr>
        <w:t>.</w:t>
      </w:r>
      <w:r>
        <w:rPr>
          <w:rFonts w:hint="eastAsia" w:ascii="仿宋_GB2312" w:hAnsi="宋体"/>
          <w:szCs w:val="32"/>
          <w:lang w:val="en-US" w:eastAsia="zh-CN"/>
        </w:rPr>
        <w:t>评价对象</w:t>
      </w:r>
      <w:r>
        <w:tab/>
      </w:r>
      <w:r>
        <w:rPr>
          <w:rFonts w:hint="eastAsia"/>
          <w:lang w:val="en-US" w:eastAsia="zh-CN"/>
        </w:rPr>
        <w:t>7</w:t>
      </w:r>
      <w:r>
        <w:fldChar w:fldCharType="end"/>
      </w:r>
    </w:p>
    <w:p>
      <w:pPr>
        <w:pStyle w:val="3"/>
        <w:tabs>
          <w:tab w:val="right" w:leader="dot" w:pos="8306"/>
        </w:tabs>
      </w:pPr>
      <w:r>
        <w:fldChar w:fldCharType="begin"/>
      </w:r>
      <w:r>
        <w:instrText xml:space="preserve"> HYPERLINK \l _Toc5768 </w:instrText>
      </w:r>
      <w:r>
        <w:fldChar w:fldCharType="separate"/>
      </w:r>
      <w:r>
        <w:rPr>
          <w:rFonts w:hint="eastAsia" w:ascii="仿宋_GB2312" w:hAnsi="宋体" w:eastAsia="仿宋_GB2312" w:cs="Times New Roman"/>
          <w:kern w:val="2"/>
          <w:sz w:val="32"/>
          <w:szCs w:val="32"/>
          <w:lang w:val="en-US" w:eastAsia="zh-CN" w:bidi="ar-SA"/>
        </w:rPr>
        <w:t>3.</w:t>
      </w:r>
      <w:r>
        <w:rPr>
          <w:rFonts w:hint="eastAsia" w:ascii="仿宋_GB2312" w:hAnsi="宋体" w:eastAsia="仿宋_GB2312"/>
          <w:szCs w:val="32"/>
        </w:rPr>
        <w:t>评价的范围</w:t>
      </w:r>
      <w:r>
        <w:tab/>
      </w:r>
      <w:r>
        <w:rPr>
          <w:rFonts w:hint="eastAsia"/>
          <w:lang w:val="en-US" w:eastAsia="zh-CN"/>
        </w:rPr>
        <w:t>7</w:t>
      </w:r>
      <w:r>
        <w:fldChar w:fldCharType="end"/>
      </w:r>
    </w:p>
    <w:p>
      <w:pPr>
        <w:pStyle w:val="8"/>
        <w:tabs>
          <w:tab w:val="right" w:leader="dot" w:pos="8306"/>
        </w:tabs>
      </w:pPr>
      <w:r>
        <w:fldChar w:fldCharType="begin"/>
      </w:r>
      <w:r>
        <w:instrText xml:space="preserve"> HYPERLINK \l _Toc6365 </w:instrText>
      </w:r>
      <w:r>
        <w:fldChar w:fldCharType="separate"/>
      </w:r>
      <w:r>
        <w:rPr>
          <w:rFonts w:hint="eastAsia" w:ascii="楷体" w:hAnsi="楷体" w:eastAsia="楷体"/>
        </w:rPr>
        <w:t>（二）绩效评价原则、评价方法、评价指标体系及评价标准</w:t>
      </w:r>
      <w:r>
        <w:tab/>
      </w:r>
      <w:r>
        <w:rPr>
          <w:rFonts w:hint="eastAsia"/>
          <w:lang w:val="en-US" w:eastAsia="zh-CN"/>
        </w:rPr>
        <w:t>7</w:t>
      </w:r>
      <w:r>
        <w:fldChar w:fldCharType="end"/>
      </w:r>
    </w:p>
    <w:p>
      <w:pPr>
        <w:pStyle w:val="8"/>
        <w:tabs>
          <w:tab w:val="right" w:leader="dot" w:pos="8306"/>
        </w:tabs>
        <w:ind w:firstLine="588" w:firstLineChars="200"/>
      </w:pPr>
      <w:r>
        <w:fldChar w:fldCharType="begin"/>
      </w:r>
      <w:r>
        <w:instrText xml:space="preserve"> HYPERLINK \l _Toc15798 </w:instrText>
      </w:r>
      <w:r>
        <w:fldChar w:fldCharType="separate"/>
      </w:r>
      <w:r>
        <w:rPr>
          <w:rFonts w:hint="eastAsia" w:ascii="仿宋_GB2312" w:hAnsi="宋体" w:eastAsia="仿宋_GB2312" w:cs="Times New Roman"/>
          <w:kern w:val="2"/>
          <w:sz w:val="32"/>
          <w:szCs w:val="32"/>
          <w:lang w:val="en-US" w:eastAsia="zh-CN" w:bidi="ar-SA"/>
        </w:rPr>
        <w:t>1.评价原则</w:t>
      </w:r>
      <w:r>
        <w:rPr>
          <w:rFonts w:ascii="仿宋_GB2312" w:hAnsi="华文宋体" w:eastAsia="仿宋_GB2312" w:cs="Times New Roman"/>
          <w:szCs w:val="32"/>
        </w:rPr>
        <w:tab/>
      </w:r>
      <w:r>
        <w:rPr>
          <w:rFonts w:hint="eastAsia"/>
          <w:lang w:val="en-US" w:eastAsia="zh-CN"/>
        </w:rPr>
        <w:t>7</w:t>
      </w:r>
      <w:r>
        <w:fldChar w:fldCharType="end"/>
      </w:r>
    </w:p>
    <w:p>
      <w:pPr>
        <w:pStyle w:val="3"/>
        <w:tabs>
          <w:tab w:val="right" w:leader="dot" w:pos="8306"/>
        </w:tabs>
      </w:pPr>
      <w:r>
        <w:fldChar w:fldCharType="begin"/>
      </w:r>
      <w:r>
        <w:instrText xml:space="preserve"> HYPERLINK \l _Toc15185 </w:instrText>
      </w:r>
      <w:r>
        <w:fldChar w:fldCharType="separate"/>
      </w:r>
      <w:r>
        <w:rPr>
          <w:rFonts w:hint="eastAsia" w:ascii="仿宋_GB2312" w:hAnsi="宋体" w:eastAsia="仿宋_GB2312"/>
          <w:szCs w:val="32"/>
        </w:rPr>
        <w:t>2.评价方法</w:t>
      </w:r>
      <w:r>
        <w:tab/>
      </w:r>
      <w:r>
        <w:rPr>
          <w:rFonts w:hint="eastAsia"/>
          <w:lang w:val="en-US" w:eastAsia="zh-CN"/>
        </w:rPr>
        <w:t>7</w:t>
      </w:r>
      <w:r>
        <w:fldChar w:fldCharType="end"/>
      </w:r>
    </w:p>
    <w:p>
      <w:pPr>
        <w:pStyle w:val="3"/>
        <w:tabs>
          <w:tab w:val="right" w:leader="dot" w:pos="8306"/>
        </w:tabs>
      </w:pPr>
      <w:r>
        <w:fldChar w:fldCharType="begin"/>
      </w:r>
      <w:r>
        <w:instrText xml:space="preserve"> HYPERLINK \l _Toc28410 </w:instrText>
      </w:r>
      <w:r>
        <w:fldChar w:fldCharType="separate"/>
      </w:r>
      <w:r>
        <w:rPr>
          <w:rFonts w:hint="eastAsia" w:ascii="仿宋_GB2312" w:hAnsi="宋体" w:eastAsia="仿宋_GB2312"/>
          <w:szCs w:val="32"/>
          <w:lang w:val="en-US" w:eastAsia="zh-CN"/>
        </w:rPr>
        <w:t>3.评价标准</w:t>
      </w:r>
      <w:r>
        <w:tab/>
      </w:r>
      <w:r>
        <w:rPr>
          <w:rFonts w:hint="eastAsia"/>
          <w:lang w:val="en-US" w:eastAsia="zh-CN"/>
        </w:rPr>
        <w:t>7</w:t>
      </w:r>
      <w:r>
        <w:fldChar w:fldCharType="end"/>
      </w:r>
    </w:p>
    <w:p>
      <w:pPr>
        <w:pStyle w:val="6"/>
        <w:tabs>
          <w:tab w:val="right" w:leader="dot" w:pos="8306"/>
        </w:tabs>
      </w:pPr>
      <w:r>
        <w:fldChar w:fldCharType="begin"/>
      </w:r>
      <w:r>
        <w:instrText xml:space="preserve"> HYPERLINK \l _Toc15298 </w:instrText>
      </w:r>
      <w:r>
        <w:fldChar w:fldCharType="separate"/>
      </w:r>
      <w:r>
        <w:rPr>
          <w:rFonts w:hint="eastAsia" w:ascii="黑体" w:hAnsi="黑体" w:eastAsia="黑体"/>
          <w:szCs w:val="32"/>
          <w:lang w:val="en-US" w:eastAsia="zh-CN"/>
        </w:rPr>
        <w:t>三</w:t>
      </w:r>
      <w:r>
        <w:rPr>
          <w:rFonts w:hint="eastAsia" w:ascii="黑体" w:hAnsi="黑体" w:eastAsia="黑体"/>
          <w:szCs w:val="32"/>
        </w:rPr>
        <w:t>、</w:t>
      </w:r>
      <w:r>
        <w:rPr>
          <w:rFonts w:ascii="黑体" w:hAnsi="黑体" w:eastAsia="黑体"/>
          <w:szCs w:val="32"/>
        </w:rPr>
        <w:t>综合评价情况及</w:t>
      </w:r>
      <w:r>
        <w:rPr>
          <w:rFonts w:hint="eastAsia" w:ascii="黑体" w:hAnsi="黑体" w:eastAsia="黑体"/>
          <w:szCs w:val="32"/>
        </w:rPr>
        <w:t>评价</w:t>
      </w:r>
      <w:r>
        <w:rPr>
          <w:rFonts w:ascii="黑体" w:hAnsi="黑体" w:eastAsia="黑体"/>
          <w:szCs w:val="32"/>
        </w:rPr>
        <w:t>结论</w:t>
      </w:r>
      <w:r>
        <w:tab/>
      </w:r>
      <w:r>
        <w:rPr>
          <w:rFonts w:hint="eastAsia"/>
          <w:lang w:val="en-US" w:eastAsia="zh-CN"/>
        </w:rPr>
        <w:t>8</w:t>
      </w:r>
      <w:r>
        <w:fldChar w:fldCharType="end"/>
      </w:r>
    </w:p>
    <w:p>
      <w:pPr>
        <w:pStyle w:val="6"/>
        <w:tabs>
          <w:tab w:val="right" w:leader="dot" w:pos="8306"/>
        </w:tabs>
      </w:pPr>
      <w:r>
        <w:fldChar w:fldCharType="begin"/>
      </w:r>
      <w:r>
        <w:instrText xml:space="preserve"> HYPERLINK \l _Toc5775 </w:instrText>
      </w:r>
      <w:r>
        <w:fldChar w:fldCharType="separate"/>
      </w:r>
      <w:r>
        <w:rPr>
          <w:rFonts w:hint="eastAsia" w:ascii="黑体" w:hAnsi="黑体" w:eastAsia="黑体" w:cs="黑体"/>
          <w:szCs w:val="22"/>
          <w:lang w:val="en-US" w:eastAsia="zh-CN"/>
        </w:rPr>
        <w:t>四</w:t>
      </w:r>
      <w:r>
        <w:rPr>
          <w:rFonts w:hint="eastAsia" w:ascii="黑体" w:hAnsi="黑体" w:eastAsia="黑体" w:cs="黑体"/>
          <w:szCs w:val="22"/>
          <w:lang w:eastAsia="zh-CN"/>
        </w:rPr>
        <w:t>、绩效评价结论与分析</w:t>
      </w:r>
      <w:r>
        <w:tab/>
      </w:r>
      <w:r>
        <w:rPr>
          <w:rFonts w:hint="eastAsia"/>
          <w:lang w:val="en-US" w:eastAsia="zh-CN"/>
        </w:rPr>
        <w:t>9</w:t>
      </w:r>
      <w:r>
        <w:fldChar w:fldCharType="end"/>
      </w:r>
    </w:p>
    <w:p>
      <w:pPr>
        <w:pStyle w:val="8"/>
        <w:tabs>
          <w:tab w:val="right" w:leader="dot" w:pos="8306"/>
        </w:tabs>
      </w:pPr>
      <w:r>
        <w:fldChar w:fldCharType="begin"/>
      </w:r>
      <w:r>
        <w:instrText xml:space="preserve"> HYPERLINK \l _Toc6503 </w:instrText>
      </w:r>
      <w:r>
        <w:fldChar w:fldCharType="separate"/>
      </w:r>
      <w:r>
        <w:rPr>
          <w:rFonts w:hint="eastAsia" w:ascii="仿宋_GB2312" w:hAnsi="宋体" w:eastAsia="仿宋_GB2312"/>
          <w:szCs w:val="32"/>
          <w:lang w:val="en-US" w:eastAsia="zh-CN"/>
        </w:rPr>
        <w:t>（一）项目决策情况</w:t>
      </w:r>
      <w:r>
        <w:rPr>
          <w:rFonts w:ascii="仿宋_GB2312" w:hAnsi="华文宋体" w:eastAsia="仿宋_GB2312" w:cs="Times New Roman"/>
          <w:szCs w:val="32"/>
        </w:rPr>
        <w:tab/>
      </w:r>
      <w:r>
        <w:rPr>
          <w:rFonts w:hint="eastAsia"/>
          <w:lang w:val="en-US" w:eastAsia="zh-CN"/>
        </w:rPr>
        <w:t>9</w:t>
      </w:r>
      <w:r>
        <w:fldChar w:fldCharType="end"/>
      </w:r>
    </w:p>
    <w:p>
      <w:pPr>
        <w:pStyle w:val="8"/>
        <w:tabs>
          <w:tab w:val="right" w:leader="dot" w:pos="8306"/>
        </w:tabs>
      </w:pPr>
      <w:r>
        <w:fldChar w:fldCharType="begin"/>
      </w:r>
      <w:r>
        <w:instrText xml:space="preserve"> HYPERLINK \l _Toc4885 </w:instrText>
      </w:r>
      <w:r>
        <w:fldChar w:fldCharType="separate"/>
      </w:r>
      <w:r>
        <w:rPr>
          <w:rFonts w:hint="eastAsia" w:ascii="仿宋_GB2312" w:hAnsi="宋体" w:eastAsia="仿宋_GB2312"/>
          <w:szCs w:val="32"/>
          <w:lang w:val="en-US" w:eastAsia="zh-CN"/>
        </w:rPr>
        <w:t>（二）项目过程情况</w:t>
      </w:r>
      <w:r>
        <w:tab/>
      </w:r>
      <w:r>
        <w:rPr>
          <w:rFonts w:hint="eastAsia"/>
          <w:lang w:val="en-US" w:eastAsia="zh-CN"/>
        </w:rPr>
        <w:t>9</w:t>
      </w:r>
      <w:r>
        <w:fldChar w:fldCharType="end"/>
      </w:r>
    </w:p>
    <w:p>
      <w:pPr>
        <w:pStyle w:val="8"/>
        <w:tabs>
          <w:tab w:val="right" w:leader="dot" w:pos="8306"/>
        </w:tabs>
      </w:pPr>
      <w:r>
        <w:fldChar w:fldCharType="begin"/>
      </w:r>
      <w:r>
        <w:instrText xml:space="preserve"> HYPERLINK \l _Toc11162 </w:instrText>
      </w:r>
      <w:r>
        <w:fldChar w:fldCharType="separate"/>
      </w:r>
      <w:r>
        <w:rPr>
          <w:rFonts w:hint="eastAsia" w:ascii="仿宋_GB2312" w:hAnsi="宋体"/>
          <w:szCs w:val="32"/>
          <w:lang w:val="en-US" w:eastAsia="zh-CN"/>
        </w:rPr>
        <w:t>（</w:t>
      </w:r>
      <w:r>
        <w:rPr>
          <w:rFonts w:hint="eastAsia" w:ascii="仿宋_GB2312" w:hAnsi="宋体" w:eastAsia="仿宋_GB2312"/>
          <w:szCs w:val="32"/>
          <w:lang w:val="en-US" w:eastAsia="zh-CN"/>
        </w:rPr>
        <w:t>三）项目产出情况</w:t>
      </w:r>
      <w:r>
        <w:tab/>
      </w:r>
      <w:r>
        <w:rPr>
          <w:rFonts w:hint="eastAsia"/>
          <w:lang w:val="en-US" w:eastAsia="zh-CN"/>
        </w:rPr>
        <w:t>9</w:t>
      </w:r>
      <w:r>
        <w:fldChar w:fldCharType="end"/>
      </w:r>
    </w:p>
    <w:p>
      <w:pPr>
        <w:pStyle w:val="8"/>
        <w:tabs>
          <w:tab w:val="right" w:leader="dot" w:pos="8306"/>
        </w:tabs>
      </w:pPr>
      <w:r>
        <w:fldChar w:fldCharType="begin"/>
      </w:r>
      <w:r>
        <w:instrText xml:space="preserve"> HYPERLINK \l _Toc27852 </w:instrText>
      </w:r>
      <w:r>
        <w:fldChar w:fldCharType="separate"/>
      </w:r>
      <w:r>
        <w:rPr>
          <w:rFonts w:hint="eastAsia" w:ascii="宋体" w:hAnsi="宋体" w:eastAsia="宋体" w:cs="宋体"/>
          <w:szCs w:val="24"/>
          <w:lang w:val="en-US" w:eastAsia="zh-CN"/>
        </w:rPr>
        <w:t>（</w:t>
      </w:r>
      <w:r>
        <w:rPr>
          <w:rFonts w:hint="eastAsia" w:ascii="仿宋_GB2312" w:hAnsi="宋体"/>
          <w:szCs w:val="32"/>
          <w:lang w:val="en-US" w:eastAsia="zh-CN"/>
        </w:rPr>
        <w:t>四）项目效益情况</w:t>
      </w:r>
      <w:r>
        <w:tab/>
      </w:r>
      <w:r>
        <w:rPr>
          <w:rFonts w:hint="eastAsia"/>
          <w:lang w:val="en-US" w:eastAsia="zh-CN"/>
        </w:rPr>
        <w:t>9</w:t>
      </w:r>
      <w:r>
        <w:fldChar w:fldCharType="end"/>
      </w:r>
    </w:p>
    <w:p>
      <w:pPr>
        <w:pStyle w:val="6"/>
        <w:tabs>
          <w:tab w:val="right" w:leader="dot" w:pos="8306"/>
        </w:tabs>
        <w:rPr>
          <w:rFonts w:hint="eastAsia" w:eastAsia="仿宋_GB2312"/>
          <w:lang w:val="en-US" w:eastAsia="zh-CN"/>
        </w:rPr>
      </w:pPr>
      <w:r>
        <w:fldChar w:fldCharType="begin"/>
      </w:r>
      <w:r>
        <w:instrText xml:space="preserve"> HYPERLINK \l _Toc30374 </w:instrText>
      </w:r>
      <w:r>
        <w:fldChar w:fldCharType="separate"/>
      </w:r>
      <w:r>
        <w:rPr>
          <w:rFonts w:hint="eastAsia" w:ascii="黑体" w:hAnsi="黑体" w:eastAsia="黑体"/>
          <w:szCs w:val="32"/>
          <w:lang w:val="en-US" w:eastAsia="zh-CN"/>
        </w:rPr>
        <w:t>五、</w:t>
      </w:r>
      <w:r>
        <w:rPr>
          <w:rFonts w:ascii="黑体" w:hAnsi="黑体" w:eastAsia="黑体"/>
          <w:szCs w:val="32"/>
        </w:rPr>
        <w:t>存在问题及</w:t>
      </w:r>
      <w:r>
        <w:rPr>
          <w:rFonts w:hint="eastAsia" w:ascii="黑体" w:hAnsi="黑体" w:eastAsia="黑体"/>
          <w:szCs w:val="32"/>
        </w:rPr>
        <w:t>原因</w:t>
      </w:r>
      <w:r>
        <w:rPr>
          <w:rFonts w:ascii="黑体" w:hAnsi="黑体" w:eastAsia="黑体"/>
          <w:szCs w:val="32"/>
        </w:rPr>
        <w:t>分析</w:t>
      </w:r>
      <w:r>
        <w:tab/>
      </w:r>
      <w:r>
        <w:rPr>
          <w:rFonts w:hint="eastAsia"/>
          <w:lang w:val="en-US" w:eastAsia="zh-CN"/>
        </w:rPr>
        <w:t>1</w:t>
      </w:r>
      <w:r>
        <w:fldChar w:fldCharType="end"/>
      </w:r>
      <w:r>
        <w:rPr>
          <w:rFonts w:hint="eastAsia"/>
          <w:lang w:val="en-US" w:eastAsia="zh-CN"/>
        </w:rPr>
        <w:t>1</w:t>
      </w:r>
    </w:p>
    <w:p>
      <w:pPr>
        <w:pStyle w:val="6"/>
        <w:tabs>
          <w:tab w:val="right" w:leader="dot" w:pos="8306"/>
        </w:tabs>
        <w:rPr>
          <w:rFonts w:hint="eastAsia" w:eastAsia="仿宋_GB2312"/>
          <w:lang w:val="en-US" w:eastAsia="zh-CN"/>
        </w:rPr>
      </w:pPr>
      <w:r>
        <w:fldChar w:fldCharType="begin"/>
      </w:r>
      <w:r>
        <w:instrText xml:space="preserve"> HYPERLINK \l _Toc26549 </w:instrText>
      </w:r>
      <w:r>
        <w:fldChar w:fldCharType="separate"/>
      </w:r>
      <w:r>
        <w:rPr>
          <w:rFonts w:hint="eastAsia" w:ascii="黑体" w:hAnsi="黑体" w:eastAsia="黑体" w:cs="黑体"/>
          <w:szCs w:val="22"/>
          <w:lang w:val="en-US" w:eastAsia="zh-CN"/>
        </w:rPr>
        <w:t>六</w:t>
      </w:r>
      <w:r>
        <w:rPr>
          <w:rFonts w:hint="eastAsia" w:ascii="黑体" w:hAnsi="黑体" w:eastAsia="黑体" w:cs="黑体"/>
          <w:szCs w:val="22"/>
          <w:lang w:eastAsia="zh-CN"/>
        </w:rPr>
        <w:t>、相关意见与建议</w:t>
      </w:r>
      <w:r>
        <w:tab/>
      </w:r>
      <w:r>
        <w:rPr>
          <w:rFonts w:hint="eastAsia"/>
          <w:lang w:val="en-US" w:eastAsia="zh-CN"/>
        </w:rPr>
        <w:t>1</w:t>
      </w:r>
      <w:r>
        <w:fldChar w:fldCharType="end"/>
      </w:r>
      <w:r>
        <w:rPr>
          <w:rFonts w:hint="eastAsia"/>
          <w:lang w:val="en-US" w:eastAsia="zh-CN"/>
        </w:rPr>
        <w:t>1</w:t>
      </w:r>
    </w:p>
    <w:p>
      <w:pPr>
        <w:keepNext w:val="0"/>
        <w:keepLines w:val="0"/>
        <w:pageBreakBefore w:val="0"/>
        <w:widowControl w:val="0"/>
        <w:numPr>
          <w:ilvl w:val="0"/>
          <w:numId w:val="0"/>
        </w:numPr>
        <w:tabs>
          <w:tab w:val="left" w:pos="500"/>
        </w:tabs>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kern w:val="2"/>
          <w:sz w:val="30"/>
          <w:szCs w:val="24"/>
          <w:lang w:val="en-US" w:eastAsia="zh-CN" w:bidi="ar-SA"/>
        </w:rPr>
        <w:sectPr>
          <w:pgSz w:w="11906" w:h="16838"/>
          <w:pgMar w:top="2155" w:right="1531" w:bottom="1588" w:left="1588" w:header="0" w:footer="1588" w:gutter="0"/>
          <w:cols w:space="720" w:num="1"/>
          <w:docGrid w:type="linesAndChars" w:linePitch="569" w:charSpace="-1266"/>
        </w:sectPr>
      </w:pPr>
      <w:r>
        <w:rPr>
          <w:rFonts w:hint="eastAsia" w:ascii="黑体" w:hAnsi="黑体" w:eastAsia="黑体"/>
          <w:color w:val="000000" w:themeColor="text1"/>
          <w:sz w:val="32"/>
          <w:szCs w:val="32"/>
          <w:lang w:val="en-US" w:eastAsia="zh-CN"/>
        </w:rPr>
        <w:t>七、无</w:t>
      </w:r>
      <w:r>
        <w:rPr>
          <w:rFonts w:ascii="黑体" w:hAnsi="黑体" w:eastAsia="黑体"/>
          <w:color w:val="000000" w:themeColor="text1"/>
          <w:sz w:val="32"/>
          <w:szCs w:val="32"/>
        </w:rPr>
        <w:t>需要说明的问题</w:t>
      </w:r>
      <w:r>
        <w:rPr>
          <w:rFonts w:hint="eastAsia" w:ascii="Times New Roman" w:hAnsi="Times New Roman" w:eastAsia="仿宋_GB2312" w:cs="Times New Roman"/>
          <w:kern w:val="2"/>
          <w:sz w:val="24"/>
          <w:szCs w:val="24"/>
          <w:lang w:val="en-US" w:eastAsia="zh-CN" w:bidi="ar-SA"/>
        </w:rPr>
        <w:t>…………………………………………</w:t>
      </w:r>
      <w:r>
        <w:rPr>
          <w:rFonts w:hint="eastAsia" w:cs="Times New Roman"/>
          <w:kern w:val="2"/>
          <w:sz w:val="24"/>
          <w:szCs w:val="24"/>
          <w:lang w:val="en-US" w:eastAsia="zh-CN" w:bidi="ar-SA"/>
        </w:rPr>
        <w:t>……………</w:t>
      </w:r>
      <w:r>
        <w:rPr>
          <w:rFonts w:hint="eastAsia" w:cs="Times New Roman"/>
          <w:kern w:val="2"/>
          <w:sz w:val="30"/>
          <w:szCs w:val="24"/>
          <w:lang w:val="en-US" w:eastAsia="zh-CN" w:bidi="ar-SA"/>
        </w:rPr>
        <w:t>12</w:t>
      </w:r>
    </w:p>
    <w:p>
      <w:pPr>
        <w:jc w:val="center"/>
        <w:rPr>
          <w:rFonts w:hint="eastAsia" w:ascii="方正小标宋简体" w:eastAsia="方正小标宋简体" w:hAnsiTheme="majorEastAsia" w:cstheme="majorEastAsia"/>
          <w:bCs/>
          <w:color w:val="000000" w:themeColor="text1"/>
          <w:sz w:val="44"/>
          <w:szCs w:val="44"/>
          <w:lang w:val="en-US" w:eastAsia="zh-CN"/>
        </w:rPr>
      </w:pPr>
      <w:r>
        <w:rPr>
          <w:rFonts w:hint="eastAsia" w:ascii="方正小标宋简体" w:eastAsia="方正小标宋简体" w:hAnsiTheme="majorEastAsia" w:cstheme="majorEastAsia"/>
          <w:bCs/>
          <w:color w:val="000000" w:themeColor="text1"/>
          <w:sz w:val="44"/>
          <w:szCs w:val="44"/>
          <w:lang w:val="en-US" w:eastAsia="zh-CN"/>
        </w:rPr>
        <w:t>摘 要</w:t>
      </w:r>
    </w:p>
    <w:p>
      <w:pPr>
        <w:numPr>
          <w:ilvl w:val="0"/>
          <w:numId w:val="1"/>
        </w:numPr>
        <w:jc w:val="both"/>
        <w:rPr>
          <w:rFonts w:hint="eastAsia" w:ascii="黑体" w:hAnsi="黑体" w:eastAsia="黑体" w:cs="黑体"/>
          <w:szCs w:val="22"/>
          <w:lang w:eastAsia="zh-CN"/>
        </w:rPr>
      </w:pPr>
      <w:r>
        <w:rPr>
          <w:rFonts w:hint="eastAsia" w:ascii="黑体" w:hAnsi="黑体" w:eastAsia="黑体" w:cs="黑体"/>
          <w:szCs w:val="22"/>
          <w:lang w:eastAsia="zh-CN"/>
        </w:rPr>
        <w:t>项目</w:t>
      </w:r>
      <w:r>
        <w:rPr>
          <w:rFonts w:hint="eastAsia" w:ascii="黑体" w:hAnsi="黑体" w:eastAsia="黑体" w:cs="黑体"/>
          <w:szCs w:val="22"/>
          <w:lang w:val="en-US" w:eastAsia="zh-CN"/>
        </w:rPr>
        <w:t>基本</w:t>
      </w:r>
      <w:r>
        <w:rPr>
          <w:rFonts w:hint="eastAsia" w:ascii="黑体" w:hAnsi="黑体" w:eastAsia="黑体" w:cs="黑体"/>
          <w:szCs w:val="22"/>
          <w:lang w:eastAsia="zh-CN"/>
        </w:rPr>
        <w:t>情况</w:t>
      </w:r>
    </w:p>
    <w:p>
      <w:pPr>
        <w:numPr>
          <w:ilvl w:val="0"/>
          <w:numId w:val="0"/>
        </w:numPr>
        <w:ind w:firstLine="628" w:firstLineChars="200"/>
        <w:jc w:val="both"/>
        <w:rPr>
          <w:rFonts w:hint="eastAsia" w:ascii="仿宋" w:hAnsi="仿宋" w:eastAsia="仿宋" w:cs="仿宋"/>
          <w:b w:val="0"/>
          <w:bCs/>
          <w:sz w:val="32"/>
          <w:szCs w:val="32"/>
          <w:lang w:val="en-US" w:eastAsia="zh-CN"/>
        </w:rPr>
      </w:pPr>
      <w:r>
        <w:rPr>
          <w:rFonts w:hint="eastAsia" w:ascii="仿宋" w:hAnsi="仿宋" w:eastAsia="仿宋" w:cs="仿宋"/>
          <w:sz w:val="32"/>
          <w:szCs w:val="32"/>
        </w:rPr>
        <w:t>为加强</w:t>
      </w:r>
      <w:r>
        <w:rPr>
          <w:rFonts w:hint="eastAsia" w:ascii="仿宋" w:hAnsi="仿宋" w:eastAsia="仿宋" w:cs="仿宋"/>
          <w:sz w:val="32"/>
          <w:szCs w:val="32"/>
          <w:lang w:val="en-US" w:eastAsia="zh-CN"/>
        </w:rPr>
        <w:t>预算</w:t>
      </w:r>
      <w:r>
        <w:rPr>
          <w:rFonts w:hint="eastAsia" w:ascii="仿宋" w:hAnsi="仿宋" w:eastAsia="仿宋" w:cs="仿宋"/>
          <w:sz w:val="32"/>
          <w:szCs w:val="32"/>
        </w:rPr>
        <w:t>绩效管理，</w:t>
      </w:r>
      <w:r>
        <w:rPr>
          <w:rFonts w:hint="eastAsia" w:ascii="仿宋" w:hAnsi="仿宋" w:eastAsia="仿宋" w:cs="仿宋"/>
          <w:sz w:val="32"/>
          <w:szCs w:val="32"/>
          <w:lang w:val="en-US" w:eastAsia="zh-CN"/>
        </w:rPr>
        <w:t>强化预算支出责任，</w:t>
      </w:r>
      <w:r>
        <w:rPr>
          <w:rFonts w:hint="eastAsia" w:ascii="仿宋" w:hAnsi="仿宋" w:eastAsia="仿宋" w:cs="仿宋"/>
          <w:sz w:val="32"/>
          <w:szCs w:val="32"/>
        </w:rPr>
        <w:t>提高</w:t>
      </w:r>
      <w:r>
        <w:rPr>
          <w:rFonts w:hint="eastAsia" w:ascii="仿宋" w:hAnsi="仿宋" w:eastAsia="仿宋" w:cs="仿宋"/>
          <w:sz w:val="32"/>
          <w:szCs w:val="32"/>
          <w:lang w:val="en-US" w:eastAsia="zh-CN"/>
        </w:rPr>
        <w:t>财政</w:t>
      </w:r>
      <w:r>
        <w:rPr>
          <w:rFonts w:hint="eastAsia" w:ascii="仿宋" w:hAnsi="仿宋" w:eastAsia="仿宋" w:cs="仿宋"/>
          <w:sz w:val="32"/>
          <w:szCs w:val="32"/>
        </w:rPr>
        <w:t>资金使用效益，根据《中华人民共和国预算法》《中共中央国务院关于全面实施预算绩效管理的意见》和《关于人大预算审查监督重点向支出预算和政策拓展的指导意见》等相关文件规定，</w:t>
      </w:r>
      <w:r>
        <w:rPr>
          <w:rFonts w:hint="eastAsia" w:ascii="仿宋" w:hAnsi="仿宋" w:eastAsia="仿宋" w:cs="仿宋"/>
          <w:sz w:val="32"/>
          <w:szCs w:val="32"/>
          <w:lang w:val="en-US" w:eastAsia="zh-CN"/>
        </w:rPr>
        <w:t>按照</w:t>
      </w:r>
      <w:r>
        <w:rPr>
          <w:rFonts w:hint="eastAsia" w:ascii="仿宋" w:hAnsi="仿宋" w:eastAsia="仿宋" w:cs="仿宋"/>
          <w:sz w:val="32"/>
          <w:szCs w:val="32"/>
        </w:rPr>
        <w:t>《怀远县财政局关于</w:t>
      </w:r>
      <w:r>
        <w:rPr>
          <w:rFonts w:hint="eastAsia" w:ascii="仿宋" w:hAnsi="仿宋" w:eastAsia="仿宋" w:cs="仿宋"/>
          <w:sz w:val="32"/>
          <w:szCs w:val="32"/>
          <w:lang w:val="en-US" w:eastAsia="zh-CN"/>
        </w:rPr>
        <w:t>开展2021年度县级部门预算绩效单位自评和部门评价工作的</w:t>
      </w:r>
      <w:r>
        <w:rPr>
          <w:rFonts w:hint="eastAsia" w:ascii="仿宋" w:hAnsi="仿宋" w:eastAsia="仿宋" w:cs="仿宋"/>
          <w:sz w:val="32"/>
          <w:szCs w:val="32"/>
        </w:rPr>
        <w:t>通知》</w:t>
      </w:r>
      <w:r>
        <w:rPr>
          <w:rFonts w:hint="eastAsia" w:ascii="仿宋" w:hAnsi="仿宋" w:eastAsia="仿宋" w:cs="仿宋"/>
          <w:sz w:val="32"/>
          <w:szCs w:val="32"/>
          <w:lang w:val="en-US" w:eastAsia="zh-CN"/>
        </w:rPr>
        <w:t>(</w:t>
      </w:r>
      <w:r>
        <w:rPr>
          <w:rFonts w:hint="eastAsia" w:ascii="仿宋" w:hAnsi="仿宋" w:eastAsia="仿宋" w:cs="仿宋"/>
          <w:sz w:val="32"/>
          <w:szCs w:val="32"/>
        </w:rPr>
        <w:t>怀财监〔202</w:t>
      </w:r>
      <w:r>
        <w:rPr>
          <w:rFonts w:hint="eastAsia" w:ascii="仿宋" w:hAnsi="仿宋" w:eastAsia="仿宋" w:cs="仿宋"/>
          <w:sz w:val="32"/>
          <w:szCs w:val="32"/>
          <w:lang w:val="en-US" w:eastAsia="zh-CN"/>
        </w:rPr>
        <w:t>2</w:t>
      </w:r>
      <w:r>
        <w:rPr>
          <w:rFonts w:hint="eastAsia" w:ascii="仿宋" w:hAnsi="仿宋" w:eastAsia="仿宋" w:cs="仿宋"/>
          <w:sz w:val="32"/>
          <w:szCs w:val="32"/>
        </w:rPr>
        <w:t>〕</w:t>
      </w:r>
      <w:r>
        <w:rPr>
          <w:rFonts w:hint="eastAsia" w:ascii="仿宋" w:hAnsi="仿宋" w:eastAsia="仿宋" w:cs="仿宋"/>
          <w:sz w:val="32"/>
          <w:szCs w:val="32"/>
          <w:lang w:val="en-US" w:eastAsia="zh-CN"/>
        </w:rPr>
        <w:t>6</w:t>
      </w:r>
      <w:r>
        <w:rPr>
          <w:rFonts w:hint="eastAsia" w:ascii="仿宋" w:hAnsi="仿宋" w:eastAsia="仿宋" w:cs="仿宋"/>
          <w:sz w:val="32"/>
          <w:szCs w:val="32"/>
        </w:rPr>
        <w:t>号</w:t>
      </w:r>
      <w:r>
        <w:rPr>
          <w:rFonts w:hint="eastAsia" w:ascii="仿宋" w:hAnsi="仿宋" w:eastAsia="仿宋" w:cs="仿宋"/>
          <w:sz w:val="32"/>
          <w:szCs w:val="32"/>
          <w:lang w:val="en-US" w:eastAsia="zh-CN"/>
        </w:rPr>
        <w:t>)文件要求，怀远县龙亢镇人民政府对2021年五保户供养项目进行了绩效评价，</w:t>
      </w:r>
      <w:r>
        <w:rPr>
          <w:rFonts w:hint="eastAsia" w:ascii="仿宋" w:hAnsi="仿宋" w:eastAsia="仿宋" w:cs="仿宋"/>
          <w:b w:val="0"/>
          <w:bCs/>
          <w:sz w:val="32"/>
          <w:szCs w:val="32"/>
          <w:lang w:val="en-US" w:eastAsia="zh-CN"/>
        </w:rPr>
        <w:t>该项目资金全年预算数为430万元，执行数为391万元，执行率为91%。</w:t>
      </w:r>
    </w:p>
    <w:p>
      <w:pPr>
        <w:numPr>
          <w:ilvl w:val="0"/>
          <w:numId w:val="0"/>
        </w:numPr>
        <w:jc w:val="both"/>
        <w:rPr>
          <w:rFonts w:hint="eastAsia" w:ascii="仿宋" w:hAnsi="仿宋" w:eastAsia="仿宋" w:cs="仿宋"/>
          <w:b w:val="0"/>
          <w:bCs/>
          <w:sz w:val="32"/>
          <w:szCs w:val="32"/>
          <w:lang w:val="en-US" w:eastAsia="zh-CN"/>
        </w:rPr>
      </w:pPr>
      <w:r>
        <w:rPr>
          <w:rFonts w:hint="eastAsia" w:ascii="黑体" w:hAnsi="黑体" w:eastAsia="黑体" w:cs="黑体"/>
          <w:lang w:val="en-US" w:eastAsia="zh-CN"/>
        </w:rPr>
        <w:t>二</w:t>
      </w:r>
      <w:r>
        <w:rPr>
          <w:rFonts w:hint="eastAsia" w:ascii="黑体" w:hAnsi="黑体" w:eastAsia="黑体" w:cs="黑体"/>
          <w:lang w:eastAsia="zh-CN"/>
        </w:rPr>
        <w:t>、</w:t>
      </w:r>
      <w:r>
        <w:rPr>
          <w:rFonts w:hint="eastAsia" w:ascii="黑体" w:hAnsi="黑体" w:eastAsia="黑体" w:cs="黑体"/>
        </w:rPr>
        <w:t>项目绩效评价</w:t>
      </w:r>
      <w:r>
        <w:rPr>
          <w:rFonts w:hint="eastAsia" w:ascii="黑体" w:hAnsi="黑体" w:eastAsia="黑体" w:cs="黑体"/>
          <w:lang w:eastAsia="zh-CN"/>
        </w:rPr>
        <w:t>工作开展</w:t>
      </w:r>
      <w:r>
        <w:rPr>
          <w:rFonts w:hint="eastAsia" w:ascii="黑体" w:hAnsi="黑体" w:eastAsia="黑体" w:cs="黑体"/>
        </w:rPr>
        <w:t>情况</w:t>
      </w:r>
    </w:p>
    <w:p>
      <w:pPr>
        <w:pStyle w:val="7"/>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1"/>
        <w:rPr>
          <w:rFonts w:hint="eastAsia" w:ascii="仿宋" w:hAnsi="仿宋" w:eastAsia="仿宋" w:cs="仿宋"/>
          <w:b w:val="0"/>
          <w:bCs w:val="0"/>
          <w:kern w:val="2"/>
          <w:sz w:val="32"/>
          <w:szCs w:val="32"/>
          <w:lang w:val="en-US" w:eastAsia="zh-CN" w:bidi="ar-SA"/>
        </w:rPr>
      </w:pPr>
      <w:r>
        <w:rPr>
          <w:rFonts w:hint="eastAsia" w:ascii="楷体" w:hAnsi="楷体" w:eastAsia="楷体"/>
          <w:b w:val="0"/>
        </w:rPr>
        <w:t>（</w:t>
      </w:r>
      <w:r>
        <w:rPr>
          <w:rFonts w:hint="eastAsia" w:ascii="仿宋" w:hAnsi="仿宋" w:eastAsia="仿宋" w:cs="仿宋"/>
          <w:b w:val="0"/>
          <w:bCs w:val="0"/>
          <w:kern w:val="2"/>
          <w:sz w:val="32"/>
          <w:szCs w:val="32"/>
          <w:lang w:val="en-US" w:eastAsia="zh-CN" w:bidi="ar-SA"/>
        </w:rPr>
        <w:t>一）绩效评价目的、对象和范围</w:t>
      </w:r>
    </w:p>
    <w:p>
      <w:pPr>
        <w:pStyle w:val="7"/>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1"/>
        <w:rPr>
          <w:rFonts w:hint="eastAsia" w:ascii="楷体" w:hAnsi="楷体" w:eastAsia="楷体"/>
          <w:b w:val="0"/>
        </w:rPr>
      </w:pPr>
      <w:r>
        <w:rPr>
          <w:rFonts w:hint="eastAsia" w:ascii="仿宋" w:hAnsi="仿宋" w:eastAsia="仿宋" w:cs="仿宋"/>
          <w:b w:val="0"/>
          <w:bCs w:val="0"/>
          <w:kern w:val="2"/>
          <w:sz w:val="32"/>
          <w:szCs w:val="32"/>
          <w:lang w:val="en-US" w:eastAsia="zh-CN" w:bidi="ar-SA"/>
        </w:rPr>
        <w:t>（二）绩效评价原则、评价方法、评价指标体系及评价标准</w:t>
      </w:r>
    </w:p>
    <w:p>
      <w:pPr>
        <w:keepNext w:val="0"/>
        <w:keepLines w:val="0"/>
        <w:pageBreakBefore w:val="0"/>
        <w:widowControl w:val="0"/>
        <w:numPr>
          <w:ilvl w:val="0"/>
          <w:numId w:val="0"/>
        </w:numPr>
        <w:tabs>
          <w:tab w:val="left" w:pos="500"/>
        </w:tabs>
        <w:kinsoku/>
        <w:wordWrap/>
        <w:overflowPunct/>
        <w:topLinePunct w:val="0"/>
        <w:autoSpaceDE/>
        <w:autoSpaceDN/>
        <w:bidi w:val="0"/>
        <w:adjustRightInd/>
        <w:snapToGrid/>
        <w:spacing w:line="560" w:lineRule="exact"/>
        <w:textAlignment w:val="auto"/>
        <w:outlineLvl w:val="0"/>
        <w:rPr>
          <w:rFonts w:ascii="黑体" w:hAnsi="黑体" w:eastAsia="黑体"/>
          <w:color w:val="000000"/>
          <w:szCs w:val="32"/>
        </w:rPr>
      </w:pPr>
      <w:r>
        <w:rPr>
          <w:rFonts w:hint="eastAsia" w:ascii="黑体" w:hAnsi="黑体" w:eastAsia="黑体"/>
          <w:color w:val="000000"/>
          <w:szCs w:val="32"/>
          <w:lang w:val="en-US" w:eastAsia="zh-CN"/>
        </w:rPr>
        <w:t>三、</w:t>
      </w:r>
      <w:r>
        <w:rPr>
          <w:rFonts w:ascii="黑体" w:hAnsi="黑体" w:eastAsia="黑体"/>
          <w:color w:val="000000"/>
          <w:szCs w:val="32"/>
        </w:rPr>
        <w:t>综合评价情况及</w:t>
      </w:r>
      <w:r>
        <w:rPr>
          <w:rFonts w:hint="eastAsia" w:ascii="黑体" w:hAnsi="黑体" w:eastAsia="黑体"/>
          <w:color w:val="000000"/>
          <w:szCs w:val="32"/>
        </w:rPr>
        <w:t>评价</w:t>
      </w:r>
      <w:r>
        <w:rPr>
          <w:rFonts w:ascii="黑体" w:hAnsi="黑体" w:eastAsia="黑体"/>
          <w:color w:val="000000"/>
          <w:szCs w:val="32"/>
        </w:rPr>
        <w:t>结论</w:t>
      </w:r>
    </w:p>
    <w:p>
      <w:pPr>
        <w:keepNext w:val="0"/>
        <w:keepLines w:val="0"/>
        <w:pageBreakBefore w:val="0"/>
        <w:widowControl w:val="0"/>
        <w:numPr>
          <w:ilvl w:val="0"/>
          <w:numId w:val="0"/>
        </w:numPr>
        <w:kinsoku/>
        <w:wordWrap/>
        <w:overflowPunct/>
        <w:topLinePunct w:val="0"/>
        <w:autoSpaceDE/>
        <w:autoSpaceDN/>
        <w:bidi w:val="0"/>
        <w:adjustRightInd/>
        <w:snapToGrid/>
        <w:ind w:firstLine="628"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龙亢镇2021年五保户供养</w:t>
      </w:r>
      <w:r>
        <w:rPr>
          <w:rFonts w:hint="eastAsia" w:ascii="仿宋" w:hAnsi="仿宋" w:eastAsia="仿宋" w:cs="仿宋"/>
          <w:sz w:val="32"/>
          <w:szCs w:val="32"/>
        </w:rPr>
        <w:t>项目绩效评价得分为</w:t>
      </w:r>
      <w:r>
        <w:rPr>
          <w:rFonts w:hint="eastAsia" w:ascii="仿宋" w:hAnsi="仿宋" w:eastAsia="仿宋" w:cs="仿宋"/>
          <w:sz w:val="32"/>
          <w:szCs w:val="32"/>
          <w:lang w:val="en-US" w:eastAsia="zh-CN"/>
        </w:rPr>
        <w:t>100</w:t>
      </w:r>
      <w:r>
        <w:rPr>
          <w:rFonts w:hint="eastAsia" w:ascii="仿宋" w:hAnsi="仿宋" w:eastAsia="仿宋" w:cs="仿宋"/>
          <w:sz w:val="32"/>
          <w:szCs w:val="32"/>
        </w:rPr>
        <w:t>分，综合评价等级为“优”。</w:t>
      </w:r>
      <w:r>
        <w:rPr>
          <w:rFonts w:hint="eastAsia" w:ascii="仿宋" w:hAnsi="仿宋" w:eastAsia="仿宋" w:cs="仿宋"/>
          <w:sz w:val="32"/>
          <w:szCs w:val="32"/>
          <w:lang w:val="en-US" w:eastAsia="zh-CN"/>
        </w:rPr>
        <w:t>该项目资金全年</w:t>
      </w:r>
      <w:r>
        <w:rPr>
          <w:rFonts w:hint="eastAsia" w:ascii="仿宋" w:hAnsi="仿宋" w:eastAsia="仿宋" w:cs="仿宋"/>
          <w:b w:val="0"/>
          <w:bCs/>
          <w:sz w:val="32"/>
          <w:szCs w:val="32"/>
          <w:lang w:val="en-US" w:eastAsia="zh-CN"/>
        </w:rPr>
        <w:t>预算数为430万元，执行数为391万元</w:t>
      </w:r>
      <w:r>
        <w:rPr>
          <w:rFonts w:hint="eastAsia" w:ascii="仿宋" w:hAnsi="仿宋" w:eastAsia="仿宋" w:cs="仿宋"/>
          <w:sz w:val="32"/>
          <w:szCs w:val="32"/>
          <w:lang w:val="en-US" w:eastAsia="zh-CN"/>
        </w:rPr>
        <w:t>，全年执行率91%。</w:t>
      </w:r>
      <w:r>
        <w:rPr>
          <w:rFonts w:hint="eastAsia" w:ascii="仿宋" w:hAnsi="仿宋" w:eastAsia="仿宋" w:cs="仿宋"/>
          <w:sz w:val="32"/>
          <w:szCs w:val="32"/>
        </w:rPr>
        <w:t>评价认为，该项目的设立依据较充分，立项程序规范，预算编制</w:t>
      </w:r>
      <w:r>
        <w:rPr>
          <w:rFonts w:hint="eastAsia" w:ascii="仿宋" w:hAnsi="仿宋" w:eastAsia="仿宋" w:cs="仿宋"/>
          <w:sz w:val="32"/>
          <w:szCs w:val="32"/>
          <w:lang w:val="en-US" w:eastAsia="zh-CN"/>
        </w:rPr>
        <w:t>较为</w:t>
      </w:r>
      <w:r>
        <w:rPr>
          <w:rFonts w:hint="eastAsia" w:ascii="仿宋" w:hAnsi="仿宋" w:eastAsia="仿宋" w:cs="仿宋"/>
          <w:sz w:val="32"/>
          <w:szCs w:val="32"/>
        </w:rPr>
        <w:t>准确、合理。</w:t>
      </w:r>
    </w:p>
    <w:p>
      <w:pPr>
        <w:keepNext w:val="0"/>
        <w:keepLines w:val="0"/>
        <w:pageBreakBefore w:val="0"/>
        <w:widowControl w:val="0"/>
        <w:numPr>
          <w:ilvl w:val="0"/>
          <w:numId w:val="0"/>
        </w:numPr>
        <w:tabs>
          <w:tab w:val="left" w:pos="500"/>
        </w:tabs>
        <w:kinsoku/>
        <w:wordWrap/>
        <w:overflowPunct/>
        <w:topLinePunct w:val="0"/>
        <w:autoSpaceDE/>
        <w:autoSpaceDN/>
        <w:bidi w:val="0"/>
        <w:adjustRightInd/>
        <w:snapToGrid/>
        <w:spacing w:line="560" w:lineRule="exact"/>
        <w:textAlignment w:val="auto"/>
        <w:outlineLvl w:val="0"/>
      </w:pPr>
      <w:r>
        <w:rPr>
          <w:rFonts w:hint="eastAsia" w:ascii="黑体" w:hAnsi="黑体" w:eastAsia="黑体" w:cs="黑体"/>
          <w:szCs w:val="22"/>
          <w:lang w:val="en-US" w:eastAsia="zh-CN"/>
        </w:rPr>
        <w:t>四、</w:t>
      </w:r>
      <w:r>
        <w:rPr>
          <w:rFonts w:hint="eastAsia" w:ascii="黑体" w:hAnsi="黑体" w:eastAsia="黑体" w:cs="黑体"/>
          <w:szCs w:val="22"/>
          <w:lang w:eastAsia="zh-CN"/>
        </w:rPr>
        <w:t>绩效评价结论与分析</w:t>
      </w:r>
    </w:p>
    <w:p>
      <w:pPr>
        <w:pStyle w:val="8"/>
        <w:tabs>
          <w:tab w:val="right" w:leader="dot" w:pos="8306"/>
        </w:tabs>
        <w:ind w:left="0" w:leftChars="0" w:firstLine="0" w:firstLineChars="0"/>
      </w:pPr>
      <w:r>
        <w:fldChar w:fldCharType="begin"/>
      </w:r>
      <w:r>
        <w:instrText xml:space="preserve"> HYPERLINK \l _Toc4885 </w:instrText>
      </w:r>
      <w:r>
        <w:fldChar w:fldCharType="separate"/>
      </w:r>
      <w:r>
        <w:rPr>
          <w:rFonts w:hint="eastAsia" w:ascii="仿宋_GB2312" w:hAnsi="宋体" w:eastAsia="仿宋_GB2312"/>
          <w:szCs w:val="32"/>
          <w:lang w:val="en-US" w:eastAsia="zh-CN"/>
        </w:rPr>
        <w:t>（</w:t>
      </w:r>
      <w:r>
        <w:rPr>
          <w:rFonts w:hint="eastAsia" w:ascii="仿宋_GB2312" w:hAnsi="宋体"/>
          <w:szCs w:val="32"/>
          <w:lang w:val="en-US" w:eastAsia="zh-CN"/>
        </w:rPr>
        <w:t>一</w:t>
      </w:r>
      <w:r>
        <w:rPr>
          <w:rFonts w:hint="eastAsia" w:ascii="仿宋_GB2312" w:hAnsi="宋体" w:eastAsia="仿宋_GB2312"/>
          <w:szCs w:val="32"/>
          <w:lang w:val="en-US" w:eastAsia="zh-CN"/>
        </w:rPr>
        <w:t>）项目</w:t>
      </w:r>
      <w:r>
        <w:rPr>
          <w:rFonts w:hint="eastAsia" w:ascii="仿宋_GB2312" w:hAnsi="宋体"/>
          <w:szCs w:val="32"/>
          <w:lang w:val="en-US" w:eastAsia="zh-CN"/>
        </w:rPr>
        <w:t>决策</w:t>
      </w:r>
      <w:r>
        <w:rPr>
          <w:rFonts w:hint="eastAsia" w:ascii="仿宋_GB2312" w:hAnsi="宋体" w:eastAsia="仿宋_GB2312"/>
          <w:szCs w:val="32"/>
          <w:lang w:val="en-US" w:eastAsia="zh-CN"/>
        </w:rPr>
        <w:t>情况</w:t>
      </w:r>
      <w:r>
        <w:fldChar w:fldCharType="end"/>
      </w:r>
    </w:p>
    <w:p>
      <w:pPr>
        <w:pStyle w:val="8"/>
        <w:tabs>
          <w:tab w:val="right" w:leader="dot" w:pos="8306"/>
        </w:tabs>
        <w:ind w:left="0" w:leftChars="0" w:firstLine="0" w:firstLineChars="0"/>
      </w:pPr>
      <w:r>
        <w:fldChar w:fldCharType="begin"/>
      </w:r>
      <w:r>
        <w:instrText xml:space="preserve"> HYPERLINK \l _Toc4885 </w:instrText>
      </w:r>
      <w:r>
        <w:fldChar w:fldCharType="separate"/>
      </w:r>
      <w:r>
        <w:rPr>
          <w:rFonts w:hint="eastAsia" w:ascii="仿宋_GB2312" w:hAnsi="宋体" w:eastAsia="仿宋_GB2312"/>
          <w:szCs w:val="32"/>
          <w:lang w:val="en-US" w:eastAsia="zh-CN"/>
        </w:rPr>
        <w:t>（二）项目过程情况</w:t>
      </w:r>
      <w:r>
        <w:fldChar w:fldCharType="end"/>
      </w:r>
    </w:p>
    <w:p>
      <w:pPr>
        <w:pStyle w:val="8"/>
        <w:tabs>
          <w:tab w:val="right" w:leader="dot" w:pos="8306"/>
        </w:tabs>
        <w:ind w:left="0" w:leftChars="0" w:firstLine="0" w:firstLineChars="0"/>
      </w:pPr>
      <w:r>
        <w:fldChar w:fldCharType="begin"/>
      </w:r>
      <w:r>
        <w:instrText xml:space="preserve"> HYPERLINK \l _Toc11162 </w:instrText>
      </w:r>
      <w:r>
        <w:fldChar w:fldCharType="separate"/>
      </w:r>
      <w:r>
        <w:rPr>
          <w:rFonts w:hint="eastAsia" w:ascii="仿宋_GB2312" w:hAnsi="宋体"/>
          <w:szCs w:val="32"/>
          <w:lang w:val="en-US" w:eastAsia="zh-CN"/>
        </w:rPr>
        <w:t>（</w:t>
      </w:r>
      <w:r>
        <w:rPr>
          <w:rFonts w:hint="eastAsia" w:ascii="仿宋_GB2312" w:hAnsi="宋体" w:eastAsia="仿宋_GB2312"/>
          <w:szCs w:val="32"/>
          <w:lang w:val="en-US" w:eastAsia="zh-CN"/>
        </w:rPr>
        <w:t>三）项目产出情况</w:t>
      </w:r>
      <w:r>
        <w:fldChar w:fldCharType="end"/>
      </w: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pPr>
      <w:r>
        <w:fldChar w:fldCharType="begin"/>
      </w:r>
      <w:r>
        <w:instrText xml:space="preserve"> HYPERLINK \l _Toc27852 </w:instrText>
      </w:r>
      <w:r>
        <w:fldChar w:fldCharType="separate"/>
      </w:r>
      <w:r>
        <w:rPr>
          <w:rFonts w:hint="eastAsia" w:ascii="宋体" w:hAnsi="宋体" w:eastAsia="宋体" w:cs="宋体"/>
          <w:szCs w:val="24"/>
          <w:lang w:val="en-US" w:eastAsia="zh-CN"/>
        </w:rPr>
        <w:t>（</w:t>
      </w:r>
      <w:r>
        <w:rPr>
          <w:rFonts w:hint="eastAsia" w:ascii="仿宋_GB2312" w:hAnsi="宋体"/>
          <w:szCs w:val="32"/>
          <w:lang w:val="en-US" w:eastAsia="zh-CN"/>
        </w:rPr>
        <w:t>四）项目效益情况</w:t>
      </w:r>
      <w:r>
        <w:fldChar w:fldCharType="end"/>
      </w:r>
    </w:p>
    <w:p>
      <w:pPr>
        <w:keepNext w:val="0"/>
        <w:keepLines w:val="0"/>
        <w:pageBreakBefore w:val="0"/>
        <w:widowControl w:val="0"/>
        <w:numPr>
          <w:ilvl w:val="0"/>
          <w:numId w:val="2"/>
        </w:numPr>
        <w:kinsoku/>
        <w:wordWrap/>
        <w:overflowPunct/>
        <w:topLinePunct w:val="0"/>
        <w:autoSpaceDE/>
        <w:autoSpaceDN/>
        <w:bidi w:val="0"/>
        <w:adjustRightInd/>
        <w:snapToGrid/>
        <w:jc w:val="both"/>
        <w:textAlignment w:val="auto"/>
        <w:rPr>
          <w:rFonts w:ascii="黑体" w:hAnsi="黑体" w:eastAsia="黑体"/>
          <w:szCs w:val="32"/>
        </w:rPr>
      </w:pPr>
      <w:r>
        <w:rPr>
          <w:rFonts w:ascii="黑体" w:hAnsi="黑体" w:eastAsia="黑体"/>
          <w:szCs w:val="32"/>
        </w:rPr>
        <w:t>存在问题及</w:t>
      </w:r>
      <w:r>
        <w:rPr>
          <w:rFonts w:hint="eastAsia" w:ascii="黑体" w:hAnsi="黑体" w:eastAsia="黑体"/>
          <w:szCs w:val="32"/>
        </w:rPr>
        <w:t>原因</w:t>
      </w:r>
      <w:r>
        <w:rPr>
          <w:rFonts w:ascii="黑体" w:hAnsi="黑体" w:eastAsia="黑体"/>
          <w:szCs w:val="32"/>
        </w:rPr>
        <w:t>分析</w:t>
      </w:r>
    </w:p>
    <w:p>
      <w:pPr>
        <w:keepNext w:val="0"/>
        <w:keepLines w:val="0"/>
        <w:pageBreakBefore w:val="0"/>
        <w:widowControl w:val="0"/>
        <w:tabs>
          <w:tab w:val="left" w:pos="500"/>
        </w:tabs>
        <w:kinsoku/>
        <w:wordWrap/>
        <w:overflowPunct/>
        <w:topLinePunct w:val="0"/>
        <w:autoSpaceDE/>
        <w:autoSpaceDN/>
        <w:bidi w:val="0"/>
        <w:adjustRightInd/>
        <w:snapToGrid/>
        <w:spacing w:line="560" w:lineRule="exact"/>
        <w:ind w:firstLine="628" w:firstLineChars="200"/>
        <w:textAlignment w:val="auto"/>
        <w:rPr>
          <w:rFonts w:hint="eastAsia" w:ascii="仿宋_GB2312" w:hAnsi="宋体"/>
          <w:sz w:val="32"/>
          <w:szCs w:val="32"/>
          <w:lang w:val="en-US" w:eastAsia="zh-CN"/>
        </w:rPr>
      </w:pPr>
      <w:r>
        <w:rPr>
          <w:rFonts w:hint="eastAsia" w:ascii="仿宋_GB2312" w:hAnsi="宋体"/>
          <w:sz w:val="32"/>
          <w:szCs w:val="32"/>
          <w:lang w:val="en-US" w:eastAsia="zh-CN"/>
        </w:rPr>
        <w:t>通过此次绩效评价发现的问题：五保户供养目前只能解决基本生活等问题，一些人员的精神文化生活需要进一步加强；对于龙亢镇现有项桥敬老院，其管理方面亟需进一步加强，同时提高敬老院管理人员的服务能力。</w:t>
      </w:r>
    </w:p>
    <w:p>
      <w:pPr>
        <w:keepNext w:val="0"/>
        <w:keepLines w:val="0"/>
        <w:pageBreakBefore w:val="0"/>
        <w:widowControl w:val="0"/>
        <w:numPr>
          <w:ilvl w:val="0"/>
          <w:numId w:val="2"/>
        </w:numPr>
        <w:tabs>
          <w:tab w:val="left" w:pos="500"/>
        </w:tabs>
        <w:kinsoku/>
        <w:wordWrap/>
        <w:overflowPunct/>
        <w:topLinePunct w:val="0"/>
        <w:autoSpaceDE/>
        <w:autoSpaceDN/>
        <w:bidi w:val="0"/>
        <w:adjustRightInd/>
        <w:snapToGrid/>
        <w:spacing w:line="560" w:lineRule="exact"/>
        <w:ind w:left="0" w:leftChars="0" w:firstLine="0" w:firstLineChars="0"/>
        <w:textAlignment w:val="auto"/>
        <w:rPr>
          <w:rFonts w:hint="eastAsia" w:ascii="黑体" w:hAnsi="黑体" w:eastAsia="黑体" w:cs="黑体"/>
          <w:szCs w:val="22"/>
          <w:lang w:eastAsia="zh-CN"/>
        </w:rPr>
      </w:pPr>
      <w:r>
        <w:rPr>
          <w:rFonts w:hint="eastAsia" w:ascii="黑体" w:hAnsi="黑体" w:eastAsia="黑体" w:cs="黑体"/>
          <w:szCs w:val="22"/>
          <w:lang w:eastAsia="zh-CN"/>
        </w:rPr>
        <w:t>相关意见与建议</w:t>
      </w:r>
    </w:p>
    <w:p>
      <w:pPr>
        <w:keepNext w:val="0"/>
        <w:keepLines w:val="0"/>
        <w:pageBreakBefore w:val="0"/>
        <w:widowControl w:val="0"/>
        <w:numPr>
          <w:ilvl w:val="0"/>
          <w:numId w:val="0"/>
        </w:numPr>
        <w:tabs>
          <w:tab w:val="left" w:pos="500"/>
        </w:tabs>
        <w:kinsoku/>
        <w:wordWrap/>
        <w:overflowPunct/>
        <w:topLinePunct w:val="0"/>
        <w:autoSpaceDE/>
        <w:autoSpaceDN/>
        <w:bidi w:val="0"/>
        <w:adjustRightInd/>
        <w:snapToGrid/>
        <w:spacing w:line="560" w:lineRule="exact"/>
        <w:ind w:leftChars="0" w:firstLine="628" w:firstLineChars="200"/>
        <w:textAlignment w:val="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在以后工作中，我们将分析存在问题的原因，</w:t>
      </w:r>
      <w:r>
        <w:rPr>
          <w:rFonts w:hint="eastAsia" w:ascii="仿宋_GB2312" w:hAnsi="宋体" w:cs="Times New Roman"/>
          <w:kern w:val="2"/>
          <w:sz w:val="32"/>
          <w:szCs w:val="32"/>
          <w:lang w:val="en-US" w:eastAsia="zh-CN" w:bidi="ar-SA"/>
        </w:rPr>
        <w:t>做好</w:t>
      </w:r>
      <w:r>
        <w:rPr>
          <w:rFonts w:hint="eastAsia" w:ascii="仿宋_GB2312" w:hAnsi="宋体" w:eastAsia="仿宋_GB2312" w:cs="Times New Roman"/>
          <w:kern w:val="2"/>
          <w:sz w:val="32"/>
          <w:szCs w:val="32"/>
          <w:lang w:val="en-US" w:eastAsia="zh-CN" w:bidi="ar-SA"/>
        </w:rPr>
        <w:t>检查及整改，按照县</w:t>
      </w:r>
      <w:r>
        <w:rPr>
          <w:rFonts w:hint="eastAsia" w:ascii="仿宋_GB2312" w:hAnsi="宋体" w:cs="Times New Roman"/>
          <w:kern w:val="2"/>
          <w:sz w:val="32"/>
          <w:szCs w:val="32"/>
          <w:lang w:val="en-US" w:eastAsia="zh-CN" w:bidi="ar-SA"/>
        </w:rPr>
        <w:t>预算绩效评价</w:t>
      </w:r>
      <w:r>
        <w:rPr>
          <w:rFonts w:hint="eastAsia" w:ascii="仿宋_GB2312" w:hAnsi="宋体" w:eastAsia="仿宋_GB2312" w:cs="Times New Roman"/>
          <w:kern w:val="2"/>
          <w:sz w:val="32"/>
          <w:szCs w:val="32"/>
          <w:lang w:val="en-US" w:eastAsia="zh-CN" w:bidi="ar-SA"/>
        </w:rPr>
        <w:t>的要求，进一步加强项目监督监管，完善制度，创新工作方法，围绕目标，着眼长运，扎实推进资金专项整治工作，建设精品优质惠民工程。</w:t>
      </w:r>
      <w:r>
        <w:rPr>
          <w:rFonts w:hint="eastAsia" w:ascii="仿宋_GB2312" w:hAnsi="宋体" w:cs="Times New Roman"/>
          <w:kern w:val="2"/>
          <w:sz w:val="32"/>
          <w:szCs w:val="32"/>
          <w:lang w:val="en-US" w:eastAsia="zh-CN" w:bidi="ar-SA"/>
        </w:rPr>
        <w:t>同时</w:t>
      </w:r>
      <w:r>
        <w:rPr>
          <w:rFonts w:hint="eastAsia" w:ascii="仿宋_GB2312" w:hAnsi="宋体" w:eastAsia="仿宋_GB2312" w:cs="Times New Roman"/>
          <w:kern w:val="2"/>
          <w:sz w:val="32"/>
          <w:szCs w:val="32"/>
          <w:lang w:val="en-US" w:eastAsia="zh-CN" w:bidi="ar-SA"/>
        </w:rPr>
        <w:t>，完善报账申请及审批，明确责任落实严格按照上级有关财务规定拨付资金，费用制度以及文件规定及时入账，按照相关会计制度和有关规定建立健全会计账簿。</w:t>
      </w:r>
    </w:p>
    <w:p>
      <w:pPr>
        <w:keepNext w:val="0"/>
        <w:keepLines w:val="0"/>
        <w:pageBreakBefore w:val="0"/>
        <w:widowControl w:val="0"/>
        <w:numPr>
          <w:ilvl w:val="0"/>
          <w:numId w:val="0"/>
        </w:numPr>
        <w:tabs>
          <w:tab w:val="left" w:pos="500"/>
        </w:tabs>
        <w:kinsoku/>
        <w:wordWrap/>
        <w:overflowPunct/>
        <w:topLinePunct w:val="0"/>
        <w:autoSpaceDE/>
        <w:autoSpaceDN/>
        <w:bidi w:val="0"/>
        <w:adjustRightInd/>
        <w:snapToGrid/>
        <w:spacing w:line="560" w:lineRule="exact"/>
        <w:textAlignment w:val="auto"/>
        <w:rPr>
          <w:rFonts w:hint="eastAsia" w:ascii="仿宋_GB2312" w:hAnsi="宋体" w:eastAsia="黑体" w:cs="Times New Roman"/>
          <w:kern w:val="2"/>
          <w:sz w:val="32"/>
          <w:szCs w:val="32"/>
          <w:lang w:val="en-US" w:eastAsia="zh-CN" w:bidi="ar-SA"/>
        </w:rPr>
        <w:sectPr>
          <w:pgSz w:w="11906" w:h="16838"/>
          <w:pgMar w:top="2155" w:right="1531" w:bottom="1588" w:left="1588" w:header="0" w:footer="1588" w:gutter="0"/>
          <w:cols w:space="720" w:num="1"/>
          <w:docGrid w:type="linesAndChars" w:linePitch="569" w:charSpace="-1266"/>
        </w:sectPr>
      </w:pPr>
      <w:r>
        <w:rPr>
          <w:rFonts w:hint="eastAsia" w:ascii="黑体" w:hAnsi="黑体" w:eastAsia="黑体"/>
          <w:color w:val="000000" w:themeColor="text1"/>
          <w:sz w:val="32"/>
          <w:szCs w:val="32"/>
          <w:lang w:val="en-US" w:eastAsia="zh-CN"/>
        </w:rPr>
        <w:t>七、无</w:t>
      </w:r>
      <w:r>
        <w:rPr>
          <w:rFonts w:ascii="黑体" w:hAnsi="黑体" w:eastAsia="黑体"/>
          <w:color w:val="000000" w:themeColor="text1"/>
          <w:sz w:val="32"/>
          <w:szCs w:val="32"/>
        </w:rPr>
        <w:t>需要说明的问</w:t>
      </w:r>
      <w:r>
        <w:rPr>
          <w:rFonts w:hint="eastAsia" w:ascii="黑体" w:hAnsi="黑体" w:eastAsia="黑体"/>
          <w:color w:val="000000" w:themeColor="text1"/>
          <w:sz w:val="32"/>
          <w:szCs w:val="32"/>
          <w:lang w:val="en-US" w:eastAsia="zh-CN"/>
        </w:rPr>
        <w:t>题</w:t>
      </w:r>
    </w:p>
    <w:p>
      <w:pPr>
        <w:jc w:val="both"/>
        <w:rPr>
          <w:rFonts w:hint="eastAsia" w:ascii="方正小标宋简体" w:eastAsia="方正小标宋简体" w:hAnsiTheme="majorEastAsia" w:cstheme="majorEastAsia"/>
          <w:bCs/>
          <w:color w:val="000000" w:themeColor="text1"/>
          <w:sz w:val="44"/>
          <w:szCs w:val="44"/>
        </w:rPr>
      </w:pPr>
    </w:p>
    <w:p>
      <w:pPr>
        <w:spacing w:line="560" w:lineRule="exact"/>
        <w:jc w:val="center"/>
        <w:rPr>
          <w:rFonts w:ascii="方正小标宋简体" w:eastAsia="方正小标宋简体" w:hAnsiTheme="majorEastAsia" w:cstheme="majorEastAsia"/>
          <w:bCs/>
          <w:color w:val="000000" w:themeColor="text1"/>
          <w:sz w:val="44"/>
          <w:szCs w:val="44"/>
        </w:rPr>
      </w:pPr>
      <w:r>
        <w:rPr>
          <w:rFonts w:hint="eastAsia" w:ascii="方正小标宋简体" w:eastAsia="方正小标宋简体" w:hAnsiTheme="majorEastAsia" w:cstheme="majorEastAsia"/>
          <w:bCs/>
          <w:color w:val="000000" w:themeColor="text1"/>
          <w:sz w:val="44"/>
          <w:szCs w:val="44"/>
        </w:rPr>
        <w:t>正文部分</w:t>
      </w:r>
    </w:p>
    <w:p>
      <w:pPr>
        <w:jc w:val="left"/>
        <w:rPr>
          <w:rFonts w:ascii="仿宋_GB2312" w:hAnsi="仿宋" w:cs="仿宋"/>
          <w:color w:val="000000" w:themeColor="text1"/>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textAlignment w:val="auto"/>
        <w:outlineLvl w:val="0"/>
        <w:rPr>
          <w:rFonts w:hint="eastAsia" w:ascii="黑体" w:hAnsi="黑体" w:eastAsia="黑体" w:cs="黑体"/>
          <w:szCs w:val="22"/>
          <w:lang w:eastAsia="zh-CN"/>
        </w:rPr>
      </w:pPr>
      <w:r>
        <w:rPr>
          <w:rFonts w:hint="eastAsia" w:ascii="黑体" w:hAnsi="黑体" w:eastAsia="黑体" w:cs="黑体"/>
          <w:szCs w:val="22"/>
          <w:lang w:eastAsia="zh-CN"/>
        </w:rPr>
        <w:t>一、项目</w:t>
      </w:r>
      <w:r>
        <w:rPr>
          <w:rFonts w:hint="eastAsia" w:ascii="黑体" w:hAnsi="黑体" w:eastAsia="黑体" w:cs="黑体"/>
          <w:szCs w:val="22"/>
          <w:lang w:val="en-US" w:eastAsia="zh-CN"/>
        </w:rPr>
        <w:t>基本</w:t>
      </w:r>
      <w:r>
        <w:rPr>
          <w:rFonts w:hint="eastAsia" w:ascii="黑体" w:hAnsi="黑体" w:eastAsia="黑体" w:cs="黑体"/>
          <w:szCs w:val="22"/>
          <w:lang w:eastAsia="zh-CN"/>
        </w:rPr>
        <w:t xml:space="preserve">情况 </w:t>
      </w:r>
    </w:p>
    <w:p>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textAlignment w:val="auto"/>
        <w:outlineLvl w:val="1"/>
        <w:rPr>
          <w:rFonts w:hint="default" w:eastAsia="仿宋_GB2312"/>
          <w:lang w:val="en-US" w:eastAsia="zh-CN"/>
        </w:rPr>
      </w:pPr>
      <w:bookmarkStart w:id="0" w:name="_Toc10151"/>
      <w:bookmarkStart w:id="1" w:name="_Toc13518"/>
      <w:r>
        <w:rPr>
          <w:rFonts w:hint="eastAsia"/>
          <w:lang w:val="en-US" w:eastAsia="zh-CN"/>
        </w:rPr>
        <w:t>（一）项目背景</w:t>
      </w:r>
      <w:bookmarkEnd w:id="0"/>
      <w:bookmarkEnd w:id="1"/>
    </w:p>
    <w:p>
      <w:pPr>
        <w:spacing w:line="560" w:lineRule="exact"/>
        <w:ind w:firstLine="640" w:firstLineChars="200"/>
        <w:jc w:val="left"/>
        <w:rPr>
          <w:rFonts w:hint="eastAsia" w:ascii="仿宋_GB2312" w:hAnsi="Calibri" w:eastAsia="仿宋_GB2312" w:cs="Times New Roman"/>
          <w:sz w:val="32"/>
          <w:szCs w:val="32"/>
        </w:rPr>
      </w:pPr>
      <w:r>
        <w:rPr>
          <w:rFonts w:hint="eastAsia" w:ascii="仿宋_GB2312" w:hAnsi="Calibri" w:eastAsia="仿宋_GB2312" w:cs="Times New Roman"/>
          <w:sz w:val="32"/>
          <w:szCs w:val="32"/>
        </w:rPr>
        <w:t>依据</w:t>
      </w:r>
      <w:r>
        <w:rPr>
          <w:rFonts w:hint="eastAsia" w:ascii="仿宋_GB2312" w:hAnsi="Calibri" w:cs="Times New Roman"/>
          <w:sz w:val="32"/>
          <w:szCs w:val="32"/>
          <w:lang w:eastAsia="zh-CN"/>
        </w:rPr>
        <w:t>《</w:t>
      </w:r>
      <w:r>
        <w:rPr>
          <w:rFonts w:hint="eastAsia" w:ascii="仿宋_GB2312" w:hAnsi="Calibri" w:eastAsia="仿宋_GB2312" w:cs="Times New Roman"/>
          <w:sz w:val="32"/>
          <w:szCs w:val="32"/>
        </w:rPr>
        <w:t>怀远县农村居民最低生活保障实施办法》文件精神，政府要建立与经济社会发展水平相适应的特困人员救助供养制度。切实保障农村贫困居民基本生活权益，促进农村经济社会协调发展，维护社会稳定</w:t>
      </w:r>
      <w:r>
        <w:rPr>
          <w:rFonts w:hint="eastAsia" w:ascii="仿宋_GB2312" w:hAnsi="Calibri" w:cs="Times New Roman"/>
          <w:sz w:val="32"/>
          <w:szCs w:val="32"/>
          <w:lang w:eastAsia="zh-CN"/>
        </w:rPr>
        <w:t>，</w:t>
      </w:r>
      <w:r>
        <w:rPr>
          <w:rFonts w:hint="eastAsia" w:ascii="仿宋_GB2312" w:hAnsi="Calibri" w:eastAsia="仿宋_GB2312" w:cs="Times New Roman"/>
          <w:sz w:val="32"/>
          <w:szCs w:val="32"/>
        </w:rPr>
        <w:t xml:space="preserve">该项目为常年发展性项目。 </w:t>
      </w:r>
    </w:p>
    <w:p>
      <w:pPr>
        <w:numPr>
          <w:ilvl w:val="0"/>
          <w:numId w:val="0"/>
        </w:numPr>
        <w:spacing w:line="560" w:lineRule="exact"/>
        <w:ind w:firstLine="640" w:firstLineChars="200"/>
        <w:outlineLvl w:val="1"/>
        <w:rPr>
          <w:rFonts w:hint="eastAsia" w:ascii="仿宋_GB2312" w:hAnsi="仿宋" w:eastAsia="仿宋_GB2312"/>
          <w:sz w:val="32"/>
          <w:szCs w:val="32"/>
        </w:rPr>
      </w:pPr>
      <w:bookmarkStart w:id="2" w:name="_Toc10414"/>
      <w:bookmarkStart w:id="3" w:name="_Toc19330"/>
      <w:r>
        <w:rPr>
          <w:rFonts w:hint="eastAsia" w:ascii="仿宋_GB2312" w:hAnsi="仿宋"/>
          <w:sz w:val="32"/>
          <w:szCs w:val="32"/>
          <w:lang w:eastAsia="zh-CN"/>
        </w:rPr>
        <w:t>（二）</w:t>
      </w:r>
      <w:r>
        <w:rPr>
          <w:rFonts w:hint="eastAsia" w:ascii="仿宋_GB2312" w:hAnsi="仿宋" w:eastAsia="仿宋_GB2312"/>
          <w:sz w:val="32"/>
          <w:szCs w:val="32"/>
        </w:rPr>
        <w:t>主要内容及实施情况</w:t>
      </w:r>
      <w:bookmarkEnd w:id="2"/>
      <w:bookmarkEnd w:id="3"/>
    </w:p>
    <w:p>
      <w:pPr>
        <w:numPr>
          <w:ilvl w:val="0"/>
          <w:numId w:val="0"/>
        </w:numPr>
        <w:spacing w:line="560" w:lineRule="exact"/>
        <w:ind w:firstLine="640" w:firstLineChars="200"/>
        <w:rPr>
          <w:rFonts w:hint="eastAsia" w:ascii="仿宋_GB2312" w:hAnsi="Calibri" w:eastAsia="仿宋_GB2312" w:cs="Times New Roman"/>
          <w:sz w:val="32"/>
          <w:szCs w:val="32"/>
          <w:lang w:eastAsia="zh-CN"/>
        </w:rPr>
      </w:pPr>
      <w:r>
        <w:rPr>
          <w:rFonts w:hint="eastAsia" w:ascii="仿宋_GB2312" w:hAnsi="仿宋"/>
          <w:sz w:val="32"/>
          <w:szCs w:val="32"/>
          <w:lang w:val="en-US" w:eastAsia="zh-CN"/>
        </w:rPr>
        <w:t>2021年龙亢镇五保户供养项目支出</w:t>
      </w:r>
      <w:r>
        <w:rPr>
          <w:rFonts w:hint="eastAsia" w:ascii="仿宋" w:hAnsi="仿宋" w:eastAsia="仿宋" w:cs="仿宋"/>
          <w:b w:val="0"/>
          <w:bCs/>
          <w:sz w:val="32"/>
          <w:szCs w:val="32"/>
          <w:lang w:val="en-US" w:eastAsia="zh-CN"/>
        </w:rPr>
        <w:t>预算数为430万元，执行数为391万元</w:t>
      </w:r>
      <w:r>
        <w:rPr>
          <w:rFonts w:hint="eastAsia" w:ascii="仿宋_GB2312" w:hAnsi="仿宋"/>
          <w:sz w:val="32"/>
          <w:szCs w:val="32"/>
          <w:lang w:val="en-US" w:eastAsia="zh-CN"/>
        </w:rPr>
        <w:t>，预算执行率为91%，2021年对全镇约400位五保户人员进行补助。</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0"/>
        <w:rPr>
          <w:rFonts w:hint="eastAsia" w:ascii="黑体" w:hAnsi="黑体" w:eastAsia="黑体" w:cs="黑体"/>
          <w:szCs w:val="22"/>
          <w:lang w:eastAsia="zh-CN"/>
        </w:rPr>
      </w:pPr>
      <w:bookmarkStart w:id="4" w:name="_Toc15884"/>
      <w:bookmarkStart w:id="5" w:name="_Toc17894"/>
      <w:r>
        <w:rPr>
          <w:rFonts w:hint="eastAsia" w:ascii="仿宋_GB2312" w:hAnsi="仿宋"/>
          <w:sz w:val="32"/>
          <w:szCs w:val="32"/>
          <w:lang w:eastAsia="zh-CN"/>
        </w:rPr>
        <w:t>（</w:t>
      </w:r>
      <w:r>
        <w:rPr>
          <w:rFonts w:hint="eastAsia" w:ascii="仿宋_GB2312" w:hAnsi="仿宋"/>
          <w:sz w:val="32"/>
          <w:szCs w:val="32"/>
          <w:lang w:val="en-US" w:eastAsia="zh-CN"/>
        </w:rPr>
        <w:t>三</w:t>
      </w:r>
      <w:r>
        <w:rPr>
          <w:rFonts w:hint="eastAsia" w:ascii="仿宋_GB2312" w:hAnsi="仿宋"/>
          <w:sz w:val="32"/>
          <w:szCs w:val="32"/>
          <w:lang w:eastAsia="zh-CN"/>
        </w:rPr>
        <w:t>）项目年度资金情况</w:t>
      </w:r>
      <w:bookmarkEnd w:id="4"/>
      <w:bookmarkEnd w:id="5"/>
      <w:r>
        <w:rPr>
          <w:rFonts w:hint="eastAsia" w:ascii="黑体" w:hAnsi="黑体" w:eastAsia="黑体" w:cs="黑体"/>
          <w:szCs w:val="22"/>
          <w:lang w:eastAsia="zh-CN"/>
        </w:rPr>
        <w:t xml:space="preserve"> </w:t>
      </w:r>
    </w:p>
    <w:p>
      <w:pPr>
        <w:numPr>
          <w:ilvl w:val="0"/>
          <w:numId w:val="0"/>
        </w:num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本项目</w:t>
      </w:r>
      <w:r>
        <w:rPr>
          <w:rFonts w:hint="eastAsia" w:ascii="仿宋_GB2312" w:hAnsi="仿宋" w:eastAsia="仿宋_GB2312"/>
          <w:sz w:val="32"/>
          <w:szCs w:val="32"/>
          <w:lang w:val="en-US" w:eastAsia="zh-CN"/>
        </w:rPr>
        <w:t>202</w:t>
      </w:r>
      <w:r>
        <w:rPr>
          <w:rFonts w:hint="eastAsia" w:ascii="仿宋_GB2312" w:hAnsi="仿宋"/>
          <w:sz w:val="32"/>
          <w:szCs w:val="32"/>
          <w:lang w:val="en-US" w:eastAsia="zh-CN"/>
        </w:rPr>
        <w:t>1</w:t>
      </w:r>
      <w:r>
        <w:rPr>
          <w:rFonts w:hint="eastAsia" w:ascii="仿宋_GB2312" w:hAnsi="仿宋" w:eastAsia="仿宋_GB2312"/>
          <w:sz w:val="32"/>
          <w:szCs w:val="32"/>
        </w:rPr>
        <w:t xml:space="preserve">年资金计划 </w:t>
      </w:r>
      <w:r>
        <w:rPr>
          <w:rFonts w:hint="eastAsia" w:ascii="仿宋_GB2312" w:hAnsi="仿宋"/>
          <w:sz w:val="32"/>
          <w:szCs w:val="32"/>
          <w:lang w:val="en-US" w:eastAsia="zh-CN"/>
        </w:rPr>
        <w:t>430</w:t>
      </w:r>
      <w:r>
        <w:rPr>
          <w:rFonts w:hint="eastAsia" w:ascii="仿宋_GB2312" w:hAnsi="仿宋" w:eastAsia="仿宋_GB2312"/>
          <w:sz w:val="32"/>
          <w:szCs w:val="32"/>
        </w:rPr>
        <w:t xml:space="preserve">万元，其中：本级财政当年预算 </w:t>
      </w:r>
      <w:r>
        <w:rPr>
          <w:rFonts w:hint="eastAsia" w:ascii="仿宋_GB2312" w:hAnsi="仿宋"/>
          <w:sz w:val="32"/>
          <w:szCs w:val="32"/>
          <w:lang w:val="en-US" w:eastAsia="zh-CN"/>
        </w:rPr>
        <w:t>430</w:t>
      </w:r>
      <w:r>
        <w:rPr>
          <w:rFonts w:hint="eastAsia" w:ascii="仿宋_GB2312" w:hAnsi="仿宋" w:eastAsia="仿宋_GB2312"/>
          <w:sz w:val="32"/>
          <w:szCs w:val="32"/>
        </w:rPr>
        <w:t>万元、以前年度结余结转 0.00 万元、 当年追加 0.00 万元，当年财政核拨</w:t>
      </w:r>
      <w:r>
        <w:rPr>
          <w:rFonts w:hint="eastAsia" w:ascii="仿宋_GB2312" w:hAnsi="仿宋"/>
          <w:sz w:val="32"/>
          <w:szCs w:val="32"/>
          <w:lang w:val="en-US" w:eastAsia="zh-CN"/>
        </w:rPr>
        <w:t>391</w:t>
      </w:r>
      <w:r>
        <w:rPr>
          <w:rFonts w:hint="eastAsia" w:ascii="仿宋_GB2312" w:hAnsi="仿宋" w:eastAsia="仿宋_GB2312"/>
          <w:sz w:val="32"/>
          <w:szCs w:val="32"/>
        </w:rPr>
        <w:t>万元，其中：本级财政当年预算</w:t>
      </w:r>
      <w:r>
        <w:rPr>
          <w:rFonts w:hint="eastAsia" w:ascii="仿宋_GB2312" w:hAnsi="仿宋"/>
          <w:sz w:val="32"/>
          <w:szCs w:val="32"/>
          <w:lang w:val="en-US" w:eastAsia="zh-CN"/>
        </w:rPr>
        <w:t>391</w:t>
      </w:r>
      <w:r>
        <w:rPr>
          <w:rFonts w:hint="eastAsia" w:ascii="仿宋_GB2312" w:hAnsi="仿宋" w:eastAsia="仿宋_GB2312"/>
          <w:sz w:val="32"/>
          <w:szCs w:val="32"/>
        </w:rPr>
        <w:t>万元、 以前年度结余结转 0.00 万元、当年追加 0.00 万元。当年实际支出</w:t>
      </w:r>
      <w:r>
        <w:rPr>
          <w:rFonts w:hint="eastAsia" w:ascii="仿宋_GB2312" w:hAnsi="仿宋"/>
          <w:sz w:val="32"/>
          <w:szCs w:val="32"/>
          <w:lang w:val="en-US" w:eastAsia="zh-CN"/>
        </w:rPr>
        <w:t>391</w:t>
      </w:r>
      <w:r>
        <w:rPr>
          <w:rFonts w:hint="eastAsia" w:ascii="仿宋_GB2312" w:hAnsi="仿宋" w:eastAsia="仿宋_GB2312"/>
          <w:sz w:val="32"/>
          <w:szCs w:val="32"/>
        </w:rPr>
        <w:t xml:space="preserve">万元，其中： 本级财政当年预算 </w:t>
      </w:r>
      <w:r>
        <w:rPr>
          <w:rFonts w:hint="eastAsia" w:ascii="仿宋_GB2312" w:hAnsi="仿宋"/>
          <w:sz w:val="32"/>
          <w:szCs w:val="32"/>
          <w:lang w:val="en-US" w:eastAsia="zh-CN"/>
        </w:rPr>
        <w:t>391</w:t>
      </w:r>
      <w:r>
        <w:rPr>
          <w:rFonts w:hint="eastAsia" w:ascii="仿宋_GB2312" w:hAnsi="仿宋" w:eastAsia="仿宋_GB2312"/>
          <w:sz w:val="32"/>
          <w:szCs w:val="32"/>
        </w:rPr>
        <w:t>万元、以前年度结余结转 0.00 万 元、当年追加 0.00 万元。当年预算执行率</w:t>
      </w:r>
      <w:r>
        <w:rPr>
          <w:rFonts w:hint="eastAsia" w:ascii="仿宋_GB2312" w:hAnsi="仿宋"/>
          <w:sz w:val="32"/>
          <w:szCs w:val="32"/>
          <w:lang w:val="en-US" w:eastAsia="zh-CN"/>
        </w:rPr>
        <w:t>91</w:t>
      </w:r>
      <w:r>
        <w:rPr>
          <w:rFonts w:hint="eastAsia" w:ascii="仿宋_GB2312" w:hAnsi="仿宋" w:eastAsia="仿宋_GB2312"/>
          <w:sz w:val="32"/>
          <w:szCs w:val="32"/>
        </w:rPr>
        <w:t>%</w:t>
      </w:r>
      <w:r>
        <w:rPr>
          <w:rFonts w:hint="eastAsia" w:ascii="仿宋_GB2312" w:hAnsi="仿宋"/>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textAlignment w:val="auto"/>
        <w:outlineLvl w:val="0"/>
        <w:rPr>
          <w:rFonts w:hint="eastAsia" w:ascii="黑体" w:hAnsi="黑体" w:eastAsia="黑体" w:cs="黑体"/>
        </w:rPr>
      </w:pPr>
      <w:bookmarkStart w:id="6" w:name="_Toc28522"/>
      <w:bookmarkStart w:id="7" w:name="_Toc14405"/>
      <w:r>
        <w:rPr>
          <w:rFonts w:hint="eastAsia" w:ascii="黑体" w:hAnsi="黑体" w:eastAsia="黑体" w:cs="黑体"/>
          <w:lang w:val="en-US" w:eastAsia="zh-CN"/>
        </w:rPr>
        <w:t>二</w:t>
      </w:r>
      <w:r>
        <w:rPr>
          <w:rFonts w:hint="eastAsia" w:ascii="黑体" w:hAnsi="黑体" w:eastAsia="黑体" w:cs="黑体"/>
          <w:lang w:eastAsia="zh-CN"/>
        </w:rPr>
        <w:t>、</w:t>
      </w:r>
      <w:r>
        <w:rPr>
          <w:rFonts w:hint="eastAsia" w:ascii="黑体" w:hAnsi="黑体" w:eastAsia="黑体" w:cs="黑体"/>
        </w:rPr>
        <w:t>项目绩效评价</w:t>
      </w:r>
      <w:r>
        <w:rPr>
          <w:rFonts w:hint="eastAsia" w:ascii="黑体" w:hAnsi="黑体" w:eastAsia="黑体" w:cs="黑体"/>
          <w:lang w:eastAsia="zh-CN"/>
        </w:rPr>
        <w:t>工作开展</w:t>
      </w:r>
      <w:r>
        <w:rPr>
          <w:rFonts w:hint="eastAsia" w:ascii="黑体" w:hAnsi="黑体" w:eastAsia="黑体" w:cs="黑体"/>
        </w:rPr>
        <w:t>情况</w:t>
      </w:r>
      <w:bookmarkEnd w:id="6"/>
      <w:bookmarkEnd w:id="7"/>
      <w:r>
        <w:rPr>
          <w:rFonts w:hint="eastAsia" w:ascii="黑体" w:hAnsi="黑体" w:eastAsia="黑体" w:cs="黑体"/>
        </w:rPr>
        <w:t xml:space="preserve"> </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1"/>
        <w:rPr>
          <w:rFonts w:ascii="楷体" w:hAnsi="楷体" w:eastAsia="楷体"/>
          <w:b w:val="0"/>
        </w:rPr>
      </w:pPr>
      <w:bookmarkStart w:id="8" w:name="_Toc16967"/>
      <w:bookmarkStart w:id="9" w:name="_Toc31114"/>
      <w:r>
        <w:rPr>
          <w:rFonts w:hint="eastAsia" w:ascii="楷体" w:hAnsi="楷体" w:eastAsia="楷体"/>
          <w:b w:val="0"/>
        </w:rPr>
        <w:t>（一）绩效评价目的、对象和范围</w:t>
      </w:r>
      <w:bookmarkEnd w:id="8"/>
      <w:bookmarkEnd w:id="9"/>
    </w:p>
    <w:p>
      <w:pPr>
        <w:spacing w:line="560" w:lineRule="exact"/>
        <w:ind w:firstLine="646" w:firstLineChars="202"/>
        <w:outlineLvl w:val="2"/>
        <w:rPr>
          <w:rFonts w:hint="eastAsia" w:ascii="仿宋_GB2312" w:hAnsi="宋体" w:eastAsia="仿宋_GB2312"/>
          <w:sz w:val="32"/>
          <w:szCs w:val="32"/>
        </w:rPr>
      </w:pPr>
      <w:bookmarkStart w:id="10" w:name="_Toc855"/>
      <w:bookmarkStart w:id="11" w:name="_Toc5356"/>
      <w:r>
        <w:rPr>
          <w:rFonts w:hint="eastAsia" w:ascii="仿宋_GB2312" w:hAnsi="宋体"/>
          <w:sz w:val="32"/>
          <w:szCs w:val="32"/>
          <w:lang w:val="en-US" w:eastAsia="zh-CN"/>
        </w:rPr>
        <w:t>1、</w:t>
      </w:r>
      <w:r>
        <w:rPr>
          <w:rFonts w:hint="eastAsia" w:ascii="仿宋_GB2312" w:hAnsi="宋体" w:eastAsia="仿宋_GB2312"/>
          <w:sz w:val="32"/>
          <w:szCs w:val="32"/>
        </w:rPr>
        <w:t>评价的目的</w:t>
      </w:r>
      <w:bookmarkEnd w:id="10"/>
      <w:bookmarkEnd w:id="11"/>
    </w:p>
    <w:p>
      <w:pPr>
        <w:spacing w:line="560" w:lineRule="exact"/>
        <w:ind w:firstLine="646" w:firstLineChars="202"/>
        <w:rPr>
          <w:rFonts w:hint="eastAsia" w:ascii="仿宋_GB2312" w:hAnsi="宋体" w:eastAsia="仿宋_GB2312"/>
          <w:sz w:val="32"/>
          <w:szCs w:val="32"/>
        </w:rPr>
      </w:pPr>
      <w:r>
        <w:rPr>
          <w:rFonts w:hint="eastAsia" w:ascii="仿宋_GB2312" w:hAnsi="宋体" w:eastAsia="仿宋_GB2312"/>
          <w:sz w:val="32"/>
          <w:szCs w:val="32"/>
          <w:lang w:eastAsia="zh-CN"/>
        </w:rPr>
        <w:t>确保</w:t>
      </w:r>
      <w:r>
        <w:rPr>
          <w:rFonts w:hint="eastAsia" w:ascii="仿宋_GB2312" w:hAnsi="宋体" w:eastAsia="仿宋_GB2312"/>
          <w:sz w:val="32"/>
          <w:szCs w:val="32"/>
        </w:rPr>
        <w:t>五保供养资金发放工作有序进行，及时发放到五保特困供养人员手中，更好地体现国家与社会对特困供养人员的供养，更好的为五保户特困人员生活提供了有力保障。</w:t>
      </w:r>
    </w:p>
    <w:p>
      <w:pPr>
        <w:numPr>
          <w:ilvl w:val="0"/>
          <w:numId w:val="0"/>
        </w:numPr>
        <w:spacing w:line="560" w:lineRule="exact"/>
        <w:ind w:firstLine="640" w:firstLineChars="200"/>
        <w:outlineLvl w:val="2"/>
        <w:rPr>
          <w:rFonts w:hint="eastAsia" w:ascii="仿宋_GB2312" w:hAnsi="宋体"/>
          <w:sz w:val="32"/>
          <w:szCs w:val="32"/>
          <w:lang w:val="en-US" w:eastAsia="zh-CN"/>
        </w:rPr>
      </w:pPr>
      <w:bookmarkStart w:id="12" w:name="_Toc23443"/>
      <w:bookmarkStart w:id="13" w:name="_Toc6196"/>
      <w:r>
        <w:rPr>
          <w:rFonts w:hint="eastAsia" w:ascii="仿宋_GB2312" w:hAnsi="宋体"/>
          <w:sz w:val="32"/>
          <w:szCs w:val="32"/>
          <w:lang w:val="en-US" w:eastAsia="zh-CN"/>
        </w:rPr>
        <w:t>2、评价对象</w:t>
      </w:r>
      <w:bookmarkEnd w:id="12"/>
      <w:bookmarkEnd w:id="13"/>
    </w:p>
    <w:p>
      <w:pPr>
        <w:numPr>
          <w:ilvl w:val="0"/>
          <w:numId w:val="0"/>
        </w:numPr>
        <w:spacing w:line="560" w:lineRule="exact"/>
        <w:rPr>
          <w:rFonts w:hint="default" w:ascii="仿宋_GB2312" w:hAnsi="宋体"/>
          <w:sz w:val="32"/>
          <w:szCs w:val="32"/>
          <w:lang w:val="en-US" w:eastAsia="zh-CN"/>
        </w:rPr>
      </w:pPr>
      <w:r>
        <w:rPr>
          <w:rFonts w:hint="eastAsia" w:ascii="仿宋_GB2312" w:hAnsi="宋体"/>
          <w:sz w:val="32"/>
          <w:szCs w:val="32"/>
          <w:lang w:val="en-US" w:eastAsia="zh-CN"/>
        </w:rPr>
        <w:t xml:space="preserve">   怀远县龙亢镇2021年五保户供养项目支出</w:t>
      </w:r>
    </w:p>
    <w:p>
      <w:pPr>
        <w:numPr>
          <w:ilvl w:val="0"/>
          <w:numId w:val="0"/>
        </w:numPr>
        <w:spacing w:line="560" w:lineRule="exact"/>
        <w:ind w:leftChars="202"/>
        <w:outlineLvl w:val="2"/>
        <w:rPr>
          <w:rFonts w:hint="eastAsia" w:ascii="仿宋_GB2312" w:hAnsi="宋体" w:eastAsia="仿宋_GB2312"/>
          <w:sz w:val="32"/>
          <w:szCs w:val="32"/>
        </w:rPr>
      </w:pPr>
      <w:bookmarkStart w:id="14" w:name="_Toc17923"/>
      <w:bookmarkStart w:id="15" w:name="_Toc5768"/>
      <w:r>
        <w:rPr>
          <w:rFonts w:hint="eastAsia" w:ascii="仿宋_GB2312" w:hAnsi="宋体"/>
          <w:sz w:val="32"/>
          <w:szCs w:val="32"/>
          <w:lang w:val="en-US" w:eastAsia="zh-CN"/>
        </w:rPr>
        <w:t>3、</w:t>
      </w:r>
      <w:r>
        <w:rPr>
          <w:rFonts w:hint="eastAsia" w:ascii="仿宋_GB2312" w:hAnsi="宋体" w:eastAsia="仿宋_GB2312"/>
          <w:sz w:val="32"/>
          <w:szCs w:val="32"/>
        </w:rPr>
        <w:t>评价的范围</w:t>
      </w:r>
      <w:bookmarkEnd w:id="14"/>
      <w:bookmarkEnd w:id="15"/>
    </w:p>
    <w:p>
      <w:pPr>
        <w:spacing w:line="560" w:lineRule="exact"/>
        <w:ind w:firstLine="646" w:firstLineChars="202"/>
        <w:rPr>
          <w:rFonts w:hint="eastAsia" w:ascii="仿宋_GB2312" w:hAnsi="宋体" w:eastAsia="仿宋_GB2312"/>
          <w:sz w:val="32"/>
          <w:szCs w:val="32"/>
        </w:rPr>
      </w:pPr>
      <w:r>
        <w:rPr>
          <w:rFonts w:hint="eastAsia" w:ascii="仿宋_GB2312" w:hAnsi="宋体"/>
          <w:sz w:val="32"/>
          <w:szCs w:val="32"/>
          <w:lang w:val="en-US" w:eastAsia="zh-CN"/>
        </w:rPr>
        <w:t>怀远县龙亢镇</w:t>
      </w:r>
      <w:r>
        <w:rPr>
          <w:rFonts w:hint="eastAsia" w:ascii="仿宋_GB2312" w:hAnsi="宋体"/>
          <w:sz w:val="32"/>
          <w:szCs w:val="32"/>
          <w:lang w:eastAsia="zh-CN"/>
        </w:rPr>
        <w:t>五保户供养</w:t>
      </w:r>
      <w:r>
        <w:rPr>
          <w:rFonts w:hint="eastAsia" w:ascii="仿宋_GB2312" w:hAnsi="宋体" w:eastAsia="仿宋_GB2312"/>
          <w:sz w:val="32"/>
          <w:szCs w:val="32"/>
        </w:rPr>
        <w:t>项目的完成情况、资金投入的运行情况、项目实施后产生的绩效情况。</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1"/>
        <w:rPr>
          <w:rFonts w:hint="eastAsia" w:ascii="楷体" w:hAnsi="楷体" w:eastAsia="楷体"/>
          <w:b w:val="0"/>
        </w:rPr>
      </w:pPr>
      <w:bookmarkStart w:id="16" w:name="_Toc11725"/>
      <w:bookmarkStart w:id="17" w:name="_Toc6365"/>
      <w:r>
        <w:rPr>
          <w:rFonts w:hint="eastAsia" w:ascii="楷体" w:hAnsi="楷体" w:eastAsia="楷体"/>
          <w:b w:val="0"/>
        </w:rPr>
        <w:t>（二）绩效评价原则、评价方法、评价指标体系及评价标准</w:t>
      </w:r>
      <w:bookmarkEnd w:id="16"/>
      <w:bookmarkEnd w:id="17"/>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2"/>
        <w:rPr>
          <w:rFonts w:hint="eastAsia" w:ascii="仿宋_GB2312" w:hAnsi="宋体" w:eastAsia="仿宋_GB2312" w:cs="Times New Roman"/>
          <w:b w:val="0"/>
          <w:bCs w:val="0"/>
          <w:kern w:val="2"/>
          <w:sz w:val="32"/>
          <w:szCs w:val="32"/>
          <w:lang w:val="en-US" w:eastAsia="zh-CN" w:bidi="ar-SA"/>
        </w:rPr>
      </w:pPr>
      <w:bookmarkStart w:id="18" w:name="_Toc15798"/>
      <w:bookmarkStart w:id="19" w:name="_Toc6716"/>
      <w:r>
        <w:rPr>
          <w:rFonts w:hint="eastAsia" w:ascii="仿宋_GB2312" w:hAnsi="宋体" w:eastAsia="仿宋_GB2312" w:cs="Times New Roman"/>
          <w:b w:val="0"/>
          <w:bCs w:val="0"/>
          <w:kern w:val="2"/>
          <w:sz w:val="32"/>
          <w:szCs w:val="32"/>
          <w:lang w:val="en-US" w:eastAsia="zh-CN" w:bidi="ar-SA"/>
        </w:rPr>
        <w:t>1.评价原则</w:t>
      </w:r>
      <w:bookmarkEnd w:id="18"/>
      <w:bookmarkEnd w:id="19"/>
    </w:p>
    <w:p>
      <w:pPr>
        <w:spacing w:line="560" w:lineRule="exact"/>
        <w:ind w:firstLine="646" w:firstLineChars="202"/>
        <w:rPr>
          <w:rFonts w:ascii="仿宋_GB2312" w:hAnsi="宋体" w:eastAsia="仿宋_GB2312"/>
          <w:sz w:val="32"/>
          <w:szCs w:val="32"/>
        </w:rPr>
      </w:pPr>
      <w:r>
        <w:rPr>
          <w:rFonts w:ascii="仿宋_GB2312" w:hAnsi="宋体" w:eastAsia="仿宋_GB2312"/>
          <w:sz w:val="32"/>
          <w:szCs w:val="32"/>
        </w:rPr>
        <w:t>（</w:t>
      </w:r>
      <w:r>
        <w:rPr>
          <w:rFonts w:hint="eastAsia" w:ascii="仿宋_GB2312" w:hAnsi="宋体" w:eastAsia="仿宋_GB2312"/>
          <w:sz w:val="32"/>
          <w:szCs w:val="32"/>
        </w:rPr>
        <w:t>1</w:t>
      </w:r>
      <w:r>
        <w:rPr>
          <w:rFonts w:ascii="仿宋_GB2312" w:hAnsi="宋体" w:eastAsia="仿宋_GB2312"/>
          <w:sz w:val="32"/>
          <w:szCs w:val="32"/>
        </w:rPr>
        <w:t>）独立原则。</w:t>
      </w:r>
      <w:r>
        <w:rPr>
          <w:rFonts w:hint="eastAsia" w:ascii="仿宋_GB2312" w:hAnsi="宋体" w:eastAsia="仿宋_GB2312"/>
          <w:sz w:val="32"/>
          <w:szCs w:val="32"/>
        </w:rPr>
        <w:t>我方</w:t>
      </w:r>
      <w:r>
        <w:rPr>
          <w:rFonts w:ascii="仿宋_GB2312" w:hAnsi="宋体" w:eastAsia="仿宋_GB2312"/>
          <w:sz w:val="32"/>
          <w:szCs w:val="32"/>
        </w:rPr>
        <w:t>在委托方和被评价对象提供工作便利条件和相关资料情况下独立完成委托事项。</w:t>
      </w:r>
    </w:p>
    <w:p>
      <w:pPr>
        <w:spacing w:line="560" w:lineRule="exact"/>
        <w:ind w:firstLine="646" w:firstLineChars="202"/>
        <w:rPr>
          <w:rFonts w:ascii="仿宋_GB2312" w:hAnsi="宋体" w:eastAsia="仿宋_GB2312"/>
          <w:sz w:val="32"/>
          <w:szCs w:val="32"/>
        </w:rPr>
      </w:pPr>
      <w:r>
        <w:rPr>
          <w:rFonts w:ascii="仿宋_GB2312" w:hAnsi="宋体" w:eastAsia="仿宋_GB2312"/>
          <w:sz w:val="32"/>
          <w:szCs w:val="32"/>
        </w:rPr>
        <w:t>（</w:t>
      </w:r>
      <w:r>
        <w:rPr>
          <w:rFonts w:hint="eastAsia" w:ascii="仿宋_GB2312" w:hAnsi="宋体" w:eastAsia="仿宋_GB2312"/>
          <w:sz w:val="32"/>
          <w:szCs w:val="32"/>
        </w:rPr>
        <w:t>2</w:t>
      </w:r>
      <w:r>
        <w:rPr>
          <w:rFonts w:ascii="仿宋_GB2312" w:hAnsi="宋体" w:eastAsia="仿宋_GB2312"/>
          <w:sz w:val="32"/>
          <w:szCs w:val="32"/>
        </w:rPr>
        <w:t>）客观原则。</w:t>
      </w:r>
      <w:r>
        <w:rPr>
          <w:rFonts w:hint="eastAsia" w:ascii="仿宋_GB2312" w:hAnsi="宋体" w:eastAsia="仿宋_GB2312"/>
          <w:sz w:val="32"/>
          <w:szCs w:val="32"/>
        </w:rPr>
        <w:t>我方</w:t>
      </w:r>
      <w:r>
        <w:rPr>
          <w:rFonts w:ascii="仿宋_GB2312" w:hAnsi="宋体" w:eastAsia="仿宋_GB2312"/>
          <w:sz w:val="32"/>
          <w:szCs w:val="32"/>
        </w:rPr>
        <w:t>按照协议约定事项客观公正、实事求是地开展绩效评价</w:t>
      </w:r>
      <w:r>
        <w:rPr>
          <w:rFonts w:hint="eastAsia" w:ascii="仿宋_GB2312" w:hAnsi="宋体" w:eastAsia="仿宋_GB2312"/>
          <w:sz w:val="32"/>
          <w:szCs w:val="32"/>
        </w:rPr>
        <w:t>工作</w:t>
      </w:r>
      <w:r>
        <w:rPr>
          <w:rFonts w:ascii="仿宋_GB2312" w:hAnsi="宋体" w:eastAsia="仿宋_GB2312"/>
          <w:sz w:val="32"/>
          <w:szCs w:val="32"/>
        </w:rPr>
        <w:t>。</w:t>
      </w:r>
    </w:p>
    <w:p>
      <w:pPr>
        <w:spacing w:line="560" w:lineRule="exact"/>
        <w:ind w:firstLine="646" w:firstLineChars="202"/>
        <w:outlineLvl w:val="2"/>
        <w:rPr>
          <w:rFonts w:ascii="仿宋_GB2312" w:hAnsi="宋体" w:eastAsia="仿宋_GB2312"/>
          <w:sz w:val="32"/>
          <w:szCs w:val="32"/>
        </w:rPr>
      </w:pPr>
      <w:bookmarkStart w:id="20" w:name="_Toc15185"/>
      <w:bookmarkStart w:id="21" w:name="_Toc17215"/>
      <w:r>
        <w:rPr>
          <w:rFonts w:hint="eastAsia" w:ascii="仿宋_GB2312" w:hAnsi="宋体" w:eastAsia="仿宋_GB2312"/>
          <w:sz w:val="32"/>
          <w:szCs w:val="32"/>
        </w:rPr>
        <w:t>2.评价方法</w:t>
      </w:r>
      <w:bookmarkEnd w:id="20"/>
      <w:bookmarkEnd w:id="21"/>
    </w:p>
    <w:p>
      <w:pPr>
        <w:spacing w:line="560" w:lineRule="exact"/>
        <w:ind w:firstLine="646" w:firstLineChars="202"/>
        <w:rPr>
          <w:rFonts w:hint="eastAsia" w:ascii="仿宋_GB2312" w:hAnsi="宋体" w:eastAsia="仿宋_GB2312"/>
          <w:sz w:val="32"/>
          <w:szCs w:val="32"/>
        </w:rPr>
      </w:pPr>
      <w:r>
        <w:rPr>
          <w:rFonts w:hint="eastAsia" w:ascii="仿宋_GB2312" w:hAnsi="宋体" w:eastAsia="仿宋_GB2312"/>
          <w:sz w:val="32"/>
          <w:szCs w:val="32"/>
        </w:rPr>
        <w:t>根据</w:t>
      </w:r>
      <w:r>
        <w:rPr>
          <w:rFonts w:hint="eastAsia" w:ascii="仿宋_GB2312" w:hAnsi="宋体"/>
          <w:sz w:val="32"/>
          <w:szCs w:val="32"/>
          <w:lang w:val="en-US" w:eastAsia="zh-CN"/>
        </w:rPr>
        <w:t>龙亢镇</w:t>
      </w:r>
      <w:r>
        <w:rPr>
          <w:rFonts w:hint="eastAsia" w:ascii="仿宋_GB2312" w:hAnsi="宋体"/>
          <w:sz w:val="32"/>
          <w:szCs w:val="32"/>
          <w:lang w:eastAsia="zh-CN"/>
        </w:rPr>
        <w:t>五保户供养</w:t>
      </w:r>
      <w:r>
        <w:rPr>
          <w:rFonts w:hint="eastAsia" w:ascii="仿宋_GB2312" w:hAnsi="宋体" w:eastAsia="仿宋_GB2312"/>
          <w:sz w:val="32"/>
          <w:szCs w:val="32"/>
        </w:rPr>
        <w:t>项目的实际情况，我们</w:t>
      </w:r>
      <w:r>
        <w:rPr>
          <w:rFonts w:hint="eastAsia" w:ascii="仿宋_GB2312" w:hAnsi="宋体" w:eastAsia="仿宋_GB2312" w:cs="宋体"/>
          <w:sz w:val="32"/>
          <w:szCs w:val="32"/>
        </w:rPr>
        <w:t>主要采用成本效益分析法、比较法、因素分析法、公众评判法进行评价，同时</w:t>
      </w:r>
      <w:r>
        <w:rPr>
          <w:rFonts w:hint="eastAsia" w:ascii="仿宋_GB2312" w:hAnsi="宋体" w:eastAsia="仿宋_GB2312"/>
          <w:sz w:val="32"/>
          <w:szCs w:val="32"/>
        </w:rPr>
        <w:t>采取询问查证、实地</w:t>
      </w:r>
      <w:r>
        <w:rPr>
          <w:rFonts w:hint="eastAsia" w:ascii="仿宋_GB2312" w:hAnsi="仿宋" w:eastAsia="仿宋_GB2312" w:cs="Times New Roman"/>
          <w:sz w:val="32"/>
          <w:szCs w:val="32"/>
        </w:rPr>
        <w:t>勘察</w:t>
      </w:r>
      <w:r>
        <w:rPr>
          <w:rFonts w:hint="eastAsia" w:ascii="仿宋_GB2312" w:hAnsi="宋体" w:eastAsia="仿宋_GB2312"/>
          <w:sz w:val="32"/>
          <w:szCs w:val="32"/>
        </w:rPr>
        <w:t>、相结合的方式开展评价工作。</w:t>
      </w:r>
    </w:p>
    <w:p>
      <w:pPr>
        <w:spacing w:line="560" w:lineRule="exact"/>
        <w:ind w:firstLine="646" w:firstLineChars="202"/>
        <w:outlineLvl w:val="2"/>
        <w:rPr>
          <w:rFonts w:hint="eastAsia" w:ascii="仿宋_GB2312" w:hAnsi="宋体" w:eastAsia="仿宋_GB2312"/>
          <w:sz w:val="32"/>
          <w:szCs w:val="32"/>
          <w:lang w:val="en-US" w:eastAsia="zh-CN"/>
        </w:rPr>
      </w:pPr>
      <w:bookmarkStart w:id="22" w:name="_Toc12342"/>
      <w:bookmarkStart w:id="23" w:name="_Toc28410"/>
      <w:r>
        <w:rPr>
          <w:rFonts w:hint="eastAsia" w:ascii="仿宋_GB2312" w:hAnsi="宋体" w:eastAsia="仿宋_GB2312"/>
          <w:sz w:val="32"/>
          <w:szCs w:val="32"/>
          <w:lang w:val="en-US" w:eastAsia="zh-CN"/>
        </w:rPr>
        <w:t>3.评价标准</w:t>
      </w:r>
      <w:bookmarkEnd w:id="22"/>
      <w:bookmarkEnd w:id="23"/>
    </w:p>
    <w:p>
      <w:pPr>
        <w:keepNext w:val="0"/>
        <w:keepLines w:val="0"/>
        <w:pageBreakBefore w:val="0"/>
        <w:widowControl w:val="0"/>
        <w:tabs>
          <w:tab w:val="left" w:pos="500"/>
        </w:tabs>
        <w:kinsoku/>
        <w:wordWrap/>
        <w:overflowPunct/>
        <w:topLinePunct w:val="0"/>
        <w:autoSpaceDE/>
        <w:autoSpaceDN/>
        <w:bidi w:val="0"/>
        <w:adjustRightInd/>
        <w:snapToGrid/>
        <w:spacing w:line="560" w:lineRule="exact"/>
        <w:ind w:firstLine="640" w:firstLineChars="200"/>
        <w:textAlignment w:val="auto"/>
        <w:rPr>
          <w:rFonts w:hint="eastAsia" w:ascii="仿宋_GB2312" w:hAnsi="宋体"/>
          <w:sz w:val="32"/>
          <w:szCs w:val="32"/>
          <w:lang w:val="en-US" w:eastAsia="zh-CN"/>
        </w:rPr>
      </w:pPr>
      <w:r>
        <w:rPr>
          <w:rFonts w:hint="eastAsia" w:ascii="仿宋_GB2312" w:hAnsi="宋体" w:eastAsia="仿宋_GB2312"/>
          <w:sz w:val="32"/>
          <w:szCs w:val="32"/>
        </w:rPr>
        <w:t>评价指标体系主要包括决策、产出、</w:t>
      </w:r>
      <w:r>
        <w:rPr>
          <w:rFonts w:hint="eastAsia" w:ascii="仿宋_GB2312" w:hAnsi="宋体"/>
          <w:sz w:val="32"/>
          <w:szCs w:val="32"/>
          <w:lang w:val="en-US" w:eastAsia="zh-CN"/>
        </w:rPr>
        <w:t>效益和满意度</w:t>
      </w:r>
      <w:r>
        <w:rPr>
          <w:rFonts w:hint="eastAsia" w:ascii="仿宋_GB2312" w:hAnsi="宋体" w:eastAsia="仿宋_GB2312"/>
          <w:sz w:val="32"/>
          <w:szCs w:val="32"/>
        </w:rPr>
        <w:t>四个方面，满分为100 分，下设</w:t>
      </w:r>
      <w:r>
        <w:rPr>
          <w:rFonts w:hint="eastAsia" w:ascii="仿宋_GB2312" w:hAnsi="宋体"/>
          <w:sz w:val="32"/>
          <w:szCs w:val="32"/>
          <w:lang w:val="en-US" w:eastAsia="zh-CN"/>
        </w:rPr>
        <w:t>7</w:t>
      </w:r>
      <w:r>
        <w:rPr>
          <w:rFonts w:hint="eastAsia" w:ascii="仿宋_GB2312" w:hAnsi="宋体" w:eastAsia="仿宋_GB2312"/>
          <w:sz w:val="32"/>
          <w:szCs w:val="32"/>
        </w:rPr>
        <w:t>个二级指标、</w:t>
      </w:r>
      <w:r>
        <w:rPr>
          <w:rFonts w:hint="eastAsia" w:ascii="仿宋_GB2312" w:hAnsi="宋体"/>
          <w:sz w:val="32"/>
          <w:szCs w:val="32"/>
          <w:lang w:val="en-US" w:eastAsia="zh-CN"/>
        </w:rPr>
        <w:t>7</w:t>
      </w:r>
      <w:r>
        <w:rPr>
          <w:rFonts w:hint="eastAsia" w:ascii="仿宋_GB2312" w:hAnsi="宋体" w:eastAsia="仿宋_GB2312"/>
          <w:sz w:val="32"/>
          <w:szCs w:val="32"/>
        </w:rPr>
        <w:t>个三级指标。一是决策（</w:t>
      </w:r>
      <w:r>
        <w:rPr>
          <w:rFonts w:hint="eastAsia" w:ascii="仿宋_GB2312" w:hAnsi="宋体"/>
          <w:sz w:val="32"/>
          <w:szCs w:val="32"/>
          <w:lang w:val="en-US" w:eastAsia="zh-CN"/>
        </w:rPr>
        <w:t>1</w:t>
      </w:r>
      <w:r>
        <w:rPr>
          <w:rFonts w:hint="eastAsia" w:ascii="仿宋_GB2312" w:hAnsi="宋体" w:eastAsia="仿宋_GB2312"/>
          <w:sz w:val="32"/>
          <w:szCs w:val="32"/>
        </w:rPr>
        <w:t>0分）。 主要评价项目绩效目标的明确性、绩效指标的合理性、实施内容的明确性、实施方案的可行性、预算编制合理性等。</w:t>
      </w:r>
      <w:r>
        <w:rPr>
          <w:rFonts w:hint="eastAsia" w:ascii="仿宋_GB2312" w:hAnsi="宋体"/>
          <w:sz w:val="32"/>
          <w:szCs w:val="32"/>
          <w:lang w:val="en-US" w:eastAsia="zh-CN"/>
        </w:rPr>
        <w:t>二</w:t>
      </w:r>
      <w:r>
        <w:rPr>
          <w:rFonts w:hint="eastAsia" w:ascii="仿宋_GB2312" w:hAnsi="宋体" w:eastAsia="仿宋_GB2312"/>
          <w:sz w:val="32"/>
          <w:szCs w:val="32"/>
        </w:rPr>
        <w:t>是产出（30分）。主要评价管理机制健全性、机制运行有效性、资金管理制度的健全性和资金使用规范性</w:t>
      </w:r>
      <w:r>
        <w:rPr>
          <w:rFonts w:hint="eastAsia" w:ascii="仿宋_GB2312" w:hAnsi="宋体"/>
          <w:sz w:val="32"/>
          <w:szCs w:val="32"/>
          <w:lang w:eastAsia="zh-CN"/>
        </w:rPr>
        <w:t>，</w:t>
      </w:r>
      <w:r>
        <w:rPr>
          <w:rFonts w:hint="eastAsia" w:ascii="仿宋_GB2312" w:hAnsi="宋体" w:eastAsia="仿宋_GB2312"/>
          <w:sz w:val="32"/>
          <w:szCs w:val="32"/>
        </w:rPr>
        <w:t>年度目标完成情况、总体规划完成情况、质量达标率和完成及时率等情况。</w:t>
      </w:r>
      <w:r>
        <w:rPr>
          <w:rFonts w:hint="eastAsia" w:ascii="仿宋_GB2312" w:hAnsi="宋体"/>
          <w:sz w:val="32"/>
          <w:szCs w:val="32"/>
          <w:lang w:val="en-US" w:eastAsia="zh-CN"/>
        </w:rPr>
        <w:t>三</w:t>
      </w:r>
      <w:r>
        <w:rPr>
          <w:rFonts w:hint="eastAsia" w:ascii="仿宋_GB2312" w:hAnsi="宋体" w:eastAsia="仿宋_GB2312"/>
          <w:sz w:val="32"/>
          <w:szCs w:val="32"/>
        </w:rPr>
        <w:t>是效果（35分）。</w:t>
      </w:r>
      <w:r>
        <w:rPr>
          <w:rFonts w:hint="eastAsia" w:ascii="仿宋_GB2312" w:hAnsi="宋体" w:eastAsia="仿宋_GB2312"/>
          <w:sz w:val="32"/>
          <w:szCs w:val="32"/>
          <w:lang w:eastAsia="zh-CN"/>
        </w:rPr>
        <w:t>群众</w:t>
      </w:r>
      <w:r>
        <w:rPr>
          <w:rFonts w:hint="eastAsia" w:ascii="仿宋_GB2312" w:hAnsi="宋体" w:eastAsia="仿宋_GB2312"/>
          <w:sz w:val="32"/>
          <w:szCs w:val="32"/>
          <w:lang w:val="en-US" w:eastAsia="zh-CN"/>
        </w:rPr>
        <w:t>对于补助资金发放工作的满意度</w:t>
      </w:r>
      <w:r>
        <w:rPr>
          <w:rFonts w:hint="eastAsia" w:ascii="仿宋_GB2312" w:hAnsi="宋体"/>
          <w:sz w:val="32"/>
          <w:szCs w:val="32"/>
          <w:lang w:val="en-US" w:eastAsia="zh-CN"/>
        </w:rPr>
        <w:t>。四是满意度（10分）具体如下表：</w:t>
      </w:r>
    </w:p>
    <w:tbl>
      <w:tblPr>
        <w:tblStyle w:val="10"/>
        <w:tblW w:w="903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20"/>
        <w:gridCol w:w="1414"/>
        <w:gridCol w:w="1664"/>
        <w:gridCol w:w="1697"/>
        <w:gridCol w:w="1421"/>
        <w:gridCol w:w="14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20" w:type="dxa"/>
            <w:noWrap w:val="0"/>
            <w:vAlign w:val="center"/>
          </w:tcPr>
          <w:p>
            <w:pPr>
              <w:spacing w:line="520" w:lineRule="exact"/>
              <w:jc w:val="center"/>
              <w:rPr>
                <w:rFonts w:ascii="仿宋_GB2312" w:hAnsi="Calibri" w:eastAsia="仿宋_GB2312" w:cs="Times New Roman"/>
                <w:sz w:val="28"/>
                <w:szCs w:val="28"/>
              </w:rPr>
            </w:pPr>
            <w:r>
              <w:rPr>
                <w:rFonts w:hint="eastAsia" w:ascii="仿宋_GB2312" w:hAnsi="Calibri" w:eastAsia="仿宋_GB2312" w:cs="Times New Roman"/>
                <w:sz w:val="28"/>
                <w:szCs w:val="28"/>
              </w:rPr>
              <w:t>项目</w:t>
            </w:r>
          </w:p>
        </w:tc>
        <w:tc>
          <w:tcPr>
            <w:tcW w:w="1414" w:type="dxa"/>
            <w:noWrap w:val="0"/>
            <w:vAlign w:val="center"/>
          </w:tcPr>
          <w:p>
            <w:pPr>
              <w:spacing w:line="520" w:lineRule="exact"/>
              <w:jc w:val="center"/>
              <w:rPr>
                <w:rFonts w:ascii="仿宋_GB2312" w:hAnsi="Calibri" w:eastAsia="仿宋_GB2312" w:cs="Times New Roman"/>
                <w:sz w:val="28"/>
                <w:szCs w:val="28"/>
              </w:rPr>
            </w:pPr>
            <w:r>
              <w:rPr>
                <w:rFonts w:hint="eastAsia" w:ascii="仿宋_GB2312"/>
                <w:sz w:val="28"/>
                <w:szCs w:val="28"/>
                <w:lang w:eastAsia="zh-CN"/>
              </w:rPr>
              <w:t>决策</w:t>
            </w:r>
            <w:r>
              <w:rPr>
                <w:rFonts w:hint="eastAsia" w:ascii="仿宋_GB2312" w:eastAsia="仿宋_GB2312"/>
                <w:sz w:val="28"/>
                <w:szCs w:val="28"/>
              </w:rPr>
              <w:t>情况</w:t>
            </w:r>
          </w:p>
        </w:tc>
        <w:tc>
          <w:tcPr>
            <w:tcW w:w="1664" w:type="dxa"/>
            <w:noWrap w:val="0"/>
            <w:vAlign w:val="center"/>
          </w:tcPr>
          <w:p>
            <w:pPr>
              <w:spacing w:line="520" w:lineRule="exact"/>
              <w:jc w:val="center"/>
              <w:rPr>
                <w:rFonts w:ascii="仿宋_GB2312" w:hAnsi="Calibri" w:eastAsia="仿宋_GB2312" w:cs="Times New Roman"/>
                <w:sz w:val="28"/>
                <w:szCs w:val="28"/>
              </w:rPr>
            </w:pPr>
            <w:r>
              <w:rPr>
                <w:rFonts w:hint="eastAsia" w:ascii="仿宋_GB2312"/>
                <w:sz w:val="28"/>
                <w:szCs w:val="28"/>
                <w:lang w:eastAsia="zh-CN"/>
              </w:rPr>
              <w:t>产出</w:t>
            </w:r>
            <w:r>
              <w:rPr>
                <w:rFonts w:hint="eastAsia" w:ascii="仿宋_GB2312" w:eastAsia="仿宋_GB2312"/>
                <w:sz w:val="28"/>
                <w:szCs w:val="28"/>
              </w:rPr>
              <w:t>情况</w:t>
            </w:r>
          </w:p>
        </w:tc>
        <w:tc>
          <w:tcPr>
            <w:tcW w:w="1697" w:type="dxa"/>
            <w:noWrap w:val="0"/>
            <w:vAlign w:val="center"/>
          </w:tcPr>
          <w:p>
            <w:pPr>
              <w:spacing w:line="520" w:lineRule="exact"/>
              <w:jc w:val="center"/>
              <w:rPr>
                <w:rFonts w:ascii="仿宋_GB2312" w:hAnsi="Calibri" w:eastAsia="仿宋_GB2312" w:cs="Times New Roman"/>
                <w:sz w:val="28"/>
                <w:szCs w:val="28"/>
              </w:rPr>
            </w:pPr>
            <w:r>
              <w:rPr>
                <w:rFonts w:hint="eastAsia" w:ascii="仿宋_GB2312"/>
                <w:sz w:val="28"/>
                <w:szCs w:val="28"/>
                <w:lang w:eastAsia="zh-CN"/>
              </w:rPr>
              <w:t>效益</w:t>
            </w:r>
            <w:r>
              <w:rPr>
                <w:rFonts w:hint="eastAsia" w:ascii="仿宋_GB2312" w:eastAsia="仿宋_GB2312"/>
                <w:sz w:val="28"/>
                <w:szCs w:val="28"/>
              </w:rPr>
              <w:t>情况</w:t>
            </w:r>
          </w:p>
        </w:tc>
        <w:tc>
          <w:tcPr>
            <w:tcW w:w="1421" w:type="dxa"/>
            <w:noWrap w:val="0"/>
            <w:vAlign w:val="center"/>
          </w:tcPr>
          <w:p>
            <w:pPr>
              <w:spacing w:line="520" w:lineRule="exact"/>
              <w:jc w:val="center"/>
              <w:rPr>
                <w:rFonts w:hint="eastAsia" w:ascii="仿宋_GB2312" w:hAnsi="Calibri" w:eastAsia="仿宋_GB2312" w:cs="Times New Roman"/>
                <w:sz w:val="28"/>
                <w:szCs w:val="28"/>
              </w:rPr>
            </w:pPr>
            <w:r>
              <w:rPr>
                <w:rFonts w:hint="eastAsia" w:ascii="仿宋_GB2312" w:hAnsi="宋体"/>
                <w:sz w:val="32"/>
                <w:szCs w:val="32"/>
                <w:lang w:val="en-US" w:eastAsia="zh-CN"/>
              </w:rPr>
              <w:t>满意度</w:t>
            </w:r>
          </w:p>
        </w:tc>
        <w:tc>
          <w:tcPr>
            <w:tcW w:w="1421" w:type="dxa"/>
            <w:noWrap w:val="0"/>
            <w:vAlign w:val="center"/>
          </w:tcPr>
          <w:p>
            <w:pPr>
              <w:spacing w:line="520" w:lineRule="exact"/>
              <w:jc w:val="center"/>
              <w:rPr>
                <w:rFonts w:ascii="仿宋_GB2312" w:hAnsi="Calibri" w:eastAsia="仿宋_GB2312" w:cs="Times New Roman"/>
                <w:sz w:val="28"/>
                <w:szCs w:val="28"/>
              </w:rPr>
            </w:pPr>
            <w:r>
              <w:rPr>
                <w:rFonts w:hint="eastAsia" w:ascii="仿宋_GB2312" w:hAnsi="Calibri" w:eastAsia="仿宋_GB2312" w:cs="Times New Roman"/>
                <w:sz w:val="28"/>
                <w:szCs w:val="28"/>
              </w:rPr>
              <w:t>得分合计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4" w:hRule="atLeast"/>
          <w:jc w:val="center"/>
        </w:trPr>
        <w:tc>
          <w:tcPr>
            <w:tcW w:w="1420" w:type="dxa"/>
            <w:noWrap w:val="0"/>
            <w:vAlign w:val="center"/>
          </w:tcPr>
          <w:p>
            <w:pPr>
              <w:spacing w:line="520" w:lineRule="exact"/>
              <w:jc w:val="center"/>
              <w:rPr>
                <w:rFonts w:ascii="仿宋_GB2312" w:hAnsi="Calibri" w:eastAsia="仿宋_GB2312" w:cs="Times New Roman"/>
                <w:sz w:val="28"/>
                <w:szCs w:val="28"/>
              </w:rPr>
            </w:pPr>
            <w:r>
              <w:rPr>
                <w:rFonts w:hint="eastAsia" w:ascii="仿宋_GB2312" w:hAnsi="Calibri" w:eastAsia="仿宋_GB2312" w:cs="Times New Roman"/>
                <w:sz w:val="28"/>
                <w:szCs w:val="28"/>
              </w:rPr>
              <w:t>标准分值</w:t>
            </w:r>
          </w:p>
        </w:tc>
        <w:tc>
          <w:tcPr>
            <w:tcW w:w="1414" w:type="dxa"/>
            <w:noWrap w:val="0"/>
            <w:vAlign w:val="center"/>
          </w:tcPr>
          <w:p>
            <w:pPr>
              <w:spacing w:line="520" w:lineRule="exact"/>
              <w:jc w:val="center"/>
              <w:rPr>
                <w:rFonts w:hint="default" w:ascii="仿宋_GB2312" w:hAnsi="Calibri" w:eastAsia="仿宋_GB2312" w:cs="Times New Roman"/>
                <w:sz w:val="28"/>
                <w:szCs w:val="28"/>
                <w:lang w:val="en-US" w:eastAsia="zh-CN"/>
              </w:rPr>
            </w:pPr>
            <w:r>
              <w:rPr>
                <w:rFonts w:hint="eastAsia" w:ascii="仿宋_GB2312" w:hAnsi="Calibri" w:cs="Times New Roman"/>
                <w:sz w:val="28"/>
                <w:szCs w:val="28"/>
                <w:lang w:val="en-US" w:eastAsia="zh-CN"/>
              </w:rPr>
              <w:t>10</w:t>
            </w:r>
          </w:p>
        </w:tc>
        <w:tc>
          <w:tcPr>
            <w:tcW w:w="1664" w:type="dxa"/>
            <w:noWrap w:val="0"/>
            <w:vAlign w:val="center"/>
          </w:tcPr>
          <w:p>
            <w:pPr>
              <w:spacing w:line="520" w:lineRule="exact"/>
              <w:jc w:val="center"/>
              <w:rPr>
                <w:rFonts w:hint="default" w:ascii="仿宋_GB2312" w:hAnsi="Calibri" w:eastAsia="仿宋_GB2312" w:cs="Times New Roman"/>
                <w:sz w:val="28"/>
                <w:szCs w:val="28"/>
                <w:lang w:val="en-US" w:eastAsia="zh-CN"/>
              </w:rPr>
            </w:pPr>
            <w:r>
              <w:rPr>
                <w:rFonts w:hint="eastAsia" w:ascii="仿宋_GB2312" w:hAnsi="Calibri" w:cs="Times New Roman"/>
                <w:sz w:val="28"/>
                <w:szCs w:val="28"/>
                <w:lang w:val="en-US" w:eastAsia="zh-CN"/>
              </w:rPr>
              <w:t>50</w:t>
            </w:r>
          </w:p>
        </w:tc>
        <w:tc>
          <w:tcPr>
            <w:tcW w:w="1697" w:type="dxa"/>
            <w:noWrap w:val="0"/>
            <w:vAlign w:val="center"/>
          </w:tcPr>
          <w:p>
            <w:pPr>
              <w:spacing w:line="520" w:lineRule="exact"/>
              <w:jc w:val="center"/>
              <w:rPr>
                <w:rFonts w:hint="default" w:ascii="仿宋_GB2312" w:hAnsi="Calibri" w:eastAsia="仿宋_GB2312" w:cs="Times New Roman"/>
                <w:sz w:val="28"/>
                <w:szCs w:val="28"/>
                <w:lang w:val="en-US" w:eastAsia="zh-CN"/>
              </w:rPr>
            </w:pPr>
            <w:r>
              <w:rPr>
                <w:rFonts w:hint="eastAsia" w:ascii="仿宋_GB2312" w:hAnsi="Calibri" w:cs="Times New Roman"/>
                <w:sz w:val="28"/>
                <w:szCs w:val="28"/>
                <w:lang w:val="en-US" w:eastAsia="zh-CN"/>
              </w:rPr>
              <w:t>30</w:t>
            </w:r>
          </w:p>
        </w:tc>
        <w:tc>
          <w:tcPr>
            <w:tcW w:w="1421" w:type="dxa"/>
            <w:noWrap w:val="0"/>
            <w:vAlign w:val="center"/>
          </w:tcPr>
          <w:p>
            <w:pPr>
              <w:spacing w:line="520" w:lineRule="exact"/>
              <w:jc w:val="center"/>
              <w:rPr>
                <w:rFonts w:hint="default" w:ascii="仿宋_GB2312" w:hAnsi="Calibri" w:eastAsia="仿宋_GB2312" w:cs="Times New Roman"/>
                <w:sz w:val="28"/>
                <w:szCs w:val="28"/>
                <w:lang w:val="en-US" w:eastAsia="zh-CN"/>
              </w:rPr>
            </w:pPr>
            <w:r>
              <w:rPr>
                <w:rFonts w:hint="eastAsia" w:ascii="仿宋_GB2312" w:hAnsi="Calibri" w:cs="Times New Roman"/>
                <w:sz w:val="28"/>
                <w:szCs w:val="28"/>
                <w:lang w:val="en-US" w:eastAsia="zh-CN"/>
              </w:rPr>
              <w:t>10</w:t>
            </w:r>
          </w:p>
        </w:tc>
        <w:tc>
          <w:tcPr>
            <w:tcW w:w="1421" w:type="dxa"/>
            <w:noWrap w:val="0"/>
            <w:vAlign w:val="center"/>
          </w:tcPr>
          <w:p>
            <w:pPr>
              <w:spacing w:line="520" w:lineRule="exact"/>
              <w:jc w:val="center"/>
              <w:rPr>
                <w:rFonts w:ascii="仿宋_GB2312" w:hAnsi="Calibri" w:eastAsia="仿宋_GB2312" w:cs="Times New Roman"/>
                <w:sz w:val="28"/>
                <w:szCs w:val="28"/>
              </w:rPr>
            </w:pPr>
            <w:r>
              <w:rPr>
                <w:rFonts w:hint="eastAsia" w:ascii="仿宋_GB2312" w:hAnsi="Calibri" w:eastAsia="仿宋_GB2312" w:cs="Times New Roman"/>
                <w:sz w:val="28"/>
                <w:szCs w:val="28"/>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20" w:type="dxa"/>
            <w:noWrap w:val="0"/>
            <w:vAlign w:val="center"/>
          </w:tcPr>
          <w:p>
            <w:pPr>
              <w:spacing w:line="520" w:lineRule="exact"/>
              <w:jc w:val="center"/>
              <w:rPr>
                <w:rFonts w:ascii="仿宋_GB2312" w:hAnsi="Calibri" w:eastAsia="仿宋_GB2312" w:cs="Times New Roman"/>
                <w:sz w:val="28"/>
                <w:szCs w:val="28"/>
              </w:rPr>
            </w:pPr>
            <w:r>
              <w:rPr>
                <w:rFonts w:hint="eastAsia" w:ascii="仿宋_GB2312" w:hAnsi="Calibri" w:eastAsia="仿宋_GB2312" w:cs="Times New Roman"/>
                <w:sz w:val="28"/>
                <w:szCs w:val="28"/>
              </w:rPr>
              <w:t>评价得分</w:t>
            </w:r>
          </w:p>
        </w:tc>
        <w:tc>
          <w:tcPr>
            <w:tcW w:w="1414" w:type="dxa"/>
            <w:noWrap w:val="0"/>
            <w:vAlign w:val="center"/>
          </w:tcPr>
          <w:p>
            <w:pPr>
              <w:spacing w:line="520" w:lineRule="exact"/>
              <w:jc w:val="center"/>
              <w:rPr>
                <w:rFonts w:hint="default" w:ascii="仿宋_GB2312" w:hAnsi="Calibri" w:eastAsia="仿宋_GB2312" w:cs="Times New Roman"/>
                <w:sz w:val="28"/>
                <w:szCs w:val="28"/>
                <w:lang w:val="en-US" w:eastAsia="zh-CN"/>
              </w:rPr>
            </w:pPr>
            <w:r>
              <w:rPr>
                <w:rFonts w:hint="eastAsia" w:ascii="仿宋_GB2312" w:hAnsi="Calibri" w:cs="Times New Roman"/>
                <w:sz w:val="28"/>
                <w:szCs w:val="28"/>
                <w:lang w:val="en-US" w:eastAsia="zh-CN"/>
              </w:rPr>
              <w:t>9</w:t>
            </w:r>
          </w:p>
        </w:tc>
        <w:tc>
          <w:tcPr>
            <w:tcW w:w="1664" w:type="dxa"/>
            <w:noWrap w:val="0"/>
            <w:vAlign w:val="center"/>
          </w:tcPr>
          <w:p>
            <w:pPr>
              <w:spacing w:line="520" w:lineRule="exact"/>
              <w:jc w:val="center"/>
              <w:rPr>
                <w:rFonts w:hint="default" w:ascii="仿宋_GB2312" w:hAnsi="Calibri" w:eastAsia="仿宋_GB2312" w:cs="Times New Roman"/>
                <w:sz w:val="28"/>
                <w:szCs w:val="28"/>
                <w:lang w:val="en-US" w:eastAsia="zh-CN"/>
              </w:rPr>
            </w:pPr>
            <w:r>
              <w:rPr>
                <w:rFonts w:hint="eastAsia" w:ascii="仿宋_GB2312" w:hAnsi="Calibri" w:cs="Times New Roman"/>
                <w:sz w:val="28"/>
                <w:szCs w:val="28"/>
                <w:lang w:val="en-US" w:eastAsia="zh-CN"/>
              </w:rPr>
              <w:t>49</w:t>
            </w:r>
          </w:p>
        </w:tc>
        <w:tc>
          <w:tcPr>
            <w:tcW w:w="1697" w:type="dxa"/>
            <w:noWrap w:val="0"/>
            <w:vAlign w:val="center"/>
          </w:tcPr>
          <w:p>
            <w:pPr>
              <w:spacing w:line="520" w:lineRule="exact"/>
              <w:jc w:val="center"/>
              <w:rPr>
                <w:rFonts w:hint="default" w:ascii="仿宋_GB2312" w:hAnsi="Calibri" w:eastAsia="仿宋_GB2312" w:cs="Times New Roman"/>
                <w:sz w:val="28"/>
                <w:szCs w:val="28"/>
                <w:lang w:val="en-US"/>
              </w:rPr>
            </w:pPr>
            <w:r>
              <w:rPr>
                <w:rFonts w:hint="eastAsia" w:ascii="仿宋_GB2312" w:hAnsi="Calibri" w:cs="Times New Roman"/>
                <w:sz w:val="28"/>
                <w:szCs w:val="28"/>
                <w:lang w:val="en-US" w:eastAsia="zh-CN"/>
              </w:rPr>
              <w:t>28</w:t>
            </w:r>
          </w:p>
        </w:tc>
        <w:tc>
          <w:tcPr>
            <w:tcW w:w="1421" w:type="dxa"/>
            <w:noWrap w:val="0"/>
            <w:vAlign w:val="center"/>
          </w:tcPr>
          <w:p>
            <w:pPr>
              <w:spacing w:line="520" w:lineRule="exact"/>
              <w:jc w:val="center"/>
              <w:rPr>
                <w:rFonts w:hint="default" w:ascii="仿宋_GB2312" w:hAnsi="Calibri" w:cs="Times New Roman"/>
                <w:sz w:val="28"/>
                <w:szCs w:val="28"/>
                <w:lang w:val="en-US" w:eastAsia="zh-CN"/>
              </w:rPr>
            </w:pPr>
            <w:r>
              <w:rPr>
                <w:rFonts w:hint="eastAsia" w:ascii="仿宋_GB2312" w:hAnsi="Calibri" w:cs="Times New Roman"/>
                <w:sz w:val="28"/>
                <w:szCs w:val="28"/>
                <w:lang w:val="en-US" w:eastAsia="zh-CN"/>
              </w:rPr>
              <w:t>10</w:t>
            </w:r>
          </w:p>
        </w:tc>
        <w:tc>
          <w:tcPr>
            <w:tcW w:w="1421" w:type="dxa"/>
            <w:noWrap w:val="0"/>
            <w:vAlign w:val="center"/>
          </w:tcPr>
          <w:p>
            <w:pPr>
              <w:spacing w:line="520" w:lineRule="exact"/>
              <w:jc w:val="center"/>
              <w:rPr>
                <w:rFonts w:hint="default" w:ascii="仿宋_GB2312" w:hAnsi="Calibri" w:eastAsia="仿宋_GB2312" w:cs="Times New Roman"/>
                <w:sz w:val="28"/>
                <w:szCs w:val="28"/>
                <w:lang w:val="en-US" w:eastAsia="zh-CN"/>
              </w:rPr>
            </w:pPr>
            <w:r>
              <w:rPr>
                <w:rFonts w:hint="eastAsia" w:ascii="仿宋_GB2312" w:hAnsi="Calibri" w:cs="Times New Roman"/>
                <w:sz w:val="28"/>
                <w:szCs w:val="28"/>
                <w:lang w:val="en-US" w:eastAsia="zh-CN"/>
              </w:rPr>
              <w:t>96</w:t>
            </w:r>
          </w:p>
        </w:tc>
      </w:tr>
    </w:tbl>
    <w:p>
      <w:pPr>
        <w:keepNext w:val="0"/>
        <w:keepLines w:val="0"/>
        <w:pageBreakBefore w:val="0"/>
        <w:widowControl w:val="0"/>
        <w:tabs>
          <w:tab w:val="left" w:pos="500"/>
        </w:tabs>
        <w:kinsoku/>
        <w:wordWrap/>
        <w:overflowPunct/>
        <w:topLinePunct w:val="0"/>
        <w:autoSpaceDE/>
        <w:autoSpaceDN/>
        <w:bidi w:val="0"/>
        <w:adjustRightInd/>
        <w:snapToGrid/>
        <w:spacing w:line="560" w:lineRule="exact"/>
        <w:ind w:firstLine="640" w:firstLineChars="200"/>
        <w:textAlignment w:val="auto"/>
        <w:rPr>
          <w:rFonts w:hint="eastAsia" w:ascii="仿宋_GB2312" w:hAnsi="宋体"/>
          <w:sz w:val="32"/>
          <w:szCs w:val="32"/>
          <w:lang w:val="en-US" w:eastAsia="zh-CN"/>
        </w:rPr>
      </w:pPr>
    </w:p>
    <w:p>
      <w:pPr>
        <w:keepNext w:val="0"/>
        <w:keepLines w:val="0"/>
        <w:pageBreakBefore w:val="0"/>
        <w:widowControl w:val="0"/>
        <w:numPr>
          <w:ilvl w:val="0"/>
          <w:numId w:val="0"/>
        </w:numPr>
        <w:tabs>
          <w:tab w:val="left" w:pos="500"/>
        </w:tabs>
        <w:kinsoku/>
        <w:wordWrap/>
        <w:overflowPunct/>
        <w:topLinePunct w:val="0"/>
        <w:autoSpaceDE/>
        <w:autoSpaceDN/>
        <w:bidi w:val="0"/>
        <w:adjustRightInd/>
        <w:snapToGrid/>
        <w:spacing w:line="560" w:lineRule="exact"/>
        <w:ind w:left="600" w:leftChars="0"/>
        <w:textAlignment w:val="auto"/>
        <w:outlineLvl w:val="0"/>
        <w:rPr>
          <w:rFonts w:ascii="黑体" w:hAnsi="黑体" w:eastAsia="黑体"/>
          <w:color w:val="000000"/>
          <w:szCs w:val="32"/>
        </w:rPr>
      </w:pPr>
      <w:bookmarkStart w:id="24" w:name="_Toc15298"/>
      <w:bookmarkStart w:id="25" w:name="_Toc22657"/>
      <w:r>
        <w:rPr>
          <w:rFonts w:hint="eastAsia" w:ascii="黑体" w:hAnsi="黑体" w:eastAsia="黑体"/>
          <w:color w:val="000000"/>
          <w:szCs w:val="32"/>
          <w:lang w:val="en-US" w:eastAsia="zh-CN"/>
        </w:rPr>
        <w:t>三、</w:t>
      </w:r>
      <w:r>
        <w:rPr>
          <w:rFonts w:ascii="黑体" w:hAnsi="黑体" w:eastAsia="黑体"/>
          <w:color w:val="000000"/>
          <w:szCs w:val="32"/>
        </w:rPr>
        <w:t>综合评价情况及</w:t>
      </w:r>
      <w:r>
        <w:rPr>
          <w:rFonts w:hint="eastAsia" w:ascii="黑体" w:hAnsi="黑体" w:eastAsia="黑体"/>
          <w:color w:val="000000"/>
          <w:szCs w:val="32"/>
        </w:rPr>
        <w:t>评价</w:t>
      </w:r>
      <w:r>
        <w:rPr>
          <w:rFonts w:ascii="黑体" w:hAnsi="黑体" w:eastAsia="黑体"/>
          <w:color w:val="000000"/>
          <w:szCs w:val="32"/>
        </w:rPr>
        <w:t>结论</w:t>
      </w:r>
      <w:bookmarkEnd w:id="24"/>
      <w:bookmarkEnd w:id="25"/>
    </w:p>
    <w:p>
      <w:pPr>
        <w:keepNext w:val="0"/>
        <w:keepLines w:val="0"/>
        <w:pageBreakBefore w:val="0"/>
        <w:widowControl w:val="0"/>
        <w:tabs>
          <w:tab w:val="left" w:pos="500"/>
        </w:tabs>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sz w:val="32"/>
          <w:szCs w:val="32"/>
          <w:lang w:eastAsia="zh-CN"/>
        </w:rPr>
      </w:pPr>
      <w:r>
        <w:rPr>
          <w:rFonts w:hint="eastAsia" w:ascii="仿宋_GB2312" w:hAnsi="宋体" w:eastAsia="仿宋_GB2312"/>
          <w:sz w:val="32"/>
          <w:szCs w:val="32"/>
        </w:rPr>
        <w:t>通过认真细致的准备、实施和分析，本次五保供养资金经费项目绩效评价工作取得较好成效。一是形成较为科学、全面的高标准资助绩效评价指标体系表。体系表全面评价了项目在资金使用和工程管理方面的实施情况，对经济、社会和生态方面影响的效益情况，各项指标权重设定基本正确反映了指标内容对整个项目绩效的影响程度，具有一定可操作性和可重复评价性。二是本次绩效评价不仅分析评价了项目财政资金支出效益情况，而且为科学使用评价结果，指导今后项目更好开展提供了参考，有利于进一步规范资金管理使用，加强建设管理薄弱环节，落实资金问效机制，促进特困供养人员保障经费项目持续健康发展。三是为更好地开展财政支出绩效评价工作积累了经验。项目绩效评价得分为</w:t>
      </w:r>
      <w:r>
        <w:rPr>
          <w:rFonts w:hint="eastAsia" w:ascii="仿宋_GB2312" w:hAnsi="宋体"/>
          <w:sz w:val="32"/>
          <w:szCs w:val="32"/>
          <w:lang w:val="en-US" w:eastAsia="zh-CN"/>
        </w:rPr>
        <w:t>96</w:t>
      </w:r>
      <w:r>
        <w:rPr>
          <w:rFonts w:hint="eastAsia" w:ascii="仿宋_GB2312" w:hAnsi="宋体" w:eastAsia="仿宋_GB2312"/>
          <w:sz w:val="32"/>
          <w:szCs w:val="32"/>
        </w:rPr>
        <w:t>分，评定等次为优秀。</w:t>
      </w:r>
    </w:p>
    <w:p>
      <w:pPr>
        <w:keepNext w:val="0"/>
        <w:keepLines w:val="0"/>
        <w:pageBreakBefore w:val="0"/>
        <w:widowControl w:val="0"/>
        <w:numPr>
          <w:ilvl w:val="0"/>
          <w:numId w:val="0"/>
        </w:numPr>
        <w:tabs>
          <w:tab w:val="left" w:pos="1045"/>
        </w:tabs>
        <w:kinsoku/>
        <w:wordWrap/>
        <w:overflowPunct/>
        <w:topLinePunct w:val="0"/>
        <w:autoSpaceDE/>
        <w:autoSpaceDN/>
        <w:bidi w:val="0"/>
        <w:adjustRightInd/>
        <w:snapToGrid/>
        <w:ind w:firstLine="600" w:firstLineChars="200"/>
        <w:textAlignment w:val="auto"/>
        <w:outlineLvl w:val="0"/>
        <w:rPr>
          <w:rFonts w:hint="eastAsia" w:ascii="黑体" w:hAnsi="黑体" w:eastAsia="黑体" w:cs="黑体"/>
          <w:szCs w:val="22"/>
          <w:lang w:eastAsia="zh-CN"/>
        </w:rPr>
      </w:pPr>
      <w:bookmarkStart w:id="26" w:name="_Toc23680"/>
      <w:bookmarkStart w:id="27" w:name="_Toc5775"/>
      <w:r>
        <w:rPr>
          <w:rFonts w:hint="eastAsia" w:ascii="黑体" w:hAnsi="黑体" w:eastAsia="黑体" w:cs="黑体"/>
          <w:szCs w:val="22"/>
          <w:lang w:val="en-US" w:eastAsia="zh-CN"/>
        </w:rPr>
        <w:t>四</w:t>
      </w:r>
      <w:r>
        <w:rPr>
          <w:rFonts w:hint="eastAsia" w:ascii="黑体" w:hAnsi="黑体" w:eastAsia="黑体" w:cs="黑体"/>
          <w:szCs w:val="22"/>
          <w:lang w:eastAsia="zh-CN"/>
        </w:rPr>
        <w:t>、绩效评价结论与分析</w:t>
      </w:r>
      <w:bookmarkEnd w:id="26"/>
      <w:bookmarkEnd w:id="27"/>
    </w:p>
    <w:p>
      <w:pPr>
        <w:keepNext w:val="0"/>
        <w:keepLines w:val="0"/>
        <w:pageBreakBefore w:val="0"/>
        <w:widowControl w:val="0"/>
        <w:tabs>
          <w:tab w:val="left" w:pos="500"/>
        </w:tabs>
        <w:kinsoku/>
        <w:wordWrap/>
        <w:overflowPunct/>
        <w:topLinePunct w:val="0"/>
        <w:autoSpaceDE/>
        <w:autoSpaceDN/>
        <w:bidi w:val="0"/>
        <w:adjustRightInd/>
        <w:snapToGrid/>
        <w:spacing w:line="560" w:lineRule="exact"/>
        <w:ind w:firstLine="640" w:firstLineChars="200"/>
        <w:textAlignment w:val="auto"/>
        <w:outlineLvl w:val="1"/>
        <w:rPr>
          <w:rFonts w:hint="eastAsia" w:ascii="仿宋_GB2312" w:hAnsi="宋体" w:eastAsia="仿宋_GB2312"/>
          <w:sz w:val="32"/>
          <w:szCs w:val="32"/>
          <w:lang w:val="en-US" w:eastAsia="zh-CN"/>
        </w:rPr>
      </w:pPr>
      <w:bookmarkStart w:id="28" w:name="_Toc14993"/>
      <w:bookmarkStart w:id="29" w:name="_Toc6503"/>
      <w:r>
        <w:rPr>
          <w:rFonts w:hint="eastAsia" w:ascii="仿宋_GB2312" w:hAnsi="宋体" w:eastAsia="仿宋_GB2312"/>
          <w:sz w:val="32"/>
          <w:szCs w:val="32"/>
          <w:lang w:val="en-US" w:eastAsia="zh-CN"/>
        </w:rPr>
        <w:t>（一）项目决策情况</w:t>
      </w:r>
      <w:bookmarkEnd w:id="28"/>
      <w:bookmarkEnd w:id="29"/>
    </w:p>
    <w:p>
      <w:pPr>
        <w:keepNext w:val="0"/>
        <w:keepLines w:val="0"/>
        <w:pageBreakBefore w:val="0"/>
        <w:widowControl w:val="0"/>
        <w:tabs>
          <w:tab w:val="left" w:pos="500"/>
        </w:tabs>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sz w:val="32"/>
          <w:szCs w:val="32"/>
        </w:rPr>
      </w:pPr>
      <w:r>
        <w:rPr>
          <w:rFonts w:hint="eastAsia" w:ascii="仿宋_GB2312" w:hAnsi="宋体" w:eastAsia="仿宋_GB2312"/>
          <w:sz w:val="32"/>
          <w:szCs w:val="32"/>
        </w:rPr>
        <w:t xml:space="preserve">该指标分值 </w:t>
      </w:r>
      <w:r>
        <w:rPr>
          <w:rFonts w:hint="eastAsia" w:ascii="仿宋_GB2312" w:hAnsi="宋体"/>
          <w:sz w:val="32"/>
          <w:szCs w:val="32"/>
          <w:lang w:val="en-US" w:eastAsia="zh-CN"/>
        </w:rPr>
        <w:t>1</w:t>
      </w:r>
      <w:r>
        <w:rPr>
          <w:rFonts w:hint="eastAsia" w:ascii="仿宋_GB2312" w:hAnsi="宋体" w:eastAsia="仿宋_GB2312"/>
          <w:sz w:val="32"/>
          <w:szCs w:val="32"/>
        </w:rPr>
        <w:t xml:space="preserve">0 分，评价得分 </w:t>
      </w:r>
      <w:r>
        <w:rPr>
          <w:rFonts w:hint="eastAsia" w:ascii="仿宋_GB2312" w:hAnsi="宋体"/>
          <w:sz w:val="32"/>
          <w:szCs w:val="32"/>
          <w:lang w:val="en-US" w:eastAsia="zh-CN"/>
        </w:rPr>
        <w:t>1</w:t>
      </w:r>
      <w:r>
        <w:rPr>
          <w:rFonts w:hint="eastAsia" w:ascii="仿宋_GB2312" w:hAnsi="宋体" w:eastAsia="仿宋_GB2312"/>
          <w:sz w:val="32"/>
          <w:szCs w:val="32"/>
          <w:lang w:val="en-US" w:eastAsia="zh-CN"/>
        </w:rPr>
        <w:t>0</w:t>
      </w:r>
      <w:r>
        <w:rPr>
          <w:rFonts w:hint="eastAsia" w:ascii="仿宋_GB2312" w:hAnsi="宋体" w:eastAsia="仿宋_GB2312"/>
          <w:sz w:val="32"/>
          <w:szCs w:val="32"/>
        </w:rPr>
        <w:t>分。该项目立项符合国务院办公厅《</w:t>
      </w:r>
      <w:r>
        <w:rPr>
          <w:rFonts w:hint="eastAsia" w:ascii="仿宋_GB2312" w:hAnsi="Calibri" w:eastAsia="仿宋_GB2312" w:cs="Times New Roman"/>
          <w:sz w:val="32"/>
          <w:szCs w:val="32"/>
        </w:rPr>
        <w:t>农村居民最低生活保障实施办法</w:t>
      </w:r>
      <w:r>
        <w:rPr>
          <w:rFonts w:hint="eastAsia" w:ascii="仿宋_GB2312" w:hAnsi="宋体" w:eastAsia="仿宋_GB2312"/>
          <w:sz w:val="32"/>
          <w:szCs w:val="32"/>
        </w:rPr>
        <w:t>》等文件规定，项目具有明确的政策依据和现实需求，必要性显著，申报程序健全，立项程序规范。项目绩效目标设定较为合理，符合相关政策要求、部门职能及年度工作计划，与客观实际相符。项目绩效目标进行了细化、量化，</w:t>
      </w:r>
      <w:r>
        <w:rPr>
          <w:rFonts w:hint="eastAsia" w:ascii="仿宋_GB2312" w:hAnsi="宋体" w:eastAsia="仿宋_GB2312"/>
          <w:sz w:val="32"/>
          <w:szCs w:val="32"/>
          <w:lang w:val="en-US" w:eastAsia="zh-CN"/>
        </w:rPr>
        <w:t>设置</w:t>
      </w:r>
      <w:r>
        <w:rPr>
          <w:rFonts w:hint="eastAsia" w:ascii="仿宋_GB2312" w:hAnsi="宋体" w:eastAsia="仿宋_GB2312"/>
          <w:sz w:val="32"/>
          <w:szCs w:val="32"/>
        </w:rPr>
        <w:t>了较为完整的绩效指标体系。</w:t>
      </w:r>
    </w:p>
    <w:p>
      <w:pPr>
        <w:keepNext w:val="0"/>
        <w:keepLines w:val="0"/>
        <w:pageBreakBefore w:val="0"/>
        <w:widowControl w:val="0"/>
        <w:tabs>
          <w:tab w:val="left" w:pos="500"/>
        </w:tabs>
        <w:kinsoku/>
        <w:wordWrap/>
        <w:overflowPunct/>
        <w:topLinePunct w:val="0"/>
        <w:autoSpaceDE/>
        <w:autoSpaceDN/>
        <w:bidi w:val="0"/>
        <w:adjustRightInd/>
        <w:snapToGrid/>
        <w:spacing w:line="560" w:lineRule="exact"/>
        <w:ind w:firstLine="640" w:firstLineChars="200"/>
        <w:textAlignment w:val="auto"/>
        <w:outlineLvl w:val="1"/>
        <w:rPr>
          <w:rFonts w:hint="eastAsia" w:ascii="仿宋_GB2312" w:hAnsi="宋体" w:eastAsia="仿宋_GB2312"/>
          <w:sz w:val="32"/>
          <w:szCs w:val="32"/>
          <w:lang w:val="en-US" w:eastAsia="zh-CN"/>
        </w:rPr>
      </w:pPr>
      <w:bookmarkStart w:id="30" w:name="_Toc30290"/>
      <w:bookmarkStart w:id="31" w:name="_Toc11162"/>
      <w:r>
        <w:rPr>
          <w:rFonts w:hint="eastAsia" w:ascii="仿宋_GB2312" w:hAnsi="宋体"/>
          <w:sz w:val="32"/>
          <w:szCs w:val="32"/>
          <w:lang w:val="en-US" w:eastAsia="zh-CN"/>
        </w:rPr>
        <w:t>（二</w:t>
      </w:r>
      <w:r>
        <w:rPr>
          <w:rFonts w:hint="eastAsia" w:ascii="仿宋_GB2312" w:hAnsi="宋体" w:eastAsia="仿宋_GB2312"/>
          <w:sz w:val="32"/>
          <w:szCs w:val="32"/>
          <w:lang w:val="en-US" w:eastAsia="zh-CN"/>
        </w:rPr>
        <w:t>）项目产出情况</w:t>
      </w:r>
      <w:bookmarkEnd w:id="30"/>
      <w:bookmarkEnd w:id="31"/>
    </w:p>
    <w:p>
      <w:pPr>
        <w:keepNext w:val="0"/>
        <w:keepLines w:val="0"/>
        <w:pageBreakBefore w:val="0"/>
        <w:widowControl w:val="0"/>
        <w:tabs>
          <w:tab w:val="left" w:pos="500"/>
        </w:tabs>
        <w:kinsoku/>
        <w:wordWrap/>
        <w:overflowPunct/>
        <w:topLinePunct w:val="0"/>
        <w:autoSpaceDE/>
        <w:autoSpaceDN/>
        <w:bidi w:val="0"/>
        <w:adjustRightInd/>
        <w:snapToGrid/>
        <w:spacing w:line="560" w:lineRule="exact"/>
        <w:ind w:firstLine="640" w:firstLineChars="200"/>
        <w:textAlignment w:val="auto"/>
        <w:rPr>
          <w:rFonts w:hint="eastAsia" w:ascii="仿宋_GB2312" w:hAnsi="宋体"/>
          <w:sz w:val="32"/>
          <w:szCs w:val="32"/>
          <w:lang w:val="en-US" w:eastAsia="zh-CN"/>
        </w:rPr>
      </w:pPr>
      <w:r>
        <w:rPr>
          <w:rFonts w:hint="eastAsia" w:ascii="仿宋_GB2312" w:hAnsi="宋体" w:eastAsia="仿宋_GB2312"/>
          <w:sz w:val="32"/>
          <w:szCs w:val="32"/>
          <w:lang w:val="en-US" w:eastAsia="zh-CN"/>
        </w:rPr>
        <w:t>该指标分值</w:t>
      </w:r>
      <w:r>
        <w:rPr>
          <w:rFonts w:hint="eastAsia" w:ascii="仿宋_GB2312" w:hAnsi="宋体"/>
          <w:sz w:val="32"/>
          <w:szCs w:val="32"/>
          <w:lang w:val="en-US" w:eastAsia="zh-CN"/>
        </w:rPr>
        <w:t>5</w:t>
      </w:r>
      <w:r>
        <w:rPr>
          <w:rFonts w:hint="eastAsia" w:ascii="仿宋_GB2312" w:hAnsi="宋体" w:eastAsia="仿宋_GB2312"/>
          <w:sz w:val="32"/>
          <w:szCs w:val="32"/>
          <w:lang w:val="en-US" w:eastAsia="zh-CN"/>
        </w:rPr>
        <w:t>0分，评价得分</w:t>
      </w:r>
      <w:r>
        <w:rPr>
          <w:rFonts w:hint="eastAsia" w:ascii="仿宋_GB2312" w:hAnsi="宋体"/>
          <w:sz w:val="32"/>
          <w:szCs w:val="32"/>
          <w:lang w:val="en-US" w:eastAsia="zh-CN"/>
        </w:rPr>
        <w:t>50</w:t>
      </w:r>
      <w:r>
        <w:rPr>
          <w:rFonts w:hint="eastAsia" w:ascii="仿宋_GB2312" w:hAnsi="宋体" w:eastAsia="仿宋_GB2312"/>
          <w:sz w:val="32"/>
          <w:szCs w:val="32"/>
          <w:lang w:val="en-US" w:eastAsia="zh-CN"/>
        </w:rPr>
        <w:t>分</w:t>
      </w:r>
      <w:r>
        <w:rPr>
          <w:rFonts w:hint="eastAsia" w:ascii="仿宋_GB2312" w:hAnsi="宋体"/>
          <w:sz w:val="32"/>
          <w:szCs w:val="32"/>
          <w:lang w:val="en-US" w:eastAsia="zh-CN"/>
        </w:rPr>
        <w:t>，</w:t>
      </w:r>
      <w:r>
        <w:rPr>
          <w:rFonts w:hint="eastAsia" w:ascii="仿宋_GB2312" w:hAnsi="宋体" w:eastAsia="仿宋_GB2312"/>
          <w:sz w:val="32"/>
          <w:szCs w:val="32"/>
          <w:lang w:val="en-US" w:eastAsia="zh-CN"/>
        </w:rPr>
        <w:t>该项目</w:t>
      </w:r>
      <w:r>
        <w:rPr>
          <w:rFonts w:hint="eastAsia" w:ascii="仿宋_GB2312" w:hAnsi="宋体" w:eastAsia="仿宋_GB2312"/>
          <w:sz w:val="32"/>
          <w:szCs w:val="32"/>
        </w:rPr>
        <w:t>管理机制</w:t>
      </w:r>
      <w:r>
        <w:rPr>
          <w:rFonts w:hint="eastAsia" w:ascii="仿宋_GB2312" w:hAnsi="宋体" w:eastAsia="仿宋_GB2312"/>
          <w:sz w:val="32"/>
          <w:szCs w:val="32"/>
          <w:lang w:val="en-US" w:eastAsia="zh-CN"/>
        </w:rPr>
        <w:t>较</w:t>
      </w:r>
      <w:r>
        <w:rPr>
          <w:rFonts w:hint="eastAsia" w:ascii="仿宋_GB2312" w:hAnsi="宋体" w:eastAsia="仿宋_GB2312"/>
          <w:sz w:val="32"/>
          <w:szCs w:val="32"/>
        </w:rPr>
        <w:t>健全、机制运行有效、资金管理制度</w:t>
      </w:r>
      <w:r>
        <w:rPr>
          <w:rFonts w:hint="eastAsia" w:ascii="仿宋_GB2312" w:hAnsi="宋体" w:eastAsia="仿宋_GB2312"/>
          <w:sz w:val="32"/>
          <w:szCs w:val="32"/>
          <w:lang w:val="en-US" w:eastAsia="zh-CN"/>
        </w:rPr>
        <w:t>较为</w:t>
      </w:r>
      <w:r>
        <w:rPr>
          <w:rFonts w:hint="eastAsia" w:ascii="仿宋_GB2312" w:hAnsi="宋体" w:eastAsia="仿宋_GB2312"/>
          <w:sz w:val="32"/>
          <w:szCs w:val="32"/>
        </w:rPr>
        <w:t>健全</w:t>
      </w:r>
      <w:r>
        <w:rPr>
          <w:rFonts w:hint="eastAsia" w:ascii="仿宋_GB2312" w:hAnsi="宋体" w:eastAsia="仿宋_GB2312"/>
          <w:sz w:val="32"/>
          <w:szCs w:val="32"/>
          <w:lang w:eastAsia="zh-CN"/>
        </w:rPr>
        <w:t>，</w:t>
      </w:r>
      <w:r>
        <w:rPr>
          <w:rFonts w:hint="eastAsia" w:ascii="仿宋_GB2312" w:hAnsi="宋体" w:eastAsia="仿宋_GB2312"/>
          <w:sz w:val="32"/>
          <w:szCs w:val="32"/>
        </w:rPr>
        <w:t>资金使用</w:t>
      </w:r>
      <w:r>
        <w:rPr>
          <w:rFonts w:hint="eastAsia" w:ascii="仿宋_GB2312" w:hAnsi="宋体" w:eastAsia="仿宋_GB2312"/>
          <w:sz w:val="32"/>
          <w:szCs w:val="32"/>
          <w:lang w:val="en-US" w:eastAsia="zh-CN"/>
        </w:rPr>
        <w:t>较为规范。</w:t>
      </w:r>
      <w:r>
        <w:rPr>
          <w:rFonts w:hint="eastAsia" w:ascii="仿宋_GB2312" w:hAnsi="宋体"/>
          <w:sz w:val="32"/>
          <w:szCs w:val="32"/>
          <w:lang w:val="en-US" w:eastAsia="zh-CN"/>
        </w:rPr>
        <w:t>怀远县龙亢镇人民政府按年初计划完成相关工作，项目整体完成情况较好，农村特困五保供养机制越来越健全，完善了相关工作制度、信息报告、资金使用群众监督等制度，确保项目规范实施。</w:t>
      </w:r>
    </w:p>
    <w:p>
      <w:pPr>
        <w:keepNext w:val="0"/>
        <w:keepLines w:val="0"/>
        <w:pageBreakBefore w:val="0"/>
        <w:widowControl w:val="0"/>
        <w:tabs>
          <w:tab w:val="left" w:pos="500"/>
        </w:tabs>
        <w:kinsoku/>
        <w:wordWrap/>
        <w:overflowPunct/>
        <w:topLinePunct w:val="0"/>
        <w:autoSpaceDE/>
        <w:autoSpaceDN/>
        <w:bidi w:val="0"/>
        <w:adjustRightInd/>
        <w:snapToGrid/>
        <w:spacing w:line="560" w:lineRule="exact"/>
        <w:ind w:firstLine="480" w:firstLineChars="200"/>
        <w:textAlignment w:val="auto"/>
        <w:outlineLvl w:val="1"/>
        <w:rPr>
          <w:rFonts w:hint="eastAsia" w:ascii="仿宋_GB2312" w:hAnsi="宋体"/>
          <w:sz w:val="32"/>
          <w:szCs w:val="32"/>
          <w:lang w:val="en-US" w:eastAsia="zh-CN"/>
        </w:rPr>
      </w:pPr>
      <w:bookmarkStart w:id="32" w:name="_Toc19591"/>
      <w:bookmarkStart w:id="33" w:name="_Toc27852"/>
      <w:r>
        <w:rPr>
          <w:rFonts w:hint="eastAsia" w:ascii="宋体" w:hAnsi="宋体" w:eastAsia="宋体" w:cs="宋体"/>
          <w:sz w:val="24"/>
          <w:szCs w:val="24"/>
          <w:lang w:val="en-US" w:eastAsia="zh-CN"/>
        </w:rPr>
        <w:t>（</w:t>
      </w:r>
      <w:r>
        <w:rPr>
          <w:rFonts w:hint="eastAsia" w:ascii="仿宋_GB2312" w:hAnsi="宋体"/>
          <w:sz w:val="32"/>
          <w:szCs w:val="32"/>
          <w:lang w:val="en-US" w:eastAsia="zh-CN"/>
        </w:rPr>
        <w:t>三）项目效益情况</w:t>
      </w:r>
      <w:bookmarkEnd w:id="32"/>
      <w:bookmarkEnd w:id="33"/>
    </w:p>
    <w:p>
      <w:pPr>
        <w:keepNext w:val="0"/>
        <w:keepLines w:val="0"/>
        <w:pageBreakBefore w:val="0"/>
        <w:widowControl w:val="0"/>
        <w:tabs>
          <w:tab w:val="left" w:pos="500"/>
        </w:tabs>
        <w:kinsoku/>
        <w:wordWrap/>
        <w:overflowPunct/>
        <w:topLinePunct w:val="0"/>
        <w:autoSpaceDE/>
        <w:autoSpaceDN/>
        <w:bidi w:val="0"/>
        <w:adjustRightInd/>
        <w:snapToGrid/>
        <w:spacing w:line="560" w:lineRule="exact"/>
        <w:ind w:firstLine="640" w:firstLineChars="200"/>
        <w:textAlignment w:val="auto"/>
        <w:rPr>
          <w:rFonts w:hint="eastAsia" w:ascii="仿宋_GB2312" w:hAnsi="宋体"/>
          <w:sz w:val="32"/>
          <w:szCs w:val="32"/>
          <w:lang w:val="en-US" w:eastAsia="zh-CN"/>
        </w:rPr>
      </w:pPr>
      <w:r>
        <w:rPr>
          <w:rFonts w:hint="eastAsia" w:ascii="仿宋_GB2312" w:hAnsi="宋体"/>
          <w:sz w:val="32"/>
          <w:szCs w:val="32"/>
          <w:lang w:val="en-US" w:eastAsia="zh-CN"/>
        </w:rPr>
        <w:t>该指标分值30分，评价得分30分。怀远县龙亢镇五保户供养项目在一定程度上规范了农村五保户供养服务机构建设工作，提高农村五保供养服务机构的管理服务水平，推进了农村五保户供养事业的健康发展。</w:t>
      </w:r>
    </w:p>
    <w:p>
      <w:pPr>
        <w:keepNext w:val="0"/>
        <w:keepLines w:val="0"/>
        <w:pageBreakBefore w:val="0"/>
        <w:widowControl w:val="0"/>
        <w:numPr>
          <w:ilvl w:val="0"/>
          <w:numId w:val="3"/>
        </w:numPr>
        <w:tabs>
          <w:tab w:val="left" w:pos="500"/>
        </w:tabs>
        <w:kinsoku/>
        <w:wordWrap/>
        <w:overflowPunct/>
        <w:topLinePunct w:val="0"/>
        <w:autoSpaceDE/>
        <w:autoSpaceDN/>
        <w:bidi w:val="0"/>
        <w:adjustRightInd/>
        <w:snapToGrid/>
        <w:spacing w:line="560" w:lineRule="exact"/>
        <w:ind w:firstLine="640" w:firstLineChars="200"/>
        <w:textAlignment w:val="auto"/>
        <w:outlineLvl w:val="1"/>
        <w:rPr>
          <w:rFonts w:hint="eastAsia" w:ascii="仿宋_GB2312" w:hAnsi="宋体"/>
          <w:sz w:val="32"/>
          <w:szCs w:val="32"/>
          <w:lang w:val="en-US" w:eastAsia="zh-CN"/>
        </w:rPr>
      </w:pPr>
      <w:r>
        <w:rPr>
          <w:rFonts w:hint="eastAsia" w:ascii="仿宋_GB2312" w:hAnsi="宋体"/>
          <w:sz w:val="32"/>
          <w:szCs w:val="32"/>
          <w:lang w:val="en-US" w:eastAsia="zh-CN"/>
        </w:rPr>
        <w:t>项目满意度情况</w:t>
      </w:r>
    </w:p>
    <w:p>
      <w:pPr>
        <w:keepNext w:val="0"/>
        <w:keepLines w:val="0"/>
        <w:pageBreakBefore w:val="0"/>
        <w:widowControl w:val="0"/>
        <w:numPr>
          <w:ilvl w:val="0"/>
          <w:numId w:val="0"/>
        </w:numPr>
        <w:tabs>
          <w:tab w:val="left" w:pos="500"/>
        </w:tabs>
        <w:kinsoku/>
        <w:wordWrap/>
        <w:overflowPunct/>
        <w:topLinePunct w:val="0"/>
        <w:autoSpaceDE/>
        <w:autoSpaceDN/>
        <w:bidi w:val="0"/>
        <w:adjustRightInd/>
        <w:snapToGrid/>
        <w:spacing w:line="560" w:lineRule="exact"/>
        <w:textAlignment w:val="auto"/>
        <w:outlineLvl w:val="1"/>
        <w:rPr>
          <w:rFonts w:hint="default" w:ascii="仿宋_GB2312" w:hAnsi="宋体"/>
          <w:sz w:val="32"/>
          <w:szCs w:val="32"/>
          <w:lang w:val="en-US" w:eastAsia="zh-CN"/>
        </w:rPr>
      </w:pPr>
      <w:r>
        <w:rPr>
          <w:rFonts w:hint="eastAsia" w:ascii="仿宋_GB2312" w:hAnsi="宋体"/>
          <w:sz w:val="32"/>
          <w:szCs w:val="32"/>
          <w:lang w:val="en-US" w:eastAsia="zh-CN"/>
        </w:rPr>
        <w:t xml:space="preserve">   该指标分值10分，评价得分10分。</w:t>
      </w:r>
    </w:p>
    <w:p>
      <w:pPr>
        <w:keepNext w:val="0"/>
        <w:keepLines w:val="0"/>
        <w:pageBreakBefore w:val="0"/>
        <w:widowControl w:val="0"/>
        <w:tabs>
          <w:tab w:val="left" w:pos="500"/>
        </w:tabs>
        <w:kinsoku/>
        <w:wordWrap/>
        <w:overflowPunct/>
        <w:topLinePunct w:val="0"/>
        <w:autoSpaceDE/>
        <w:autoSpaceDN/>
        <w:bidi w:val="0"/>
        <w:adjustRightInd/>
        <w:snapToGrid/>
        <w:spacing w:line="560" w:lineRule="exact"/>
        <w:ind w:firstLine="640" w:firstLineChars="200"/>
        <w:textAlignment w:val="auto"/>
        <w:rPr>
          <w:rFonts w:hint="eastAsia" w:ascii="仿宋_GB2312" w:hAnsi="宋体"/>
          <w:sz w:val="32"/>
          <w:szCs w:val="32"/>
          <w:lang w:val="en-US" w:eastAsia="zh-CN"/>
        </w:rPr>
      </w:pPr>
      <w:r>
        <w:rPr>
          <w:rFonts w:hint="eastAsia" w:ascii="仿宋_GB2312" w:hAnsi="宋体"/>
          <w:sz w:val="32"/>
          <w:szCs w:val="32"/>
          <w:lang w:val="en-US" w:eastAsia="zh-CN"/>
        </w:rPr>
        <w:t>具体如下表：</w:t>
      </w:r>
    </w:p>
    <w:p>
      <w:pPr>
        <w:keepNext w:val="0"/>
        <w:keepLines w:val="0"/>
        <w:pageBreakBefore w:val="0"/>
        <w:widowControl w:val="0"/>
        <w:tabs>
          <w:tab w:val="left" w:pos="500"/>
        </w:tabs>
        <w:kinsoku/>
        <w:wordWrap/>
        <w:overflowPunct/>
        <w:topLinePunct w:val="0"/>
        <w:autoSpaceDE/>
        <w:autoSpaceDN/>
        <w:bidi w:val="0"/>
        <w:adjustRightInd/>
        <w:snapToGrid/>
        <w:spacing w:line="560" w:lineRule="exact"/>
        <w:ind w:firstLine="640" w:firstLineChars="200"/>
        <w:textAlignment w:val="auto"/>
        <w:rPr>
          <w:rFonts w:hint="eastAsia" w:ascii="仿宋_GB2312" w:hAnsi="宋体"/>
          <w:sz w:val="32"/>
          <w:szCs w:val="32"/>
          <w:lang w:val="en-US" w:eastAsia="zh-CN"/>
        </w:rPr>
      </w:pPr>
    </w:p>
    <w:tbl>
      <w:tblPr>
        <w:tblStyle w:val="10"/>
        <w:tblW w:w="10061" w:type="dxa"/>
        <w:tblInd w:w="-318" w:type="dxa"/>
        <w:tblLayout w:type="autofit"/>
        <w:tblCellMar>
          <w:top w:w="0" w:type="dxa"/>
          <w:left w:w="108" w:type="dxa"/>
          <w:bottom w:w="0" w:type="dxa"/>
          <w:right w:w="108" w:type="dxa"/>
        </w:tblCellMar>
      </w:tblPr>
      <w:tblGrid>
        <w:gridCol w:w="675"/>
        <w:gridCol w:w="675"/>
        <w:gridCol w:w="674"/>
        <w:gridCol w:w="671"/>
        <w:gridCol w:w="675"/>
        <w:gridCol w:w="1276"/>
        <w:gridCol w:w="709"/>
        <w:gridCol w:w="675"/>
        <w:gridCol w:w="671"/>
        <w:gridCol w:w="671"/>
        <w:gridCol w:w="671"/>
        <w:gridCol w:w="671"/>
        <w:gridCol w:w="671"/>
        <w:gridCol w:w="676"/>
      </w:tblGrid>
      <w:tr>
        <w:tblPrEx>
          <w:tblCellMar>
            <w:top w:w="0" w:type="dxa"/>
            <w:left w:w="108" w:type="dxa"/>
            <w:bottom w:w="0" w:type="dxa"/>
            <w:right w:w="108" w:type="dxa"/>
          </w:tblCellMar>
        </w:tblPrEx>
        <w:trPr>
          <w:trHeight w:val="600" w:hRule="atLeast"/>
        </w:trPr>
        <w:tc>
          <w:tcPr>
            <w:tcW w:w="10061" w:type="dxa"/>
            <w:gridSpan w:val="14"/>
            <w:tcBorders>
              <w:top w:val="nil"/>
              <w:left w:val="nil"/>
              <w:bottom w:val="single" w:color="auto" w:sz="4" w:space="0"/>
              <w:right w:val="nil"/>
            </w:tcBorders>
            <w:noWrap/>
            <w:vAlign w:val="center"/>
          </w:tcPr>
          <w:p>
            <w:pPr>
              <w:widowControl/>
              <w:jc w:val="center"/>
              <w:textAlignment w:val="center"/>
              <w:rPr>
                <w:rFonts w:ascii="仿宋" w:hAnsi="仿宋" w:eastAsia="仿宋" w:cs="宋体"/>
                <w:b/>
                <w:bCs/>
                <w:kern w:val="0"/>
                <w:sz w:val="24"/>
                <w:szCs w:val="24"/>
              </w:rPr>
            </w:pPr>
            <w:r>
              <w:rPr>
                <w:rFonts w:hint="eastAsia" w:ascii="仿宋_GB2312" w:hAnsi="宋体" w:cs="仿宋_GB2312"/>
                <w:b/>
                <w:bCs/>
                <w:color w:val="000000"/>
                <w:kern w:val="0"/>
                <w:sz w:val="32"/>
                <w:szCs w:val="32"/>
                <w:lang w:val="en-US" w:eastAsia="zh-CN"/>
              </w:rPr>
              <w:t xml:space="preserve">项目支出绩效自评表 </w:t>
            </w:r>
          </w:p>
        </w:tc>
      </w:tr>
      <w:tr>
        <w:tblPrEx>
          <w:tblCellMar>
            <w:top w:w="0" w:type="dxa"/>
            <w:left w:w="108" w:type="dxa"/>
            <w:bottom w:w="0" w:type="dxa"/>
            <w:right w:w="108" w:type="dxa"/>
          </w:tblCellMar>
        </w:tblPrEx>
        <w:trPr>
          <w:trHeight w:val="450" w:hRule="atLeast"/>
        </w:trPr>
        <w:tc>
          <w:tcPr>
            <w:tcW w:w="10061" w:type="dxa"/>
            <w:gridSpan w:val="14"/>
            <w:tcBorders>
              <w:top w:val="nil"/>
              <w:left w:val="single" w:color="auto" w:sz="4" w:space="0"/>
              <w:bottom w:val="single" w:color="auto" w:sz="4" w:space="0"/>
              <w:right w:val="single" w:color="auto" w:sz="4" w:space="0"/>
            </w:tcBorders>
            <w:noWrap/>
            <w:vAlign w:val="top"/>
          </w:tcPr>
          <w:p>
            <w:pPr>
              <w:widowControl/>
              <w:jc w:val="center"/>
              <w:textAlignment w:val="top"/>
              <w:rPr>
                <w:rFonts w:ascii="仿宋" w:hAnsi="仿宋" w:eastAsia="仿宋" w:cs="宋体"/>
                <w:b/>
                <w:bCs/>
                <w:kern w:val="0"/>
                <w:sz w:val="18"/>
                <w:szCs w:val="18"/>
              </w:rPr>
            </w:pPr>
            <w:r>
              <w:rPr>
                <w:rStyle w:val="14"/>
                <w:rFonts w:hAnsi="宋体"/>
              </w:rPr>
              <w:t>（202</w:t>
            </w:r>
            <w:r>
              <w:rPr>
                <w:rStyle w:val="14"/>
                <w:rFonts w:hint="eastAsia" w:hAnsi="宋体"/>
                <w:lang w:val="en-US" w:eastAsia="zh-CN"/>
              </w:rPr>
              <w:t>1</w:t>
            </w:r>
            <w:r>
              <w:rPr>
                <w:rStyle w:val="15"/>
                <w:rFonts w:hint="default"/>
              </w:rPr>
              <w:t>年度）</w:t>
            </w:r>
          </w:p>
        </w:tc>
      </w:tr>
      <w:tr>
        <w:tblPrEx>
          <w:tblCellMar>
            <w:top w:w="0" w:type="dxa"/>
            <w:left w:w="108" w:type="dxa"/>
            <w:bottom w:w="0" w:type="dxa"/>
            <w:right w:w="108" w:type="dxa"/>
          </w:tblCellMar>
        </w:tblPrEx>
        <w:trPr>
          <w:trHeight w:val="343" w:hRule="atLeast"/>
        </w:trPr>
        <w:tc>
          <w:tcPr>
            <w:tcW w:w="1350" w:type="dxa"/>
            <w:gridSpan w:val="2"/>
            <w:tcBorders>
              <w:top w:val="nil"/>
              <w:left w:val="single" w:color="auto" w:sz="4" w:space="0"/>
              <w:bottom w:val="single" w:color="auto" w:sz="4" w:space="0"/>
              <w:right w:val="single" w:color="auto" w:sz="4" w:space="0"/>
            </w:tcBorders>
            <w:noWrap/>
            <w:vAlign w:val="center"/>
          </w:tcPr>
          <w:p>
            <w:pPr>
              <w:widowControl/>
              <w:jc w:val="center"/>
              <w:textAlignment w:val="center"/>
              <w:rPr>
                <w:rFonts w:ascii="仿宋" w:hAnsi="仿宋" w:eastAsia="仿宋" w:cs="宋体"/>
                <w:kern w:val="0"/>
                <w:sz w:val="16"/>
                <w:szCs w:val="16"/>
              </w:rPr>
            </w:pPr>
            <w:r>
              <w:rPr>
                <w:rFonts w:ascii="仿宋_GB2312" w:hAnsi="宋体" w:eastAsia="仿宋_GB2312" w:cs="仿宋_GB2312"/>
                <w:color w:val="000000"/>
                <w:kern w:val="0"/>
                <w:sz w:val="18"/>
                <w:szCs w:val="18"/>
              </w:rPr>
              <w:t>项目名称</w:t>
            </w:r>
          </w:p>
        </w:tc>
        <w:tc>
          <w:tcPr>
            <w:tcW w:w="8711" w:type="dxa"/>
            <w:gridSpan w:val="12"/>
            <w:tcBorders>
              <w:top w:val="single" w:color="auto" w:sz="4" w:space="0"/>
              <w:left w:val="single" w:color="auto" w:sz="4" w:space="0"/>
              <w:bottom w:val="single" w:color="000000" w:sz="4" w:space="0"/>
              <w:right w:val="single" w:color="auto" w:sz="4" w:space="0"/>
            </w:tcBorders>
            <w:noWrap w:val="0"/>
            <w:vAlign w:val="center"/>
          </w:tcPr>
          <w:p>
            <w:pPr>
              <w:widowControl/>
              <w:jc w:val="center"/>
              <w:textAlignment w:val="center"/>
              <w:rPr>
                <w:rFonts w:hint="default" w:ascii="仿宋" w:hAnsi="仿宋" w:eastAsia="仿宋" w:cs="宋体"/>
                <w:kern w:val="0"/>
                <w:sz w:val="16"/>
                <w:szCs w:val="16"/>
                <w:lang w:val="en-US" w:eastAsia="zh-CN"/>
              </w:rPr>
            </w:pPr>
            <w:r>
              <w:rPr>
                <w:rFonts w:hint="eastAsia" w:ascii="宋体" w:hAnsi="宋体" w:eastAsia="宋体" w:cs="宋体"/>
                <w:color w:val="000000"/>
                <w:kern w:val="0"/>
                <w:sz w:val="18"/>
                <w:szCs w:val="18"/>
                <w:lang w:val="en-US" w:eastAsia="zh-CN"/>
              </w:rPr>
              <w:t>五保户供养</w:t>
            </w:r>
          </w:p>
        </w:tc>
      </w:tr>
      <w:tr>
        <w:tblPrEx>
          <w:tblCellMar>
            <w:top w:w="0" w:type="dxa"/>
            <w:left w:w="108" w:type="dxa"/>
            <w:bottom w:w="0" w:type="dxa"/>
            <w:right w:w="108" w:type="dxa"/>
          </w:tblCellMar>
        </w:tblPrEx>
        <w:trPr>
          <w:trHeight w:val="420" w:hRule="atLeast"/>
        </w:trPr>
        <w:tc>
          <w:tcPr>
            <w:tcW w:w="1350" w:type="dxa"/>
            <w:gridSpan w:val="2"/>
            <w:tcBorders>
              <w:top w:val="nil"/>
              <w:left w:val="single" w:color="auto" w:sz="4" w:space="0"/>
              <w:bottom w:val="single" w:color="auto" w:sz="4" w:space="0"/>
              <w:right w:val="single" w:color="auto" w:sz="4" w:space="0"/>
            </w:tcBorders>
            <w:noWrap/>
            <w:vAlign w:val="center"/>
          </w:tcPr>
          <w:p>
            <w:pPr>
              <w:widowControl/>
              <w:jc w:val="center"/>
              <w:textAlignment w:val="center"/>
              <w:rPr>
                <w:rFonts w:ascii="仿宋" w:hAnsi="仿宋" w:eastAsia="仿宋" w:cs="宋体"/>
                <w:kern w:val="0"/>
                <w:sz w:val="16"/>
                <w:szCs w:val="16"/>
              </w:rPr>
            </w:pPr>
            <w:r>
              <w:rPr>
                <w:rFonts w:ascii="仿宋_GB2312" w:hAnsi="宋体" w:eastAsia="仿宋_GB2312" w:cs="仿宋_GB2312"/>
                <w:color w:val="000000"/>
                <w:kern w:val="0"/>
                <w:sz w:val="18"/>
                <w:szCs w:val="18"/>
              </w:rPr>
              <w:t>主管部门</w:t>
            </w:r>
          </w:p>
        </w:tc>
        <w:tc>
          <w:tcPr>
            <w:tcW w:w="4005" w:type="dxa"/>
            <w:gridSpan w:val="5"/>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仿宋" w:hAnsi="仿宋" w:eastAsia="仿宋" w:cs="宋体"/>
                <w:kern w:val="0"/>
                <w:sz w:val="16"/>
                <w:szCs w:val="16"/>
                <w:lang w:val="en-US" w:eastAsia="zh-CN"/>
              </w:rPr>
            </w:pPr>
            <w:r>
              <w:rPr>
                <w:rFonts w:hint="eastAsia" w:ascii="仿宋" w:hAnsi="仿宋" w:eastAsia="仿宋" w:cs="宋体"/>
                <w:kern w:val="0"/>
                <w:sz w:val="16"/>
                <w:szCs w:val="16"/>
                <w:lang w:val="en-US" w:eastAsia="zh-CN"/>
              </w:rPr>
              <w:t>怀远县龙亢镇人民政府</w:t>
            </w:r>
          </w:p>
        </w:tc>
        <w:tc>
          <w:tcPr>
            <w:tcW w:w="1346" w:type="dxa"/>
            <w:gridSpan w:val="2"/>
            <w:tcBorders>
              <w:top w:val="nil"/>
              <w:left w:val="nil"/>
              <w:bottom w:val="single" w:color="auto" w:sz="4" w:space="0"/>
              <w:right w:val="single" w:color="auto" w:sz="4" w:space="0"/>
            </w:tcBorders>
            <w:noWrap w:val="0"/>
            <w:vAlign w:val="center"/>
          </w:tcPr>
          <w:p>
            <w:pPr>
              <w:widowControl/>
              <w:jc w:val="center"/>
              <w:textAlignment w:val="center"/>
              <w:rPr>
                <w:rFonts w:ascii="仿宋" w:hAnsi="仿宋" w:eastAsia="仿宋" w:cs="宋体"/>
                <w:kern w:val="0"/>
                <w:sz w:val="16"/>
                <w:szCs w:val="16"/>
              </w:rPr>
            </w:pPr>
            <w:r>
              <w:rPr>
                <w:rFonts w:ascii="仿宋_GB2312" w:hAnsi="宋体" w:eastAsia="仿宋_GB2312" w:cs="仿宋_GB2312"/>
                <w:color w:val="000000"/>
                <w:kern w:val="0"/>
                <w:sz w:val="18"/>
                <w:szCs w:val="18"/>
              </w:rPr>
              <w:t>实施单位</w:t>
            </w:r>
          </w:p>
        </w:tc>
        <w:tc>
          <w:tcPr>
            <w:tcW w:w="3360" w:type="dxa"/>
            <w:gridSpan w:val="5"/>
            <w:tcBorders>
              <w:top w:val="nil"/>
              <w:left w:val="nil"/>
              <w:bottom w:val="single" w:color="auto" w:sz="4" w:space="0"/>
              <w:right w:val="single" w:color="auto" w:sz="4" w:space="0"/>
            </w:tcBorders>
            <w:noWrap w:val="0"/>
            <w:vAlign w:val="center"/>
          </w:tcPr>
          <w:p>
            <w:pPr>
              <w:jc w:val="center"/>
              <w:rPr>
                <w:rFonts w:ascii="仿宋" w:hAnsi="仿宋" w:eastAsia="仿宋" w:cs="宋体"/>
                <w:kern w:val="0"/>
                <w:sz w:val="16"/>
                <w:szCs w:val="16"/>
              </w:rPr>
            </w:pPr>
            <w:r>
              <w:rPr>
                <w:rFonts w:hint="eastAsia" w:ascii="仿宋" w:hAnsi="仿宋" w:eastAsia="仿宋" w:cs="宋体"/>
                <w:kern w:val="0"/>
                <w:sz w:val="16"/>
                <w:szCs w:val="16"/>
                <w:lang w:val="en-US" w:eastAsia="zh-CN"/>
              </w:rPr>
              <w:t>怀远县龙亢镇</w:t>
            </w:r>
            <w:r>
              <w:rPr>
                <w:rFonts w:hint="eastAsia" w:ascii="仿宋" w:hAnsi="仿宋" w:eastAsia="仿宋" w:cs="宋体"/>
                <w:kern w:val="0"/>
                <w:sz w:val="16"/>
                <w:szCs w:val="16"/>
                <w:lang w:eastAsia="zh-CN"/>
              </w:rPr>
              <w:t>人民政府</w:t>
            </w:r>
          </w:p>
        </w:tc>
      </w:tr>
      <w:tr>
        <w:tblPrEx>
          <w:tblCellMar>
            <w:top w:w="0" w:type="dxa"/>
            <w:left w:w="108" w:type="dxa"/>
            <w:bottom w:w="0" w:type="dxa"/>
            <w:right w:w="108" w:type="dxa"/>
          </w:tblCellMar>
        </w:tblPrEx>
        <w:trPr>
          <w:trHeight w:val="840" w:hRule="atLeast"/>
        </w:trPr>
        <w:tc>
          <w:tcPr>
            <w:tcW w:w="1350" w:type="dxa"/>
            <w:gridSpan w:val="2"/>
            <w:tcBorders>
              <w:top w:val="nil"/>
              <w:left w:val="single" w:color="auto" w:sz="4" w:space="0"/>
              <w:bottom w:val="single" w:color="auto" w:sz="4" w:space="0"/>
              <w:right w:val="single" w:color="auto" w:sz="4" w:space="0"/>
            </w:tcBorders>
            <w:noWrap/>
            <w:vAlign w:val="center"/>
          </w:tcPr>
          <w:p>
            <w:pPr>
              <w:widowControl/>
              <w:jc w:val="center"/>
              <w:textAlignment w:val="center"/>
              <w:rPr>
                <w:rFonts w:ascii="仿宋" w:hAnsi="仿宋" w:eastAsia="仿宋" w:cs="宋体"/>
                <w:kern w:val="0"/>
                <w:sz w:val="16"/>
                <w:szCs w:val="16"/>
              </w:rPr>
            </w:pPr>
            <w:r>
              <w:rPr>
                <w:rFonts w:ascii="仿宋_GB2312" w:hAnsi="宋体" w:eastAsia="仿宋_GB2312" w:cs="仿宋_GB2312"/>
                <w:color w:val="000000"/>
                <w:kern w:val="0"/>
                <w:sz w:val="18"/>
                <w:szCs w:val="18"/>
              </w:rPr>
              <w:t>项目资金</w:t>
            </w:r>
          </w:p>
        </w:tc>
        <w:tc>
          <w:tcPr>
            <w:tcW w:w="1345" w:type="dxa"/>
            <w:gridSpan w:val="2"/>
            <w:tcBorders>
              <w:top w:val="nil"/>
              <w:left w:val="single" w:color="auto" w:sz="4" w:space="0"/>
              <w:bottom w:val="single" w:color="000000" w:sz="4" w:space="0"/>
              <w:right w:val="single" w:color="auto" w:sz="4" w:space="0"/>
            </w:tcBorders>
            <w:noWrap w:val="0"/>
            <w:vAlign w:val="center"/>
          </w:tcPr>
          <w:p>
            <w:pPr>
              <w:jc w:val="center"/>
              <w:rPr>
                <w:rFonts w:ascii="仿宋" w:hAnsi="仿宋" w:eastAsia="仿宋" w:cs="宋体"/>
                <w:kern w:val="0"/>
                <w:sz w:val="16"/>
                <w:szCs w:val="16"/>
              </w:rPr>
            </w:pPr>
          </w:p>
        </w:tc>
        <w:tc>
          <w:tcPr>
            <w:tcW w:w="675"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ascii="仿宋" w:hAnsi="仿宋" w:eastAsia="仿宋" w:cs="宋体"/>
                <w:kern w:val="0"/>
                <w:sz w:val="16"/>
                <w:szCs w:val="16"/>
              </w:rPr>
            </w:pPr>
            <w:r>
              <w:rPr>
                <w:rFonts w:ascii="仿宋_GB2312" w:hAnsi="宋体" w:eastAsia="仿宋_GB2312" w:cs="仿宋_GB2312"/>
                <w:color w:val="000000"/>
                <w:kern w:val="0"/>
                <w:sz w:val="18"/>
                <w:szCs w:val="18"/>
              </w:rPr>
              <w:t>年初预算数</w:t>
            </w:r>
          </w:p>
        </w:tc>
        <w:tc>
          <w:tcPr>
            <w:tcW w:w="1985" w:type="dxa"/>
            <w:gridSpan w:val="2"/>
            <w:tcBorders>
              <w:top w:val="nil"/>
              <w:left w:val="single" w:color="auto" w:sz="4" w:space="0"/>
              <w:bottom w:val="single" w:color="auto" w:sz="4" w:space="0"/>
              <w:right w:val="single" w:color="auto" w:sz="4" w:space="0"/>
            </w:tcBorders>
            <w:noWrap w:val="0"/>
            <w:vAlign w:val="center"/>
          </w:tcPr>
          <w:p>
            <w:pPr>
              <w:widowControl/>
              <w:jc w:val="center"/>
              <w:textAlignment w:val="center"/>
            </w:pPr>
            <w:r>
              <w:rPr>
                <w:rFonts w:ascii="仿宋_GB2312" w:hAnsi="宋体" w:eastAsia="仿宋_GB2312" w:cs="仿宋_GB2312"/>
                <w:color w:val="000000"/>
                <w:kern w:val="0"/>
                <w:sz w:val="18"/>
                <w:szCs w:val="18"/>
              </w:rPr>
              <w:t>全年预算数</w:t>
            </w:r>
          </w:p>
        </w:tc>
        <w:tc>
          <w:tcPr>
            <w:tcW w:w="1346" w:type="dxa"/>
            <w:gridSpan w:val="2"/>
            <w:tcBorders>
              <w:top w:val="nil"/>
              <w:left w:val="nil"/>
              <w:bottom w:val="single" w:color="auto" w:sz="4" w:space="0"/>
              <w:right w:val="single" w:color="auto" w:sz="4" w:space="0"/>
            </w:tcBorders>
            <w:noWrap w:val="0"/>
            <w:vAlign w:val="center"/>
          </w:tcPr>
          <w:p>
            <w:pPr>
              <w:widowControl/>
              <w:jc w:val="center"/>
              <w:textAlignment w:val="center"/>
              <w:rPr>
                <w:rFonts w:ascii="仿宋" w:hAnsi="仿宋" w:eastAsia="仿宋" w:cs="宋体"/>
                <w:kern w:val="0"/>
                <w:sz w:val="16"/>
                <w:szCs w:val="16"/>
              </w:rPr>
            </w:pPr>
            <w:r>
              <w:rPr>
                <w:rFonts w:ascii="仿宋_GB2312" w:hAnsi="宋体" w:eastAsia="仿宋_GB2312" w:cs="仿宋_GB2312"/>
                <w:color w:val="000000"/>
                <w:kern w:val="0"/>
                <w:sz w:val="18"/>
                <w:szCs w:val="18"/>
              </w:rPr>
              <w:t>全年执行数</w:t>
            </w:r>
          </w:p>
        </w:tc>
        <w:tc>
          <w:tcPr>
            <w:tcW w:w="1342" w:type="dxa"/>
            <w:gridSpan w:val="2"/>
            <w:tcBorders>
              <w:top w:val="nil"/>
              <w:left w:val="nil"/>
              <w:bottom w:val="single" w:color="auto" w:sz="4" w:space="0"/>
              <w:right w:val="single" w:color="auto" w:sz="4" w:space="0"/>
            </w:tcBorders>
            <w:noWrap w:val="0"/>
            <w:vAlign w:val="center"/>
          </w:tcPr>
          <w:p>
            <w:pPr>
              <w:widowControl/>
              <w:jc w:val="center"/>
              <w:textAlignment w:val="center"/>
              <w:rPr>
                <w:rFonts w:ascii="仿宋" w:hAnsi="仿宋" w:eastAsia="仿宋" w:cs="宋体"/>
                <w:kern w:val="0"/>
                <w:sz w:val="16"/>
                <w:szCs w:val="16"/>
              </w:rPr>
            </w:pPr>
            <w:r>
              <w:rPr>
                <w:rFonts w:ascii="仿宋_GB2312" w:hAnsi="宋体" w:eastAsia="仿宋_GB2312" w:cs="仿宋_GB2312"/>
                <w:color w:val="000000"/>
                <w:kern w:val="0"/>
                <w:sz w:val="18"/>
                <w:szCs w:val="18"/>
              </w:rPr>
              <w:t>分值</w:t>
            </w:r>
          </w:p>
        </w:tc>
        <w:tc>
          <w:tcPr>
            <w:tcW w:w="1342" w:type="dxa"/>
            <w:gridSpan w:val="2"/>
            <w:tcBorders>
              <w:top w:val="nil"/>
              <w:left w:val="nil"/>
              <w:bottom w:val="single" w:color="auto" w:sz="4" w:space="0"/>
              <w:right w:val="single" w:color="auto" w:sz="4" w:space="0"/>
            </w:tcBorders>
            <w:noWrap w:val="0"/>
            <w:vAlign w:val="center"/>
          </w:tcPr>
          <w:p>
            <w:pPr>
              <w:widowControl/>
              <w:jc w:val="center"/>
              <w:textAlignment w:val="center"/>
              <w:rPr>
                <w:rFonts w:ascii="仿宋" w:hAnsi="仿宋" w:eastAsia="仿宋" w:cs="宋体"/>
                <w:kern w:val="0"/>
                <w:sz w:val="16"/>
                <w:szCs w:val="16"/>
              </w:rPr>
            </w:pPr>
            <w:r>
              <w:rPr>
                <w:rFonts w:ascii="仿宋_GB2312" w:hAnsi="宋体" w:eastAsia="仿宋_GB2312" w:cs="仿宋_GB2312"/>
                <w:color w:val="000000"/>
                <w:kern w:val="0"/>
                <w:sz w:val="18"/>
                <w:szCs w:val="18"/>
              </w:rPr>
              <w:t>执行率</w:t>
            </w:r>
          </w:p>
        </w:tc>
        <w:tc>
          <w:tcPr>
            <w:tcW w:w="676" w:type="dxa"/>
            <w:tcBorders>
              <w:top w:val="nil"/>
              <w:left w:val="nil"/>
              <w:bottom w:val="single" w:color="auto" w:sz="4" w:space="0"/>
              <w:right w:val="single" w:color="auto" w:sz="4" w:space="0"/>
            </w:tcBorders>
            <w:noWrap w:val="0"/>
            <w:vAlign w:val="center"/>
          </w:tcPr>
          <w:p>
            <w:pPr>
              <w:widowControl/>
              <w:jc w:val="center"/>
              <w:textAlignment w:val="center"/>
              <w:rPr>
                <w:rFonts w:ascii="仿宋" w:hAnsi="仿宋" w:eastAsia="仿宋" w:cs="宋体"/>
                <w:kern w:val="0"/>
                <w:sz w:val="16"/>
                <w:szCs w:val="16"/>
              </w:rPr>
            </w:pPr>
            <w:r>
              <w:rPr>
                <w:rFonts w:ascii="仿宋_GB2312" w:hAnsi="宋体" w:eastAsia="仿宋_GB2312" w:cs="仿宋_GB2312"/>
                <w:color w:val="000000"/>
                <w:kern w:val="0"/>
                <w:sz w:val="18"/>
                <w:szCs w:val="18"/>
              </w:rPr>
              <w:t>得分</w:t>
            </w:r>
          </w:p>
        </w:tc>
      </w:tr>
      <w:tr>
        <w:tblPrEx>
          <w:tblCellMar>
            <w:top w:w="0" w:type="dxa"/>
            <w:left w:w="108" w:type="dxa"/>
            <w:bottom w:w="0" w:type="dxa"/>
            <w:right w:w="108" w:type="dxa"/>
          </w:tblCellMar>
        </w:tblPrEx>
        <w:trPr>
          <w:trHeight w:val="630" w:hRule="atLeast"/>
        </w:trPr>
        <w:tc>
          <w:tcPr>
            <w:tcW w:w="1350" w:type="dxa"/>
            <w:gridSpan w:val="2"/>
            <w:tcBorders>
              <w:top w:val="nil"/>
              <w:left w:val="single" w:color="auto" w:sz="4" w:space="0"/>
              <w:bottom w:val="single" w:color="auto" w:sz="4" w:space="0"/>
              <w:right w:val="single" w:color="auto" w:sz="4" w:space="0"/>
            </w:tcBorders>
            <w:noWrap/>
            <w:vAlign w:val="center"/>
          </w:tcPr>
          <w:p>
            <w:pPr>
              <w:widowControl/>
              <w:jc w:val="center"/>
              <w:textAlignment w:val="center"/>
              <w:rPr>
                <w:rFonts w:ascii="仿宋" w:hAnsi="仿宋" w:eastAsia="仿宋" w:cs="宋体"/>
                <w:kern w:val="0"/>
                <w:sz w:val="16"/>
                <w:szCs w:val="16"/>
              </w:rPr>
            </w:pPr>
            <w:r>
              <w:rPr>
                <w:rFonts w:ascii="仿宋_GB2312" w:hAnsi="宋体" w:eastAsia="仿宋_GB2312" w:cs="仿宋_GB2312"/>
                <w:color w:val="000000"/>
                <w:kern w:val="0"/>
                <w:sz w:val="18"/>
                <w:szCs w:val="18"/>
              </w:rPr>
              <w:t>（万元）</w:t>
            </w:r>
          </w:p>
        </w:tc>
        <w:tc>
          <w:tcPr>
            <w:tcW w:w="1345" w:type="dxa"/>
            <w:gridSpan w:val="2"/>
            <w:tcBorders>
              <w:top w:val="nil"/>
              <w:left w:val="single" w:color="auto" w:sz="4" w:space="0"/>
              <w:bottom w:val="single" w:color="000000" w:sz="4" w:space="0"/>
              <w:right w:val="single" w:color="auto" w:sz="4" w:space="0"/>
            </w:tcBorders>
            <w:noWrap w:val="0"/>
            <w:vAlign w:val="center"/>
          </w:tcPr>
          <w:p>
            <w:pPr>
              <w:widowControl/>
              <w:textAlignment w:val="center"/>
              <w:rPr>
                <w:rFonts w:ascii="仿宋" w:hAnsi="仿宋" w:eastAsia="仿宋" w:cs="宋体"/>
                <w:kern w:val="0"/>
                <w:sz w:val="16"/>
                <w:szCs w:val="16"/>
              </w:rPr>
            </w:pPr>
            <w:r>
              <w:rPr>
                <w:rFonts w:ascii="仿宋_GB2312" w:hAnsi="宋体" w:eastAsia="仿宋_GB2312" w:cs="仿宋_GB2312"/>
                <w:color w:val="000000"/>
                <w:kern w:val="0"/>
                <w:sz w:val="18"/>
                <w:szCs w:val="18"/>
              </w:rPr>
              <w:t>年度资金总额</w:t>
            </w:r>
          </w:p>
        </w:tc>
        <w:tc>
          <w:tcPr>
            <w:tcW w:w="675"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default" w:ascii="仿宋" w:hAnsi="仿宋" w:eastAsia="仿宋" w:cs="宋体"/>
                <w:kern w:val="0"/>
                <w:sz w:val="16"/>
                <w:szCs w:val="16"/>
                <w:lang w:val="en-US" w:eastAsia="zh-CN"/>
              </w:rPr>
            </w:pPr>
            <w:r>
              <w:rPr>
                <w:rFonts w:hint="eastAsia" w:ascii="仿宋" w:hAnsi="仿宋" w:eastAsia="仿宋" w:cs="宋体"/>
                <w:kern w:val="0"/>
                <w:sz w:val="16"/>
                <w:szCs w:val="16"/>
                <w:lang w:val="en-US" w:eastAsia="zh-CN"/>
              </w:rPr>
              <w:t>430</w:t>
            </w:r>
          </w:p>
        </w:tc>
        <w:tc>
          <w:tcPr>
            <w:tcW w:w="1985" w:type="dxa"/>
            <w:gridSpan w:val="2"/>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default" w:eastAsia="宋体"/>
                <w:lang w:val="en-US" w:eastAsia="zh-CN"/>
              </w:rPr>
            </w:pPr>
            <w:r>
              <w:rPr>
                <w:rFonts w:hint="eastAsia" w:ascii="仿宋" w:hAnsi="仿宋" w:eastAsia="仿宋" w:cs="宋体"/>
                <w:kern w:val="0"/>
                <w:sz w:val="16"/>
                <w:szCs w:val="16"/>
                <w:lang w:val="en-US" w:eastAsia="zh-CN"/>
              </w:rPr>
              <w:t>430</w:t>
            </w:r>
          </w:p>
        </w:tc>
        <w:tc>
          <w:tcPr>
            <w:tcW w:w="1346" w:type="dxa"/>
            <w:gridSpan w:val="2"/>
            <w:tcBorders>
              <w:top w:val="nil"/>
              <w:left w:val="nil"/>
              <w:bottom w:val="single" w:color="auto" w:sz="4" w:space="0"/>
              <w:right w:val="single" w:color="auto" w:sz="4" w:space="0"/>
            </w:tcBorders>
            <w:noWrap w:val="0"/>
            <w:vAlign w:val="center"/>
          </w:tcPr>
          <w:p>
            <w:pPr>
              <w:widowControl/>
              <w:jc w:val="center"/>
              <w:textAlignment w:val="center"/>
              <w:rPr>
                <w:rFonts w:hint="default" w:ascii="仿宋" w:hAnsi="仿宋" w:eastAsia="仿宋" w:cs="宋体"/>
                <w:kern w:val="0"/>
                <w:sz w:val="16"/>
                <w:szCs w:val="16"/>
                <w:lang w:val="en-US" w:eastAsia="zh-CN"/>
              </w:rPr>
            </w:pPr>
            <w:r>
              <w:rPr>
                <w:rFonts w:hint="eastAsia" w:ascii="仿宋" w:hAnsi="仿宋" w:eastAsia="仿宋" w:cs="宋体"/>
                <w:kern w:val="0"/>
                <w:sz w:val="16"/>
                <w:szCs w:val="16"/>
                <w:lang w:val="en-US" w:eastAsia="zh-CN"/>
              </w:rPr>
              <w:t>391</w:t>
            </w:r>
          </w:p>
        </w:tc>
        <w:tc>
          <w:tcPr>
            <w:tcW w:w="1342" w:type="dxa"/>
            <w:gridSpan w:val="2"/>
            <w:tcBorders>
              <w:top w:val="nil"/>
              <w:left w:val="nil"/>
              <w:bottom w:val="single" w:color="auto" w:sz="4" w:space="0"/>
              <w:right w:val="single" w:color="auto" w:sz="4" w:space="0"/>
            </w:tcBorders>
            <w:noWrap w:val="0"/>
            <w:vAlign w:val="center"/>
          </w:tcPr>
          <w:p>
            <w:pPr>
              <w:widowControl/>
              <w:jc w:val="center"/>
              <w:textAlignment w:val="center"/>
              <w:rPr>
                <w:rFonts w:hint="default" w:ascii="仿宋" w:hAnsi="仿宋" w:eastAsia="仿宋" w:cs="宋体"/>
                <w:kern w:val="0"/>
                <w:sz w:val="16"/>
                <w:szCs w:val="16"/>
                <w:lang w:val="en-US" w:eastAsia="zh-CN"/>
              </w:rPr>
            </w:pPr>
            <w:r>
              <w:rPr>
                <w:rFonts w:hint="eastAsia" w:eastAsia="宋体" w:cs="Times New Roman"/>
                <w:color w:val="000000"/>
                <w:kern w:val="0"/>
                <w:sz w:val="18"/>
                <w:szCs w:val="18"/>
                <w:lang w:val="en-US" w:eastAsia="zh-CN"/>
              </w:rPr>
              <w:t>10</w:t>
            </w:r>
          </w:p>
        </w:tc>
        <w:tc>
          <w:tcPr>
            <w:tcW w:w="1342" w:type="dxa"/>
            <w:gridSpan w:val="2"/>
            <w:tcBorders>
              <w:top w:val="nil"/>
              <w:left w:val="nil"/>
              <w:bottom w:val="single" w:color="auto" w:sz="4" w:space="0"/>
              <w:right w:val="single" w:color="auto" w:sz="4" w:space="0"/>
            </w:tcBorders>
            <w:noWrap w:val="0"/>
            <w:vAlign w:val="center"/>
          </w:tcPr>
          <w:p>
            <w:pPr>
              <w:widowControl/>
              <w:jc w:val="center"/>
              <w:textAlignment w:val="center"/>
              <w:rPr>
                <w:rFonts w:ascii="仿宋" w:hAnsi="仿宋" w:eastAsia="仿宋" w:cs="宋体"/>
                <w:kern w:val="0"/>
                <w:sz w:val="16"/>
                <w:szCs w:val="16"/>
              </w:rPr>
            </w:pPr>
            <w:r>
              <w:rPr>
                <w:rFonts w:hint="eastAsia" w:ascii="Calibri" w:hAnsi="Calibri" w:eastAsia="宋体" w:cs="Calibri"/>
                <w:color w:val="000000"/>
                <w:kern w:val="0"/>
                <w:sz w:val="18"/>
                <w:szCs w:val="18"/>
                <w:lang w:val="en-US" w:eastAsia="zh-CN"/>
              </w:rPr>
              <w:t>91</w:t>
            </w:r>
            <w:r>
              <w:rPr>
                <w:rFonts w:ascii="Calibri" w:hAnsi="Calibri" w:eastAsia="宋体" w:cs="Calibri"/>
                <w:color w:val="000000"/>
                <w:kern w:val="0"/>
                <w:sz w:val="18"/>
                <w:szCs w:val="18"/>
              </w:rPr>
              <w:t>%</w:t>
            </w:r>
          </w:p>
        </w:tc>
        <w:tc>
          <w:tcPr>
            <w:tcW w:w="676" w:type="dxa"/>
            <w:tcBorders>
              <w:top w:val="nil"/>
              <w:left w:val="nil"/>
              <w:bottom w:val="single" w:color="auto" w:sz="4" w:space="0"/>
              <w:right w:val="single" w:color="auto" w:sz="4" w:space="0"/>
            </w:tcBorders>
            <w:noWrap w:val="0"/>
            <w:vAlign w:val="center"/>
          </w:tcPr>
          <w:p>
            <w:pPr>
              <w:widowControl/>
              <w:jc w:val="center"/>
              <w:textAlignment w:val="center"/>
              <w:rPr>
                <w:rFonts w:hint="default" w:ascii="仿宋" w:hAnsi="仿宋" w:eastAsia="仿宋" w:cs="宋体"/>
                <w:kern w:val="0"/>
                <w:sz w:val="16"/>
                <w:szCs w:val="16"/>
                <w:lang w:val="en-US" w:eastAsia="zh-CN"/>
              </w:rPr>
            </w:pPr>
            <w:r>
              <w:rPr>
                <w:rFonts w:hint="eastAsia" w:ascii="Calibri" w:hAnsi="Calibri" w:eastAsia="宋体" w:cs="Calibri"/>
                <w:color w:val="000000"/>
                <w:kern w:val="0"/>
                <w:sz w:val="18"/>
                <w:szCs w:val="18"/>
                <w:lang w:val="en-US" w:eastAsia="zh-CN"/>
              </w:rPr>
              <w:t>9</w:t>
            </w:r>
          </w:p>
        </w:tc>
      </w:tr>
      <w:tr>
        <w:tblPrEx>
          <w:tblCellMar>
            <w:top w:w="0" w:type="dxa"/>
            <w:left w:w="108" w:type="dxa"/>
            <w:bottom w:w="0" w:type="dxa"/>
            <w:right w:w="108" w:type="dxa"/>
          </w:tblCellMar>
        </w:tblPrEx>
        <w:trPr>
          <w:trHeight w:val="420" w:hRule="atLeast"/>
        </w:trPr>
        <w:tc>
          <w:tcPr>
            <w:tcW w:w="1350" w:type="dxa"/>
            <w:gridSpan w:val="2"/>
            <w:tcBorders>
              <w:top w:val="nil"/>
              <w:left w:val="single" w:color="auto" w:sz="4" w:space="0"/>
              <w:bottom w:val="single" w:color="auto" w:sz="4" w:space="0"/>
              <w:right w:val="single" w:color="auto" w:sz="4" w:space="0"/>
            </w:tcBorders>
            <w:noWrap/>
            <w:vAlign w:val="center"/>
          </w:tcPr>
          <w:p>
            <w:pPr>
              <w:rPr>
                <w:rFonts w:ascii="仿宋" w:hAnsi="仿宋" w:eastAsia="仿宋" w:cs="宋体"/>
                <w:kern w:val="0"/>
                <w:sz w:val="16"/>
                <w:szCs w:val="16"/>
              </w:rPr>
            </w:pPr>
          </w:p>
        </w:tc>
        <w:tc>
          <w:tcPr>
            <w:tcW w:w="1345" w:type="dxa"/>
            <w:gridSpan w:val="2"/>
            <w:tcBorders>
              <w:top w:val="nil"/>
              <w:left w:val="single" w:color="auto" w:sz="4" w:space="0"/>
              <w:bottom w:val="single" w:color="000000" w:sz="4" w:space="0"/>
              <w:right w:val="single" w:color="auto" w:sz="4" w:space="0"/>
            </w:tcBorders>
            <w:noWrap w:val="0"/>
            <w:vAlign w:val="center"/>
          </w:tcPr>
          <w:p>
            <w:pPr>
              <w:widowControl/>
              <w:jc w:val="center"/>
              <w:textAlignment w:val="center"/>
              <w:rPr>
                <w:rFonts w:ascii="仿宋" w:hAnsi="仿宋" w:eastAsia="仿宋" w:cs="宋体"/>
                <w:kern w:val="0"/>
                <w:sz w:val="16"/>
                <w:szCs w:val="16"/>
              </w:rPr>
            </w:pPr>
            <w:r>
              <w:rPr>
                <w:rFonts w:ascii="仿宋_GB2312" w:hAnsi="宋体" w:eastAsia="仿宋_GB2312" w:cs="仿宋_GB2312"/>
                <w:color w:val="000000"/>
                <w:kern w:val="0"/>
                <w:sz w:val="18"/>
                <w:szCs w:val="18"/>
              </w:rPr>
              <w:t>其中：当年财政拨款</w:t>
            </w:r>
          </w:p>
        </w:tc>
        <w:tc>
          <w:tcPr>
            <w:tcW w:w="675"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default" w:ascii="仿宋" w:hAnsi="仿宋" w:eastAsia="仿宋" w:cs="宋体"/>
                <w:kern w:val="0"/>
                <w:sz w:val="16"/>
                <w:szCs w:val="16"/>
                <w:lang w:val="en-US" w:eastAsia="zh-CN"/>
              </w:rPr>
            </w:pPr>
            <w:r>
              <w:rPr>
                <w:rFonts w:hint="eastAsia" w:ascii="仿宋" w:hAnsi="仿宋" w:eastAsia="仿宋" w:cs="宋体"/>
                <w:kern w:val="0"/>
                <w:sz w:val="16"/>
                <w:szCs w:val="16"/>
                <w:lang w:val="en-US" w:eastAsia="zh-CN"/>
              </w:rPr>
              <w:t>430</w:t>
            </w:r>
          </w:p>
        </w:tc>
        <w:tc>
          <w:tcPr>
            <w:tcW w:w="1985" w:type="dxa"/>
            <w:gridSpan w:val="2"/>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default" w:eastAsia="宋体"/>
                <w:lang w:val="en-US" w:eastAsia="zh-CN"/>
              </w:rPr>
            </w:pPr>
            <w:r>
              <w:rPr>
                <w:rFonts w:hint="eastAsia" w:ascii="仿宋" w:hAnsi="仿宋" w:eastAsia="仿宋" w:cs="宋体"/>
                <w:kern w:val="0"/>
                <w:sz w:val="16"/>
                <w:szCs w:val="16"/>
                <w:lang w:val="en-US" w:eastAsia="zh-CN"/>
              </w:rPr>
              <w:t>430</w:t>
            </w:r>
          </w:p>
        </w:tc>
        <w:tc>
          <w:tcPr>
            <w:tcW w:w="1346" w:type="dxa"/>
            <w:gridSpan w:val="2"/>
            <w:tcBorders>
              <w:top w:val="nil"/>
              <w:left w:val="nil"/>
              <w:bottom w:val="single" w:color="auto" w:sz="4" w:space="0"/>
              <w:right w:val="single" w:color="auto" w:sz="4" w:space="0"/>
            </w:tcBorders>
            <w:noWrap w:val="0"/>
            <w:vAlign w:val="center"/>
          </w:tcPr>
          <w:p>
            <w:pPr>
              <w:widowControl/>
              <w:jc w:val="center"/>
              <w:textAlignment w:val="center"/>
              <w:rPr>
                <w:rFonts w:hint="default" w:ascii="仿宋" w:hAnsi="仿宋" w:eastAsia="仿宋" w:cs="宋体"/>
                <w:kern w:val="0"/>
                <w:sz w:val="16"/>
                <w:szCs w:val="16"/>
                <w:lang w:val="en-US" w:eastAsia="zh-CN"/>
              </w:rPr>
            </w:pPr>
            <w:r>
              <w:rPr>
                <w:rFonts w:hint="eastAsia" w:ascii="仿宋" w:hAnsi="仿宋" w:eastAsia="仿宋" w:cs="宋体"/>
                <w:kern w:val="0"/>
                <w:sz w:val="16"/>
                <w:szCs w:val="16"/>
                <w:lang w:val="en-US" w:eastAsia="zh-CN"/>
              </w:rPr>
              <w:t>391</w:t>
            </w:r>
          </w:p>
        </w:tc>
        <w:tc>
          <w:tcPr>
            <w:tcW w:w="1342" w:type="dxa"/>
            <w:gridSpan w:val="2"/>
            <w:tcBorders>
              <w:top w:val="nil"/>
              <w:left w:val="nil"/>
              <w:bottom w:val="single" w:color="auto" w:sz="4" w:space="0"/>
              <w:right w:val="single" w:color="auto" w:sz="4" w:space="0"/>
            </w:tcBorders>
            <w:noWrap w:val="0"/>
            <w:vAlign w:val="center"/>
          </w:tcPr>
          <w:p>
            <w:pPr>
              <w:widowControl/>
              <w:jc w:val="center"/>
              <w:textAlignment w:val="center"/>
              <w:rPr>
                <w:rFonts w:ascii="仿宋" w:hAnsi="仿宋" w:eastAsia="仿宋" w:cs="宋体"/>
                <w:kern w:val="0"/>
                <w:sz w:val="16"/>
                <w:szCs w:val="16"/>
              </w:rPr>
            </w:pPr>
            <w:r>
              <w:rPr>
                <w:rFonts w:ascii="Times New Roman" w:hAnsi="Times New Roman" w:eastAsia="宋体" w:cs="Times New Roman"/>
                <w:color w:val="000000"/>
                <w:kern w:val="0"/>
                <w:sz w:val="18"/>
                <w:szCs w:val="18"/>
              </w:rPr>
              <w:t>—</w:t>
            </w:r>
          </w:p>
        </w:tc>
        <w:tc>
          <w:tcPr>
            <w:tcW w:w="1342" w:type="dxa"/>
            <w:gridSpan w:val="2"/>
            <w:tcBorders>
              <w:top w:val="nil"/>
              <w:left w:val="nil"/>
              <w:bottom w:val="single" w:color="auto" w:sz="4" w:space="0"/>
              <w:right w:val="single" w:color="auto" w:sz="4" w:space="0"/>
            </w:tcBorders>
            <w:noWrap w:val="0"/>
            <w:vAlign w:val="center"/>
          </w:tcPr>
          <w:p>
            <w:pPr>
              <w:widowControl/>
              <w:jc w:val="center"/>
              <w:textAlignment w:val="center"/>
              <w:rPr>
                <w:rFonts w:ascii="仿宋" w:hAnsi="仿宋" w:eastAsia="仿宋" w:cs="宋体"/>
                <w:kern w:val="0"/>
                <w:sz w:val="16"/>
                <w:szCs w:val="16"/>
              </w:rPr>
            </w:pPr>
          </w:p>
        </w:tc>
        <w:tc>
          <w:tcPr>
            <w:tcW w:w="676" w:type="dxa"/>
            <w:tcBorders>
              <w:top w:val="nil"/>
              <w:left w:val="nil"/>
              <w:bottom w:val="single" w:color="auto" w:sz="4" w:space="0"/>
              <w:right w:val="single" w:color="auto" w:sz="4" w:space="0"/>
            </w:tcBorders>
            <w:noWrap w:val="0"/>
            <w:vAlign w:val="center"/>
          </w:tcPr>
          <w:p>
            <w:pPr>
              <w:widowControl/>
              <w:jc w:val="center"/>
              <w:textAlignment w:val="center"/>
              <w:rPr>
                <w:rFonts w:ascii="仿宋" w:hAnsi="仿宋" w:eastAsia="仿宋" w:cs="宋体"/>
                <w:kern w:val="0"/>
                <w:sz w:val="16"/>
                <w:szCs w:val="16"/>
              </w:rPr>
            </w:pPr>
            <w:r>
              <w:rPr>
                <w:rFonts w:ascii="Times New Roman" w:hAnsi="Times New Roman" w:eastAsia="宋体" w:cs="Times New Roman"/>
                <w:color w:val="000000"/>
                <w:kern w:val="0"/>
                <w:sz w:val="18"/>
                <w:szCs w:val="18"/>
              </w:rPr>
              <w:t>—</w:t>
            </w:r>
          </w:p>
        </w:tc>
      </w:tr>
      <w:tr>
        <w:tblPrEx>
          <w:tblCellMar>
            <w:top w:w="0" w:type="dxa"/>
            <w:left w:w="108" w:type="dxa"/>
            <w:bottom w:w="0" w:type="dxa"/>
            <w:right w:w="108" w:type="dxa"/>
          </w:tblCellMar>
        </w:tblPrEx>
        <w:trPr>
          <w:trHeight w:val="420" w:hRule="atLeast"/>
        </w:trPr>
        <w:tc>
          <w:tcPr>
            <w:tcW w:w="1350" w:type="dxa"/>
            <w:gridSpan w:val="2"/>
            <w:tcBorders>
              <w:top w:val="nil"/>
              <w:left w:val="single" w:color="auto" w:sz="4" w:space="0"/>
              <w:bottom w:val="single" w:color="auto" w:sz="4" w:space="0"/>
              <w:right w:val="single" w:color="auto" w:sz="4" w:space="0"/>
            </w:tcBorders>
            <w:noWrap/>
            <w:vAlign w:val="center"/>
          </w:tcPr>
          <w:p>
            <w:pPr>
              <w:rPr>
                <w:rFonts w:ascii="仿宋" w:hAnsi="仿宋" w:eastAsia="仿宋" w:cs="宋体"/>
                <w:kern w:val="0"/>
                <w:sz w:val="16"/>
                <w:szCs w:val="16"/>
              </w:rPr>
            </w:pPr>
          </w:p>
        </w:tc>
        <w:tc>
          <w:tcPr>
            <w:tcW w:w="1345" w:type="dxa"/>
            <w:gridSpan w:val="2"/>
            <w:tcBorders>
              <w:top w:val="nil"/>
              <w:left w:val="single" w:color="auto" w:sz="4" w:space="0"/>
              <w:bottom w:val="single" w:color="000000" w:sz="4" w:space="0"/>
              <w:right w:val="single" w:color="auto" w:sz="4" w:space="0"/>
            </w:tcBorders>
            <w:noWrap w:val="0"/>
            <w:vAlign w:val="center"/>
          </w:tcPr>
          <w:p>
            <w:pPr>
              <w:widowControl/>
              <w:jc w:val="center"/>
              <w:textAlignment w:val="center"/>
              <w:rPr>
                <w:rFonts w:ascii="仿宋" w:hAnsi="仿宋" w:eastAsia="仿宋" w:cs="宋体"/>
                <w:kern w:val="0"/>
                <w:sz w:val="16"/>
                <w:szCs w:val="16"/>
              </w:rPr>
            </w:pPr>
            <w:r>
              <w:rPr>
                <w:rStyle w:val="16"/>
                <w:rFonts w:eastAsia="宋体"/>
              </w:rPr>
              <w:t xml:space="preserve">      </w:t>
            </w:r>
            <w:r>
              <w:rPr>
                <w:rStyle w:val="17"/>
                <w:rFonts w:hAnsi="Times New Roman"/>
              </w:rPr>
              <w:t>上年结转资金</w:t>
            </w:r>
          </w:p>
        </w:tc>
        <w:tc>
          <w:tcPr>
            <w:tcW w:w="675" w:type="dxa"/>
            <w:tcBorders>
              <w:top w:val="nil"/>
              <w:left w:val="single" w:color="auto" w:sz="4" w:space="0"/>
              <w:bottom w:val="single" w:color="auto" w:sz="4" w:space="0"/>
              <w:right w:val="single" w:color="auto" w:sz="4" w:space="0"/>
            </w:tcBorders>
            <w:noWrap w:val="0"/>
            <w:vAlign w:val="center"/>
          </w:tcPr>
          <w:p>
            <w:pPr>
              <w:jc w:val="center"/>
              <w:rPr>
                <w:rFonts w:ascii="仿宋" w:hAnsi="仿宋" w:eastAsia="仿宋" w:cs="宋体"/>
                <w:kern w:val="0"/>
                <w:sz w:val="16"/>
                <w:szCs w:val="16"/>
              </w:rPr>
            </w:pPr>
          </w:p>
        </w:tc>
        <w:tc>
          <w:tcPr>
            <w:tcW w:w="1985" w:type="dxa"/>
            <w:gridSpan w:val="2"/>
            <w:tcBorders>
              <w:top w:val="nil"/>
              <w:left w:val="single" w:color="auto" w:sz="4" w:space="0"/>
              <w:bottom w:val="single" w:color="auto" w:sz="4" w:space="0"/>
              <w:right w:val="single" w:color="auto" w:sz="4" w:space="0"/>
            </w:tcBorders>
            <w:noWrap w:val="0"/>
            <w:vAlign w:val="center"/>
          </w:tcPr>
          <w:p>
            <w:pPr>
              <w:jc w:val="center"/>
            </w:pPr>
          </w:p>
        </w:tc>
        <w:tc>
          <w:tcPr>
            <w:tcW w:w="1346" w:type="dxa"/>
            <w:gridSpan w:val="2"/>
            <w:tcBorders>
              <w:top w:val="nil"/>
              <w:left w:val="nil"/>
              <w:bottom w:val="single" w:color="auto" w:sz="4" w:space="0"/>
              <w:right w:val="single" w:color="auto" w:sz="4" w:space="0"/>
            </w:tcBorders>
            <w:noWrap w:val="0"/>
            <w:vAlign w:val="center"/>
          </w:tcPr>
          <w:p>
            <w:pPr>
              <w:jc w:val="center"/>
              <w:rPr>
                <w:rFonts w:ascii="仿宋" w:hAnsi="仿宋" w:eastAsia="仿宋" w:cs="宋体"/>
                <w:kern w:val="0"/>
                <w:sz w:val="16"/>
                <w:szCs w:val="16"/>
              </w:rPr>
            </w:pPr>
          </w:p>
        </w:tc>
        <w:tc>
          <w:tcPr>
            <w:tcW w:w="1342" w:type="dxa"/>
            <w:gridSpan w:val="2"/>
            <w:tcBorders>
              <w:top w:val="nil"/>
              <w:left w:val="nil"/>
              <w:bottom w:val="single" w:color="auto" w:sz="4" w:space="0"/>
              <w:right w:val="single" w:color="auto" w:sz="4" w:space="0"/>
            </w:tcBorders>
            <w:noWrap w:val="0"/>
            <w:vAlign w:val="center"/>
          </w:tcPr>
          <w:p>
            <w:pPr>
              <w:widowControl/>
              <w:jc w:val="center"/>
              <w:textAlignment w:val="center"/>
              <w:rPr>
                <w:rFonts w:ascii="仿宋" w:hAnsi="仿宋" w:eastAsia="仿宋" w:cs="宋体"/>
                <w:kern w:val="0"/>
                <w:sz w:val="16"/>
                <w:szCs w:val="16"/>
              </w:rPr>
            </w:pPr>
            <w:r>
              <w:rPr>
                <w:rFonts w:ascii="Times New Roman" w:hAnsi="Times New Roman" w:eastAsia="宋体" w:cs="Times New Roman"/>
                <w:color w:val="000000"/>
                <w:kern w:val="0"/>
                <w:sz w:val="18"/>
                <w:szCs w:val="18"/>
              </w:rPr>
              <w:t>—</w:t>
            </w:r>
          </w:p>
        </w:tc>
        <w:tc>
          <w:tcPr>
            <w:tcW w:w="1342" w:type="dxa"/>
            <w:gridSpan w:val="2"/>
            <w:tcBorders>
              <w:top w:val="nil"/>
              <w:left w:val="nil"/>
              <w:bottom w:val="single" w:color="auto" w:sz="4" w:space="0"/>
              <w:right w:val="single" w:color="auto" w:sz="4" w:space="0"/>
            </w:tcBorders>
            <w:noWrap w:val="0"/>
            <w:vAlign w:val="center"/>
          </w:tcPr>
          <w:p>
            <w:pPr>
              <w:jc w:val="center"/>
              <w:rPr>
                <w:rFonts w:ascii="仿宋" w:hAnsi="仿宋" w:eastAsia="仿宋" w:cs="宋体"/>
                <w:kern w:val="0"/>
                <w:sz w:val="16"/>
                <w:szCs w:val="16"/>
              </w:rPr>
            </w:pPr>
          </w:p>
        </w:tc>
        <w:tc>
          <w:tcPr>
            <w:tcW w:w="676" w:type="dxa"/>
            <w:tcBorders>
              <w:top w:val="nil"/>
              <w:left w:val="nil"/>
              <w:bottom w:val="single" w:color="auto" w:sz="4" w:space="0"/>
              <w:right w:val="single" w:color="auto" w:sz="4" w:space="0"/>
            </w:tcBorders>
            <w:noWrap w:val="0"/>
            <w:vAlign w:val="center"/>
          </w:tcPr>
          <w:p>
            <w:pPr>
              <w:widowControl/>
              <w:jc w:val="center"/>
              <w:textAlignment w:val="center"/>
              <w:rPr>
                <w:rFonts w:ascii="仿宋" w:hAnsi="仿宋" w:eastAsia="仿宋" w:cs="宋体"/>
                <w:kern w:val="0"/>
                <w:sz w:val="16"/>
                <w:szCs w:val="16"/>
              </w:rPr>
            </w:pPr>
            <w:r>
              <w:rPr>
                <w:rFonts w:ascii="Times New Roman" w:hAnsi="Times New Roman" w:eastAsia="宋体" w:cs="Times New Roman"/>
                <w:color w:val="000000"/>
                <w:kern w:val="0"/>
                <w:sz w:val="18"/>
                <w:szCs w:val="18"/>
              </w:rPr>
              <w:t>—</w:t>
            </w:r>
          </w:p>
        </w:tc>
      </w:tr>
      <w:tr>
        <w:tblPrEx>
          <w:tblCellMar>
            <w:top w:w="0" w:type="dxa"/>
            <w:left w:w="108" w:type="dxa"/>
            <w:bottom w:w="0" w:type="dxa"/>
            <w:right w:w="108" w:type="dxa"/>
          </w:tblCellMar>
        </w:tblPrEx>
        <w:trPr>
          <w:trHeight w:val="270" w:hRule="atLeast"/>
        </w:trPr>
        <w:tc>
          <w:tcPr>
            <w:tcW w:w="1350" w:type="dxa"/>
            <w:gridSpan w:val="2"/>
            <w:tcBorders>
              <w:top w:val="nil"/>
              <w:left w:val="single" w:color="auto" w:sz="4" w:space="0"/>
              <w:bottom w:val="single" w:color="auto" w:sz="4" w:space="0"/>
              <w:right w:val="single" w:color="auto" w:sz="4" w:space="0"/>
            </w:tcBorders>
            <w:noWrap/>
            <w:vAlign w:val="center"/>
          </w:tcPr>
          <w:p>
            <w:pPr>
              <w:rPr>
                <w:rFonts w:ascii="仿宋" w:hAnsi="仿宋" w:eastAsia="仿宋" w:cs="宋体"/>
                <w:kern w:val="0"/>
                <w:sz w:val="16"/>
                <w:szCs w:val="16"/>
              </w:rPr>
            </w:pPr>
          </w:p>
        </w:tc>
        <w:tc>
          <w:tcPr>
            <w:tcW w:w="1345" w:type="dxa"/>
            <w:gridSpan w:val="2"/>
            <w:tcBorders>
              <w:top w:val="nil"/>
              <w:left w:val="single" w:color="auto" w:sz="4" w:space="0"/>
              <w:bottom w:val="single" w:color="000000" w:sz="4" w:space="0"/>
              <w:right w:val="single" w:color="auto" w:sz="4" w:space="0"/>
            </w:tcBorders>
            <w:noWrap w:val="0"/>
            <w:vAlign w:val="center"/>
          </w:tcPr>
          <w:p>
            <w:pPr>
              <w:widowControl/>
              <w:jc w:val="center"/>
              <w:textAlignment w:val="center"/>
              <w:rPr>
                <w:rFonts w:ascii="仿宋" w:hAnsi="仿宋" w:eastAsia="仿宋" w:cs="宋体"/>
                <w:kern w:val="0"/>
                <w:sz w:val="16"/>
                <w:szCs w:val="16"/>
              </w:rPr>
            </w:pPr>
            <w:r>
              <w:rPr>
                <w:rStyle w:val="16"/>
                <w:rFonts w:eastAsia="宋体"/>
              </w:rPr>
              <w:t xml:space="preserve">  </w:t>
            </w:r>
            <w:r>
              <w:rPr>
                <w:rStyle w:val="17"/>
                <w:rFonts w:hAnsi="Times New Roman"/>
              </w:rPr>
              <w:t>其他资金</w:t>
            </w:r>
          </w:p>
        </w:tc>
        <w:tc>
          <w:tcPr>
            <w:tcW w:w="675" w:type="dxa"/>
            <w:tcBorders>
              <w:top w:val="nil"/>
              <w:left w:val="single" w:color="auto" w:sz="4" w:space="0"/>
              <w:bottom w:val="single" w:color="auto" w:sz="4" w:space="0"/>
              <w:right w:val="single" w:color="auto" w:sz="4" w:space="0"/>
            </w:tcBorders>
            <w:noWrap w:val="0"/>
            <w:vAlign w:val="center"/>
          </w:tcPr>
          <w:p>
            <w:pPr>
              <w:jc w:val="center"/>
              <w:rPr>
                <w:rFonts w:ascii="仿宋" w:hAnsi="仿宋" w:eastAsia="仿宋" w:cs="宋体"/>
                <w:kern w:val="0"/>
                <w:sz w:val="16"/>
                <w:szCs w:val="16"/>
              </w:rPr>
            </w:pPr>
          </w:p>
        </w:tc>
        <w:tc>
          <w:tcPr>
            <w:tcW w:w="1985" w:type="dxa"/>
            <w:gridSpan w:val="2"/>
            <w:tcBorders>
              <w:top w:val="nil"/>
              <w:left w:val="single" w:color="auto" w:sz="4" w:space="0"/>
              <w:bottom w:val="single" w:color="auto" w:sz="4" w:space="0"/>
              <w:right w:val="single" w:color="auto" w:sz="4" w:space="0"/>
            </w:tcBorders>
            <w:noWrap w:val="0"/>
            <w:vAlign w:val="center"/>
          </w:tcPr>
          <w:p>
            <w:pPr>
              <w:jc w:val="center"/>
            </w:pPr>
          </w:p>
        </w:tc>
        <w:tc>
          <w:tcPr>
            <w:tcW w:w="1346" w:type="dxa"/>
            <w:gridSpan w:val="2"/>
            <w:tcBorders>
              <w:top w:val="nil"/>
              <w:left w:val="nil"/>
              <w:bottom w:val="single" w:color="auto" w:sz="4" w:space="0"/>
              <w:right w:val="single" w:color="auto" w:sz="4" w:space="0"/>
            </w:tcBorders>
            <w:noWrap w:val="0"/>
            <w:vAlign w:val="center"/>
          </w:tcPr>
          <w:p>
            <w:pPr>
              <w:jc w:val="center"/>
              <w:rPr>
                <w:rFonts w:ascii="仿宋" w:hAnsi="仿宋" w:eastAsia="仿宋" w:cs="宋体"/>
                <w:kern w:val="0"/>
                <w:sz w:val="16"/>
                <w:szCs w:val="16"/>
              </w:rPr>
            </w:pPr>
          </w:p>
        </w:tc>
        <w:tc>
          <w:tcPr>
            <w:tcW w:w="1342" w:type="dxa"/>
            <w:gridSpan w:val="2"/>
            <w:tcBorders>
              <w:top w:val="nil"/>
              <w:left w:val="nil"/>
              <w:bottom w:val="single" w:color="auto" w:sz="4" w:space="0"/>
              <w:right w:val="single" w:color="auto" w:sz="4" w:space="0"/>
            </w:tcBorders>
            <w:noWrap w:val="0"/>
            <w:vAlign w:val="center"/>
          </w:tcPr>
          <w:p>
            <w:pPr>
              <w:widowControl/>
              <w:jc w:val="center"/>
              <w:textAlignment w:val="center"/>
              <w:rPr>
                <w:rFonts w:ascii="仿宋" w:hAnsi="仿宋" w:eastAsia="仿宋" w:cs="宋体"/>
                <w:kern w:val="0"/>
                <w:sz w:val="16"/>
                <w:szCs w:val="16"/>
              </w:rPr>
            </w:pPr>
            <w:r>
              <w:rPr>
                <w:rFonts w:ascii="Times New Roman" w:hAnsi="Times New Roman" w:eastAsia="宋体" w:cs="Times New Roman"/>
                <w:color w:val="000000"/>
                <w:kern w:val="0"/>
                <w:sz w:val="18"/>
                <w:szCs w:val="18"/>
              </w:rPr>
              <w:t>—</w:t>
            </w:r>
          </w:p>
        </w:tc>
        <w:tc>
          <w:tcPr>
            <w:tcW w:w="1342" w:type="dxa"/>
            <w:gridSpan w:val="2"/>
            <w:tcBorders>
              <w:top w:val="nil"/>
              <w:left w:val="nil"/>
              <w:bottom w:val="single" w:color="auto" w:sz="4" w:space="0"/>
              <w:right w:val="single" w:color="auto" w:sz="4" w:space="0"/>
            </w:tcBorders>
            <w:noWrap w:val="0"/>
            <w:vAlign w:val="center"/>
          </w:tcPr>
          <w:p>
            <w:pPr>
              <w:jc w:val="center"/>
              <w:rPr>
                <w:rFonts w:ascii="仿宋" w:hAnsi="仿宋" w:eastAsia="仿宋" w:cs="宋体"/>
                <w:kern w:val="0"/>
                <w:sz w:val="16"/>
                <w:szCs w:val="16"/>
              </w:rPr>
            </w:pPr>
          </w:p>
        </w:tc>
        <w:tc>
          <w:tcPr>
            <w:tcW w:w="676" w:type="dxa"/>
            <w:tcBorders>
              <w:top w:val="nil"/>
              <w:left w:val="nil"/>
              <w:bottom w:val="single" w:color="auto" w:sz="4" w:space="0"/>
              <w:right w:val="single" w:color="auto" w:sz="4" w:space="0"/>
            </w:tcBorders>
            <w:noWrap w:val="0"/>
            <w:vAlign w:val="center"/>
          </w:tcPr>
          <w:p>
            <w:pPr>
              <w:widowControl/>
              <w:jc w:val="center"/>
              <w:textAlignment w:val="center"/>
              <w:rPr>
                <w:rFonts w:ascii="仿宋" w:hAnsi="仿宋" w:eastAsia="仿宋" w:cs="宋体"/>
                <w:kern w:val="0"/>
                <w:sz w:val="16"/>
                <w:szCs w:val="16"/>
              </w:rPr>
            </w:pPr>
            <w:r>
              <w:rPr>
                <w:rFonts w:ascii="Times New Roman" w:hAnsi="Times New Roman" w:eastAsia="宋体" w:cs="Times New Roman"/>
                <w:color w:val="000000"/>
                <w:kern w:val="0"/>
                <w:sz w:val="18"/>
                <w:szCs w:val="18"/>
              </w:rPr>
              <w:t>—</w:t>
            </w:r>
          </w:p>
        </w:tc>
      </w:tr>
      <w:tr>
        <w:tblPrEx>
          <w:tblCellMar>
            <w:top w:w="0" w:type="dxa"/>
            <w:left w:w="108" w:type="dxa"/>
            <w:bottom w:w="0" w:type="dxa"/>
            <w:right w:w="108" w:type="dxa"/>
          </w:tblCellMar>
        </w:tblPrEx>
        <w:trPr>
          <w:trHeight w:val="270" w:hRule="atLeast"/>
        </w:trPr>
        <w:tc>
          <w:tcPr>
            <w:tcW w:w="675" w:type="dxa"/>
            <w:vMerge w:val="restart"/>
            <w:tcBorders>
              <w:top w:val="nil"/>
              <w:left w:val="single" w:color="auto" w:sz="4" w:space="0"/>
              <w:bottom w:val="single" w:color="auto" w:sz="4" w:space="0"/>
              <w:right w:val="single" w:color="auto" w:sz="4" w:space="0"/>
            </w:tcBorders>
            <w:noWrap/>
            <w:vAlign w:val="center"/>
          </w:tcPr>
          <w:p>
            <w:pPr>
              <w:widowControl/>
              <w:jc w:val="center"/>
              <w:textAlignment w:val="center"/>
              <w:rPr>
                <w:rFonts w:ascii="宋体" w:hAnsi="宋体" w:eastAsia="宋体" w:cs="宋体"/>
                <w:kern w:val="0"/>
                <w:sz w:val="16"/>
                <w:szCs w:val="16"/>
              </w:rPr>
            </w:pPr>
            <w:r>
              <w:rPr>
                <w:rFonts w:ascii="仿宋_GB2312" w:hAnsi="宋体" w:eastAsia="仿宋_GB2312" w:cs="仿宋_GB2312"/>
                <w:color w:val="000000"/>
                <w:kern w:val="0"/>
                <w:sz w:val="18"/>
                <w:szCs w:val="18"/>
              </w:rPr>
              <w:t>年度总体目标</w:t>
            </w:r>
          </w:p>
        </w:tc>
        <w:tc>
          <w:tcPr>
            <w:tcW w:w="4680" w:type="dxa"/>
            <w:gridSpan w:val="6"/>
            <w:tcBorders>
              <w:top w:val="nil"/>
              <w:left w:val="single" w:color="auto" w:sz="4" w:space="0"/>
              <w:bottom w:val="single" w:color="000000" w:sz="4" w:space="0"/>
              <w:right w:val="single" w:color="auto" w:sz="4" w:space="0"/>
            </w:tcBorders>
            <w:noWrap w:val="0"/>
            <w:vAlign w:val="center"/>
          </w:tcPr>
          <w:p>
            <w:pPr>
              <w:widowControl/>
              <w:jc w:val="center"/>
              <w:textAlignment w:val="center"/>
              <w:rPr>
                <w:rFonts w:ascii="仿宋" w:hAnsi="仿宋" w:eastAsia="仿宋" w:cs="宋体"/>
                <w:kern w:val="0"/>
                <w:sz w:val="16"/>
                <w:szCs w:val="16"/>
              </w:rPr>
            </w:pPr>
            <w:r>
              <w:rPr>
                <w:rFonts w:ascii="仿宋_GB2312" w:hAnsi="宋体" w:eastAsia="仿宋_GB2312" w:cs="仿宋_GB2312"/>
                <w:color w:val="000000"/>
                <w:kern w:val="0"/>
                <w:sz w:val="18"/>
                <w:szCs w:val="18"/>
              </w:rPr>
              <w:t>预期目标</w:t>
            </w:r>
          </w:p>
        </w:tc>
        <w:tc>
          <w:tcPr>
            <w:tcW w:w="4706" w:type="dxa"/>
            <w:gridSpan w:val="7"/>
            <w:tcBorders>
              <w:top w:val="nil"/>
              <w:left w:val="nil"/>
              <w:bottom w:val="single" w:color="auto" w:sz="4" w:space="0"/>
              <w:right w:val="single" w:color="auto" w:sz="4" w:space="0"/>
            </w:tcBorders>
            <w:noWrap w:val="0"/>
            <w:vAlign w:val="center"/>
          </w:tcPr>
          <w:p>
            <w:pPr>
              <w:widowControl/>
              <w:jc w:val="center"/>
              <w:textAlignment w:val="center"/>
              <w:rPr>
                <w:rFonts w:ascii="仿宋" w:hAnsi="仿宋" w:eastAsia="仿宋" w:cs="宋体"/>
                <w:kern w:val="0"/>
                <w:sz w:val="16"/>
                <w:szCs w:val="16"/>
              </w:rPr>
            </w:pPr>
            <w:r>
              <w:rPr>
                <w:rFonts w:ascii="仿宋_GB2312" w:hAnsi="宋体" w:eastAsia="仿宋_GB2312" w:cs="仿宋_GB2312"/>
                <w:color w:val="000000"/>
                <w:kern w:val="0"/>
                <w:sz w:val="18"/>
                <w:szCs w:val="18"/>
              </w:rPr>
              <w:t>实际完成情况</w:t>
            </w:r>
          </w:p>
        </w:tc>
      </w:tr>
      <w:tr>
        <w:tblPrEx>
          <w:tblCellMar>
            <w:top w:w="0" w:type="dxa"/>
            <w:left w:w="108" w:type="dxa"/>
            <w:bottom w:w="0" w:type="dxa"/>
            <w:right w:w="108" w:type="dxa"/>
          </w:tblCellMar>
        </w:tblPrEx>
        <w:trPr>
          <w:trHeight w:val="630" w:hRule="atLeast"/>
        </w:trPr>
        <w:tc>
          <w:tcPr>
            <w:tcW w:w="675" w:type="dxa"/>
            <w:vMerge w:val="continue"/>
            <w:tcBorders>
              <w:top w:val="nil"/>
              <w:left w:val="single" w:color="auto" w:sz="4" w:space="0"/>
              <w:bottom w:val="single" w:color="auto" w:sz="4" w:space="0"/>
              <w:right w:val="single" w:color="auto" w:sz="4" w:space="0"/>
            </w:tcBorders>
            <w:noWrap/>
            <w:vAlign w:val="center"/>
          </w:tcPr>
          <w:p>
            <w:pPr>
              <w:jc w:val="center"/>
              <w:rPr>
                <w:rFonts w:ascii="宋体" w:hAnsi="宋体" w:eastAsia="宋体" w:cs="宋体"/>
                <w:kern w:val="0"/>
                <w:sz w:val="16"/>
                <w:szCs w:val="16"/>
              </w:rPr>
            </w:pPr>
          </w:p>
        </w:tc>
        <w:tc>
          <w:tcPr>
            <w:tcW w:w="4680" w:type="dxa"/>
            <w:gridSpan w:val="6"/>
            <w:tcBorders>
              <w:top w:val="nil"/>
              <w:left w:val="single" w:color="auto" w:sz="4" w:space="0"/>
              <w:bottom w:val="single" w:color="000000" w:sz="4" w:space="0"/>
              <w:right w:val="single" w:color="auto" w:sz="4" w:space="0"/>
            </w:tcBorders>
            <w:noWrap w:val="0"/>
            <w:vAlign w:val="center"/>
          </w:tcPr>
          <w:p>
            <w:pPr>
              <w:widowControl/>
              <w:jc w:val="center"/>
              <w:textAlignment w:val="center"/>
              <w:rPr>
                <w:rFonts w:ascii="仿宋" w:hAnsi="仿宋" w:eastAsia="仿宋" w:cs="宋体"/>
                <w:kern w:val="0"/>
                <w:sz w:val="16"/>
                <w:szCs w:val="16"/>
              </w:rPr>
            </w:pPr>
            <w:r>
              <w:rPr>
                <w:rFonts w:hint="eastAsia" w:ascii="宋体" w:hAnsi="宋体" w:eastAsia="宋体" w:cs="宋体"/>
                <w:color w:val="000000"/>
                <w:kern w:val="0"/>
                <w:sz w:val="18"/>
                <w:szCs w:val="18"/>
              </w:rPr>
              <w:t>保障龙亢镇五保户供养经费。</w:t>
            </w:r>
          </w:p>
        </w:tc>
        <w:tc>
          <w:tcPr>
            <w:tcW w:w="4706" w:type="dxa"/>
            <w:gridSpan w:val="7"/>
            <w:tcBorders>
              <w:top w:val="nil"/>
              <w:left w:val="nil"/>
              <w:bottom w:val="single" w:color="auto" w:sz="4" w:space="0"/>
              <w:right w:val="single" w:color="auto" w:sz="4" w:space="0"/>
            </w:tcBorders>
            <w:noWrap w:val="0"/>
            <w:vAlign w:val="center"/>
          </w:tcPr>
          <w:p>
            <w:pPr>
              <w:widowControl/>
              <w:jc w:val="center"/>
              <w:textAlignment w:val="center"/>
              <w:rPr>
                <w:rFonts w:hint="eastAsia" w:ascii="仿宋" w:hAnsi="仿宋" w:eastAsia="宋体" w:cs="宋体"/>
                <w:kern w:val="0"/>
                <w:sz w:val="16"/>
                <w:szCs w:val="16"/>
                <w:lang w:eastAsia="zh-CN"/>
              </w:rPr>
            </w:pPr>
            <w:r>
              <w:rPr>
                <w:rStyle w:val="18"/>
                <w:rFonts w:hint="default"/>
              </w:rPr>
              <w:t>达成预期指标。</w:t>
            </w:r>
          </w:p>
        </w:tc>
      </w:tr>
      <w:tr>
        <w:tblPrEx>
          <w:tblCellMar>
            <w:top w:w="0" w:type="dxa"/>
            <w:left w:w="108" w:type="dxa"/>
            <w:bottom w:w="0" w:type="dxa"/>
            <w:right w:w="108" w:type="dxa"/>
          </w:tblCellMar>
        </w:tblPrEx>
        <w:trPr>
          <w:trHeight w:val="1260" w:hRule="atLeast"/>
        </w:trPr>
        <w:tc>
          <w:tcPr>
            <w:tcW w:w="675" w:type="dxa"/>
            <w:vMerge w:val="restart"/>
            <w:tcBorders>
              <w:top w:val="nil"/>
              <w:left w:val="single" w:color="auto" w:sz="4" w:space="0"/>
              <w:right w:val="single" w:color="auto" w:sz="4" w:space="0"/>
            </w:tcBorders>
            <w:noWrap/>
            <w:vAlign w:val="center"/>
          </w:tcPr>
          <w:p>
            <w:pPr>
              <w:widowControl/>
              <w:jc w:val="center"/>
              <w:textAlignment w:val="center"/>
              <w:rPr>
                <w:rFonts w:ascii="仿宋_GB2312" w:hAnsi="宋体" w:eastAsia="仿宋_GB2312" w:cs="仿宋_GB2312"/>
                <w:color w:val="000000"/>
                <w:kern w:val="0"/>
                <w:sz w:val="18"/>
                <w:szCs w:val="18"/>
              </w:rPr>
            </w:pPr>
            <w:r>
              <w:rPr>
                <w:rFonts w:ascii="仿宋_GB2312" w:hAnsi="宋体" w:eastAsia="仿宋_GB2312" w:cs="仿宋_GB2312"/>
                <w:color w:val="000000"/>
                <w:kern w:val="0"/>
                <w:sz w:val="18"/>
                <w:szCs w:val="18"/>
              </w:rPr>
              <w:t>绩</w:t>
            </w:r>
          </w:p>
          <w:p>
            <w:pPr>
              <w:widowControl/>
              <w:jc w:val="center"/>
              <w:textAlignment w:val="center"/>
              <w:rPr>
                <w:rFonts w:ascii="宋体" w:hAnsi="宋体" w:eastAsia="宋体" w:cs="宋体"/>
                <w:kern w:val="0"/>
                <w:sz w:val="16"/>
                <w:szCs w:val="16"/>
              </w:rPr>
            </w:pPr>
            <w:r>
              <w:rPr>
                <w:rFonts w:ascii="仿宋_GB2312" w:hAnsi="宋体" w:eastAsia="仿宋_GB2312" w:cs="仿宋_GB2312"/>
                <w:color w:val="000000"/>
                <w:kern w:val="0"/>
                <w:sz w:val="18"/>
                <w:szCs w:val="18"/>
              </w:rPr>
              <w:t>效</w:t>
            </w:r>
          </w:p>
          <w:p>
            <w:pPr>
              <w:widowControl/>
              <w:jc w:val="center"/>
              <w:textAlignment w:val="center"/>
              <w:rPr>
                <w:rFonts w:ascii="宋体" w:hAnsi="宋体" w:eastAsia="宋体" w:cs="宋体"/>
                <w:kern w:val="0"/>
                <w:sz w:val="16"/>
                <w:szCs w:val="16"/>
              </w:rPr>
            </w:pPr>
            <w:r>
              <w:rPr>
                <w:rFonts w:ascii="仿宋_GB2312" w:hAnsi="宋体" w:eastAsia="仿宋_GB2312" w:cs="仿宋_GB2312"/>
                <w:color w:val="000000"/>
                <w:kern w:val="0"/>
                <w:sz w:val="18"/>
                <w:szCs w:val="18"/>
              </w:rPr>
              <w:t>指</w:t>
            </w:r>
          </w:p>
          <w:p>
            <w:pPr>
              <w:widowControl/>
              <w:jc w:val="center"/>
              <w:textAlignment w:val="center"/>
              <w:rPr>
                <w:rFonts w:ascii="宋体" w:hAnsi="宋体" w:eastAsia="宋体" w:cs="宋体"/>
                <w:kern w:val="0"/>
                <w:sz w:val="16"/>
                <w:szCs w:val="16"/>
              </w:rPr>
            </w:pPr>
            <w:r>
              <w:rPr>
                <w:rFonts w:hint="eastAsia" w:ascii="宋体" w:hAnsi="宋体" w:eastAsia="宋体" w:cs="宋体"/>
                <w:color w:val="000000"/>
                <w:kern w:val="0"/>
                <w:sz w:val="22"/>
              </w:rPr>
              <w:t>标</w:t>
            </w:r>
          </w:p>
        </w:tc>
        <w:tc>
          <w:tcPr>
            <w:tcW w:w="675" w:type="dxa"/>
            <w:vMerge w:val="restart"/>
            <w:tcBorders>
              <w:top w:val="nil"/>
              <w:left w:val="single" w:color="auto" w:sz="4" w:space="0"/>
              <w:bottom w:val="single" w:color="000000" w:sz="4" w:space="0"/>
              <w:right w:val="single" w:color="auto" w:sz="4" w:space="0"/>
            </w:tcBorders>
            <w:noWrap w:val="0"/>
            <w:vAlign w:val="center"/>
          </w:tcPr>
          <w:p>
            <w:pPr>
              <w:widowControl/>
              <w:jc w:val="center"/>
              <w:textAlignment w:val="center"/>
              <w:rPr>
                <w:rFonts w:ascii="仿宋" w:hAnsi="仿宋" w:eastAsia="仿宋" w:cs="宋体"/>
                <w:kern w:val="0"/>
                <w:sz w:val="16"/>
                <w:szCs w:val="16"/>
              </w:rPr>
            </w:pPr>
            <w:r>
              <w:rPr>
                <w:rFonts w:ascii="仿宋_GB2312" w:hAnsi="宋体" w:eastAsia="仿宋_GB2312" w:cs="仿宋_GB2312"/>
                <w:color w:val="000000"/>
                <w:kern w:val="0"/>
                <w:sz w:val="18"/>
                <w:szCs w:val="18"/>
              </w:rPr>
              <w:t>一级指标</w:t>
            </w:r>
          </w:p>
        </w:tc>
        <w:tc>
          <w:tcPr>
            <w:tcW w:w="674" w:type="dxa"/>
            <w:vMerge w:val="restart"/>
            <w:tcBorders>
              <w:top w:val="nil"/>
              <w:left w:val="single" w:color="auto" w:sz="4" w:space="0"/>
              <w:bottom w:val="single" w:color="000000" w:sz="4" w:space="0"/>
              <w:right w:val="single" w:color="auto" w:sz="4" w:space="0"/>
            </w:tcBorders>
            <w:noWrap w:val="0"/>
            <w:vAlign w:val="center"/>
          </w:tcPr>
          <w:p>
            <w:pPr>
              <w:widowControl/>
              <w:jc w:val="center"/>
              <w:textAlignment w:val="center"/>
              <w:rPr>
                <w:rFonts w:ascii="仿宋" w:hAnsi="仿宋" w:eastAsia="仿宋" w:cs="宋体"/>
                <w:kern w:val="0"/>
                <w:sz w:val="16"/>
                <w:szCs w:val="16"/>
              </w:rPr>
            </w:pPr>
            <w:r>
              <w:rPr>
                <w:rFonts w:ascii="仿宋_GB2312" w:hAnsi="宋体" w:eastAsia="仿宋_GB2312" w:cs="仿宋_GB2312"/>
                <w:color w:val="000000"/>
                <w:kern w:val="0"/>
                <w:sz w:val="18"/>
                <w:szCs w:val="18"/>
              </w:rPr>
              <w:t>二级指标</w:t>
            </w:r>
          </w:p>
        </w:tc>
        <w:tc>
          <w:tcPr>
            <w:tcW w:w="2622" w:type="dxa"/>
            <w:gridSpan w:val="3"/>
            <w:vMerge w:val="restart"/>
            <w:tcBorders>
              <w:top w:val="nil"/>
              <w:left w:val="single" w:color="auto" w:sz="4" w:space="0"/>
              <w:bottom w:val="single" w:color="000000" w:sz="4" w:space="0"/>
              <w:right w:val="single" w:color="auto" w:sz="4" w:space="0"/>
            </w:tcBorders>
            <w:noWrap w:val="0"/>
            <w:vAlign w:val="center"/>
          </w:tcPr>
          <w:p>
            <w:pPr>
              <w:widowControl/>
              <w:jc w:val="center"/>
              <w:textAlignment w:val="center"/>
              <w:rPr>
                <w:rFonts w:ascii="仿宋" w:hAnsi="仿宋" w:eastAsia="仿宋" w:cs="宋体"/>
                <w:kern w:val="0"/>
                <w:sz w:val="16"/>
                <w:szCs w:val="16"/>
              </w:rPr>
            </w:pPr>
            <w:r>
              <w:rPr>
                <w:rFonts w:ascii="仿宋_GB2312" w:hAnsi="宋体" w:eastAsia="仿宋_GB2312" w:cs="仿宋_GB2312"/>
                <w:color w:val="000000"/>
                <w:kern w:val="0"/>
                <w:sz w:val="18"/>
                <w:szCs w:val="18"/>
              </w:rPr>
              <w:t>三级指标</w:t>
            </w:r>
          </w:p>
        </w:tc>
        <w:tc>
          <w:tcPr>
            <w:tcW w:w="709" w:type="dxa"/>
            <w:tcBorders>
              <w:top w:val="nil"/>
              <w:left w:val="nil"/>
              <w:bottom w:val="single" w:color="auto" w:sz="4" w:space="0"/>
              <w:right w:val="single" w:color="auto" w:sz="4" w:space="0"/>
            </w:tcBorders>
            <w:noWrap w:val="0"/>
            <w:vAlign w:val="center"/>
          </w:tcPr>
          <w:p>
            <w:pPr>
              <w:widowControl/>
              <w:jc w:val="center"/>
              <w:textAlignment w:val="center"/>
              <w:rPr>
                <w:rFonts w:ascii="仿宋" w:hAnsi="仿宋" w:eastAsia="仿宋" w:cs="宋体"/>
                <w:kern w:val="0"/>
                <w:sz w:val="16"/>
                <w:szCs w:val="16"/>
              </w:rPr>
            </w:pPr>
            <w:r>
              <w:rPr>
                <w:rFonts w:ascii="仿宋_GB2312" w:hAnsi="宋体" w:eastAsia="仿宋_GB2312" w:cs="仿宋_GB2312"/>
                <w:color w:val="000000"/>
                <w:kern w:val="0"/>
                <w:sz w:val="18"/>
                <w:szCs w:val="18"/>
              </w:rPr>
              <w:t>年度</w:t>
            </w:r>
          </w:p>
        </w:tc>
        <w:tc>
          <w:tcPr>
            <w:tcW w:w="675" w:type="dxa"/>
            <w:tcBorders>
              <w:top w:val="nil"/>
              <w:left w:val="nil"/>
              <w:bottom w:val="single" w:color="auto" w:sz="4" w:space="0"/>
              <w:right w:val="single" w:color="auto" w:sz="4" w:space="0"/>
            </w:tcBorders>
            <w:noWrap w:val="0"/>
            <w:vAlign w:val="center"/>
          </w:tcPr>
          <w:p>
            <w:pPr>
              <w:widowControl/>
              <w:jc w:val="center"/>
              <w:textAlignment w:val="center"/>
              <w:rPr>
                <w:rFonts w:ascii="仿宋" w:hAnsi="仿宋" w:eastAsia="仿宋" w:cs="宋体"/>
                <w:kern w:val="0"/>
                <w:sz w:val="16"/>
                <w:szCs w:val="16"/>
              </w:rPr>
            </w:pPr>
            <w:r>
              <w:rPr>
                <w:rFonts w:ascii="仿宋_GB2312" w:hAnsi="宋体" w:eastAsia="仿宋_GB2312" w:cs="仿宋_GB2312"/>
                <w:color w:val="000000"/>
                <w:kern w:val="0"/>
                <w:sz w:val="18"/>
                <w:szCs w:val="18"/>
              </w:rPr>
              <w:t>实际</w:t>
            </w:r>
          </w:p>
        </w:tc>
        <w:tc>
          <w:tcPr>
            <w:tcW w:w="1342" w:type="dxa"/>
            <w:gridSpan w:val="2"/>
            <w:vMerge w:val="restart"/>
            <w:tcBorders>
              <w:top w:val="nil"/>
              <w:left w:val="nil"/>
              <w:bottom w:val="single" w:color="auto" w:sz="4" w:space="0"/>
              <w:right w:val="single" w:color="auto" w:sz="4" w:space="0"/>
            </w:tcBorders>
            <w:noWrap w:val="0"/>
            <w:vAlign w:val="center"/>
          </w:tcPr>
          <w:p>
            <w:pPr>
              <w:widowControl/>
              <w:jc w:val="center"/>
              <w:textAlignment w:val="center"/>
            </w:pPr>
            <w:r>
              <w:rPr>
                <w:rFonts w:ascii="仿宋_GB2312" w:hAnsi="宋体" w:eastAsia="仿宋_GB2312" w:cs="仿宋_GB2312"/>
                <w:color w:val="000000"/>
                <w:kern w:val="0"/>
                <w:sz w:val="18"/>
                <w:szCs w:val="18"/>
              </w:rPr>
              <w:t>分值</w:t>
            </w:r>
          </w:p>
        </w:tc>
        <w:tc>
          <w:tcPr>
            <w:tcW w:w="1342" w:type="dxa"/>
            <w:gridSpan w:val="2"/>
            <w:vMerge w:val="restart"/>
            <w:tcBorders>
              <w:top w:val="nil"/>
              <w:left w:val="nil"/>
              <w:bottom w:val="single" w:color="auto" w:sz="4" w:space="0"/>
              <w:right w:val="single" w:color="auto" w:sz="4" w:space="0"/>
            </w:tcBorders>
            <w:noWrap w:val="0"/>
            <w:vAlign w:val="center"/>
          </w:tcPr>
          <w:p>
            <w:pPr>
              <w:widowControl/>
              <w:jc w:val="center"/>
              <w:textAlignment w:val="center"/>
            </w:pPr>
            <w:r>
              <w:rPr>
                <w:rFonts w:ascii="仿宋_GB2312" w:hAnsi="宋体" w:eastAsia="仿宋_GB2312" w:cs="仿宋_GB2312"/>
                <w:color w:val="000000"/>
                <w:kern w:val="0"/>
                <w:sz w:val="18"/>
                <w:szCs w:val="18"/>
              </w:rPr>
              <w:t>得分</w:t>
            </w:r>
          </w:p>
        </w:tc>
        <w:tc>
          <w:tcPr>
            <w:tcW w:w="1347" w:type="dxa"/>
            <w:gridSpan w:val="2"/>
            <w:vMerge w:val="restart"/>
            <w:tcBorders>
              <w:top w:val="nil"/>
              <w:left w:val="nil"/>
              <w:bottom w:val="single" w:color="auto" w:sz="4" w:space="0"/>
              <w:right w:val="single" w:color="auto" w:sz="4" w:space="0"/>
            </w:tcBorders>
            <w:noWrap w:val="0"/>
            <w:vAlign w:val="center"/>
          </w:tcPr>
          <w:p>
            <w:pPr>
              <w:widowControl/>
              <w:jc w:val="center"/>
              <w:textAlignment w:val="center"/>
              <w:rPr>
                <w:rFonts w:ascii="仿宋" w:hAnsi="仿宋" w:eastAsia="仿宋" w:cs="宋体"/>
                <w:kern w:val="0"/>
                <w:sz w:val="16"/>
                <w:szCs w:val="16"/>
              </w:rPr>
            </w:pPr>
            <w:r>
              <w:rPr>
                <w:rFonts w:ascii="仿宋_GB2312" w:hAnsi="宋体" w:eastAsia="仿宋_GB2312" w:cs="仿宋_GB2312"/>
                <w:color w:val="000000"/>
                <w:kern w:val="0"/>
                <w:sz w:val="18"/>
                <w:szCs w:val="18"/>
              </w:rPr>
              <w:t>偏差原因分析及改进措施</w:t>
            </w:r>
          </w:p>
        </w:tc>
      </w:tr>
      <w:tr>
        <w:tblPrEx>
          <w:tblCellMar>
            <w:top w:w="0" w:type="dxa"/>
            <w:left w:w="108" w:type="dxa"/>
            <w:bottom w:w="0" w:type="dxa"/>
            <w:right w:w="108" w:type="dxa"/>
          </w:tblCellMar>
        </w:tblPrEx>
        <w:trPr>
          <w:trHeight w:val="90" w:hRule="atLeast"/>
        </w:trPr>
        <w:tc>
          <w:tcPr>
            <w:tcW w:w="675" w:type="dxa"/>
            <w:vMerge w:val="continue"/>
            <w:tcBorders>
              <w:left w:val="single" w:color="auto" w:sz="4" w:space="0"/>
              <w:right w:val="single" w:color="auto" w:sz="4" w:space="0"/>
            </w:tcBorders>
            <w:noWrap/>
            <w:vAlign w:val="center"/>
          </w:tcPr>
          <w:p>
            <w:pPr>
              <w:widowControl/>
              <w:jc w:val="center"/>
              <w:textAlignment w:val="center"/>
              <w:rPr>
                <w:rFonts w:ascii="宋体" w:hAnsi="宋体" w:eastAsia="宋体" w:cs="宋体"/>
                <w:kern w:val="0"/>
                <w:sz w:val="16"/>
                <w:szCs w:val="16"/>
              </w:rPr>
            </w:pPr>
          </w:p>
        </w:tc>
        <w:tc>
          <w:tcPr>
            <w:tcW w:w="675" w:type="dxa"/>
            <w:vMerge w:val="continue"/>
            <w:tcBorders>
              <w:top w:val="nil"/>
              <w:left w:val="single" w:color="auto" w:sz="4" w:space="0"/>
              <w:bottom w:val="single" w:color="000000" w:sz="4" w:space="0"/>
              <w:right w:val="single" w:color="auto" w:sz="4" w:space="0"/>
            </w:tcBorders>
            <w:noWrap w:val="0"/>
            <w:vAlign w:val="center"/>
          </w:tcPr>
          <w:p>
            <w:pPr>
              <w:jc w:val="center"/>
              <w:rPr>
                <w:rFonts w:ascii="仿宋" w:hAnsi="仿宋" w:eastAsia="仿宋" w:cs="宋体"/>
                <w:kern w:val="0"/>
                <w:sz w:val="16"/>
                <w:szCs w:val="16"/>
              </w:rPr>
            </w:pPr>
          </w:p>
        </w:tc>
        <w:tc>
          <w:tcPr>
            <w:tcW w:w="674" w:type="dxa"/>
            <w:vMerge w:val="continue"/>
            <w:tcBorders>
              <w:top w:val="nil"/>
              <w:left w:val="single" w:color="auto" w:sz="4" w:space="0"/>
              <w:bottom w:val="single" w:color="000000" w:sz="4" w:space="0"/>
              <w:right w:val="single" w:color="auto" w:sz="4" w:space="0"/>
            </w:tcBorders>
            <w:noWrap w:val="0"/>
            <w:vAlign w:val="center"/>
          </w:tcPr>
          <w:p>
            <w:pPr>
              <w:jc w:val="center"/>
              <w:rPr>
                <w:rFonts w:ascii="仿宋" w:hAnsi="仿宋" w:eastAsia="仿宋" w:cs="宋体"/>
                <w:kern w:val="0"/>
                <w:sz w:val="16"/>
                <w:szCs w:val="16"/>
              </w:rPr>
            </w:pPr>
          </w:p>
        </w:tc>
        <w:tc>
          <w:tcPr>
            <w:tcW w:w="2622" w:type="dxa"/>
            <w:gridSpan w:val="3"/>
            <w:vMerge w:val="continue"/>
            <w:tcBorders>
              <w:top w:val="nil"/>
              <w:left w:val="single" w:color="auto" w:sz="4" w:space="0"/>
              <w:bottom w:val="single" w:color="000000" w:sz="4" w:space="0"/>
              <w:right w:val="single" w:color="auto" w:sz="4" w:space="0"/>
            </w:tcBorders>
            <w:noWrap w:val="0"/>
            <w:vAlign w:val="center"/>
          </w:tcPr>
          <w:p>
            <w:pPr>
              <w:jc w:val="center"/>
              <w:rPr>
                <w:rFonts w:ascii="仿宋" w:hAnsi="仿宋" w:eastAsia="仿宋" w:cs="宋体"/>
                <w:kern w:val="0"/>
                <w:sz w:val="16"/>
                <w:szCs w:val="16"/>
              </w:rPr>
            </w:pPr>
          </w:p>
        </w:tc>
        <w:tc>
          <w:tcPr>
            <w:tcW w:w="709" w:type="dxa"/>
            <w:tcBorders>
              <w:top w:val="nil"/>
              <w:left w:val="nil"/>
              <w:bottom w:val="single" w:color="auto" w:sz="4" w:space="0"/>
              <w:right w:val="single" w:color="auto" w:sz="4" w:space="0"/>
            </w:tcBorders>
            <w:noWrap w:val="0"/>
            <w:vAlign w:val="center"/>
          </w:tcPr>
          <w:p>
            <w:pPr>
              <w:widowControl/>
              <w:jc w:val="center"/>
              <w:textAlignment w:val="center"/>
              <w:rPr>
                <w:rFonts w:ascii="仿宋" w:hAnsi="仿宋" w:eastAsia="仿宋" w:cs="宋体"/>
                <w:kern w:val="0"/>
                <w:sz w:val="16"/>
                <w:szCs w:val="16"/>
              </w:rPr>
            </w:pPr>
            <w:r>
              <w:rPr>
                <w:rFonts w:ascii="仿宋_GB2312" w:hAnsi="宋体" w:eastAsia="仿宋_GB2312" w:cs="仿宋_GB2312"/>
                <w:color w:val="000000"/>
                <w:kern w:val="0"/>
                <w:sz w:val="18"/>
                <w:szCs w:val="18"/>
              </w:rPr>
              <w:t>指标值</w:t>
            </w:r>
          </w:p>
        </w:tc>
        <w:tc>
          <w:tcPr>
            <w:tcW w:w="675" w:type="dxa"/>
            <w:tcBorders>
              <w:top w:val="nil"/>
              <w:left w:val="nil"/>
              <w:bottom w:val="single" w:color="auto" w:sz="4" w:space="0"/>
              <w:right w:val="single" w:color="auto" w:sz="4" w:space="0"/>
            </w:tcBorders>
            <w:noWrap w:val="0"/>
            <w:vAlign w:val="center"/>
          </w:tcPr>
          <w:p>
            <w:pPr>
              <w:widowControl/>
              <w:jc w:val="center"/>
              <w:textAlignment w:val="center"/>
              <w:rPr>
                <w:rFonts w:ascii="仿宋" w:hAnsi="仿宋" w:eastAsia="仿宋" w:cs="宋体"/>
                <w:kern w:val="0"/>
                <w:sz w:val="16"/>
                <w:szCs w:val="16"/>
              </w:rPr>
            </w:pPr>
            <w:r>
              <w:rPr>
                <w:rFonts w:ascii="仿宋_GB2312" w:hAnsi="宋体" w:eastAsia="仿宋_GB2312" w:cs="仿宋_GB2312"/>
                <w:color w:val="000000"/>
                <w:kern w:val="0"/>
                <w:sz w:val="18"/>
                <w:szCs w:val="18"/>
              </w:rPr>
              <w:t>完成值</w:t>
            </w:r>
          </w:p>
        </w:tc>
        <w:tc>
          <w:tcPr>
            <w:tcW w:w="1342" w:type="dxa"/>
            <w:gridSpan w:val="2"/>
            <w:vMerge w:val="continue"/>
            <w:tcBorders>
              <w:top w:val="nil"/>
              <w:left w:val="nil"/>
              <w:bottom w:val="single" w:color="auto" w:sz="4" w:space="0"/>
              <w:right w:val="single" w:color="auto" w:sz="4" w:space="0"/>
            </w:tcBorders>
            <w:noWrap w:val="0"/>
            <w:vAlign w:val="center"/>
          </w:tcPr>
          <w:p>
            <w:pPr>
              <w:jc w:val="center"/>
            </w:pPr>
          </w:p>
        </w:tc>
        <w:tc>
          <w:tcPr>
            <w:tcW w:w="1342" w:type="dxa"/>
            <w:gridSpan w:val="2"/>
            <w:vMerge w:val="continue"/>
            <w:tcBorders>
              <w:top w:val="nil"/>
              <w:left w:val="nil"/>
              <w:bottom w:val="single" w:color="auto" w:sz="4" w:space="0"/>
              <w:right w:val="single" w:color="auto" w:sz="4" w:space="0"/>
            </w:tcBorders>
            <w:noWrap w:val="0"/>
            <w:vAlign w:val="center"/>
          </w:tcPr>
          <w:p>
            <w:pPr>
              <w:jc w:val="center"/>
            </w:pPr>
          </w:p>
        </w:tc>
        <w:tc>
          <w:tcPr>
            <w:tcW w:w="1347" w:type="dxa"/>
            <w:gridSpan w:val="2"/>
            <w:vMerge w:val="continue"/>
            <w:tcBorders>
              <w:top w:val="nil"/>
              <w:left w:val="nil"/>
              <w:bottom w:val="single" w:color="auto" w:sz="4" w:space="0"/>
              <w:right w:val="single" w:color="auto" w:sz="4" w:space="0"/>
            </w:tcBorders>
            <w:noWrap w:val="0"/>
            <w:vAlign w:val="center"/>
          </w:tcPr>
          <w:p>
            <w:pPr>
              <w:jc w:val="center"/>
              <w:rPr>
                <w:rFonts w:ascii="仿宋" w:hAnsi="仿宋" w:eastAsia="仿宋" w:cs="宋体"/>
                <w:kern w:val="0"/>
                <w:sz w:val="16"/>
                <w:szCs w:val="16"/>
              </w:rPr>
            </w:pPr>
          </w:p>
        </w:tc>
      </w:tr>
      <w:tr>
        <w:tblPrEx>
          <w:tblCellMar>
            <w:top w:w="0" w:type="dxa"/>
            <w:left w:w="108" w:type="dxa"/>
            <w:bottom w:w="0" w:type="dxa"/>
            <w:right w:w="108" w:type="dxa"/>
          </w:tblCellMar>
        </w:tblPrEx>
        <w:trPr>
          <w:trHeight w:val="420" w:hRule="atLeast"/>
        </w:trPr>
        <w:tc>
          <w:tcPr>
            <w:tcW w:w="675" w:type="dxa"/>
            <w:vMerge w:val="continue"/>
            <w:tcBorders>
              <w:left w:val="single" w:color="auto" w:sz="4" w:space="0"/>
              <w:right w:val="single" w:color="auto" w:sz="4" w:space="0"/>
            </w:tcBorders>
            <w:noWrap/>
            <w:vAlign w:val="center"/>
          </w:tcPr>
          <w:p>
            <w:pPr>
              <w:widowControl/>
              <w:jc w:val="center"/>
              <w:textAlignment w:val="center"/>
              <w:rPr>
                <w:rFonts w:ascii="宋体" w:hAnsi="宋体" w:eastAsia="宋体" w:cs="宋体"/>
                <w:kern w:val="0"/>
                <w:sz w:val="16"/>
                <w:szCs w:val="16"/>
              </w:rPr>
            </w:pPr>
          </w:p>
        </w:tc>
        <w:tc>
          <w:tcPr>
            <w:tcW w:w="675" w:type="dxa"/>
            <w:vMerge w:val="restart"/>
            <w:tcBorders>
              <w:top w:val="nil"/>
              <w:left w:val="single" w:color="auto" w:sz="4" w:space="0"/>
              <w:bottom w:val="single" w:color="000000" w:sz="4" w:space="0"/>
              <w:right w:val="single" w:color="auto" w:sz="4" w:space="0"/>
            </w:tcBorders>
            <w:noWrap w:val="0"/>
            <w:vAlign w:val="center"/>
          </w:tcPr>
          <w:p>
            <w:pPr>
              <w:widowControl/>
              <w:jc w:val="center"/>
              <w:textAlignment w:val="center"/>
              <w:rPr>
                <w:rFonts w:ascii="仿宋" w:hAnsi="仿宋" w:eastAsia="仿宋" w:cs="宋体"/>
                <w:kern w:val="0"/>
                <w:sz w:val="16"/>
                <w:szCs w:val="16"/>
              </w:rPr>
            </w:pPr>
            <w:r>
              <w:rPr>
                <w:rStyle w:val="17"/>
                <w:rFonts w:hAnsi="宋体"/>
              </w:rPr>
              <w:t>产出指标（</w:t>
            </w:r>
            <w:r>
              <w:rPr>
                <w:rStyle w:val="17"/>
                <w:rFonts w:hint="eastAsia" w:hAnsi="宋体"/>
                <w:lang w:val="en-US" w:eastAsia="zh-CN"/>
              </w:rPr>
              <w:t>5</w:t>
            </w:r>
            <w:r>
              <w:rPr>
                <w:rStyle w:val="16"/>
                <w:rFonts w:eastAsia="仿宋_GB2312"/>
              </w:rPr>
              <w:t>0</w:t>
            </w:r>
            <w:r>
              <w:rPr>
                <w:rStyle w:val="17"/>
                <w:rFonts w:hAnsi="宋体"/>
              </w:rPr>
              <w:t>分）</w:t>
            </w:r>
          </w:p>
        </w:tc>
        <w:tc>
          <w:tcPr>
            <w:tcW w:w="674" w:type="dxa"/>
            <w:tcBorders>
              <w:top w:val="nil"/>
              <w:left w:val="single" w:color="auto" w:sz="4" w:space="0"/>
              <w:bottom w:val="single" w:color="000000" w:sz="4" w:space="0"/>
              <w:right w:val="single" w:color="auto" w:sz="4" w:space="0"/>
            </w:tcBorders>
            <w:noWrap w:val="0"/>
            <w:vAlign w:val="center"/>
          </w:tcPr>
          <w:p>
            <w:pPr>
              <w:widowControl/>
              <w:jc w:val="center"/>
              <w:textAlignment w:val="center"/>
              <w:rPr>
                <w:rFonts w:ascii="仿宋" w:hAnsi="仿宋" w:eastAsia="仿宋" w:cs="宋体"/>
                <w:kern w:val="0"/>
                <w:sz w:val="16"/>
                <w:szCs w:val="16"/>
              </w:rPr>
            </w:pPr>
            <w:r>
              <w:rPr>
                <w:rFonts w:ascii="仿宋_GB2312" w:hAnsi="宋体" w:eastAsia="仿宋_GB2312" w:cs="仿宋_GB2312"/>
                <w:color w:val="000000"/>
                <w:kern w:val="0"/>
                <w:sz w:val="18"/>
                <w:szCs w:val="18"/>
              </w:rPr>
              <w:t>数量指标</w:t>
            </w:r>
          </w:p>
        </w:tc>
        <w:tc>
          <w:tcPr>
            <w:tcW w:w="2622" w:type="dxa"/>
            <w:gridSpan w:val="3"/>
            <w:tcBorders>
              <w:top w:val="nil"/>
              <w:left w:val="single" w:color="auto" w:sz="4" w:space="0"/>
              <w:bottom w:val="single" w:color="000000" w:sz="4" w:space="0"/>
              <w:right w:val="single" w:color="auto" w:sz="4" w:space="0"/>
            </w:tcBorders>
            <w:noWrap w:val="0"/>
            <w:vAlign w:val="center"/>
          </w:tcPr>
          <w:p>
            <w:pPr>
              <w:widowControl/>
              <w:jc w:val="left"/>
              <w:textAlignment w:val="center"/>
              <w:rPr>
                <w:rFonts w:ascii="仿宋" w:hAnsi="仿宋" w:eastAsia="仿宋" w:cs="宋体"/>
                <w:kern w:val="0"/>
                <w:sz w:val="16"/>
                <w:szCs w:val="16"/>
              </w:rPr>
            </w:pPr>
            <w:r>
              <w:rPr>
                <w:rStyle w:val="19"/>
                <w:rFonts w:hint="eastAsia" w:hAnsi="宋体"/>
              </w:rPr>
              <w:t>特困供养人数</w:t>
            </w:r>
          </w:p>
        </w:tc>
        <w:tc>
          <w:tcPr>
            <w:tcW w:w="709" w:type="dxa"/>
            <w:tcBorders>
              <w:top w:val="nil"/>
              <w:left w:val="nil"/>
              <w:bottom w:val="single" w:color="auto" w:sz="4" w:space="0"/>
              <w:right w:val="single" w:color="auto" w:sz="4" w:space="0"/>
            </w:tcBorders>
            <w:noWrap w:val="0"/>
            <w:vAlign w:val="center"/>
          </w:tcPr>
          <w:p>
            <w:pPr>
              <w:widowControl/>
              <w:jc w:val="center"/>
              <w:textAlignment w:val="center"/>
              <w:rPr>
                <w:rFonts w:ascii="仿宋" w:hAnsi="仿宋" w:eastAsia="仿宋" w:cs="宋体"/>
                <w:kern w:val="0"/>
                <w:sz w:val="16"/>
                <w:szCs w:val="16"/>
              </w:rPr>
            </w:pPr>
            <w:r>
              <w:rPr>
                <w:rStyle w:val="20"/>
                <w:rFonts w:hint="eastAsia" w:eastAsia="宋体"/>
                <w:lang w:val="en-US" w:eastAsia="zh-CN"/>
              </w:rPr>
              <w:t>≤400人</w:t>
            </w:r>
          </w:p>
        </w:tc>
        <w:tc>
          <w:tcPr>
            <w:tcW w:w="675" w:type="dxa"/>
            <w:tcBorders>
              <w:top w:val="nil"/>
              <w:left w:val="nil"/>
              <w:bottom w:val="single" w:color="auto" w:sz="4" w:space="0"/>
              <w:right w:val="single" w:color="auto" w:sz="4" w:space="0"/>
            </w:tcBorders>
            <w:noWrap w:val="0"/>
            <w:vAlign w:val="center"/>
          </w:tcPr>
          <w:p>
            <w:pPr>
              <w:widowControl/>
              <w:jc w:val="center"/>
              <w:textAlignment w:val="center"/>
              <w:rPr>
                <w:rFonts w:ascii="仿宋" w:hAnsi="仿宋" w:eastAsia="仿宋" w:cs="宋体"/>
                <w:kern w:val="0"/>
                <w:sz w:val="16"/>
                <w:szCs w:val="16"/>
              </w:rPr>
            </w:pPr>
            <w:r>
              <w:rPr>
                <w:rStyle w:val="20"/>
                <w:rFonts w:hint="eastAsia" w:eastAsia="宋体"/>
                <w:lang w:val="en-US" w:eastAsia="zh-CN"/>
              </w:rPr>
              <w:t>390</w:t>
            </w:r>
            <w:r>
              <w:rPr>
                <w:rStyle w:val="20"/>
                <w:rFonts w:hint="eastAsia" w:eastAsia="宋体"/>
              </w:rPr>
              <w:t>人</w:t>
            </w:r>
          </w:p>
        </w:tc>
        <w:tc>
          <w:tcPr>
            <w:tcW w:w="1342" w:type="dxa"/>
            <w:gridSpan w:val="2"/>
            <w:tcBorders>
              <w:top w:val="nil"/>
              <w:left w:val="nil"/>
              <w:bottom w:val="single" w:color="auto" w:sz="4" w:space="0"/>
              <w:right w:val="single" w:color="auto" w:sz="4" w:space="0"/>
            </w:tcBorders>
            <w:noWrap w:val="0"/>
            <w:vAlign w:val="center"/>
          </w:tcPr>
          <w:p>
            <w:pPr>
              <w:widowControl/>
              <w:jc w:val="center"/>
              <w:textAlignment w:val="center"/>
              <w:rPr>
                <w:rFonts w:hint="default" w:eastAsia="仿宋_GB2312"/>
                <w:lang w:val="en-US" w:eastAsia="zh-CN"/>
              </w:rPr>
            </w:pPr>
            <w:r>
              <w:rPr>
                <w:rFonts w:hint="eastAsia" w:ascii="Calibri" w:hAnsi="Calibri" w:eastAsia="宋体" w:cs="Calibri"/>
                <w:color w:val="000000"/>
                <w:kern w:val="0"/>
                <w:sz w:val="18"/>
                <w:szCs w:val="18"/>
                <w:lang w:val="en-US" w:eastAsia="zh-CN"/>
              </w:rPr>
              <w:t>20</w:t>
            </w:r>
          </w:p>
        </w:tc>
        <w:tc>
          <w:tcPr>
            <w:tcW w:w="1342" w:type="dxa"/>
            <w:gridSpan w:val="2"/>
            <w:tcBorders>
              <w:top w:val="nil"/>
              <w:left w:val="nil"/>
              <w:bottom w:val="single" w:color="auto" w:sz="4" w:space="0"/>
              <w:right w:val="single" w:color="auto" w:sz="4" w:space="0"/>
            </w:tcBorders>
            <w:noWrap w:val="0"/>
            <w:vAlign w:val="center"/>
          </w:tcPr>
          <w:p>
            <w:pPr>
              <w:widowControl/>
              <w:jc w:val="center"/>
              <w:textAlignment w:val="center"/>
              <w:rPr>
                <w:rFonts w:hint="default" w:eastAsia="仿宋_GB2312"/>
                <w:lang w:val="en-US" w:eastAsia="zh-CN"/>
              </w:rPr>
            </w:pPr>
            <w:r>
              <w:rPr>
                <w:rFonts w:hint="eastAsia" w:ascii="Calibri" w:hAnsi="Calibri" w:eastAsia="宋体" w:cs="Calibri"/>
                <w:color w:val="000000"/>
                <w:kern w:val="0"/>
                <w:sz w:val="18"/>
                <w:szCs w:val="18"/>
                <w:lang w:val="en-US" w:eastAsia="zh-CN"/>
              </w:rPr>
              <w:t>20</w:t>
            </w:r>
          </w:p>
        </w:tc>
        <w:tc>
          <w:tcPr>
            <w:tcW w:w="1347" w:type="dxa"/>
            <w:gridSpan w:val="2"/>
            <w:tcBorders>
              <w:top w:val="nil"/>
              <w:left w:val="nil"/>
              <w:bottom w:val="single" w:color="auto" w:sz="4" w:space="0"/>
              <w:right w:val="single" w:color="auto" w:sz="4" w:space="0"/>
            </w:tcBorders>
            <w:noWrap w:val="0"/>
            <w:vAlign w:val="center"/>
          </w:tcPr>
          <w:p>
            <w:pPr>
              <w:widowControl/>
              <w:jc w:val="center"/>
              <w:textAlignment w:val="center"/>
              <w:rPr>
                <w:rFonts w:ascii="仿宋" w:hAnsi="仿宋" w:eastAsia="仿宋" w:cs="宋体"/>
                <w:kern w:val="0"/>
                <w:sz w:val="16"/>
                <w:szCs w:val="16"/>
              </w:rPr>
            </w:pPr>
            <w:r>
              <w:rPr>
                <w:rFonts w:hint="eastAsia" w:ascii="宋体" w:hAnsi="宋体" w:eastAsia="宋体" w:cs="宋体"/>
                <w:color w:val="000000"/>
                <w:kern w:val="0"/>
                <w:sz w:val="18"/>
                <w:szCs w:val="18"/>
              </w:rPr>
              <w:t>持平</w:t>
            </w:r>
          </w:p>
        </w:tc>
      </w:tr>
      <w:tr>
        <w:tblPrEx>
          <w:tblCellMar>
            <w:top w:w="0" w:type="dxa"/>
            <w:left w:w="108" w:type="dxa"/>
            <w:bottom w:w="0" w:type="dxa"/>
            <w:right w:w="108" w:type="dxa"/>
          </w:tblCellMar>
        </w:tblPrEx>
        <w:trPr>
          <w:trHeight w:val="420" w:hRule="atLeast"/>
        </w:trPr>
        <w:tc>
          <w:tcPr>
            <w:tcW w:w="675" w:type="dxa"/>
            <w:vMerge w:val="continue"/>
            <w:tcBorders>
              <w:left w:val="single" w:color="auto" w:sz="4" w:space="0"/>
              <w:right w:val="single" w:color="auto" w:sz="4" w:space="0"/>
            </w:tcBorders>
            <w:noWrap/>
            <w:vAlign w:val="center"/>
          </w:tcPr>
          <w:p>
            <w:pPr>
              <w:widowControl/>
              <w:jc w:val="center"/>
              <w:textAlignment w:val="center"/>
              <w:rPr>
                <w:rFonts w:ascii="宋体" w:hAnsi="宋体" w:eastAsia="宋体" w:cs="宋体"/>
                <w:kern w:val="0"/>
                <w:sz w:val="16"/>
                <w:szCs w:val="16"/>
              </w:rPr>
            </w:pPr>
          </w:p>
        </w:tc>
        <w:tc>
          <w:tcPr>
            <w:tcW w:w="675" w:type="dxa"/>
            <w:vMerge w:val="continue"/>
            <w:tcBorders>
              <w:top w:val="nil"/>
              <w:left w:val="single" w:color="auto" w:sz="4" w:space="0"/>
              <w:bottom w:val="single" w:color="000000" w:sz="4" w:space="0"/>
              <w:right w:val="single" w:color="auto" w:sz="4" w:space="0"/>
            </w:tcBorders>
            <w:noWrap w:val="0"/>
            <w:vAlign w:val="center"/>
          </w:tcPr>
          <w:p>
            <w:pPr>
              <w:jc w:val="center"/>
              <w:rPr>
                <w:rFonts w:ascii="仿宋" w:hAnsi="仿宋" w:eastAsia="仿宋" w:cs="宋体"/>
                <w:kern w:val="0"/>
                <w:sz w:val="16"/>
                <w:szCs w:val="16"/>
              </w:rPr>
            </w:pPr>
          </w:p>
        </w:tc>
        <w:tc>
          <w:tcPr>
            <w:tcW w:w="674" w:type="dxa"/>
            <w:tcBorders>
              <w:top w:val="nil"/>
              <w:left w:val="single" w:color="auto" w:sz="4" w:space="0"/>
              <w:bottom w:val="single" w:color="000000" w:sz="4" w:space="0"/>
              <w:right w:val="single" w:color="auto" w:sz="4" w:space="0"/>
            </w:tcBorders>
            <w:noWrap w:val="0"/>
            <w:vAlign w:val="center"/>
          </w:tcPr>
          <w:p>
            <w:pPr>
              <w:widowControl/>
              <w:jc w:val="center"/>
              <w:textAlignment w:val="center"/>
              <w:rPr>
                <w:rFonts w:ascii="仿宋" w:hAnsi="仿宋" w:eastAsia="仿宋" w:cs="宋体"/>
                <w:kern w:val="0"/>
                <w:sz w:val="16"/>
                <w:szCs w:val="16"/>
              </w:rPr>
            </w:pPr>
            <w:r>
              <w:rPr>
                <w:rFonts w:ascii="仿宋_GB2312" w:hAnsi="宋体" w:eastAsia="仿宋_GB2312" w:cs="仿宋_GB2312"/>
                <w:color w:val="000000"/>
                <w:kern w:val="0"/>
                <w:sz w:val="18"/>
                <w:szCs w:val="18"/>
              </w:rPr>
              <w:t>质量指标</w:t>
            </w:r>
          </w:p>
        </w:tc>
        <w:tc>
          <w:tcPr>
            <w:tcW w:w="2622" w:type="dxa"/>
            <w:gridSpan w:val="3"/>
            <w:tcBorders>
              <w:top w:val="nil"/>
              <w:left w:val="single" w:color="auto" w:sz="4" w:space="0"/>
              <w:bottom w:val="single" w:color="000000" w:sz="4" w:space="0"/>
              <w:right w:val="single" w:color="auto" w:sz="4" w:space="0"/>
            </w:tcBorders>
            <w:noWrap w:val="0"/>
            <w:vAlign w:val="center"/>
          </w:tcPr>
          <w:p>
            <w:pPr>
              <w:widowControl/>
              <w:jc w:val="left"/>
              <w:textAlignment w:val="center"/>
              <w:rPr>
                <w:rFonts w:ascii="仿宋" w:hAnsi="仿宋" w:eastAsia="仿宋" w:cs="宋体"/>
                <w:kern w:val="0"/>
                <w:sz w:val="16"/>
                <w:szCs w:val="16"/>
              </w:rPr>
            </w:pPr>
            <w:r>
              <w:rPr>
                <w:rFonts w:hint="eastAsia" w:ascii="仿宋" w:hAnsi="仿宋" w:eastAsia="仿宋" w:cs="宋体"/>
                <w:kern w:val="0"/>
                <w:sz w:val="16"/>
                <w:szCs w:val="16"/>
              </w:rPr>
              <w:t>切实保障特困供养人群的生活水平</w:t>
            </w:r>
          </w:p>
        </w:tc>
        <w:tc>
          <w:tcPr>
            <w:tcW w:w="709" w:type="dxa"/>
            <w:tcBorders>
              <w:top w:val="nil"/>
              <w:left w:val="nil"/>
              <w:bottom w:val="single" w:color="auto" w:sz="4" w:space="0"/>
              <w:right w:val="single" w:color="auto" w:sz="4" w:space="0"/>
            </w:tcBorders>
            <w:noWrap w:val="0"/>
            <w:vAlign w:val="center"/>
          </w:tcPr>
          <w:p>
            <w:pPr>
              <w:widowControl/>
              <w:jc w:val="center"/>
              <w:textAlignment w:val="center"/>
              <w:rPr>
                <w:rFonts w:ascii="仿宋" w:hAnsi="仿宋" w:eastAsia="仿宋" w:cs="宋体"/>
                <w:kern w:val="0"/>
                <w:sz w:val="16"/>
                <w:szCs w:val="16"/>
              </w:rPr>
            </w:pPr>
            <w:r>
              <w:rPr>
                <w:rFonts w:hint="eastAsia" w:ascii="宋体" w:hAnsi="宋体" w:eastAsia="宋体" w:cs="宋体"/>
                <w:color w:val="000000"/>
                <w:kern w:val="0"/>
                <w:sz w:val="18"/>
                <w:szCs w:val="18"/>
              </w:rPr>
              <w:t>成效显著</w:t>
            </w:r>
          </w:p>
        </w:tc>
        <w:tc>
          <w:tcPr>
            <w:tcW w:w="675" w:type="dxa"/>
            <w:tcBorders>
              <w:top w:val="nil"/>
              <w:left w:val="nil"/>
              <w:bottom w:val="single" w:color="auto" w:sz="4" w:space="0"/>
              <w:right w:val="single" w:color="auto" w:sz="4" w:space="0"/>
            </w:tcBorders>
            <w:noWrap w:val="0"/>
            <w:vAlign w:val="center"/>
          </w:tcPr>
          <w:p>
            <w:pPr>
              <w:widowControl/>
              <w:jc w:val="center"/>
              <w:textAlignment w:val="center"/>
              <w:rPr>
                <w:rFonts w:ascii="仿宋" w:hAnsi="仿宋" w:eastAsia="仿宋" w:cs="宋体"/>
                <w:kern w:val="0"/>
                <w:sz w:val="16"/>
                <w:szCs w:val="16"/>
              </w:rPr>
            </w:pPr>
            <w:r>
              <w:rPr>
                <w:rFonts w:hint="eastAsia" w:ascii="宋体" w:hAnsi="宋体" w:eastAsia="宋体" w:cs="宋体"/>
                <w:color w:val="000000"/>
                <w:kern w:val="0"/>
                <w:sz w:val="18"/>
                <w:szCs w:val="18"/>
              </w:rPr>
              <w:t>成效显著</w:t>
            </w:r>
          </w:p>
        </w:tc>
        <w:tc>
          <w:tcPr>
            <w:tcW w:w="1342" w:type="dxa"/>
            <w:gridSpan w:val="2"/>
            <w:tcBorders>
              <w:top w:val="nil"/>
              <w:left w:val="nil"/>
              <w:bottom w:val="single" w:color="auto" w:sz="4" w:space="0"/>
              <w:right w:val="single" w:color="auto" w:sz="4" w:space="0"/>
            </w:tcBorders>
            <w:noWrap w:val="0"/>
            <w:vAlign w:val="center"/>
          </w:tcPr>
          <w:p>
            <w:pPr>
              <w:widowControl/>
              <w:jc w:val="center"/>
              <w:textAlignment w:val="center"/>
              <w:rPr>
                <w:rFonts w:hint="default" w:eastAsia="仿宋_GB2312"/>
                <w:lang w:val="en-US" w:eastAsia="zh-CN"/>
              </w:rPr>
            </w:pPr>
            <w:r>
              <w:rPr>
                <w:rFonts w:hint="eastAsia" w:ascii="Calibri" w:hAnsi="Calibri" w:eastAsia="宋体" w:cs="Calibri"/>
                <w:color w:val="000000"/>
                <w:kern w:val="0"/>
                <w:sz w:val="18"/>
                <w:szCs w:val="18"/>
                <w:lang w:val="en-US" w:eastAsia="zh-CN"/>
              </w:rPr>
              <w:t>10</w:t>
            </w:r>
          </w:p>
        </w:tc>
        <w:tc>
          <w:tcPr>
            <w:tcW w:w="1342" w:type="dxa"/>
            <w:gridSpan w:val="2"/>
            <w:tcBorders>
              <w:top w:val="nil"/>
              <w:left w:val="nil"/>
              <w:bottom w:val="single" w:color="auto" w:sz="4" w:space="0"/>
              <w:right w:val="single" w:color="auto" w:sz="4" w:space="0"/>
            </w:tcBorders>
            <w:noWrap w:val="0"/>
            <w:vAlign w:val="center"/>
          </w:tcPr>
          <w:p>
            <w:pPr>
              <w:widowControl/>
              <w:jc w:val="center"/>
              <w:textAlignment w:val="center"/>
              <w:rPr>
                <w:rFonts w:hint="default" w:eastAsia="仿宋_GB2312"/>
                <w:lang w:val="en-US" w:eastAsia="zh-CN"/>
              </w:rPr>
            </w:pPr>
            <w:r>
              <w:rPr>
                <w:rFonts w:hint="eastAsia" w:ascii="Calibri" w:hAnsi="Calibri" w:eastAsia="宋体" w:cs="Calibri"/>
                <w:color w:val="000000"/>
                <w:kern w:val="0"/>
                <w:sz w:val="18"/>
                <w:szCs w:val="18"/>
                <w:lang w:val="en-US" w:eastAsia="zh-CN"/>
              </w:rPr>
              <w:t>9</w:t>
            </w:r>
          </w:p>
        </w:tc>
        <w:tc>
          <w:tcPr>
            <w:tcW w:w="1347" w:type="dxa"/>
            <w:gridSpan w:val="2"/>
            <w:tcBorders>
              <w:top w:val="nil"/>
              <w:left w:val="nil"/>
              <w:bottom w:val="single" w:color="auto" w:sz="4" w:space="0"/>
              <w:right w:val="single" w:color="auto" w:sz="4" w:space="0"/>
            </w:tcBorders>
            <w:noWrap w:val="0"/>
            <w:vAlign w:val="center"/>
          </w:tcPr>
          <w:p>
            <w:pPr>
              <w:widowControl/>
              <w:jc w:val="center"/>
              <w:textAlignment w:val="center"/>
              <w:rPr>
                <w:rFonts w:ascii="仿宋" w:hAnsi="仿宋" w:eastAsia="仿宋" w:cs="宋体"/>
                <w:kern w:val="0"/>
                <w:sz w:val="16"/>
                <w:szCs w:val="16"/>
              </w:rPr>
            </w:pPr>
            <w:r>
              <w:rPr>
                <w:rFonts w:hint="eastAsia" w:ascii="宋体" w:hAnsi="宋体" w:eastAsia="宋体" w:cs="宋体"/>
                <w:color w:val="000000"/>
                <w:kern w:val="0"/>
                <w:sz w:val="18"/>
                <w:szCs w:val="18"/>
              </w:rPr>
              <w:t>持平</w:t>
            </w:r>
          </w:p>
        </w:tc>
      </w:tr>
      <w:tr>
        <w:tblPrEx>
          <w:tblCellMar>
            <w:top w:w="0" w:type="dxa"/>
            <w:left w:w="108" w:type="dxa"/>
            <w:bottom w:w="0" w:type="dxa"/>
            <w:right w:w="108" w:type="dxa"/>
          </w:tblCellMar>
        </w:tblPrEx>
        <w:trPr>
          <w:trHeight w:val="630" w:hRule="atLeast"/>
        </w:trPr>
        <w:tc>
          <w:tcPr>
            <w:tcW w:w="675" w:type="dxa"/>
            <w:vMerge w:val="continue"/>
            <w:tcBorders>
              <w:left w:val="single" w:color="auto" w:sz="4" w:space="0"/>
              <w:right w:val="single" w:color="auto" w:sz="4" w:space="0"/>
            </w:tcBorders>
            <w:shd w:val="clear" w:color="auto" w:fill="auto"/>
            <w:noWrap/>
            <w:vAlign w:val="center"/>
          </w:tcPr>
          <w:p>
            <w:pPr>
              <w:rPr>
                <w:rFonts w:ascii="宋体" w:hAnsi="宋体" w:eastAsia="宋体" w:cs="宋体"/>
                <w:kern w:val="0"/>
                <w:sz w:val="16"/>
                <w:szCs w:val="16"/>
              </w:rPr>
            </w:pPr>
          </w:p>
        </w:tc>
        <w:tc>
          <w:tcPr>
            <w:tcW w:w="675" w:type="dxa"/>
            <w:vMerge w:val="continue"/>
            <w:tcBorders>
              <w:top w:val="nil"/>
              <w:left w:val="single" w:color="auto" w:sz="4" w:space="0"/>
              <w:bottom w:val="single" w:color="000000" w:sz="4" w:space="0"/>
              <w:right w:val="single" w:color="auto" w:sz="4" w:space="0"/>
            </w:tcBorders>
            <w:shd w:val="clear" w:color="auto" w:fill="auto"/>
            <w:noWrap w:val="0"/>
            <w:vAlign w:val="center"/>
          </w:tcPr>
          <w:p>
            <w:pPr>
              <w:jc w:val="center"/>
              <w:rPr>
                <w:rFonts w:ascii="仿宋" w:hAnsi="仿宋" w:eastAsia="仿宋" w:cs="宋体"/>
                <w:kern w:val="0"/>
                <w:sz w:val="16"/>
                <w:szCs w:val="16"/>
              </w:rPr>
            </w:pPr>
          </w:p>
        </w:tc>
        <w:tc>
          <w:tcPr>
            <w:tcW w:w="674" w:type="dxa"/>
            <w:tcBorders>
              <w:top w:val="nil"/>
              <w:left w:val="single" w:color="auto" w:sz="4" w:space="0"/>
              <w:bottom w:val="single" w:color="000000" w:sz="4" w:space="0"/>
              <w:right w:val="single" w:color="auto" w:sz="4" w:space="0"/>
            </w:tcBorders>
            <w:shd w:val="clear" w:color="000000" w:fill="FFFFFF"/>
            <w:noWrap w:val="0"/>
            <w:vAlign w:val="center"/>
          </w:tcPr>
          <w:p>
            <w:pPr>
              <w:widowControl/>
              <w:jc w:val="center"/>
              <w:textAlignment w:val="center"/>
              <w:rPr>
                <w:rFonts w:ascii="仿宋" w:hAnsi="仿宋" w:eastAsia="仿宋" w:cs="宋体"/>
                <w:kern w:val="0"/>
                <w:sz w:val="16"/>
                <w:szCs w:val="16"/>
              </w:rPr>
            </w:pPr>
            <w:r>
              <w:rPr>
                <w:rFonts w:ascii="仿宋_GB2312" w:hAnsi="宋体" w:eastAsia="仿宋_GB2312" w:cs="仿宋_GB2312"/>
                <w:color w:val="000000"/>
                <w:kern w:val="0"/>
                <w:sz w:val="18"/>
                <w:szCs w:val="18"/>
              </w:rPr>
              <w:t>时效指标</w:t>
            </w:r>
          </w:p>
        </w:tc>
        <w:tc>
          <w:tcPr>
            <w:tcW w:w="2622" w:type="dxa"/>
            <w:gridSpan w:val="3"/>
            <w:tcBorders>
              <w:top w:val="nil"/>
              <w:left w:val="single" w:color="auto" w:sz="4" w:space="0"/>
              <w:bottom w:val="single" w:color="000000" w:sz="4" w:space="0"/>
              <w:right w:val="single" w:color="auto" w:sz="4" w:space="0"/>
            </w:tcBorders>
            <w:shd w:val="clear" w:color="000000" w:fill="FFFFFF"/>
            <w:noWrap w:val="0"/>
            <w:vAlign w:val="center"/>
          </w:tcPr>
          <w:p>
            <w:pPr>
              <w:widowControl/>
              <w:jc w:val="left"/>
              <w:textAlignment w:val="center"/>
              <w:rPr>
                <w:rFonts w:ascii="仿宋" w:hAnsi="仿宋" w:eastAsia="仿宋" w:cs="宋体"/>
                <w:kern w:val="0"/>
                <w:sz w:val="16"/>
                <w:szCs w:val="16"/>
              </w:rPr>
            </w:pPr>
            <w:r>
              <w:rPr>
                <w:rStyle w:val="19"/>
                <w:rFonts w:hint="eastAsia" w:hAnsi="宋体"/>
              </w:rPr>
              <w:t>资金在规定时间下达率</w:t>
            </w:r>
          </w:p>
        </w:tc>
        <w:tc>
          <w:tcPr>
            <w:tcW w:w="709" w:type="dxa"/>
            <w:tcBorders>
              <w:top w:val="nil"/>
              <w:left w:val="nil"/>
              <w:bottom w:val="single" w:color="auto" w:sz="4" w:space="0"/>
              <w:right w:val="single" w:color="auto" w:sz="4" w:space="0"/>
            </w:tcBorders>
            <w:shd w:val="clear" w:color="000000" w:fill="FFFFFF"/>
            <w:noWrap w:val="0"/>
            <w:vAlign w:val="center"/>
          </w:tcPr>
          <w:p>
            <w:pPr>
              <w:widowControl/>
              <w:jc w:val="center"/>
              <w:textAlignment w:val="center"/>
              <w:rPr>
                <w:rFonts w:ascii="仿宋" w:hAnsi="仿宋" w:eastAsia="仿宋" w:cs="宋体"/>
                <w:kern w:val="0"/>
                <w:sz w:val="16"/>
                <w:szCs w:val="16"/>
              </w:rPr>
            </w:pPr>
            <w:r>
              <w:rPr>
                <w:rFonts w:ascii="Calibri" w:hAnsi="Calibri" w:eastAsia="宋体" w:cs="Calibri"/>
                <w:color w:val="000000"/>
                <w:kern w:val="0"/>
                <w:sz w:val="18"/>
                <w:szCs w:val="18"/>
              </w:rPr>
              <w:t>100%</w:t>
            </w:r>
          </w:p>
        </w:tc>
        <w:tc>
          <w:tcPr>
            <w:tcW w:w="675" w:type="dxa"/>
            <w:tcBorders>
              <w:top w:val="nil"/>
              <w:left w:val="nil"/>
              <w:bottom w:val="single" w:color="auto" w:sz="4" w:space="0"/>
              <w:right w:val="single" w:color="auto" w:sz="4" w:space="0"/>
            </w:tcBorders>
            <w:shd w:val="clear" w:color="000000" w:fill="FFFFFF"/>
            <w:noWrap w:val="0"/>
            <w:vAlign w:val="center"/>
          </w:tcPr>
          <w:p>
            <w:pPr>
              <w:widowControl/>
              <w:jc w:val="center"/>
              <w:textAlignment w:val="center"/>
              <w:rPr>
                <w:rFonts w:ascii="仿宋" w:hAnsi="仿宋" w:eastAsia="仿宋" w:cs="宋体"/>
                <w:kern w:val="0"/>
                <w:sz w:val="16"/>
                <w:szCs w:val="16"/>
              </w:rPr>
            </w:pPr>
            <w:r>
              <w:rPr>
                <w:rFonts w:ascii="Calibri" w:hAnsi="Calibri" w:eastAsia="宋体" w:cs="Calibri"/>
                <w:color w:val="000000"/>
                <w:kern w:val="0"/>
                <w:sz w:val="18"/>
                <w:szCs w:val="18"/>
              </w:rPr>
              <w:t>100%</w:t>
            </w:r>
          </w:p>
        </w:tc>
        <w:tc>
          <w:tcPr>
            <w:tcW w:w="1342" w:type="dxa"/>
            <w:gridSpan w:val="2"/>
            <w:tcBorders>
              <w:top w:val="nil"/>
              <w:left w:val="nil"/>
              <w:bottom w:val="single" w:color="auto" w:sz="4" w:space="0"/>
              <w:right w:val="single" w:color="auto" w:sz="4" w:space="0"/>
            </w:tcBorders>
            <w:shd w:val="clear" w:color="000000" w:fill="FFFFFF"/>
            <w:noWrap w:val="0"/>
            <w:vAlign w:val="center"/>
          </w:tcPr>
          <w:p>
            <w:pPr>
              <w:widowControl/>
              <w:jc w:val="center"/>
              <w:textAlignment w:val="center"/>
              <w:rPr>
                <w:rFonts w:hint="default" w:eastAsia="仿宋_GB2312"/>
                <w:lang w:val="en-US" w:eastAsia="zh-CN"/>
              </w:rPr>
            </w:pPr>
            <w:r>
              <w:rPr>
                <w:rFonts w:hint="eastAsia" w:ascii="Calibri" w:hAnsi="Calibri" w:eastAsia="宋体" w:cs="Calibri"/>
                <w:color w:val="000000"/>
                <w:kern w:val="0"/>
                <w:sz w:val="18"/>
                <w:szCs w:val="18"/>
                <w:lang w:val="en-US" w:eastAsia="zh-CN"/>
              </w:rPr>
              <w:t>10</w:t>
            </w:r>
          </w:p>
        </w:tc>
        <w:tc>
          <w:tcPr>
            <w:tcW w:w="1342" w:type="dxa"/>
            <w:gridSpan w:val="2"/>
            <w:tcBorders>
              <w:top w:val="nil"/>
              <w:left w:val="nil"/>
              <w:bottom w:val="single" w:color="auto" w:sz="4" w:space="0"/>
              <w:right w:val="single" w:color="auto" w:sz="4" w:space="0"/>
            </w:tcBorders>
            <w:shd w:val="clear" w:color="000000" w:fill="FFFFFF"/>
            <w:noWrap w:val="0"/>
            <w:vAlign w:val="center"/>
          </w:tcPr>
          <w:p>
            <w:pPr>
              <w:widowControl/>
              <w:jc w:val="center"/>
              <w:textAlignment w:val="center"/>
              <w:rPr>
                <w:rFonts w:hint="default" w:eastAsia="仿宋_GB2312"/>
                <w:lang w:val="en-US" w:eastAsia="zh-CN"/>
              </w:rPr>
            </w:pPr>
            <w:r>
              <w:rPr>
                <w:rFonts w:hint="eastAsia" w:ascii="Calibri" w:hAnsi="Calibri" w:eastAsia="宋体" w:cs="Calibri"/>
                <w:color w:val="000000"/>
                <w:kern w:val="0"/>
                <w:sz w:val="18"/>
                <w:szCs w:val="18"/>
                <w:lang w:val="en-US" w:eastAsia="zh-CN"/>
              </w:rPr>
              <w:t>10</w:t>
            </w:r>
          </w:p>
        </w:tc>
        <w:tc>
          <w:tcPr>
            <w:tcW w:w="1347" w:type="dxa"/>
            <w:gridSpan w:val="2"/>
            <w:tcBorders>
              <w:top w:val="nil"/>
              <w:left w:val="nil"/>
              <w:bottom w:val="single" w:color="auto" w:sz="4" w:space="0"/>
              <w:right w:val="single" w:color="auto" w:sz="4" w:space="0"/>
            </w:tcBorders>
            <w:noWrap w:val="0"/>
            <w:vAlign w:val="center"/>
          </w:tcPr>
          <w:p>
            <w:pPr>
              <w:widowControl/>
              <w:jc w:val="center"/>
              <w:textAlignment w:val="center"/>
              <w:rPr>
                <w:rFonts w:ascii="仿宋" w:hAnsi="仿宋" w:eastAsia="仿宋" w:cs="宋体"/>
                <w:kern w:val="0"/>
                <w:sz w:val="16"/>
                <w:szCs w:val="16"/>
              </w:rPr>
            </w:pPr>
            <w:r>
              <w:rPr>
                <w:rFonts w:hint="eastAsia" w:ascii="宋体" w:hAnsi="宋体" w:eastAsia="宋体" w:cs="宋体"/>
                <w:color w:val="000000"/>
                <w:kern w:val="0"/>
                <w:sz w:val="18"/>
                <w:szCs w:val="18"/>
              </w:rPr>
              <w:t>持平</w:t>
            </w:r>
          </w:p>
        </w:tc>
      </w:tr>
      <w:tr>
        <w:tblPrEx>
          <w:tblCellMar>
            <w:top w:w="0" w:type="dxa"/>
            <w:left w:w="108" w:type="dxa"/>
            <w:bottom w:w="0" w:type="dxa"/>
            <w:right w:w="108" w:type="dxa"/>
          </w:tblCellMar>
        </w:tblPrEx>
        <w:trPr>
          <w:trHeight w:val="630" w:hRule="atLeast"/>
        </w:trPr>
        <w:tc>
          <w:tcPr>
            <w:tcW w:w="675" w:type="dxa"/>
            <w:vMerge w:val="continue"/>
            <w:tcBorders>
              <w:left w:val="single" w:color="auto" w:sz="4" w:space="0"/>
              <w:right w:val="single" w:color="auto" w:sz="4" w:space="0"/>
            </w:tcBorders>
            <w:shd w:val="clear" w:color="auto" w:fill="auto"/>
            <w:noWrap/>
            <w:vAlign w:val="center"/>
          </w:tcPr>
          <w:p>
            <w:pPr>
              <w:rPr>
                <w:rFonts w:ascii="宋体" w:hAnsi="宋体" w:eastAsia="宋体" w:cs="宋体"/>
                <w:kern w:val="0"/>
                <w:sz w:val="16"/>
                <w:szCs w:val="16"/>
              </w:rPr>
            </w:pPr>
          </w:p>
        </w:tc>
        <w:tc>
          <w:tcPr>
            <w:tcW w:w="675" w:type="dxa"/>
            <w:vMerge w:val="continue"/>
            <w:tcBorders>
              <w:top w:val="nil"/>
              <w:left w:val="single" w:color="auto" w:sz="4" w:space="0"/>
              <w:bottom w:val="single" w:color="000000" w:sz="4" w:space="0"/>
              <w:right w:val="single" w:color="auto" w:sz="4" w:space="0"/>
            </w:tcBorders>
            <w:shd w:val="clear" w:color="auto" w:fill="auto"/>
            <w:noWrap w:val="0"/>
            <w:vAlign w:val="center"/>
          </w:tcPr>
          <w:p>
            <w:pPr>
              <w:jc w:val="center"/>
              <w:rPr>
                <w:rFonts w:ascii="仿宋" w:hAnsi="仿宋" w:eastAsia="仿宋" w:cs="宋体"/>
                <w:kern w:val="0"/>
                <w:sz w:val="16"/>
                <w:szCs w:val="16"/>
              </w:rPr>
            </w:pPr>
          </w:p>
        </w:tc>
        <w:tc>
          <w:tcPr>
            <w:tcW w:w="674" w:type="dxa"/>
            <w:tcBorders>
              <w:top w:val="nil"/>
              <w:left w:val="single" w:color="auto" w:sz="4" w:space="0"/>
              <w:bottom w:val="single" w:color="000000" w:sz="4" w:space="0"/>
              <w:right w:val="single" w:color="auto" w:sz="4" w:space="0"/>
            </w:tcBorders>
            <w:shd w:val="clear" w:color="auto" w:fill="auto"/>
            <w:noWrap w:val="0"/>
            <w:vAlign w:val="center"/>
          </w:tcPr>
          <w:p>
            <w:pPr>
              <w:widowControl/>
              <w:jc w:val="center"/>
              <w:textAlignment w:val="center"/>
              <w:rPr>
                <w:rFonts w:ascii="仿宋" w:hAnsi="仿宋" w:eastAsia="仿宋" w:cs="宋体"/>
                <w:kern w:val="0"/>
                <w:sz w:val="16"/>
                <w:szCs w:val="16"/>
              </w:rPr>
            </w:pPr>
            <w:r>
              <w:rPr>
                <w:rFonts w:ascii="仿宋_GB2312" w:hAnsi="宋体" w:eastAsia="仿宋_GB2312" w:cs="仿宋_GB2312"/>
                <w:color w:val="000000"/>
                <w:kern w:val="0"/>
                <w:sz w:val="18"/>
                <w:szCs w:val="18"/>
              </w:rPr>
              <w:t>成本指标</w:t>
            </w:r>
          </w:p>
        </w:tc>
        <w:tc>
          <w:tcPr>
            <w:tcW w:w="2622" w:type="dxa"/>
            <w:gridSpan w:val="3"/>
            <w:tcBorders>
              <w:top w:val="nil"/>
              <w:left w:val="single" w:color="auto" w:sz="4" w:space="0"/>
              <w:bottom w:val="single" w:color="000000" w:sz="4" w:space="0"/>
              <w:right w:val="single" w:color="auto" w:sz="4" w:space="0"/>
            </w:tcBorders>
            <w:shd w:val="clear" w:color="auto" w:fill="auto"/>
            <w:noWrap w:val="0"/>
            <w:vAlign w:val="center"/>
          </w:tcPr>
          <w:p>
            <w:pPr>
              <w:widowControl/>
              <w:jc w:val="left"/>
              <w:textAlignment w:val="center"/>
              <w:rPr>
                <w:rFonts w:ascii="仿宋" w:hAnsi="仿宋" w:eastAsia="仿宋" w:cs="宋体"/>
                <w:kern w:val="0"/>
                <w:sz w:val="16"/>
                <w:szCs w:val="16"/>
              </w:rPr>
            </w:pPr>
            <w:r>
              <w:rPr>
                <w:rFonts w:ascii="仿宋_GB2312" w:hAnsi="宋体" w:eastAsia="仿宋_GB2312" w:cs="仿宋_GB2312"/>
                <w:color w:val="000000"/>
                <w:kern w:val="0"/>
                <w:sz w:val="18"/>
                <w:szCs w:val="18"/>
              </w:rPr>
              <w:t>预算控制率</w:t>
            </w:r>
          </w:p>
        </w:tc>
        <w:tc>
          <w:tcPr>
            <w:tcW w:w="709" w:type="dxa"/>
            <w:tcBorders>
              <w:top w:val="nil"/>
              <w:left w:val="nil"/>
              <w:bottom w:val="single" w:color="auto" w:sz="4" w:space="0"/>
              <w:right w:val="single" w:color="auto" w:sz="4" w:space="0"/>
            </w:tcBorders>
            <w:shd w:val="clear" w:color="000000" w:fill="FFFFFF"/>
            <w:noWrap w:val="0"/>
            <w:vAlign w:val="center"/>
          </w:tcPr>
          <w:p>
            <w:pPr>
              <w:widowControl/>
              <w:jc w:val="center"/>
              <w:textAlignment w:val="center"/>
              <w:rPr>
                <w:rFonts w:ascii="仿宋" w:hAnsi="仿宋" w:eastAsia="仿宋" w:cs="宋体"/>
                <w:kern w:val="0"/>
                <w:sz w:val="16"/>
                <w:szCs w:val="16"/>
              </w:rPr>
            </w:pPr>
            <w:r>
              <w:rPr>
                <w:rFonts w:ascii="Calibri" w:hAnsi="Calibri" w:eastAsia="宋体" w:cs="Calibri"/>
                <w:color w:val="000000"/>
                <w:kern w:val="0"/>
                <w:sz w:val="18"/>
                <w:szCs w:val="18"/>
              </w:rPr>
              <w:t>≤100%</w:t>
            </w:r>
          </w:p>
        </w:tc>
        <w:tc>
          <w:tcPr>
            <w:tcW w:w="675" w:type="dxa"/>
            <w:tcBorders>
              <w:top w:val="nil"/>
              <w:left w:val="nil"/>
              <w:bottom w:val="single" w:color="auto" w:sz="4" w:space="0"/>
              <w:right w:val="single" w:color="auto" w:sz="4" w:space="0"/>
            </w:tcBorders>
            <w:shd w:val="clear" w:color="000000" w:fill="FFFFFF"/>
            <w:noWrap w:val="0"/>
            <w:vAlign w:val="center"/>
          </w:tcPr>
          <w:p>
            <w:pPr>
              <w:widowControl/>
              <w:jc w:val="center"/>
              <w:textAlignment w:val="center"/>
              <w:rPr>
                <w:rFonts w:ascii="仿宋" w:hAnsi="仿宋" w:eastAsia="仿宋" w:cs="宋体"/>
                <w:kern w:val="0"/>
                <w:sz w:val="16"/>
                <w:szCs w:val="16"/>
              </w:rPr>
            </w:pPr>
            <w:r>
              <w:rPr>
                <w:rFonts w:hint="eastAsia" w:ascii="Calibri" w:hAnsi="Calibri" w:eastAsia="宋体" w:cs="Calibri"/>
                <w:color w:val="000000"/>
                <w:kern w:val="0"/>
                <w:sz w:val="18"/>
                <w:szCs w:val="18"/>
                <w:lang w:val="en-US" w:eastAsia="zh-CN"/>
              </w:rPr>
              <w:t>91</w:t>
            </w:r>
            <w:r>
              <w:rPr>
                <w:rFonts w:ascii="Calibri" w:hAnsi="Calibri" w:eastAsia="宋体" w:cs="Calibri"/>
                <w:color w:val="000000"/>
                <w:kern w:val="0"/>
                <w:sz w:val="18"/>
                <w:szCs w:val="18"/>
              </w:rPr>
              <w:t>%</w:t>
            </w:r>
          </w:p>
        </w:tc>
        <w:tc>
          <w:tcPr>
            <w:tcW w:w="1342" w:type="dxa"/>
            <w:gridSpan w:val="2"/>
            <w:tcBorders>
              <w:top w:val="nil"/>
              <w:left w:val="nil"/>
              <w:bottom w:val="single" w:color="auto" w:sz="4" w:space="0"/>
              <w:right w:val="single" w:color="auto" w:sz="4" w:space="0"/>
            </w:tcBorders>
            <w:shd w:val="clear" w:color="000000" w:fill="FFFFFF"/>
            <w:noWrap w:val="0"/>
            <w:vAlign w:val="center"/>
          </w:tcPr>
          <w:p>
            <w:pPr>
              <w:widowControl/>
              <w:jc w:val="center"/>
              <w:textAlignment w:val="center"/>
              <w:rPr>
                <w:rFonts w:hint="default" w:eastAsia="仿宋_GB2312"/>
                <w:lang w:val="en-US" w:eastAsia="zh-CN"/>
              </w:rPr>
            </w:pPr>
            <w:r>
              <w:rPr>
                <w:rFonts w:hint="eastAsia" w:ascii="Calibri" w:hAnsi="Calibri" w:eastAsia="宋体" w:cs="Calibri"/>
                <w:color w:val="000000"/>
                <w:kern w:val="0"/>
                <w:sz w:val="18"/>
                <w:szCs w:val="18"/>
                <w:lang w:val="en-US" w:eastAsia="zh-CN"/>
              </w:rPr>
              <w:t>10</w:t>
            </w:r>
          </w:p>
        </w:tc>
        <w:tc>
          <w:tcPr>
            <w:tcW w:w="1342" w:type="dxa"/>
            <w:gridSpan w:val="2"/>
            <w:tcBorders>
              <w:top w:val="nil"/>
              <w:left w:val="nil"/>
              <w:bottom w:val="single" w:color="auto" w:sz="4" w:space="0"/>
              <w:right w:val="single" w:color="auto" w:sz="4" w:space="0"/>
            </w:tcBorders>
            <w:shd w:val="clear" w:color="000000" w:fill="FFFFFF"/>
            <w:noWrap w:val="0"/>
            <w:vAlign w:val="center"/>
          </w:tcPr>
          <w:p>
            <w:pPr>
              <w:widowControl/>
              <w:jc w:val="center"/>
              <w:textAlignment w:val="center"/>
              <w:rPr>
                <w:rFonts w:hint="default" w:eastAsia="宋体"/>
                <w:lang w:val="en-US" w:eastAsia="zh-CN"/>
              </w:rPr>
            </w:pPr>
            <w:r>
              <w:rPr>
                <w:rFonts w:hint="eastAsia" w:ascii="Calibri" w:hAnsi="Calibri" w:eastAsia="宋体" w:cs="Calibri"/>
                <w:color w:val="000000"/>
                <w:kern w:val="0"/>
                <w:sz w:val="18"/>
                <w:szCs w:val="18"/>
                <w:lang w:val="en-US" w:eastAsia="zh-CN"/>
              </w:rPr>
              <w:t>10</w:t>
            </w:r>
          </w:p>
        </w:tc>
        <w:tc>
          <w:tcPr>
            <w:tcW w:w="1347" w:type="dxa"/>
            <w:gridSpan w:val="2"/>
            <w:tcBorders>
              <w:top w:val="nil"/>
              <w:left w:val="nil"/>
              <w:bottom w:val="single" w:color="auto" w:sz="4" w:space="0"/>
              <w:right w:val="single" w:color="auto" w:sz="4" w:space="0"/>
            </w:tcBorders>
            <w:noWrap w:val="0"/>
            <w:vAlign w:val="center"/>
          </w:tcPr>
          <w:p>
            <w:pPr>
              <w:widowControl/>
              <w:jc w:val="center"/>
              <w:textAlignment w:val="center"/>
              <w:rPr>
                <w:rFonts w:ascii="仿宋" w:hAnsi="仿宋" w:eastAsia="仿宋" w:cs="宋体"/>
                <w:kern w:val="0"/>
                <w:sz w:val="16"/>
                <w:szCs w:val="16"/>
              </w:rPr>
            </w:pPr>
            <w:r>
              <w:rPr>
                <w:rFonts w:hint="eastAsia" w:ascii="宋体" w:hAnsi="宋体" w:eastAsia="宋体" w:cs="宋体"/>
                <w:color w:val="000000"/>
                <w:kern w:val="0"/>
                <w:sz w:val="18"/>
                <w:szCs w:val="18"/>
              </w:rPr>
              <w:t>持平</w:t>
            </w:r>
          </w:p>
        </w:tc>
      </w:tr>
      <w:tr>
        <w:tblPrEx>
          <w:tblCellMar>
            <w:top w:w="0" w:type="dxa"/>
            <w:left w:w="108" w:type="dxa"/>
            <w:bottom w:w="0" w:type="dxa"/>
            <w:right w:w="108" w:type="dxa"/>
          </w:tblCellMar>
        </w:tblPrEx>
        <w:trPr>
          <w:trHeight w:val="1890" w:hRule="atLeast"/>
        </w:trPr>
        <w:tc>
          <w:tcPr>
            <w:tcW w:w="675" w:type="dxa"/>
            <w:vMerge w:val="continue"/>
            <w:tcBorders>
              <w:left w:val="single" w:color="auto" w:sz="4" w:space="0"/>
              <w:right w:val="single" w:color="auto" w:sz="4" w:space="0"/>
            </w:tcBorders>
            <w:shd w:val="clear" w:color="auto" w:fill="auto"/>
            <w:noWrap/>
            <w:vAlign w:val="center"/>
          </w:tcPr>
          <w:p>
            <w:pPr>
              <w:rPr>
                <w:rFonts w:ascii="宋体" w:hAnsi="宋体" w:eastAsia="宋体" w:cs="宋体"/>
                <w:kern w:val="0"/>
                <w:sz w:val="16"/>
                <w:szCs w:val="16"/>
              </w:rPr>
            </w:pPr>
          </w:p>
        </w:tc>
        <w:tc>
          <w:tcPr>
            <w:tcW w:w="675" w:type="dxa"/>
            <w:vMerge w:val="restart"/>
            <w:tcBorders>
              <w:top w:val="nil"/>
              <w:left w:val="single" w:color="auto" w:sz="4" w:space="0"/>
              <w:right w:val="single" w:color="auto" w:sz="4" w:space="0"/>
            </w:tcBorders>
            <w:shd w:val="clear" w:color="auto" w:fill="auto"/>
            <w:noWrap w:val="0"/>
            <w:vAlign w:val="center"/>
          </w:tcPr>
          <w:p>
            <w:pPr>
              <w:jc w:val="center"/>
              <w:rPr>
                <w:rFonts w:ascii="仿宋" w:hAnsi="仿宋" w:eastAsia="仿宋" w:cs="宋体"/>
                <w:kern w:val="0"/>
                <w:sz w:val="16"/>
                <w:szCs w:val="16"/>
              </w:rPr>
            </w:pPr>
            <w:r>
              <w:rPr>
                <w:rStyle w:val="17"/>
                <w:rFonts w:hAnsi="宋体"/>
              </w:rPr>
              <w:t>效益指标（</w:t>
            </w:r>
            <w:r>
              <w:rPr>
                <w:rStyle w:val="16"/>
                <w:rFonts w:eastAsia="仿宋_GB2312"/>
              </w:rPr>
              <w:t>3</w:t>
            </w:r>
            <w:r>
              <w:rPr>
                <w:rStyle w:val="16"/>
                <w:rFonts w:hint="eastAsia"/>
                <w:lang w:val="en-US" w:eastAsia="zh-CN"/>
              </w:rPr>
              <w:t>0</w:t>
            </w:r>
            <w:r>
              <w:rPr>
                <w:rStyle w:val="17"/>
                <w:rFonts w:hAnsi="宋体"/>
              </w:rPr>
              <w:t>分）</w:t>
            </w:r>
          </w:p>
        </w:tc>
        <w:tc>
          <w:tcPr>
            <w:tcW w:w="674" w:type="dxa"/>
            <w:tcBorders>
              <w:top w:val="single" w:color="auto" w:sz="4" w:space="0"/>
              <w:left w:val="nil"/>
              <w:bottom w:val="nil"/>
              <w:right w:val="single" w:color="auto" w:sz="4" w:space="0"/>
            </w:tcBorders>
            <w:shd w:val="clear" w:color="000000" w:fill="FFFFFF"/>
            <w:noWrap w:val="0"/>
            <w:vAlign w:val="center"/>
          </w:tcPr>
          <w:p>
            <w:pPr>
              <w:widowControl/>
              <w:jc w:val="center"/>
              <w:textAlignment w:val="center"/>
              <w:rPr>
                <w:rFonts w:ascii="仿宋" w:hAnsi="仿宋" w:eastAsia="仿宋" w:cs="宋体"/>
                <w:kern w:val="0"/>
                <w:sz w:val="16"/>
                <w:szCs w:val="16"/>
              </w:rPr>
            </w:pPr>
            <w:r>
              <w:rPr>
                <w:rFonts w:ascii="仿宋_GB2312" w:hAnsi="宋体" w:eastAsia="仿宋_GB2312" w:cs="仿宋_GB2312"/>
                <w:color w:val="000000"/>
                <w:kern w:val="0"/>
                <w:sz w:val="18"/>
                <w:szCs w:val="18"/>
              </w:rPr>
              <w:t>社会效益</w:t>
            </w:r>
          </w:p>
        </w:tc>
        <w:tc>
          <w:tcPr>
            <w:tcW w:w="2622" w:type="dxa"/>
            <w:gridSpan w:val="3"/>
            <w:tcBorders>
              <w:top w:val="single" w:color="auto" w:sz="4" w:space="0"/>
              <w:left w:val="nil"/>
              <w:bottom w:val="nil"/>
              <w:right w:val="single" w:color="auto" w:sz="4" w:space="0"/>
            </w:tcBorders>
            <w:shd w:val="clear" w:color="000000" w:fill="FFFFFF"/>
            <w:noWrap w:val="0"/>
            <w:vAlign w:val="center"/>
          </w:tcPr>
          <w:p>
            <w:pPr>
              <w:widowControl/>
              <w:jc w:val="left"/>
              <w:textAlignment w:val="center"/>
              <w:rPr>
                <w:rFonts w:ascii="仿宋" w:hAnsi="仿宋" w:eastAsia="仿宋" w:cs="宋体"/>
                <w:kern w:val="0"/>
                <w:sz w:val="16"/>
                <w:szCs w:val="16"/>
              </w:rPr>
            </w:pPr>
            <w:r>
              <w:rPr>
                <w:rFonts w:hint="eastAsia" w:ascii="仿宋" w:hAnsi="仿宋" w:eastAsia="仿宋" w:cs="宋体"/>
                <w:kern w:val="0"/>
                <w:sz w:val="16"/>
                <w:szCs w:val="16"/>
              </w:rPr>
              <w:t>增强特困供养人群的幸福感</w:t>
            </w:r>
          </w:p>
        </w:tc>
        <w:tc>
          <w:tcPr>
            <w:tcW w:w="709" w:type="dxa"/>
            <w:tcBorders>
              <w:top w:val="nil"/>
              <w:left w:val="nil"/>
              <w:bottom w:val="single" w:color="auto" w:sz="4" w:space="0"/>
              <w:right w:val="single" w:color="auto" w:sz="4" w:space="0"/>
            </w:tcBorders>
            <w:shd w:val="clear" w:color="000000" w:fill="FFFFFF"/>
            <w:noWrap w:val="0"/>
            <w:vAlign w:val="center"/>
          </w:tcPr>
          <w:p>
            <w:pPr>
              <w:widowControl/>
              <w:jc w:val="center"/>
              <w:textAlignment w:val="center"/>
              <w:rPr>
                <w:rFonts w:ascii="仿宋" w:hAnsi="仿宋" w:eastAsia="仿宋" w:cs="宋体"/>
                <w:kern w:val="0"/>
                <w:sz w:val="16"/>
                <w:szCs w:val="16"/>
              </w:rPr>
            </w:pPr>
            <w:r>
              <w:rPr>
                <w:rFonts w:hint="eastAsia" w:ascii="宋体" w:hAnsi="宋体" w:eastAsia="宋体" w:cs="宋体"/>
                <w:color w:val="000000"/>
                <w:kern w:val="0"/>
                <w:sz w:val="18"/>
                <w:szCs w:val="18"/>
              </w:rPr>
              <w:t>效果明显</w:t>
            </w:r>
          </w:p>
        </w:tc>
        <w:tc>
          <w:tcPr>
            <w:tcW w:w="675" w:type="dxa"/>
            <w:tcBorders>
              <w:top w:val="nil"/>
              <w:left w:val="nil"/>
              <w:bottom w:val="single" w:color="auto" w:sz="4" w:space="0"/>
              <w:right w:val="single" w:color="auto" w:sz="4" w:space="0"/>
            </w:tcBorders>
            <w:shd w:val="clear" w:color="000000" w:fill="FFFFFF"/>
            <w:noWrap w:val="0"/>
            <w:vAlign w:val="center"/>
          </w:tcPr>
          <w:p>
            <w:pPr>
              <w:widowControl/>
              <w:jc w:val="center"/>
              <w:textAlignment w:val="center"/>
              <w:rPr>
                <w:rFonts w:ascii="仿宋" w:hAnsi="仿宋" w:eastAsia="仿宋" w:cs="宋体"/>
                <w:kern w:val="0"/>
                <w:sz w:val="16"/>
                <w:szCs w:val="16"/>
              </w:rPr>
            </w:pPr>
            <w:r>
              <w:rPr>
                <w:rFonts w:hint="eastAsia" w:ascii="宋体" w:hAnsi="宋体" w:eastAsia="宋体" w:cs="宋体"/>
                <w:color w:val="000000"/>
                <w:kern w:val="0"/>
                <w:sz w:val="18"/>
                <w:szCs w:val="18"/>
              </w:rPr>
              <w:t>效果明显</w:t>
            </w:r>
          </w:p>
        </w:tc>
        <w:tc>
          <w:tcPr>
            <w:tcW w:w="1342" w:type="dxa"/>
            <w:gridSpan w:val="2"/>
            <w:tcBorders>
              <w:top w:val="nil"/>
              <w:left w:val="nil"/>
              <w:bottom w:val="single" w:color="auto" w:sz="4" w:space="0"/>
              <w:right w:val="single" w:color="auto" w:sz="4" w:space="0"/>
            </w:tcBorders>
            <w:shd w:val="clear" w:color="000000" w:fill="FFFFFF"/>
            <w:noWrap w:val="0"/>
            <w:vAlign w:val="center"/>
          </w:tcPr>
          <w:p>
            <w:pPr>
              <w:widowControl/>
              <w:jc w:val="center"/>
              <w:textAlignment w:val="center"/>
            </w:pPr>
            <w:r>
              <w:rPr>
                <w:rFonts w:hint="eastAsia" w:ascii="Calibri" w:hAnsi="Calibri" w:eastAsia="宋体" w:cs="Calibri"/>
                <w:color w:val="000000"/>
                <w:kern w:val="0"/>
                <w:sz w:val="18"/>
                <w:szCs w:val="18"/>
              </w:rPr>
              <w:t>15</w:t>
            </w:r>
          </w:p>
        </w:tc>
        <w:tc>
          <w:tcPr>
            <w:tcW w:w="1342" w:type="dxa"/>
            <w:gridSpan w:val="2"/>
            <w:tcBorders>
              <w:top w:val="nil"/>
              <w:left w:val="nil"/>
              <w:bottom w:val="single" w:color="auto" w:sz="4" w:space="0"/>
              <w:right w:val="single" w:color="auto" w:sz="4" w:space="0"/>
            </w:tcBorders>
            <w:shd w:val="clear" w:color="000000" w:fill="FFFFFF"/>
            <w:noWrap w:val="0"/>
            <w:vAlign w:val="center"/>
          </w:tcPr>
          <w:p>
            <w:pPr>
              <w:widowControl/>
              <w:jc w:val="center"/>
              <w:textAlignment w:val="center"/>
              <w:rPr>
                <w:rFonts w:hint="eastAsia" w:eastAsia="宋体"/>
                <w:lang w:val="en-US" w:eastAsia="zh-CN"/>
              </w:rPr>
            </w:pPr>
            <w:r>
              <w:rPr>
                <w:rFonts w:hint="eastAsia" w:ascii="Calibri" w:hAnsi="Calibri" w:eastAsia="宋体" w:cs="Calibri"/>
                <w:color w:val="000000"/>
                <w:kern w:val="0"/>
                <w:sz w:val="18"/>
                <w:szCs w:val="18"/>
              </w:rPr>
              <w:t>1</w:t>
            </w:r>
            <w:r>
              <w:rPr>
                <w:rFonts w:hint="eastAsia" w:ascii="Calibri" w:hAnsi="Calibri" w:eastAsia="宋体" w:cs="Calibri"/>
                <w:color w:val="000000"/>
                <w:kern w:val="0"/>
                <w:sz w:val="18"/>
                <w:szCs w:val="18"/>
                <w:lang w:val="en-US" w:eastAsia="zh-CN"/>
              </w:rPr>
              <w:t>4</w:t>
            </w:r>
          </w:p>
        </w:tc>
        <w:tc>
          <w:tcPr>
            <w:tcW w:w="1347" w:type="dxa"/>
            <w:gridSpan w:val="2"/>
            <w:tcBorders>
              <w:top w:val="nil"/>
              <w:left w:val="nil"/>
              <w:bottom w:val="single" w:color="auto" w:sz="4" w:space="0"/>
              <w:right w:val="single" w:color="auto" w:sz="4" w:space="0"/>
            </w:tcBorders>
            <w:noWrap w:val="0"/>
            <w:vAlign w:val="center"/>
          </w:tcPr>
          <w:p>
            <w:pPr>
              <w:widowControl/>
              <w:jc w:val="center"/>
              <w:textAlignment w:val="center"/>
              <w:rPr>
                <w:rFonts w:ascii="仿宋" w:hAnsi="仿宋" w:eastAsia="仿宋" w:cs="宋体"/>
                <w:kern w:val="0"/>
                <w:sz w:val="16"/>
                <w:szCs w:val="16"/>
              </w:rPr>
            </w:pPr>
            <w:r>
              <w:rPr>
                <w:rFonts w:hint="eastAsia" w:ascii="宋体" w:hAnsi="宋体" w:eastAsia="宋体" w:cs="宋体"/>
                <w:color w:val="000000"/>
                <w:kern w:val="0"/>
                <w:sz w:val="18"/>
                <w:szCs w:val="18"/>
              </w:rPr>
              <w:t>持平</w:t>
            </w:r>
          </w:p>
        </w:tc>
      </w:tr>
      <w:tr>
        <w:tblPrEx>
          <w:tblCellMar>
            <w:top w:w="0" w:type="dxa"/>
            <w:left w:w="108" w:type="dxa"/>
            <w:bottom w:w="0" w:type="dxa"/>
            <w:right w:w="108" w:type="dxa"/>
          </w:tblCellMar>
        </w:tblPrEx>
        <w:trPr>
          <w:trHeight w:val="1050" w:hRule="atLeast"/>
        </w:trPr>
        <w:tc>
          <w:tcPr>
            <w:tcW w:w="675" w:type="dxa"/>
            <w:vMerge w:val="continue"/>
            <w:tcBorders>
              <w:left w:val="single" w:color="auto" w:sz="4" w:space="0"/>
              <w:right w:val="single" w:color="auto" w:sz="4" w:space="0"/>
            </w:tcBorders>
            <w:shd w:val="clear" w:color="auto" w:fill="auto"/>
            <w:noWrap/>
            <w:vAlign w:val="center"/>
          </w:tcPr>
          <w:p>
            <w:pPr>
              <w:rPr>
                <w:rFonts w:ascii="宋体" w:hAnsi="宋体" w:eastAsia="宋体" w:cs="宋体"/>
                <w:kern w:val="0"/>
                <w:sz w:val="16"/>
                <w:szCs w:val="16"/>
              </w:rPr>
            </w:pPr>
          </w:p>
        </w:tc>
        <w:tc>
          <w:tcPr>
            <w:tcW w:w="675" w:type="dxa"/>
            <w:vMerge w:val="continue"/>
            <w:tcBorders>
              <w:left w:val="single" w:color="auto" w:sz="4" w:space="0"/>
              <w:bottom w:val="single" w:color="000000" w:sz="4" w:space="0"/>
              <w:right w:val="single" w:color="auto" w:sz="4" w:space="0"/>
            </w:tcBorders>
            <w:shd w:val="clear" w:color="auto" w:fill="auto"/>
            <w:noWrap w:val="0"/>
            <w:vAlign w:val="center"/>
          </w:tcPr>
          <w:p>
            <w:pPr>
              <w:jc w:val="center"/>
              <w:rPr>
                <w:rFonts w:ascii="仿宋" w:hAnsi="仿宋" w:eastAsia="仿宋" w:cs="宋体"/>
                <w:kern w:val="0"/>
                <w:sz w:val="16"/>
                <w:szCs w:val="16"/>
              </w:rPr>
            </w:pPr>
          </w:p>
        </w:tc>
        <w:tc>
          <w:tcPr>
            <w:tcW w:w="67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textAlignment w:val="center"/>
              <w:rPr>
                <w:rFonts w:ascii="仿宋" w:hAnsi="仿宋" w:eastAsia="仿宋" w:cs="宋体"/>
                <w:kern w:val="0"/>
                <w:sz w:val="16"/>
                <w:szCs w:val="16"/>
              </w:rPr>
            </w:pPr>
            <w:r>
              <w:rPr>
                <w:rFonts w:ascii="仿宋_GB2312" w:hAnsi="宋体" w:eastAsia="仿宋_GB2312" w:cs="仿宋_GB2312"/>
                <w:color w:val="000000"/>
                <w:kern w:val="0"/>
                <w:sz w:val="18"/>
                <w:szCs w:val="18"/>
              </w:rPr>
              <w:t>可持续影响指标</w:t>
            </w:r>
          </w:p>
        </w:tc>
        <w:tc>
          <w:tcPr>
            <w:tcW w:w="2622" w:type="dxa"/>
            <w:gridSpan w:val="3"/>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left"/>
              <w:textAlignment w:val="center"/>
              <w:rPr>
                <w:rFonts w:ascii="仿宋" w:hAnsi="仿宋" w:eastAsia="仿宋" w:cs="宋体"/>
                <w:kern w:val="0"/>
                <w:sz w:val="16"/>
                <w:szCs w:val="16"/>
              </w:rPr>
            </w:pPr>
            <w:r>
              <w:rPr>
                <w:rStyle w:val="19"/>
                <w:rFonts w:hint="eastAsia" w:hAnsi="宋体"/>
              </w:rPr>
              <w:t>持续提升五保户生活水平</w:t>
            </w:r>
          </w:p>
        </w:tc>
        <w:tc>
          <w:tcPr>
            <w:tcW w:w="709" w:type="dxa"/>
            <w:tcBorders>
              <w:top w:val="nil"/>
              <w:left w:val="nil"/>
              <w:bottom w:val="single" w:color="auto" w:sz="4" w:space="0"/>
              <w:right w:val="single" w:color="auto" w:sz="4" w:space="0"/>
            </w:tcBorders>
            <w:shd w:val="clear" w:color="000000" w:fill="FFFFFF"/>
            <w:noWrap w:val="0"/>
            <w:vAlign w:val="center"/>
          </w:tcPr>
          <w:p>
            <w:pPr>
              <w:widowControl/>
              <w:jc w:val="center"/>
              <w:textAlignment w:val="center"/>
              <w:rPr>
                <w:rFonts w:ascii="仿宋" w:hAnsi="仿宋" w:eastAsia="仿宋" w:cs="宋体"/>
                <w:kern w:val="0"/>
                <w:sz w:val="16"/>
                <w:szCs w:val="16"/>
              </w:rPr>
            </w:pPr>
            <w:r>
              <w:rPr>
                <w:rFonts w:hint="eastAsia" w:ascii="宋体" w:hAnsi="宋体" w:eastAsia="宋体" w:cs="宋体"/>
                <w:color w:val="000000"/>
                <w:kern w:val="0"/>
                <w:sz w:val="18"/>
                <w:szCs w:val="18"/>
              </w:rPr>
              <w:t>稳步提升</w:t>
            </w:r>
          </w:p>
        </w:tc>
        <w:tc>
          <w:tcPr>
            <w:tcW w:w="675" w:type="dxa"/>
            <w:tcBorders>
              <w:top w:val="nil"/>
              <w:left w:val="nil"/>
              <w:bottom w:val="single" w:color="auto" w:sz="4" w:space="0"/>
              <w:right w:val="single" w:color="auto" w:sz="4" w:space="0"/>
            </w:tcBorders>
            <w:shd w:val="clear" w:color="000000" w:fill="FFFFFF"/>
            <w:noWrap w:val="0"/>
            <w:vAlign w:val="center"/>
          </w:tcPr>
          <w:p>
            <w:pPr>
              <w:widowControl/>
              <w:jc w:val="center"/>
              <w:textAlignment w:val="center"/>
              <w:rPr>
                <w:rFonts w:ascii="仿宋" w:hAnsi="仿宋" w:eastAsia="仿宋" w:cs="宋体"/>
                <w:kern w:val="0"/>
                <w:sz w:val="16"/>
                <w:szCs w:val="16"/>
              </w:rPr>
            </w:pPr>
            <w:r>
              <w:rPr>
                <w:rFonts w:hint="eastAsia" w:ascii="宋体" w:hAnsi="宋体" w:eastAsia="宋体" w:cs="宋体"/>
                <w:color w:val="000000"/>
                <w:kern w:val="0"/>
                <w:sz w:val="18"/>
                <w:szCs w:val="18"/>
              </w:rPr>
              <w:t>稳步提升</w:t>
            </w:r>
          </w:p>
        </w:tc>
        <w:tc>
          <w:tcPr>
            <w:tcW w:w="1342" w:type="dxa"/>
            <w:gridSpan w:val="2"/>
            <w:tcBorders>
              <w:top w:val="nil"/>
              <w:left w:val="nil"/>
              <w:bottom w:val="single" w:color="auto" w:sz="4" w:space="0"/>
              <w:right w:val="single" w:color="auto" w:sz="4" w:space="0"/>
            </w:tcBorders>
            <w:shd w:val="clear" w:color="000000" w:fill="FFFFFF"/>
            <w:noWrap w:val="0"/>
            <w:vAlign w:val="center"/>
          </w:tcPr>
          <w:p>
            <w:pPr>
              <w:widowControl/>
              <w:jc w:val="center"/>
              <w:textAlignment w:val="center"/>
              <w:rPr>
                <w:rFonts w:hint="default" w:eastAsia="仿宋_GB2312"/>
                <w:lang w:val="en-US" w:eastAsia="zh-CN"/>
              </w:rPr>
            </w:pPr>
            <w:r>
              <w:rPr>
                <w:rFonts w:hint="eastAsia" w:ascii="Calibri" w:hAnsi="Calibri" w:eastAsia="宋体" w:cs="Calibri"/>
                <w:color w:val="000000"/>
                <w:kern w:val="0"/>
                <w:sz w:val="18"/>
                <w:szCs w:val="18"/>
                <w:lang w:val="en-US" w:eastAsia="zh-CN"/>
              </w:rPr>
              <w:t>15</w:t>
            </w:r>
          </w:p>
        </w:tc>
        <w:tc>
          <w:tcPr>
            <w:tcW w:w="1342" w:type="dxa"/>
            <w:gridSpan w:val="2"/>
            <w:tcBorders>
              <w:top w:val="nil"/>
              <w:left w:val="nil"/>
              <w:bottom w:val="single" w:color="auto" w:sz="4" w:space="0"/>
              <w:right w:val="single" w:color="auto" w:sz="4" w:space="0"/>
            </w:tcBorders>
            <w:shd w:val="clear" w:color="000000" w:fill="FFFFFF"/>
            <w:noWrap w:val="0"/>
            <w:vAlign w:val="center"/>
          </w:tcPr>
          <w:p>
            <w:pPr>
              <w:widowControl/>
              <w:jc w:val="center"/>
              <w:textAlignment w:val="center"/>
              <w:rPr>
                <w:rFonts w:hint="default" w:eastAsia="仿宋_GB2312"/>
                <w:lang w:val="en-US" w:eastAsia="zh-CN"/>
              </w:rPr>
            </w:pPr>
            <w:r>
              <w:rPr>
                <w:rFonts w:hint="eastAsia" w:ascii="Calibri" w:hAnsi="Calibri" w:eastAsia="宋体" w:cs="Calibri"/>
                <w:color w:val="000000"/>
                <w:kern w:val="0"/>
                <w:sz w:val="18"/>
                <w:szCs w:val="18"/>
                <w:lang w:val="en-US" w:eastAsia="zh-CN"/>
              </w:rPr>
              <w:t>14</w:t>
            </w:r>
          </w:p>
        </w:tc>
        <w:tc>
          <w:tcPr>
            <w:tcW w:w="1347" w:type="dxa"/>
            <w:gridSpan w:val="2"/>
            <w:tcBorders>
              <w:top w:val="nil"/>
              <w:left w:val="nil"/>
              <w:bottom w:val="single" w:color="auto" w:sz="4" w:space="0"/>
              <w:right w:val="single" w:color="auto" w:sz="4" w:space="0"/>
            </w:tcBorders>
            <w:noWrap w:val="0"/>
            <w:vAlign w:val="center"/>
          </w:tcPr>
          <w:p>
            <w:pPr>
              <w:widowControl/>
              <w:jc w:val="center"/>
              <w:textAlignment w:val="center"/>
              <w:rPr>
                <w:rFonts w:ascii="仿宋" w:hAnsi="仿宋" w:eastAsia="仿宋" w:cs="宋体"/>
                <w:kern w:val="0"/>
                <w:sz w:val="16"/>
                <w:szCs w:val="16"/>
              </w:rPr>
            </w:pPr>
            <w:r>
              <w:rPr>
                <w:rFonts w:hint="eastAsia" w:ascii="宋体" w:hAnsi="宋体" w:eastAsia="宋体" w:cs="宋体"/>
                <w:color w:val="000000"/>
                <w:kern w:val="0"/>
                <w:sz w:val="18"/>
                <w:szCs w:val="18"/>
              </w:rPr>
              <w:t>持平</w:t>
            </w:r>
          </w:p>
        </w:tc>
      </w:tr>
      <w:tr>
        <w:tblPrEx>
          <w:tblCellMar>
            <w:top w:w="0" w:type="dxa"/>
            <w:left w:w="108" w:type="dxa"/>
            <w:bottom w:w="0" w:type="dxa"/>
            <w:right w:w="108" w:type="dxa"/>
          </w:tblCellMar>
        </w:tblPrEx>
        <w:trPr>
          <w:trHeight w:val="420" w:hRule="atLeast"/>
        </w:trPr>
        <w:tc>
          <w:tcPr>
            <w:tcW w:w="675" w:type="dxa"/>
            <w:vMerge w:val="continue"/>
            <w:tcBorders>
              <w:left w:val="single" w:color="auto" w:sz="4" w:space="0"/>
              <w:bottom w:val="single" w:color="auto" w:sz="4" w:space="0"/>
              <w:right w:val="single" w:color="auto" w:sz="4" w:space="0"/>
            </w:tcBorders>
            <w:shd w:val="clear" w:color="auto" w:fill="auto"/>
            <w:noWrap/>
            <w:vAlign w:val="center"/>
          </w:tcPr>
          <w:p>
            <w:pPr>
              <w:rPr>
                <w:rFonts w:ascii="宋体" w:hAnsi="宋体" w:eastAsia="宋体" w:cs="宋体"/>
                <w:kern w:val="0"/>
                <w:sz w:val="16"/>
                <w:szCs w:val="16"/>
              </w:rPr>
            </w:pPr>
          </w:p>
        </w:tc>
        <w:tc>
          <w:tcPr>
            <w:tcW w:w="675" w:type="dxa"/>
            <w:tcBorders>
              <w:top w:val="nil"/>
              <w:left w:val="single" w:color="auto" w:sz="4" w:space="0"/>
              <w:bottom w:val="single" w:color="000000" w:sz="4" w:space="0"/>
              <w:right w:val="single" w:color="auto" w:sz="4" w:space="0"/>
            </w:tcBorders>
            <w:shd w:val="clear" w:color="000000" w:fill="FFFFFF"/>
            <w:noWrap w:val="0"/>
            <w:vAlign w:val="center"/>
          </w:tcPr>
          <w:p>
            <w:pPr>
              <w:widowControl/>
              <w:jc w:val="center"/>
              <w:textAlignment w:val="center"/>
              <w:rPr>
                <w:rFonts w:ascii="仿宋" w:hAnsi="仿宋" w:eastAsia="仿宋" w:cs="宋体"/>
                <w:kern w:val="0"/>
                <w:sz w:val="16"/>
                <w:szCs w:val="16"/>
              </w:rPr>
            </w:pPr>
            <w:r>
              <w:rPr>
                <w:rFonts w:ascii="仿宋_GB2312" w:hAnsi="宋体" w:eastAsia="仿宋_GB2312" w:cs="仿宋_GB2312"/>
                <w:color w:val="000000"/>
                <w:kern w:val="0"/>
                <w:sz w:val="18"/>
                <w:szCs w:val="18"/>
              </w:rPr>
              <w:t>满意度指标（</w:t>
            </w:r>
            <w:r>
              <w:rPr>
                <w:rFonts w:hint="eastAsia" w:ascii="仿宋_GB2312" w:hAnsi="宋体" w:cs="仿宋_GB2312"/>
                <w:color w:val="000000"/>
                <w:kern w:val="0"/>
                <w:sz w:val="18"/>
                <w:szCs w:val="18"/>
                <w:lang w:val="en-US" w:eastAsia="zh-CN"/>
              </w:rPr>
              <w:t>10</w:t>
            </w:r>
            <w:r>
              <w:rPr>
                <w:rFonts w:ascii="仿宋_GB2312" w:hAnsi="宋体" w:eastAsia="仿宋_GB2312" w:cs="仿宋_GB2312"/>
                <w:color w:val="000000"/>
                <w:kern w:val="0"/>
                <w:sz w:val="18"/>
                <w:szCs w:val="18"/>
              </w:rPr>
              <w:t>分）</w:t>
            </w:r>
          </w:p>
        </w:tc>
        <w:tc>
          <w:tcPr>
            <w:tcW w:w="674"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textAlignment w:val="center"/>
              <w:rPr>
                <w:rFonts w:ascii="仿宋" w:hAnsi="仿宋" w:eastAsia="仿宋" w:cs="宋体"/>
                <w:kern w:val="0"/>
                <w:sz w:val="16"/>
                <w:szCs w:val="16"/>
              </w:rPr>
            </w:pPr>
            <w:r>
              <w:rPr>
                <w:rFonts w:ascii="仿宋_GB2312" w:hAnsi="宋体" w:eastAsia="仿宋_GB2312" w:cs="仿宋_GB2312"/>
                <w:color w:val="000000"/>
                <w:kern w:val="0"/>
                <w:sz w:val="18"/>
                <w:szCs w:val="18"/>
              </w:rPr>
              <w:t>服务对象满意度指标</w:t>
            </w:r>
          </w:p>
        </w:tc>
        <w:tc>
          <w:tcPr>
            <w:tcW w:w="2622" w:type="dxa"/>
            <w:gridSpan w:val="3"/>
            <w:tcBorders>
              <w:top w:val="nil"/>
              <w:left w:val="single" w:color="auto" w:sz="4" w:space="0"/>
              <w:bottom w:val="single" w:color="auto" w:sz="4" w:space="0"/>
              <w:right w:val="single" w:color="auto" w:sz="4" w:space="0"/>
            </w:tcBorders>
            <w:shd w:val="clear" w:color="000000" w:fill="FFFFFF"/>
            <w:noWrap w:val="0"/>
            <w:vAlign w:val="center"/>
          </w:tcPr>
          <w:p>
            <w:pPr>
              <w:widowControl/>
              <w:jc w:val="left"/>
              <w:textAlignment w:val="center"/>
              <w:rPr>
                <w:rFonts w:ascii="仿宋" w:hAnsi="仿宋" w:eastAsia="仿宋" w:cs="宋体"/>
                <w:kern w:val="0"/>
                <w:sz w:val="16"/>
                <w:szCs w:val="16"/>
              </w:rPr>
            </w:pPr>
            <w:r>
              <w:rPr>
                <w:rStyle w:val="19"/>
                <w:rFonts w:hint="eastAsia" w:hAnsi="宋体"/>
              </w:rPr>
              <w:t>五保户人员满意度</w:t>
            </w:r>
          </w:p>
        </w:tc>
        <w:tc>
          <w:tcPr>
            <w:tcW w:w="70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仿宋" w:hAnsi="仿宋" w:eastAsia="仿宋" w:cs="宋体"/>
                <w:kern w:val="0"/>
                <w:sz w:val="16"/>
                <w:szCs w:val="16"/>
              </w:rPr>
            </w:pPr>
            <w:r>
              <w:rPr>
                <w:rStyle w:val="18"/>
                <w:rFonts w:hint="default"/>
              </w:rPr>
              <w:t>≥</w:t>
            </w:r>
            <w:r>
              <w:rPr>
                <w:rStyle w:val="20"/>
                <w:rFonts w:eastAsia="宋体"/>
              </w:rPr>
              <w:t>95%</w:t>
            </w:r>
          </w:p>
        </w:tc>
        <w:tc>
          <w:tcPr>
            <w:tcW w:w="675" w:type="dxa"/>
            <w:tcBorders>
              <w:top w:val="nil"/>
              <w:left w:val="nil"/>
              <w:bottom w:val="single" w:color="auto" w:sz="4" w:space="0"/>
              <w:right w:val="single" w:color="auto" w:sz="4" w:space="0"/>
            </w:tcBorders>
            <w:noWrap w:val="0"/>
            <w:vAlign w:val="center"/>
          </w:tcPr>
          <w:p>
            <w:pPr>
              <w:widowControl/>
              <w:jc w:val="center"/>
              <w:textAlignment w:val="center"/>
              <w:rPr>
                <w:rFonts w:ascii="仿宋" w:hAnsi="仿宋" w:eastAsia="仿宋" w:cs="宋体"/>
                <w:kern w:val="0"/>
                <w:sz w:val="16"/>
                <w:szCs w:val="16"/>
              </w:rPr>
            </w:pPr>
            <w:r>
              <w:rPr>
                <w:rFonts w:ascii="Calibri" w:hAnsi="Calibri" w:eastAsia="宋体" w:cs="Calibri"/>
                <w:color w:val="000000"/>
                <w:kern w:val="0"/>
                <w:sz w:val="18"/>
                <w:szCs w:val="18"/>
              </w:rPr>
              <w:t>9</w:t>
            </w:r>
            <w:r>
              <w:rPr>
                <w:rFonts w:hint="eastAsia" w:ascii="Calibri" w:hAnsi="Calibri" w:eastAsia="宋体" w:cs="Calibri"/>
                <w:color w:val="000000"/>
                <w:kern w:val="0"/>
                <w:sz w:val="18"/>
                <w:szCs w:val="18"/>
                <w:lang w:val="en-US" w:eastAsia="zh-CN"/>
              </w:rPr>
              <w:t>8</w:t>
            </w:r>
            <w:r>
              <w:rPr>
                <w:rFonts w:ascii="Calibri" w:hAnsi="Calibri" w:eastAsia="宋体" w:cs="Calibri"/>
                <w:color w:val="000000"/>
                <w:kern w:val="0"/>
                <w:sz w:val="18"/>
                <w:szCs w:val="18"/>
              </w:rPr>
              <w:t>%</w:t>
            </w:r>
          </w:p>
        </w:tc>
        <w:tc>
          <w:tcPr>
            <w:tcW w:w="1342" w:type="dxa"/>
            <w:gridSpan w:val="2"/>
            <w:tcBorders>
              <w:top w:val="nil"/>
              <w:left w:val="nil"/>
              <w:bottom w:val="single" w:color="auto" w:sz="4" w:space="0"/>
              <w:right w:val="single" w:color="auto" w:sz="4" w:space="0"/>
            </w:tcBorders>
            <w:noWrap w:val="0"/>
            <w:vAlign w:val="center"/>
          </w:tcPr>
          <w:p>
            <w:pPr>
              <w:widowControl/>
              <w:jc w:val="center"/>
              <w:textAlignment w:val="center"/>
              <w:rPr>
                <w:rFonts w:hint="default" w:eastAsia="仿宋_GB2312"/>
                <w:lang w:val="en-US" w:eastAsia="zh-CN"/>
              </w:rPr>
            </w:pPr>
            <w:r>
              <w:rPr>
                <w:rFonts w:hint="eastAsia" w:ascii="Calibri" w:hAnsi="Calibri" w:eastAsia="宋体" w:cs="Calibri"/>
                <w:color w:val="000000"/>
                <w:kern w:val="0"/>
                <w:sz w:val="18"/>
                <w:szCs w:val="18"/>
                <w:lang w:val="en-US" w:eastAsia="zh-CN"/>
              </w:rPr>
              <w:t>10</w:t>
            </w:r>
          </w:p>
        </w:tc>
        <w:tc>
          <w:tcPr>
            <w:tcW w:w="1342" w:type="dxa"/>
            <w:gridSpan w:val="2"/>
            <w:tcBorders>
              <w:top w:val="nil"/>
              <w:left w:val="nil"/>
              <w:bottom w:val="single" w:color="auto" w:sz="4" w:space="0"/>
              <w:right w:val="single" w:color="auto" w:sz="4" w:space="0"/>
            </w:tcBorders>
            <w:noWrap w:val="0"/>
            <w:vAlign w:val="center"/>
          </w:tcPr>
          <w:p>
            <w:pPr>
              <w:widowControl/>
              <w:jc w:val="center"/>
              <w:textAlignment w:val="center"/>
              <w:rPr>
                <w:rFonts w:hint="default" w:eastAsia="仿宋_GB2312"/>
                <w:lang w:val="en-US" w:eastAsia="zh-CN"/>
              </w:rPr>
            </w:pPr>
            <w:r>
              <w:rPr>
                <w:rFonts w:hint="eastAsia" w:ascii="Calibri" w:hAnsi="Calibri" w:eastAsia="宋体" w:cs="Calibri"/>
                <w:color w:val="000000"/>
                <w:kern w:val="0"/>
                <w:sz w:val="18"/>
                <w:szCs w:val="18"/>
                <w:lang w:val="en-US" w:eastAsia="zh-CN"/>
              </w:rPr>
              <w:t>10</w:t>
            </w:r>
          </w:p>
        </w:tc>
        <w:tc>
          <w:tcPr>
            <w:tcW w:w="1347" w:type="dxa"/>
            <w:gridSpan w:val="2"/>
            <w:tcBorders>
              <w:top w:val="nil"/>
              <w:left w:val="nil"/>
              <w:bottom w:val="single" w:color="auto" w:sz="4" w:space="0"/>
              <w:right w:val="single" w:color="auto" w:sz="4" w:space="0"/>
            </w:tcBorders>
            <w:noWrap w:val="0"/>
            <w:vAlign w:val="center"/>
          </w:tcPr>
          <w:p>
            <w:pPr>
              <w:widowControl/>
              <w:jc w:val="center"/>
              <w:textAlignment w:val="center"/>
              <w:rPr>
                <w:rFonts w:ascii="仿宋" w:hAnsi="仿宋" w:eastAsia="仿宋" w:cs="宋体"/>
                <w:kern w:val="0"/>
                <w:sz w:val="16"/>
                <w:szCs w:val="16"/>
              </w:rPr>
            </w:pPr>
            <w:r>
              <w:rPr>
                <w:rFonts w:hint="eastAsia" w:ascii="宋体" w:hAnsi="宋体" w:eastAsia="宋体" w:cs="宋体"/>
                <w:color w:val="000000"/>
                <w:kern w:val="0"/>
                <w:sz w:val="18"/>
                <w:szCs w:val="18"/>
              </w:rPr>
              <w:t>持平</w:t>
            </w:r>
          </w:p>
        </w:tc>
      </w:tr>
      <w:tr>
        <w:tblPrEx>
          <w:tblCellMar>
            <w:top w:w="0" w:type="dxa"/>
            <w:left w:w="108" w:type="dxa"/>
            <w:bottom w:w="0" w:type="dxa"/>
            <w:right w:w="108" w:type="dxa"/>
          </w:tblCellMar>
        </w:tblPrEx>
        <w:trPr>
          <w:trHeight w:val="433" w:hRule="atLeast"/>
        </w:trPr>
        <w:tc>
          <w:tcPr>
            <w:tcW w:w="4646" w:type="dxa"/>
            <w:gridSpan w:val="6"/>
            <w:tcBorders>
              <w:top w:val="nil"/>
              <w:left w:val="single" w:color="auto" w:sz="4" w:space="0"/>
              <w:bottom w:val="single" w:color="auto" w:sz="4" w:space="0"/>
              <w:right w:val="single" w:color="auto" w:sz="4" w:space="0"/>
            </w:tcBorders>
            <w:shd w:val="clear" w:color="auto" w:fill="auto"/>
            <w:noWrap/>
            <w:vAlign w:val="center"/>
          </w:tcPr>
          <w:p>
            <w:pPr>
              <w:rPr>
                <w:rFonts w:ascii="仿宋" w:hAnsi="仿宋" w:eastAsia="仿宋" w:cs="宋体"/>
                <w:kern w:val="0"/>
                <w:sz w:val="16"/>
                <w:szCs w:val="16"/>
              </w:rPr>
            </w:pPr>
            <w:r>
              <w:rPr>
                <w:rFonts w:ascii="仿宋_GB2312" w:hAnsi="宋体" w:eastAsia="仿宋_GB2312" w:cs="仿宋_GB2312"/>
                <w:color w:val="000000"/>
                <w:kern w:val="0"/>
                <w:sz w:val="18"/>
                <w:szCs w:val="18"/>
              </w:rPr>
              <w:t>总分</w:t>
            </w:r>
          </w:p>
        </w:tc>
        <w:tc>
          <w:tcPr>
            <w:tcW w:w="70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仿宋" w:hAnsi="仿宋" w:eastAsia="仿宋" w:cs="宋体"/>
                <w:kern w:val="0"/>
                <w:sz w:val="16"/>
                <w:szCs w:val="16"/>
              </w:rPr>
            </w:pPr>
          </w:p>
        </w:tc>
        <w:tc>
          <w:tcPr>
            <w:tcW w:w="675" w:type="dxa"/>
            <w:tcBorders>
              <w:top w:val="nil"/>
              <w:left w:val="nil"/>
              <w:bottom w:val="single" w:color="auto" w:sz="4" w:space="0"/>
              <w:right w:val="single" w:color="auto" w:sz="4" w:space="0"/>
            </w:tcBorders>
            <w:noWrap w:val="0"/>
            <w:vAlign w:val="center"/>
          </w:tcPr>
          <w:p>
            <w:pPr>
              <w:widowControl/>
              <w:jc w:val="center"/>
              <w:textAlignment w:val="center"/>
              <w:rPr>
                <w:rFonts w:ascii="仿宋" w:hAnsi="仿宋" w:eastAsia="仿宋" w:cs="宋体"/>
                <w:kern w:val="0"/>
                <w:sz w:val="16"/>
                <w:szCs w:val="16"/>
              </w:rPr>
            </w:pPr>
          </w:p>
        </w:tc>
        <w:tc>
          <w:tcPr>
            <w:tcW w:w="1342" w:type="dxa"/>
            <w:gridSpan w:val="2"/>
            <w:tcBorders>
              <w:top w:val="nil"/>
              <w:left w:val="nil"/>
              <w:bottom w:val="single" w:color="auto" w:sz="4" w:space="0"/>
              <w:right w:val="single" w:color="auto" w:sz="4" w:space="0"/>
            </w:tcBorders>
            <w:noWrap w:val="0"/>
            <w:vAlign w:val="center"/>
          </w:tcPr>
          <w:p>
            <w:pPr>
              <w:widowControl/>
              <w:jc w:val="center"/>
              <w:textAlignment w:val="center"/>
              <w:rPr>
                <w:rFonts w:hint="eastAsia" w:ascii="Calibri" w:hAnsi="Calibri" w:eastAsia="宋体" w:cs="Calibri"/>
                <w:color w:val="000000"/>
                <w:kern w:val="0"/>
                <w:sz w:val="18"/>
                <w:szCs w:val="18"/>
                <w:lang w:val="en-US" w:eastAsia="zh-CN"/>
              </w:rPr>
            </w:pPr>
            <w:r>
              <w:rPr>
                <w:rFonts w:hint="eastAsia" w:ascii="Calibri" w:hAnsi="Calibri" w:eastAsia="宋体" w:cs="Calibri"/>
                <w:color w:val="000000"/>
                <w:kern w:val="0"/>
                <w:sz w:val="18"/>
                <w:szCs w:val="18"/>
                <w:lang w:val="en-US" w:eastAsia="zh-CN"/>
              </w:rPr>
              <w:t>100</w:t>
            </w:r>
          </w:p>
        </w:tc>
        <w:tc>
          <w:tcPr>
            <w:tcW w:w="1342" w:type="dxa"/>
            <w:gridSpan w:val="2"/>
            <w:tcBorders>
              <w:top w:val="nil"/>
              <w:left w:val="nil"/>
              <w:bottom w:val="single" w:color="auto" w:sz="4" w:space="0"/>
              <w:right w:val="single" w:color="auto" w:sz="4" w:space="0"/>
            </w:tcBorders>
            <w:noWrap w:val="0"/>
            <w:vAlign w:val="center"/>
          </w:tcPr>
          <w:p>
            <w:pPr>
              <w:widowControl/>
              <w:jc w:val="center"/>
              <w:textAlignment w:val="center"/>
              <w:rPr>
                <w:rFonts w:hint="default" w:ascii="Calibri" w:hAnsi="Calibri" w:eastAsia="宋体" w:cs="Calibri"/>
                <w:color w:val="000000"/>
                <w:kern w:val="0"/>
                <w:sz w:val="18"/>
                <w:szCs w:val="18"/>
                <w:lang w:val="en-US" w:eastAsia="zh-CN"/>
              </w:rPr>
            </w:pPr>
            <w:r>
              <w:rPr>
                <w:rFonts w:hint="eastAsia" w:ascii="Calibri" w:hAnsi="Calibri" w:eastAsia="宋体" w:cs="Calibri"/>
                <w:color w:val="000000"/>
                <w:kern w:val="0"/>
                <w:sz w:val="18"/>
                <w:szCs w:val="18"/>
                <w:lang w:val="en-US" w:eastAsia="zh-CN"/>
              </w:rPr>
              <w:t>96</w:t>
            </w:r>
          </w:p>
        </w:tc>
        <w:tc>
          <w:tcPr>
            <w:tcW w:w="1347" w:type="dxa"/>
            <w:gridSpan w:val="2"/>
            <w:tcBorders>
              <w:top w:val="nil"/>
              <w:left w:val="nil"/>
              <w:bottom w:val="single" w:color="auto" w:sz="4" w:space="0"/>
              <w:right w:val="single" w:color="auto" w:sz="4" w:space="0"/>
            </w:tcBorders>
            <w:noWrap w:val="0"/>
            <w:vAlign w:val="center"/>
          </w:tcPr>
          <w:p>
            <w:pPr>
              <w:widowControl/>
              <w:jc w:val="center"/>
              <w:textAlignment w:val="center"/>
              <w:rPr>
                <w:rFonts w:ascii="仿宋" w:hAnsi="仿宋" w:eastAsia="仿宋" w:cs="宋体"/>
                <w:kern w:val="0"/>
                <w:sz w:val="16"/>
                <w:szCs w:val="16"/>
              </w:rPr>
            </w:pPr>
          </w:p>
        </w:tc>
      </w:tr>
    </w:tbl>
    <w:p>
      <w:pPr>
        <w:rPr>
          <w:rFonts w:ascii="仿宋_GB2312" w:hAnsi="仿宋" w:cs="仿宋"/>
          <w:color w:val="000000" w:themeColor="text1"/>
          <w:sz w:val="32"/>
          <w:szCs w:val="32"/>
        </w:rPr>
      </w:pPr>
    </w:p>
    <w:p>
      <w:pPr>
        <w:keepNext w:val="0"/>
        <w:keepLines w:val="0"/>
        <w:pageBreakBefore w:val="0"/>
        <w:widowControl w:val="0"/>
        <w:numPr>
          <w:ilvl w:val="0"/>
          <w:numId w:val="0"/>
        </w:numPr>
        <w:tabs>
          <w:tab w:val="left" w:pos="500"/>
        </w:tabs>
        <w:kinsoku/>
        <w:wordWrap/>
        <w:overflowPunct/>
        <w:topLinePunct w:val="0"/>
        <w:autoSpaceDE/>
        <w:autoSpaceDN/>
        <w:bidi w:val="0"/>
        <w:adjustRightInd/>
        <w:snapToGrid/>
        <w:spacing w:line="560" w:lineRule="exact"/>
        <w:ind w:firstLine="600" w:firstLineChars="200"/>
        <w:textAlignment w:val="auto"/>
        <w:outlineLvl w:val="0"/>
        <w:rPr>
          <w:rFonts w:ascii="黑体" w:hAnsi="黑体" w:eastAsia="黑体"/>
          <w:color w:val="000000"/>
          <w:szCs w:val="32"/>
        </w:rPr>
      </w:pPr>
      <w:bookmarkStart w:id="34" w:name="_Toc30374"/>
      <w:bookmarkStart w:id="35" w:name="_Toc14161"/>
      <w:r>
        <w:rPr>
          <w:rFonts w:hint="eastAsia" w:ascii="黑体" w:hAnsi="黑体" w:eastAsia="黑体"/>
          <w:color w:val="000000"/>
          <w:szCs w:val="32"/>
          <w:lang w:val="en-US" w:eastAsia="zh-CN"/>
        </w:rPr>
        <w:t>五、</w:t>
      </w:r>
      <w:r>
        <w:rPr>
          <w:rFonts w:ascii="黑体" w:hAnsi="黑体" w:eastAsia="黑体"/>
          <w:color w:val="000000"/>
          <w:szCs w:val="32"/>
        </w:rPr>
        <w:t>存在问题及</w:t>
      </w:r>
      <w:r>
        <w:rPr>
          <w:rFonts w:hint="eastAsia" w:ascii="黑体" w:hAnsi="黑体" w:eastAsia="黑体"/>
          <w:color w:val="000000"/>
          <w:szCs w:val="32"/>
        </w:rPr>
        <w:t>原因</w:t>
      </w:r>
      <w:r>
        <w:rPr>
          <w:rFonts w:ascii="黑体" w:hAnsi="黑体" w:eastAsia="黑体"/>
          <w:color w:val="000000"/>
          <w:szCs w:val="32"/>
        </w:rPr>
        <w:t>分析</w:t>
      </w:r>
      <w:bookmarkEnd w:id="34"/>
      <w:bookmarkEnd w:id="35"/>
    </w:p>
    <w:p>
      <w:pPr>
        <w:keepNext w:val="0"/>
        <w:keepLines w:val="0"/>
        <w:pageBreakBefore w:val="0"/>
        <w:widowControl w:val="0"/>
        <w:tabs>
          <w:tab w:val="left" w:pos="500"/>
        </w:tabs>
        <w:kinsoku/>
        <w:wordWrap/>
        <w:overflowPunct/>
        <w:topLinePunct w:val="0"/>
        <w:autoSpaceDE/>
        <w:autoSpaceDN/>
        <w:bidi w:val="0"/>
        <w:adjustRightInd/>
        <w:snapToGrid/>
        <w:spacing w:line="560" w:lineRule="exact"/>
        <w:ind w:firstLine="640" w:firstLineChars="200"/>
        <w:textAlignment w:val="auto"/>
        <w:rPr>
          <w:rFonts w:hint="eastAsia" w:ascii="仿宋_GB2312" w:hAnsi="宋体"/>
          <w:sz w:val="32"/>
          <w:szCs w:val="32"/>
          <w:lang w:val="en-US" w:eastAsia="zh-CN"/>
        </w:rPr>
      </w:pPr>
      <w:r>
        <w:rPr>
          <w:rFonts w:hint="eastAsia" w:ascii="仿宋_GB2312" w:hAnsi="宋体"/>
          <w:sz w:val="32"/>
          <w:szCs w:val="32"/>
          <w:lang w:val="en-US" w:eastAsia="zh-CN"/>
        </w:rPr>
        <w:t>本次五保户供养项目绩效评价受制于经验积累等因素，也存在一些不足，正确认识和分析这些不足，有利于今后更好开展绩效评价工作。</w:t>
      </w:r>
    </w:p>
    <w:p>
      <w:pPr>
        <w:keepNext w:val="0"/>
        <w:keepLines w:val="0"/>
        <w:pageBreakBefore w:val="0"/>
        <w:widowControl w:val="0"/>
        <w:tabs>
          <w:tab w:val="left" w:pos="500"/>
        </w:tabs>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Cs w:val="22"/>
          <w:lang w:eastAsia="zh-CN"/>
        </w:rPr>
      </w:pPr>
      <w:r>
        <w:rPr>
          <w:rFonts w:hint="eastAsia" w:ascii="仿宋_GB2312" w:hAnsi="宋体"/>
          <w:sz w:val="32"/>
          <w:szCs w:val="32"/>
          <w:lang w:val="en-US" w:eastAsia="zh-CN"/>
        </w:rPr>
        <w:t>通过此次绩效评价发现的问题：五保户供养目前只能解决基本生活等问题，一些人员的精神文化生活需要进一步加强；对于龙亢镇现有双沟敬老院和燕集敬老院的管理方面亟需进一步加强，同时提高敬老院管理人员的服务能力。</w:t>
      </w:r>
      <w:bookmarkStart w:id="36" w:name="_Toc10149"/>
      <w:bookmarkStart w:id="37" w:name="_Toc26549"/>
    </w:p>
    <w:p>
      <w:pPr>
        <w:keepNext w:val="0"/>
        <w:keepLines w:val="0"/>
        <w:pageBreakBefore w:val="0"/>
        <w:widowControl w:val="0"/>
        <w:numPr>
          <w:ilvl w:val="0"/>
          <w:numId w:val="4"/>
        </w:numPr>
        <w:tabs>
          <w:tab w:val="left" w:pos="1045"/>
        </w:tabs>
        <w:kinsoku/>
        <w:wordWrap/>
        <w:overflowPunct/>
        <w:topLinePunct w:val="0"/>
        <w:autoSpaceDE/>
        <w:autoSpaceDN/>
        <w:bidi w:val="0"/>
        <w:adjustRightInd/>
        <w:snapToGrid/>
        <w:ind w:firstLine="600" w:firstLineChars="200"/>
        <w:textAlignment w:val="auto"/>
        <w:outlineLvl w:val="0"/>
        <w:rPr>
          <w:rFonts w:hint="eastAsia" w:ascii="黑体" w:hAnsi="黑体" w:eastAsia="黑体" w:cs="黑体"/>
          <w:szCs w:val="22"/>
          <w:lang w:eastAsia="zh-CN"/>
        </w:rPr>
      </w:pPr>
      <w:r>
        <w:rPr>
          <w:rFonts w:hint="eastAsia" w:ascii="黑体" w:hAnsi="黑体" w:eastAsia="黑体" w:cs="黑体"/>
          <w:szCs w:val="22"/>
          <w:lang w:eastAsia="zh-CN"/>
        </w:rPr>
        <w:t>相关意见与建议</w:t>
      </w:r>
      <w:bookmarkEnd w:id="36"/>
      <w:bookmarkEnd w:id="37"/>
    </w:p>
    <w:p>
      <w:pPr>
        <w:keepNext w:val="0"/>
        <w:keepLines w:val="0"/>
        <w:pageBreakBefore w:val="0"/>
        <w:widowControl w:val="0"/>
        <w:numPr>
          <w:ilvl w:val="0"/>
          <w:numId w:val="0"/>
        </w:numPr>
        <w:tabs>
          <w:tab w:val="left" w:pos="1045"/>
        </w:tabs>
        <w:kinsoku/>
        <w:wordWrap/>
        <w:overflowPunct/>
        <w:topLinePunct w:val="0"/>
        <w:autoSpaceDE/>
        <w:autoSpaceDN/>
        <w:bidi w:val="0"/>
        <w:adjustRightInd/>
        <w:snapToGrid/>
        <w:ind w:firstLine="640" w:firstLineChars="200"/>
        <w:textAlignment w:val="auto"/>
        <w:outlineLvl w:val="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在以后工作中，我们将分析存在问题的原因，</w:t>
      </w:r>
      <w:r>
        <w:rPr>
          <w:rFonts w:hint="eastAsia" w:ascii="仿宋_GB2312" w:hAnsi="宋体" w:cs="Times New Roman"/>
          <w:kern w:val="2"/>
          <w:sz w:val="32"/>
          <w:szCs w:val="32"/>
          <w:lang w:val="en-US" w:eastAsia="zh-CN" w:bidi="ar-SA"/>
        </w:rPr>
        <w:t>做好</w:t>
      </w:r>
      <w:r>
        <w:rPr>
          <w:rFonts w:hint="eastAsia" w:ascii="仿宋_GB2312" w:hAnsi="宋体" w:eastAsia="仿宋_GB2312" w:cs="Times New Roman"/>
          <w:kern w:val="2"/>
          <w:sz w:val="32"/>
          <w:szCs w:val="32"/>
          <w:lang w:val="en-US" w:eastAsia="zh-CN" w:bidi="ar-SA"/>
        </w:rPr>
        <w:t>检查及整改，按照县</w:t>
      </w:r>
      <w:r>
        <w:rPr>
          <w:rFonts w:hint="eastAsia" w:ascii="仿宋_GB2312" w:hAnsi="宋体" w:cs="Times New Roman"/>
          <w:kern w:val="2"/>
          <w:sz w:val="32"/>
          <w:szCs w:val="32"/>
          <w:lang w:val="en-US" w:eastAsia="zh-CN" w:bidi="ar-SA"/>
        </w:rPr>
        <w:t>预算绩效评价</w:t>
      </w:r>
      <w:r>
        <w:rPr>
          <w:rFonts w:hint="eastAsia" w:ascii="仿宋_GB2312" w:hAnsi="宋体" w:eastAsia="仿宋_GB2312" w:cs="Times New Roman"/>
          <w:kern w:val="2"/>
          <w:sz w:val="32"/>
          <w:szCs w:val="32"/>
          <w:lang w:val="en-US" w:eastAsia="zh-CN" w:bidi="ar-SA"/>
        </w:rPr>
        <w:t>的要求，进一步加强项目监督监管，完善制度，创新工作方法，围绕目标，着眼长运，扎实推进资金专项整治工作，建设精品优质惠民工程。</w:t>
      </w:r>
      <w:r>
        <w:rPr>
          <w:rFonts w:hint="eastAsia" w:ascii="仿宋_GB2312" w:hAnsi="宋体" w:cs="Times New Roman"/>
          <w:kern w:val="2"/>
          <w:sz w:val="32"/>
          <w:szCs w:val="32"/>
          <w:lang w:val="en-US" w:eastAsia="zh-CN" w:bidi="ar-SA"/>
        </w:rPr>
        <w:t>同时</w:t>
      </w:r>
      <w:r>
        <w:rPr>
          <w:rFonts w:hint="eastAsia" w:ascii="仿宋_GB2312" w:hAnsi="宋体" w:eastAsia="仿宋_GB2312" w:cs="Times New Roman"/>
          <w:kern w:val="2"/>
          <w:sz w:val="32"/>
          <w:szCs w:val="32"/>
          <w:lang w:val="en-US" w:eastAsia="zh-CN" w:bidi="ar-SA"/>
        </w:rPr>
        <w:t>，完善报账申请及审批，明确责任落实严格按照上级有关财务规定拨付资金，费用制度以及文件规定及时入账，按照相关会计制度和有关规定建立健全会计账簿。</w:t>
      </w:r>
    </w:p>
    <w:p>
      <w:pPr>
        <w:pStyle w:val="9"/>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pacing w:before="210" w:beforeAutospacing="0" w:after="210" w:afterAutospacing="0" w:line="600" w:lineRule="atLeast"/>
        <w:ind w:left="0" w:right="0" w:firstLine="640" w:firstLineChars="200"/>
        <w:textAlignment w:val="baseline"/>
        <w:rPr>
          <w:rFonts w:ascii="黑体" w:hAnsi="黑体" w:eastAsia="黑体"/>
          <w:color w:val="000000" w:themeColor="text1"/>
          <w:sz w:val="32"/>
          <w:szCs w:val="32"/>
        </w:rPr>
      </w:pPr>
      <w:r>
        <w:rPr>
          <w:rFonts w:hint="eastAsia" w:ascii="黑体" w:hAnsi="黑体" w:eastAsia="黑体"/>
          <w:color w:val="000000" w:themeColor="text1"/>
          <w:sz w:val="32"/>
          <w:szCs w:val="32"/>
          <w:lang w:val="en-US" w:eastAsia="zh-CN"/>
        </w:rPr>
        <w:t>无</w:t>
      </w:r>
      <w:r>
        <w:rPr>
          <w:rFonts w:ascii="黑体" w:hAnsi="黑体" w:eastAsia="黑体"/>
          <w:color w:val="000000" w:themeColor="text1"/>
          <w:sz w:val="32"/>
          <w:szCs w:val="32"/>
        </w:rPr>
        <w:t>需要说明的问题</w:t>
      </w:r>
    </w:p>
    <w:p>
      <w:pPr>
        <w:tabs>
          <w:tab w:val="left" w:pos="500"/>
        </w:tabs>
        <w:spacing w:line="560" w:lineRule="exact"/>
        <w:rPr>
          <w:rFonts w:hint="eastAsia" w:ascii="仿宋_GB2312" w:hAnsi="仿宋" w:cs="仿宋"/>
          <w:color w:val="000000" w:themeColor="text1"/>
          <w:sz w:val="32"/>
          <w:szCs w:val="32"/>
        </w:rPr>
      </w:pPr>
    </w:p>
    <w:p>
      <w:pPr>
        <w:tabs>
          <w:tab w:val="left" w:pos="500"/>
        </w:tabs>
        <w:spacing w:line="560" w:lineRule="exact"/>
        <w:rPr>
          <w:rFonts w:hint="eastAsia" w:ascii="仿宋_GB2312" w:hAnsi="仿宋" w:cs="仿宋"/>
          <w:color w:val="000000" w:themeColor="text1"/>
          <w:sz w:val="32"/>
          <w:szCs w:val="32"/>
        </w:rPr>
      </w:pPr>
    </w:p>
    <w:p>
      <w:pPr>
        <w:tabs>
          <w:tab w:val="left" w:pos="500"/>
        </w:tabs>
        <w:spacing w:line="560" w:lineRule="exact"/>
        <w:rPr>
          <w:rFonts w:hint="eastAsia" w:ascii="仿宋_GB2312" w:hAnsi="仿宋" w:cs="仿宋"/>
          <w:color w:val="000000" w:themeColor="text1"/>
          <w:sz w:val="32"/>
          <w:szCs w:val="32"/>
        </w:rPr>
      </w:pPr>
    </w:p>
    <w:p>
      <w:pPr>
        <w:tabs>
          <w:tab w:val="left" w:pos="500"/>
        </w:tabs>
        <w:spacing w:line="560" w:lineRule="exact"/>
        <w:rPr>
          <w:rFonts w:hint="eastAsia" w:ascii="仿宋_GB2312" w:hAnsi="仿宋" w:cs="仿宋"/>
          <w:color w:val="000000" w:themeColor="text1"/>
          <w:sz w:val="32"/>
          <w:szCs w:val="32"/>
        </w:rPr>
      </w:pPr>
    </w:p>
    <w:p>
      <w:pPr>
        <w:tabs>
          <w:tab w:val="left" w:pos="500"/>
        </w:tabs>
        <w:spacing w:line="560" w:lineRule="exact"/>
        <w:rPr>
          <w:rFonts w:hint="eastAsia" w:ascii="仿宋_GB2312" w:hAnsi="仿宋" w:cs="仿宋"/>
          <w:color w:val="000000" w:themeColor="text1"/>
          <w:sz w:val="32"/>
          <w:szCs w:val="32"/>
        </w:rPr>
      </w:pPr>
    </w:p>
    <w:p>
      <w:pPr>
        <w:tabs>
          <w:tab w:val="left" w:pos="500"/>
        </w:tabs>
        <w:spacing w:line="560" w:lineRule="exact"/>
        <w:ind w:firstLine="645"/>
        <w:rPr>
          <w:rFonts w:hint="eastAsia" w:ascii="仿宋_GB2312" w:hAnsi="仿宋" w:cs="仿宋"/>
          <w:color w:val="000000" w:themeColor="text1"/>
          <w:sz w:val="32"/>
          <w:szCs w:val="32"/>
        </w:rPr>
      </w:pPr>
    </w:p>
    <w:p>
      <w:pPr>
        <w:tabs>
          <w:tab w:val="left" w:pos="500"/>
        </w:tabs>
        <w:spacing w:line="560" w:lineRule="exact"/>
        <w:rPr>
          <w:rFonts w:ascii="仿宋_GB2312" w:hAnsi="仿宋" w:cs="仿宋"/>
          <w:color w:val="000000" w:themeColor="text1"/>
          <w:sz w:val="32"/>
          <w:szCs w:val="32"/>
        </w:rPr>
      </w:pPr>
      <w:r>
        <w:rPr>
          <w:rFonts w:hint="eastAsia" w:ascii="仿宋_GB2312" w:hAnsi="仿宋" w:cs="仿宋"/>
          <w:color w:val="000000" w:themeColor="text1"/>
          <w:sz w:val="32"/>
          <w:szCs w:val="32"/>
        </w:rPr>
        <w:t>附：1.绩效评价指标体系</w:t>
      </w:r>
    </w:p>
    <w:p>
      <w:pPr>
        <w:numPr>
          <w:ilvl w:val="0"/>
          <w:numId w:val="0"/>
        </w:numPr>
        <w:tabs>
          <w:tab w:val="left" w:pos="500"/>
        </w:tabs>
        <w:spacing w:line="560" w:lineRule="exact"/>
        <w:ind w:firstLine="640" w:firstLineChars="200"/>
        <w:rPr>
          <w:rFonts w:hint="eastAsia" w:ascii="仿宋_GB2312" w:hAnsi="仿宋" w:cs="仿宋"/>
          <w:color w:val="000000" w:themeColor="text1"/>
          <w:sz w:val="32"/>
          <w:szCs w:val="32"/>
        </w:rPr>
      </w:pPr>
      <w:r>
        <w:rPr>
          <w:rFonts w:hint="eastAsia" w:ascii="仿宋_GB2312" w:hAnsi="仿宋" w:cs="仿宋"/>
          <w:color w:val="000000" w:themeColor="text1"/>
          <w:sz w:val="32"/>
          <w:szCs w:val="32"/>
          <w:lang w:val="en-US" w:eastAsia="zh-CN"/>
        </w:rPr>
        <w:t>2.五保户供养</w:t>
      </w:r>
      <w:r>
        <w:rPr>
          <w:rFonts w:hint="eastAsia" w:ascii="仿宋_GB2312" w:hAnsi="仿宋" w:cs="仿宋"/>
          <w:color w:val="000000" w:themeColor="text1"/>
          <w:sz w:val="32"/>
          <w:szCs w:val="32"/>
        </w:rPr>
        <w:t>项目绩效目标完成清单（见附表1）</w:t>
      </w:r>
    </w:p>
    <w:p>
      <w:pPr>
        <w:numPr>
          <w:ilvl w:val="0"/>
          <w:numId w:val="0"/>
        </w:numPr>
        <w:tabs>
          <w:tab w:val="left" w:pos="500"/>
        </w:tabs>
        <w:spacing w:line="560" w:lineRule="exact"/>
        <w:ind w:firstLine="640" w:firstLineChars="200"/>
        <w:rPr>
          <w:rFonts w:ascii="仿宋_GB2312" w:hAnsi="仿宋" w:cs="仿宋"/>
          <w:color w:val="000000" w:themeColor="text1"/>
          <w:sz w:val="32"/>
          <w:szCs w:val="32"/>
        </w:rPr>
      </w:pPr>
      <w:r>
        <w:rPr>
          <w:rFonts w:hint="eastAsia" w:ascii="仿宋_GB2312" w:hAnsi="仿宋" w:cs="仿宋"/>
          <w:color w:val="000000" w:themeColor="text1"/>
          <w:sz w:val="32"/>
          <w:szCs w:val="32"/>
          <w:lang w:val="en-US" w:eastAsia="zh-CN"/>
        </w:rPr>
        <w:t>3.五保户供养</w:t>
      </w:r>
      <w:r>
        <w:rPr>
          <w:rFonts w:hint="eastAsia" w:ascii="仿宋_GB2312" w:hAnsi="仿宋" w:cs="仿宋"/>
          <w:color w:val="000000" w:themeColor="text1"/>
          <w:sz w:val="32"/>
          <w:szCs w:val="32"/>
        </w:rPr>
        <w:t>项目绩效评价问题清单（见附表2）</w:t>
      </w:r>
    </w:p>
    <w:p>
      <w:pPr>
        <w:numPr>
          <w:ilvl w:val="0"/>
          <w:numId w:val="0"/>
        </w:numPr>
        <w:ind w:firstLine="640" w:firstLineChars="200"/>
        <w:rPr>
          <w:rFonts w:ascii="仿宋" w:hAnsi="仿宋" w:eastAsia="仿宋" w:cs="仿宋"/>
          <w:color w:val="000000" w:themeColor="text1"/>
          <w:sz w:val="32"/>
          <w:szCs w:val="32"/>
        </w:rPr>
      </w:pPr>
      <w:r>
        <w:rPr>
          <w:rFonts w:hint="eastAsia" w:ascii="仿宋_GB2312" w:hAnsi="仿宋" w:cs="仿宋"/>
          <w:color w:val="000000" w:themeColor="text1"/>
          <w:sz w:val="32"/>
          <w:szCs w:val="32"/>
          <w:lang w:val="en-US" w:eastAsia="zh-CN"/>
        </w:rPr>
        <w:t>4.五保户供养</w:t>
      </w:r>
      <w:r>
        <w:rPr>
          <w:rFonts w:hint="eastAsia" w:ascii="仿宋_GB2312" w:hAnsi="仿宋" w:cs="仿宋"/>
          <w:color w:val="000000" w:themeColor="text1"/>
          <w:sz w:val="32"/>
          <w:szCs w:val="32"/>
        </w:rPr>
        <w:t>项目绩效评价评分情况表（见附表3）</w:t>
      </w:r>
    </w:p>
    <w:p>
      <w:pPr>
        <w:rPr>
          <w:rFonts w:ascii="仿宋" w:hAnsi="仿宋" w:eastAsia="仿宋" w:cs="仿宋"/>
          <w:color w:val="000000" w:themeColor="text1"/>
          <w:sz w:val="32"/>
          <w:szCs w:val="32"/>
        </w:rPr>
      </w:pPr>
    </w:p>
    <w:p>
      <w:pPr>
        <w:rPr>
          <w:rFonts w:ascii="仿宋" w:hAnsi="仿宋" w:eastAsia="仿宋" w:cs="仿宋"/>
          <w:color w:val="000000" w:themeColor="text1"/>
          <w:sz w:val="32"/>
          <w:szCs w:val="32"/>
        </w:rPr>
      </w:pPr>
    </w:p>
    <w:p>
      <w:pPr>
        <w:rPr>
          <w:rFonts w:ascii="楷体" w:hAnsi="楷体" w:eastAsia="楷体"/>
          <w:color w:val="000000" w:themeColor="text1"/>
          <w:sz w:val="32"/>
          <w:szCs w:val="32"/>
        </w:rPr>
      </w:pPr>
    </w:p>
    <w:p>
      <w:pPr>
        <w:rPr>
          <w:rFonts w:ascii="楷体" w:hAnsi="楷体" w:eastAsia="楷体"/>
          <w:color w:val="000000" w:themeColor="text1"/>
          <w:sz w:val="32"/>
          <w:szCs w:val="32"/>
        </w:rPr>
      </w:pPr>
    </w:p>
    <w:p>
      <w:pPr>
        <w:rPr>
          <w:rFonts w:ascii="楷体" w:hAnsi="楷体" w:eastAsia="楷体"/>
          <w:color w:val="000000" w:themeColor="text1"/>
          <w:sz w:val="32"/>
          <w:szCs w:val="32"/>
        </w:rPr>
      </w:pPr>
    </w:p>
    <w:p>
      <w:pPr>
        <w:rPr>
          <w:rFonts w:ascii="楷体" w:hAnsi="楷体" w:eastAsia="楷体"/>
          <w:color w:val="000000" w:themeColor="text1"/>
          <w:sz w:val="32"/>
          <w:szCs w:val="32"/>
        </w:rPr>
      </w:pPr>
    </w:p>
    <w:p>
      <w:pPr>
        <w:rPr>
          <w:rFonts w:ascii="楷体" w:hAnsi="楷体" w:eastAsia="楷体"/>
          <w:color w:val="000000" w:themeColor="text1"/>
          <w:sz w:val="32"/>
          <w:szCs w:val="32"/>
        </w:rPr>
      </w:pPr>
    </w:p>
    <w:p>
      <w:pPr>
        <w:rPr>
          <w:rFonts w:ascii="楷体" w:hAnsi="楷体" w:eastAsia="楷体"/>
          <w:color w:val="000000" w:themeColor="text1"/>
          <w:sz w:val="32"/>
          <w:szCs w:val="32"/>
        </w:rPr>
      </w:pPr>
    </w:p>
    <w:p/>
    <w:p>
      <w:pPr>
        <w:sectPr>
          <w:pgSz w:w="11906" w:h="16838"/>
          <w:pgMar w:top="1440" w:right="1800" w:bottom="1440" w:left="1800" w:header="851" w:footer="992" w:gutter="0"/>
          <w:cols w:space="425" w:num="1"/>
          <w:docGrid w:type="lines" w:linePitch="312" w:charSpace="0"/>
        </w:sectPr>
      </w:pPr>
    </w:p>
    <w:p>
      <w:pPr>
        <w:sectPr>
          <w:pgSz w:w="16838" w:h="11906" w:orient="landscape"/>
          <w:pgMar w:top="1800" w:right="1440" w:bottom="1800" w:left="1440" w:header="851" w:footer="992" w:gutter="0"/>
          <w:cols w:space="425" w:num="1"/>
          <w:docGrid w:type="lines" w:linePitch="312" w:charSpace="0"/>
        </w:sectPr>
      </w:pPr>
    </w:p>
    <w:p>
      <w:pPr>
        <w:pStyle w:val="2"/>
        <w:spacing w:before="0" w:after="0" w:line="240" w:lineRule="auto"/>
        <w:rPr>
          <w:rFonts w:ascii="Times New Roman" w:hAnsi="Times New Roman"/>
          <w:b w:val="0"/>
          <w:color w:val="000000"/>
        </w:rPr>
      </w:pPr>
    </w:p>
    <w:p>
      <w:pPr>
        <w:pStyle w:val="2"/>
        <w:spacing w:before="0" w:after="0" w:line="240" w:lineRule="auto"/>
        <w:jc w:val="center"/>
        <w:rPr>
          <w:rFonts w:ascii="Times New Roman" w:hAnsi="Times New Roman" w:eastAsia="方正小标宋简体"/>
          <w:b w:val="0"/>
          <w:bCs/>
          <w:color w:val="000000"/>
          <w:sz w:val="44"/>
          <w:szCs w:val="44"/>
        </w:rPr>
      </w:pPr>
      <w:r>
        <w:rPr>
          <w:rFonts w:ascii="Times New Roman" w:hAnsi="Times New Roman" w:eastAsia="方正小标宋简体"/>
          <w:b w:val="0"/>
          <w:bCs/>
          <w:color w:val="000000"/>
          <w:sz w:val="44"/>
          <w:szCs w:val="44"/>
        </w:rPr>
        <w:t>项目支出绩效评价指标体系框架</w:t>
      </w:r>
    </w:p>
    <w:p>
      <w:pPr>
        <w:pStyle w:val="2"/>
        <w:spacing w:before="0" w:after="0" w:line="240" w:lineRule="auto"/>
        <w:jc w:val="center"/>
        <w:rPr>
          <w:rFonts w:ascii="Times New Roman" w:hAnsi="Times New Roman"/>
          <w:bCs/>
          <w:color w:val="000000"/>
        </w:rPr>
      </w:pPr>
    </w:p>
    <w:tbl>
      <w:tblPr>
        <w:tblStyle w:val="10"/>
        <w:tblW w:w="13601"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861"/>
        <w:gridCol w:w="1199"/>
        <w:gridCol w:w="1411"/>
        <w:gridCol w:w="2789"/>
        <w:gridCol w:w="734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92" w:hRule="atLeast"/>
          <w:tblHeader/>
          <w:jc w:val="center"/>
        </w:trPr>
        <w:tc>
          <w:tcPr>
            <w:tcW w:w="86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jc w:val="center"/>
              <w:rPr>
                <w:b/>
                <w:bCs/>
                <w:color w:val="000000"/>
                <w:kern w:val="0"/>
                <w:sz w:val="22"/>
              </w:rPr>
            </w:pPr>
            <w:r>
              <w:rPr>
                <w:rFonts w:ascii="Times New Roman" w:hAnsi="Times New Roman" w:eastAsia="仿宋_GB2312"/>
                <w:b/>
                <w:bCs/>
                <w:color w:val="000000"/>
                <w:kern w:val="0"/>
                <w:sz w:val="22"/>
              </w:rPr>
              <w:t>一级指标</w:t>
            </w:r>
          </w:p>
        </w:tc>
        <w:tc>
          <w:tcPr>
            <w:tcW w:w="119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jc w:val="center"/>
              <w:rPr>
                <w:b/>
                <w:bCs/>
                <w:color w:val="000000"/>
                <w:kern w:val="0"/>
                <w:sz w:val="22"/>
              </w:rPr>
            </w:pPr>
            <w:r>
              <w:rPr>
                <w:rFonts w:ascii="Times New Roman" w:hAnsi="Times New Roman" w:eastAsia="仿宋_GB2312"/>
                <w:b/>
                <w:bCs/>
                <w:color w:val="000000"/>
                <w:kern w:val="0"/>
                <w:sz w:val="22"/>
              </w:rPr>
              <w:t>二级指标</w:t>
            </w:r>
          </w:p>
        </w:tc>
        <w:tc>
          <w:tcPr>
            <w:tcW w:w="141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jc w:val="center"/>
              <w:rPr>
                <w:b/>
                <w:bCs/>
                <w:color w:val="000000"/>
                <w:kern w:val="0"/>
                <w:sz w:val="22"/>
              </w:rPr>
            </w:pPr>
            <w:r>
              <w:rPr>
                <w:rFonts w:ascii="Times New Roman" w:hAnsi="Times New Roman" w:eastAsia="仿宋_GB2312"/>
                <w:b/>
                <w:bCs/>
                <w:color w:val="000000"/>
                <w:kern w:val="0"/>
                <w:sz w:val="22"/>
              </w:rPr>
              <w:t>三级指标</w:t>
            </w:r>
          </w:p>
        </w:tc>
        <w:tc>
          <w:tcPr>
            <w:tcW w:w="278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jc w:val="center"/>
              <w:rPr>
                <w:b/>
                <w:bCs/>
                <w:color w:val="000000"/>
                <w:kern w:val="0"/>
                <w:sz w:val="22"/>
              </w:rPr>
            </w:pPr>
            <w:r>
              <w:rPr>
                <w:rFonts w:ascii="Times New Roman" w:hAnsi="Times New Roman" w:eastAsia="仿宋_GB2312"/>
                <w:b/>
                <w:bCs/>
                <w:color w:val="000000"/>
                <w:kern w:val="0"/>
                <w:sz w:val="22"/>
              </w:rPr>
              <w:t>指标解释</w:t>
            </w:r>
          </w:p>
        </w:tc>
        <w:tc>
          <w:tcPr>
            <w:tcW w:w="734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jc w:val="center"/>
              <w:rPr>
                <w:b/>
                <w:bCs/>
                <w:color w:val="000000"/>
                <w:kern w:val="0"/>
                <w:sz w:val="22"/>
              </w:rPr>
            </w:pPr>
            <w:r>
              <w:rPr>
                <w:rFonts w:ascii="Times New Roman" w:hAnsi="Times New Roman" w:eastAsia="仿宋_GB2312"/>
                <w:b/>
                <w:bCs/>
                <w:color w:val="000000"/>
                <w:kern w:val="0"/>
                <w:sz w:val="22"/>
              </w:rPr>
              <w:t>指标说明</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18" w:hRule="atLeast"/>
          <w:jc w:val="center"/>
        </w:trPr>
        <w:tc>
          <w:tcPr>
            <w:tcW w:w="861" w:type="dxa"/>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jc w:val="center"/>
              <w:rPr>
                <w:rFonts w:eastAsia="仿宋_GB2312"/>
                <w:color w:val="000000"/>
                <w:kern w:val="0"/>
                <w:sz w:val="22"/>
              </w:rPr>
            </w:pPr>
            <w:r>
              <w:rPr>
                <w:rFonts w:ascii="Times New Roman" w:hAnsi="Times New Roman" w:eastAsia="仿宋_GB2312"/>
                <w:color w:val="000000"/>
                <w:kern w:val="0"/>
                <w:sz w:val="22"/>
              </w:rPr>
              <w:t>决策　</w:t>
            </w:r>
          </w:p>
          <w:p>
            <w:pPr>
              <w:widowControl/>
              <w:spacing w:line="0" w:lineRule="atLeast"/>
              <w:jc w:val="center"/>
              <w:rPr>
                <w:rFonts w:eastAsia="仿宋_GB2312"/>
                <w:color w:val="000000"/>
                <w:kern w:val="0"/>
                <w:sz w:val="22"/>
              </w:rPr>
            </w:pPr>
            <w:r>
              <w:rPr>
                <w:rFonts w:ascii="Times New Roman" w:hAnsi="Times New Roman" w:eastAsia="仿宋_GB2312"/>
                <w:color w:val="000000"/>
                <w:kern w:val="0"/>
                <w:sz w:val="22"/>
              </w:rPr>
              <w:t>　</w:t>
            </w:r>
          </w:p>
          <w:p>
            <w:pPr>
              <w:spacing w:line="0" w:lineRule="atLeast"/>
              <w:jc w:val="center"/>
              <w:rPr>
                <w:color w:val="000000"/>
                <w:kern w:val="0"/>
                <w:sz w:val="22"/>
              </w:rPr>
            </w:pPr>
            <w:r>
              <w:rPr>
                <w:rFonts w:ascii="Times New Roman" w:hAnsi="Times New Roman" w:eastAsia="仿宋_GB2312"/>
                <w:color w:val="000000"/>
                <w:kern w:val="0"/>
                <w:sz w:val="22"/>
              </w:rPr>
              <w:t>　</w:t>
            </w:r>
          </w:p>
        </w:tc>
        <w:tc>
          <w:tcPr>
            <w:tcW w:w="1199" w:type="dxa"/>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jc w:val="center"/>
              <w:rPr>
                <w:color w:val="000000"/>
                <w:kern w:val="0"/>
                <w:sz w:val="22"/>
              </w:rPr>
            </w:pPr>
            <w:r>
              <w:rPr>
                <w:rFonts w:ascii="Times New Roman" w:hAnsi="Times New Roman" w:eastAsia="仿宋_GB2312"/>
                <w:color w:val="000000"/>
                <w:kern w:val="0"/>
                <w:sz w:val="22"/>
              </w:rPr>
              <w:t>项目立项　</w:t>
            </w:r>
          </w:p>
        </w:tc>
        <w:tc>
          <w:tcPr>
            <w:tcW w:w="141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jc w:val="center"/>
              <w:rPr>
                <w:rFonts w:eastAsia="仿宋_GB2312"/>
                <w:color w:val="000000"/>
                <w:kern w:val="0"/>
                <w:sz w:val="22"/>
              </w:rPr>
            </w:pPr>
            <w:r>
              <w:rPr>
                <w:rFonts w:ascii="Times New Roman" w:hAnsi="Times New Roman" w:eastAsia="仿宋_GB2312"/>
                <w:color w:val="000000"/>
                <w:kern w:val="0"/>
                <w:sz w:val="22"/>
              </w:rPr>
              <w:t>立项依据</w:t>
            </w:r>
          </w:p>
          <w:p>
            <w:pPr>
              <w:widowControl/>
              <w:spacing w:line="0" w:lineRule="atLeast"/>
              <w:jc w:val="center"/>
              <w:rPr>
                <w:color w:val="000000"/>
                <w:kern w:val="0"/>
                <w:sz w:val="22"/>
              </w:rPr>
            </w:pPr>
            <w:r>
              <w:rPr>
                <w:rFonts w:ascii="Times New Roman" w:hAnsi="Times New Roman" w:eastAsia="仿宋_GB2312"/>
                <w:color w:val="000000"/>
                <w:kern w:val="0"/>
                <w:sz w:val="22"/>
              </w:rPr>
              <w:t>充分性</w:t>
            </w:r>
          </w:p>
        </w:tc>
        <w:tc>
          <w:tcPr>
            <w:tcW w:w="278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rPr>
                <w:color w:val="000000"/>
                <w:kern w:val="0"/>
                <w:sz w:val="22"/>
              </w:rPr>
            </w:pPr>
            <w:r>
              <w:rPr>
                <w:rFonts w:ascii="Times New Roman" w:hAnsi="Times New Roman" w:eastAsia="仿宋_GB2312"/>
                <w:color w:val="000000"/>
                <w:kern w:val="0"/>
                <w:sz w:val="22"/>
              </w:rPr>
              <w:t>项目立项（主体是指项目主管部门，下同）是否符合法律法规、相关政策、发展规划以及部门职责，用以反映和考核项目立项依据情况。</w:t>
            </w:r>
          </w:p>
        </w:tc>
        <w:tc>
          <w:tcPr>
            <w:tcW w:w="734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jc w:val="left"/>
              <w:rPr>
                <w:color w:val="000000"/>
                <w:kern w:val="0"/>
                <w:sz w:val="22"/>
              </w:rPr>
            </w:pPr>
            <w:r>
              <w:rPr>
                <w:rFonts w:ascii="Times New Roman" w:hAnsi="Times New Roman" w:eastAsia="仿宋_GB2312"/>
                <w:color w:val="000000"/>
                <w:kern w:val="0"/>
                <w:sz w:val="22"/>
              </w:rPr>
              <w:t>评价要点：</w:t>
            </w:r>
            <w:r>
              <w:rPr>
                <w:rFonts w:ascii="Times New Roman" w:hAnsi="Times New Roman" w:eastAsia="仿宋_GB2312"/>
                <w:color w:val="000000"/>
                <w:kern w:val="0"/>
                <w:sz w:val="22"/>
              </w:rPr>
              <w:br w:type="textWrapping"/>
            </w:r>
            <w:r>
              <w:rPr>
                <w:rFonts w:ascii="Times New Roman" w:hAnsi="Times New Roman" w:eastAsia="仿宋_GB2312"/>
                <w:color w:val="000000"/>
                <w:kern w:val="0"/>
                <w:sz w:val="22"/>
              </w:rPr>
              <w:t>①项目立项是否符合国家法律法规、国民经济发展规划和相关政策；</w:t>
            </w:r>
            <w:r>
              <w:rPr>
                <w:rFonts w:ascii="Times New Roman" w:hAnsi="Times New Roman" w:eastAsia="仿宋_GB2312"/>
                <w:color w:val="000000"/>
                <w:kern w:val="0"/>
                <w:sz w:val="22"/>
              </w:rPr>
              <w:br w:type="textWrapping"/>
            </w:r>
            <w:r>
              <w:rPr>
                <w:rFonts w:ascii="Times New Roman" w:hAnsi="Times New Roman" w:eastAsia="仿宋_GB2312"/>
                <w:color w:val="000000"/>
                <w:kern w:val="0"/>
                <w:sz w:val="22"/>
              </w:rPr>
              <w:t>②项目立项是否符合行业发展规划和政策要求；</w:t>
            </w:r>
            <w:r>
              <w:rPr>
                <w:rFonts w:ascii="Times New Roman" w:hAnsi="Times New Roman" w:eastAsia="仿宋_GB2312"/>
                <w:color w:val="000000"/>
                <w:kern w:val="0"/>
                <w:sz w:val="22"/>
              </w:rPr>
              <w:br w:type="textWrapping"/>
            </w:r>
            <w:r>
              <w:rPr>
                <w:rFonts w:ascii="Times New Roman" w:hAnsi="Times New Roman" w:eastAsia="仿宋_GB2312"/>
                <w:color w:val="000000"/>
                <w:kern w:val="0"/>
                <w:sz w:val="22"/>
              </w:rPr>
              <w:t>③项目立项是否与部门职责范围相符，属于部门履职所需；</w:t>
            </w:r>
            <w:r>
              <w:rPr>
                <w:rFonts w:ascii="Times New Roman" w:hAnsi="Times New Roman" w:eastAsia="仿宋_GB2312"/>
                <w:color w:val="000000"/>
                <w:kern w:val="0"/>
                <w:sz w:val="22"/>
              </w:rPr>
              <w:br w:type="textWrapping"/>
            </w:r>
            <w:r>
              <w:rPr>
                <w:rFonts w:ascii="Times New Roman" w:hAnsi="Times New Roman" w:eastAsia="仿宋_GB2312"/>
                <w:color w:val="000000"/>
                <w:kern w:val="0"/>
                <w:sz w:val="22"/>
              </w:rPr>
              <w:t>④项目是否属于公共财政支持范围，是否符合财政事权与支出责任相适应原则；</w:t>
            </w:r>
            <w:r>
              <w:rPr>
                <w:rFonts w:ascii="Times New Roman" w:hAnsi="Times New Roman" w:eastAsia="仿宋_GB2312"/>
                <w:color w:val="000000"/>
                <w:kern w:val="0"/>
                <w:sz w:val="22"/>
              </w:rPr>
              <w:br w:type="textWrapping"/>
            </w:r>
            <w:r>
              <w:rPr>
                <w:rFonts w:ascii="Times New Roman" w:hAnsi="Times New Roman" w:eastAsia="仿宋_GB2312"/>
                <w:color w:val="000000"/>
                <w:kern w:val="0"/>
                <w:sz w:val="22"/>
              </w:rPr>
              <w:t>⑤项目是否与相关部门同类项目或部门内部相关项目重复。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640" w:hRule="atLeast"/>
          <w:jc w:val="center"/>
        </w:trPr>
        <w:tc>
          <w:tcPr>
            <w:tcW w:w="861" w:type="dxa"/>
            <w:vMerge w:val="continue"/>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widowControl/>
              <w:jc w:val="left"/>
              <w:rPr>
                <w:color w:val="000000"/>
                <w:kern w:val="0"/>
                <w:sz w:val="22"/>
              </w:rPr>
            </w:pPr>
          </w:p>
        </w:tc>
        <w:tc>
          <w:tcPr>
            <w:tcW w:w="1199" w:type="dxa"/>
            <w:vMerge w:val="continue"/>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widowControl/>
              <w:jc w:val="left"/>
              <w:rPr>
                <w:color w:val="000000"/>
                <w:kern w:val="0"/>
                <w:sz w:val="22"/>
              </w:rPr>
            </w:pPr>
          </w:p>
        </w:tc>
        <w:tc>
          <w:tcPr>
            <w:tcW w:w="141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jc w:val="center"/>
              <w:rPr>
                <w:rFonts w:eastAsia="仿宋_GB2312"/>
                <w:color w:val="000000"/>
                <w:kern w:val="0"/>
                <w:sz w:val="22"/>
              </w:rPr>
            </w:pPr>
            <w:r>
              <w:rPr>
                <w:rFonts w:ascii="Times New Roman" w:hAnsi="Times New Roman" w:eastAsia="仿宋_GB2312"/>
                <w:color w:val="000000"/>
                <w:kern w:val="0"/>
                <w:sz w:val="22"/>
              </w:rPr>
              <w:t>立项程序</w:t>
            </w:r>
          </w:p>
          <w:p>
            <w:pPr>
              <w:widowControl/>
              <w:spacing w:line="0" w:lineRule="atLeast"/>
              <w:jc w:val="center"/>
              <w:rPr>
                <w:color w:val="000000"/>
                <w:kern w:val="0"/>
                <w:sz w:val="22"/>
              </w:rPr>
            </w:pPr>
            <w:r>
              <w:rPr>
                <w:rFonts w:ascii="Times New Roman" w:hAnsi="Times New Roman" w:eastAsia="仿宋_GB2312"/>
                <w:color w:val="000000"/>
                <w:kern w:val="0"/>
                <w:sz w:val="22"/>
              </w:rPr>
              <w:t>规范性</w:t>
            </w:r>
          </w:p>
        </w:tc>
        <w:tc>
          <w:tcPr>
            <w:tcW w:w="278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rPr>
                <w:color w:val="000000"/>
                <w:kern w:val="0"/>
                <w:sz w:val="22"/>
              </w:rPr>
            </w:pPr>
            <w:r>
              <w:rPr>
                <w:rFonts w:ascii="Times New Roman" w:hAnsi="Times New Roman" w:eastAsia="仿宋_GB2312"/>
                <w:color w:val="000000"/>
                <w:kern w:val="0"/>
                <w:sz w:val="22"/>
              </w:rPr>
              <w:t>项目申请、设立过程是否符合相关要求，用以反映和考核项目立项的规范情况。</w:t>
            </w:r>
          </w:p>
        </w:tc>
        <w:tc>
          <w:tcPr>
            <w:tcW w:w="734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jc w:val="left"/>
              <w:rPr>
                <w:color w:val="000000"/>
                <w:kern w:val="0"/>
                <w:sz w:val="22"/>
              </w:rPr>
            </w:pPr>
            <w:r>
              <w:rPr>
                <w:rFonts w:ascii="Times New Roman" w:hAnsi="Times New Roman" w:eastAsia="仿宋_GB2312"/>
                <w:color w:val="000000"/>
                <w:kern w:val="0"/>
                <w:sz w:val="22"/>
              </w:rPr>
              <w:t>评价要点：</w:t>
            </w:r>
            <w:r>
              <w:rPr>
                <w:rFonts w:ascii="Times New Roman" w:hAnsi="Times New Roman" w:eastAsia="仿宋_GB2312"/>
                <w:color w:val="000000"/>
                <w:kern w:val="0"/>
                <w:sz w:val="22"/>
              </w:rPr>
              <w:br w:type="textWrapping"/>
            </w:r>
            <w:r>
              <w:rPr>
                <w:rFonts w:ascii="Times New Roman" w:hAnsi="Times New Roman" w:eastAsia="仿宋_GB2312"/>
                <w:color w:val="000000"/>
                <w:kern w:val="0"/>
                <w:sz w:val="22"/>
              </w:rPr>
              <w:t>①项目是否按照规定的程序申请设立；</w:t>
            </w:r>
            <w:r>
              <w:rPr>
                <w:rFonts w:ascii="Times New Roman" w:hAnsi="Times New Roman" w:eastAsia="仿宋_GB2312"/>
                <w:color w:val="000000"/>
                <w:kern w:val="0"/>
                <w:sz w:val="22"/>
              </w:rPr>
              <w:br w:type="textWrapping"/>
            </w:r>
            <w:r>
              <w:rPr>
                <w:rFonts w:ascii="Times New Roman" w:hAnsi="Times New Roman" w:eastAsia="仿宋_GB2312"/>
                <w:color w:val="000000"/>
                <w:kern w:val="0"/>
                <w:sz w:val="22"/>
              </w:rPr>
              <w:t>②审批文件、材料是否符合相关要求；</w:t>
            </w:r>
            <w:r>
              <w:rPr>
                <w:rFonts w:ascii="Times New Roman" w:hAnsi="Times New Roman" w:eastAsia="仿宋_GB2312"/>
                <w:color w:val="000000"/>
                <w:kern w:val="0"/>
                <w:sz w:val="22"/>
              </w:rPr>
              <w:br w:type="textWrapping"/>
            </w:r>
            <w:r>
              <w:rPr>
                <w:rFonts w:ascii="Times New Roman" w:hAnsi="Times New Roman" w:eastAsia="仿宋_GB2312"/>
                <w:color w:val="000000"/>
                <w:kern w:val="0"/>
                <w:sz w:val="22"/>
              </w:rPr>
              <w:t>③事前是否已经过必要的可行性研究、专家论证、风险评估、绩效评估、集体决策。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919" w:hRule="atLeast"/>
          <w:jc w:val="center"/>
        </w:trPr>
        <w:tc>
          <w:tcPr>
            <w:tcW w:w="861" w:type="dxa"/>
            <w:vMerge w:val="continue"/>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widowControl/>
              <w:jc w:val="left"/>
              <w:rPr>
                <w:color w:val="000000"/>
                <w:kern w:val="0"/>
                <w:sz w:val="22"/>
              </w:rPr>
            </w:pPr>
          </w:p>
        </w:tc>
        <w:tc>
          <w:tcPr>
            <w:tcW w:w="119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jc w:val="center"/>
              <w:rPr>
                <w:color w:val="000000"/>
                <w:kern w:val="0"/>
                <w:sz w:val="22"/>
              </w:rPr>
            </w:pPr>
            <w:r>
              <w:rPr>
                <w:rFonts w:ascii="Times New Roman" w:hAnsi="Times New Roman" w:eastAsia="仿宋_GB2312"/>
                <w:color w:val="000000"/>
                <w:kern w:val="0"/>
                <w:sz w:val="22"/>
              </w:rPr>
              <w:t>绩效目标　</w:t>
            </w:r>
          </w:p>
        </w:tc>
        <w:tc>
          <w:tcPr>
            <w:tcW w:w="141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jc w:val="center"/>
              <w:rPr>
                <w:rFonts w:eastAsia="仿宋_GB2312"/>
                <w:color w:val="000000"/>
                <w:kern w:val="0"/>
                <w:sz w:val="22"/>
              </w:rPr>
            </w:pPr>
            <w:r>
              <w:rPr>
                <w:rFonts w:ascii="Times New Roman" w:hAnsi="Times New Roman" w:eastAsia="仿宋_GB2312"/>
                <w:color w:val="000000"/>
                <w:kern w:val="0"/>
                <w:sz w:val="22"/>
              </w:rPr>
              <w:t>绩效目标</w:t>
            </w:r>
          </w:p>
          <w:p>
            <w:pPr>
              <w:widowControl/>
              <w:spacing w:line="0" w:lineRule="atLeast"/>
              <w:jc w:val="center"/>
              <w:rPr>
                <w:color w:val="000000"/>
                <w:kern w:val="0"/>
                <w:sz w:val="22"/>
              </w:rPr>
            </w:pPr>
            <w:r>
              <w:rPr>
                <w:rFonts w:ascii="Times New Roman" w:hAnsi="Times New Roman" w:eastAsia="仿宋_GB2312"/>
                <w:color w:val="000000"/>
                <w:kern w:val="0"/>
                <w:sz w:val="22"/>
              </w:rPr>
              <w:t>合理性</w:t>
            </w:r>
          </w:p>
        </w:tc>
        <w:tc>
          <w:tcPr>
            <w:tcW w:w="278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rPr>
                <w:color w:val="000000"/>
                <w:kern w:val="0"/>
                <w:sz w:val="22"/>
              </w:rPr>
            </w:pPr>
            <w:r>
              <w:rPr>
                <w:rFonts w:ascii="Times New Roman" w:hAnsi="Times New Roman" w:eastAsia="仿宋_GB2312"/>
                <w:color w:val="000000"/>
                <w:kern w:val="0"/>
                <w:sz w:val="22"/>
              </w:rPr>
              <w:t>项目所设定的绩效目标是否依据充分，是否符合客观实际，用以反映和考核项目绩效目标与项目实施的相符情况。</w:t>
            </w:r>
          </w:p>
        </w:tc>
        <w:tc>
          <w:tcPr>
            <w:tcW w:w="734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jc w:val="left"/>
              <w:rPr>
                <w:rFonts w:eastAsia="仿宋_GB2312"/>
                <w:color w:val="000000"/>
                <w:kern w:val="0"/>
                <w:sz w:val="22"/>
              </w:rPr>
            </w:pPr>
            <w:r>
              <w:rPr>
                <w:rFonts w:ascii="Times New Roman" w:hAnsi="Times New Roman" w:eastAsia="仿宋_GB2312"/>
                <w:color w:val="000000"/>
                <w:kern w:val="0"/>
                <w:sz w:val="22"/>
              </w:rPr>
              <w:t>评价要点：</w:t>
            </w:r>
            <w:r>
              <w:rPr>
                <w:rFonts w:ascii="Times New Roman" w:hAnsi="Times New Roman" w:eastAsia="仿宋_GB2312"/>
                <w:color w:val="000000"/>
                <w:kern w:val="0"/>
                <w:sz w:val="22"/>
              </w:rPr>
              <w:br w:type="textWrapping"/>
            </w:r>
            <w:r>
              <w:rPr>
                <w:rFonts w:ascii="Times New Roman" w:hAnsi="Times New Roman" w:eastAsia="仿宋_GB2312"/>
                <w:color w:val="000000"/>
                <w:kern w:val="0"/>
                <w:sz w:val="22"/>
              </w:rPr>
              <w:t>（如未设定预算绩效目标，也可考核其他工作任务目标）</w:t>
            </w:r>
            <w:r>
              <w:rPr>
                <w:rFonts w:ascii="Times New Roman" w:hAnsi="Times New Roman" w:eastAsia="仿宋_GB2312"/>
                <w:color w:val="000000"/>
                <w:kern w:val="0"/>
                <w:sz w:val="22"/>
              </w:rPr>
              <w:br w:type="textWrapping"/>
            </w:r>
            <w:r>
              <w:rPr>
                <w:rFonts w:ascii="Times New Roman" w:hAnsi="Times New Roman" w:eastAsia="仿宋_GB2312"/>
                <w:color w:val="000000"/>
                <w:kern w:val="0"/>
                <w:sz w:val="22"/>
              </w:rPr>
              <w:t>①项目是否有绩效目标；</w:t>
            </w:r>
            <w:r>
              <w:rPr>
                <w:rFonts w:ascii="Times New Roman" w:hAnsi="Times New Roman" w:eastAsia="仿宋_GB2312"/>
                <w:color w:val="000000"/>
                <w:kern w:val="0"/>
                <w:sz w:val="22"/>
              </w:rPr>
              <w:br w:type="textWrapping"/>
            </w:r>
            <w:r>
              <w:rPr>
                <w:rFonts w:ascii="Times New Roman" w:hAnsi="Times New Roman" w:eastAsia="仿宋_GB2312"/>
                <w:color w:val="000000"/>
                <w:kern w:val="0"/>
                <w:sz w:val="22"/>
              </w:rPr>
              <w:t>②项目绩效目标与实际工作内容是否具有相关性；</w:t>
            </w:r>
            <w:r>
              <w:rPr>
                <w:rFonts w:ascii="Times New Roman" w:hAnsi="Times New Roman" w:eastAsia="仿宋_GB2312"/>
                <w:color w:val="000000"/>
                <w:kern w:val="0"/>
                <w:sz w:val="22"/>
              </w:rPr>
              <w:br w:type="textWrapping"/>
            </w:r>
            <w:r>
              <w:rPr>
                <w:rFonts w:ascii="Times New Roman" w:hAnsi="Times New Roman" w:eastAsia="仿宋_GB2312"/>
                <w:color w:val="000000"/>
                <w:kern w:val="0"/>
                <w:sz w:val="22"/>
              </w:rPr>
              <w:t>③项目预期产出效益和效果是否符合正常的业绩水平；</w:t>
            </w:r>
          </w:p>
          <w:p>
            <w:pPr>
              <w:widowControl/>
              <w:spacing w:line="0" w:lineRule="atLeast"/>
              <w:jc w:val="left"/>
              <w:rPr>
                <w:color w:val="000000"/>
                <w:kern w:val="0"/>
                <w:sz w:val="22"/>
              </w:rPr>
            </w:pPr>
            <w:r>
              <w:rPr>
                <w:rFonts w:ascii="Times New Roman" w:hAnsi="Times New Roman" w:eastAsia="仿宋_GB2312"/>
                <w:color w:val="000000"/>
                <w:kern w:val="0"/>
                <w:sz w:val="22"/>
              </w:rPr>
              <w:t>④是否与预算确定的项目投资额或资金量相匹配。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464" w:hRule="atLeast"/>
          <w:jc w:val="center"/>
        </w:trPr>
        <w:tc>
          <w:tcPr>
            <w:tcW w:w="861" w:type="dxa"/>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jc w:val="center"/>
              <w:rPr>
                <w:color w:val="000000"/>
                <w:kern w:val="0"/>
                <w:sz w:val="22"/>
              </w:rPr>
            </w:pPr>
            <w:r>
              <w:rPr>
                <w:rFonts w:ascii="Times New Roman" w:hAnsi="Times New Roman" w:eastAsia="仿宋_GB2312"/>
                <w:color w:val="000000"/>
                <w:kern w:val="0"/>
                <w:sz w:val="22"/>
              </w:rPr>
              <w:t>决策　</w:t>
            </w:r>
          </w:p>
        </w:tc>
        <w:tc>
          <w:tcPr>
            <w:tcW w:w="119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jc w:val="center"/>
              <w:rPr>
                <w:color w:val="000000"/>
                <w:kern w:val="0"/>
                <w:sz w:val="22"/>
              </w:rPr>
            </w:pPr>
            <w:r>
              <w:rPr>
                <w:rFonts w:ascii="Times New Roman" w:hAnsi="Times New Roman" w:eastAsia="仿宋_GB2312"/>
                <w:color w:val="000000"/>
                <w:kern w:val="0"/>
                <w:sz w:val="22"/>
              </w:rPr>
              <w:t>绩效目标</w:t>
            </w:r>
          </w:p>
        </w:tc>
        <w:tc>
          <w:tcPr>
            <w:tcW w:w="141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jc w:val="center"/>
              <w:rPr>
                <w:rFonts w:eastAsia="仿宋_GB2312"/>
                <w:color w:val="000000"/>
                <w:kern w:val="0"/>
                <w:sz w:val="22"/>
              </w:rPr>
            </w:pPr>
            <w:r>
              <w:rPr>
                <w:rFonts w:ascii="Times New Roman" w:hAnsi="Times New Roman" w:eastAsia="仿宋_GB2312"/>
                <w:color w:val="000000"/>
                <w:kern w:val="0"/>
                <w:sz w:val="22"/>
              </w:rPr>
              <w:t>绩效指标</w:t>
            </w:r>
          </w:p>
          <w:p>
            <w:pPr>
              <w:widowControl/>
              <w:spacing w:line="0" w:lineRule="atLeast"/>
              <w:jc w:val="center"/>
              <w:rPr>
                <w:color w:val="000000"/>
                <w:kern w:val="0"/>
                <w:sz w:val="22"/>
              </w:rPr>
            </w:pPr>
            <w:r>
              <w:rPr>
                <w:rFonts w:ascii="Times New Roman" w:hAnsi="Times New Roman" w:eastAsia="仿宋_GB2312"/>
                <w:color w:val="000000"/>
                <w:kern w:val="0"/>
                <w:sz w:val="22"/>
              </w:rPr>
              <w:t>明确性</w:t>
            </w:r>
          </w:p>
        </w:tc>
        <w:tc>
          <w:tcPr>
            <w:tcW w:w="278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rPr>
                <w:color w:val="000000"/>
                <w:kern w:val="0"/>
                <w:sz w:val="22"/>
              </w:rPr>
            </w:pPr>
            <w:r>
              <w:rPr>
                <w:rFonts w:ascii="Times New Roman" w:hAnsi="Times New Roman" w:eastAsia="仿宋_GB2312"/>
                <w:color w:val="000000"/>
                <w:kern w:val="0"/>
                <w:sz w:val="22"/>
              </w:rPr>
              <w:t>依据绩效目标设定的绩效指标是否清晰、细化、可衡量等，用以反映和考核项目绩效目标的明细化情况。</w:t>
            </w:r>
          </w:p>
        </w:tc>
        <w:tc>
          <w:tcPr>
            <w:tcW w:w="734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rPr>
                <w:color w:val="000000"/>
                <w:kern w:val="0"/>
                <w:sz w:val="22"/>
              </w:rPr>
            </w:pPr>
            <w:r>
              <w:rPr>
                <w:rFonts w:ascii="Times New Roman" w:hAnsi="Times New Roman" w:eastAsia="仿宋_GB2312"/>
                <w:color w:val="000000"/>
                <w:kern w:val="0"/>
                <w:sz w:val="22"/>
              </w:rPr>
              <w:t>评价要点：</w:t>
            </w:r>
            <w:r>
              <w:rPr>
                <w:rFonts w:ascii="Times New Roman" w:hAnsi="Times New Roman" w:eastAsia="仿宋_GB2312"/>
                <w:color w:val="000000"/>
                <w:kern w:val="0"/>
                <w:sz w:val="22"/>
              </w:rPr>
              <w:br w:type="textWrapping"/>
            </w:r>
            <w:r>
              <w:rPr>
                <w:rFonts w:ascii="Times New Roman" w:hAnsi="Times New Roman" w:eastAsia="仿宋_GB2312"/>
                <w:color w:val="000000"/>
                <w:kern w:val="0"/>
                <w:sz w:val="22"/>
              </w:rPr>
              <w:t>①是否将项目绩效目标细化分解为具体的绩效指标；</w:t>
            </w:r>
            <w:r>
              <w:rPr>
                <w:rFonts w:ascii="Times New Roman" w:hAnsi="Times New Roman" w:eastAsia="仿宋_GB2312"/>
                <w:color w:val="000000"/>
                <w:kern w:val="0"/>
                <w:sz w:val="22"/>
              </w:rPr>
              <w:br w:type="textWrapping"/>
            </w:r>
            <w:r>
              <w:rPr>
                <w:rFonts w:ascii="Times New Roman" w:hAnsi="Times New Roman" w:eastAsia="仿宋_GB2312"/>
                <w:color w:val="000000"/>
                <w:kern w:val="0"/>
                <w:sz w:val="22"/>
              </w:rPr>
              <w:t>②是否通过清晰、可衡量的指标值予以体现；</w:t>
            </w:r>
            <w:r>
              <w:rPr>
                <w:rFonts w:ascii="Times New Roman" w:hAnsi="Times New Roman" w:eastAsia="仿宋_GB2312"/>
                <w:color w:val="000000"/>
                <w:kern w:val="0"/>
                <w:sz w:val="22"/>
              </w:rPr>
              <w:br w:type="textWrapping"/>
            </w:r>
            <w:r>
              <w:rPr>
                <w:rFonts w:ascii="Times New Roman" w:hAnsi="Times New Roman" w:eastAsia="仿宋_GB2312"/>
                <w:color w:val="000000"/>
                <w:kern w:val="0"/>
                <w:sz w:val="22"/>
              </w:rPr>
              <w:t>③是否与项目目标任务数或计划数相对应。</w:t>
            </w:r>
            <w:r>
              <w:rPr>
                <w:rFonts w:ascii="Times New Roman" w:hAnsi="Times New Roman" w:eastAsia="仿宋_GB2312"/>
                <w:color w:val="000000"/>
                <w:kern w:val="0"/>
                <w:sz w:val="22"/>
              </w:rPr>
              <w:br w:type="textWrapping"/>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942" w:hRule="atLeast"/>
          <w:jc w:val="center"/>
        </w:trPr>
        <w:tc>
          <w:tcPr>
            <w:tcW w:w="861" w:type="dxa"/>
            <w:vMerge w:val="continue"/>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widowControl/>
              <w:jc w:val="left"/>
              <w:rPr>
                <w:color w:val="000000"/>
                <w:kern w:val="0"/>
                <w:sz w:val="22"/>
              </w:rPr>
            </w:pPr>
          </w:p>
        </w:tc>
        <w:tc>
          <w:tcPr>
            <w:tcW w:w="1199" w:type="dxa"/>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jc w:val="center"/>
              <w:rPr>
                <w:rFonts w:eastAsia="仿宋_GB2312"/>
                <w:color w:val="000000"/>
                <w:kern w:val="0"/>
                <w:sz w:val="22"/>
              </w:rPr>
            </w:pPr>
            <w:r>
              <w:rPr>
                <w:rFonts w:ascii="Times New Roman" w:hAnsi="Times New Roman" w:eastAsia="仿宋_GB2312"/>
                <w:color w:val="000000"/>
                <w:kern w:val="0"/>
                <w:sz w:val="22"/>
              </w:rPr>
              <w:t>资金投入</w:t>
            </w:r>
          </w:p>
          <w:p>
            <w:pPr>
              <w:spacing w:line="0" w:lineRule="atLeast"/>
              <w:jc w:val="center"/>
              <w:rPr>
                <w:color w:val="000000"/>
                <w:kern w:val="0"/>
                <w:sz w:val="22"/>
              </w:rPr>
            </w:pPr>
            <w:r>
              <w:rPr>
                <w:rFonts w:ascii="Times New Roman" w:hAnsi="Times New Roman" w:eastAsia="仿宋_GB2312"/>
                <w:color w:val="000000"/>
                <w:kern w:val="0"/>
                <w:sz w:val="22"/>
              </w:rPr>
              <w:t>　</w:t>
            </w:r>
          </w:p>
        </w:tc>
        <w:tc>
          <w:tcPr>
            <w:tcW w:w="141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jc w:val="center"/>
              <w:rPr>
                <w:rFonts w:eastAsia="仿宋_GB2312"/>
                <w:color w:val="000000"/>
                <w:kern w:val="0"/>
                <w:sz w:val="22"/>
              </w:rPr>
            </w:pPr>
            <w:r>
              <w:rPr>
                <w:rFonts w:ascii="Times New Roman" w:hAnsi="Times New Roman" w:eastAsia="仿宋_GB2312"/>
                <w:color w:val="000000"/>
                <w:kern w:val="0"/>
                <w:sz w:val="22"/>
              </w:rPr>
              <w:t>预算编制</w:t>
            </w:r>
          </w:p>
          <w:p>
            <w:pPr>
              <w:widowControl/>
              <w:spacing w:line="0" w:lineRule="atLeast"/>
              <w:jc w:val="center"/>
              <w:rPr>
                <w:color w:val="000000"/>
                <w:kern w:val="0"/>
                <w:sz w:val="22"/>
              </w:rPr>
            </w:pPr>
            <w:r>
              <w:rPr>
                <w:rFonts w:ascii="Times New Roman" w:hAnsi="Times New Roman" w:eastAsia="仿宋_GB2312"/>
                <w:color w:val="000000"/>
                <w:kern w:val="0"/>
                <w:sz w:val="22"/>
              </w:rPr>
              <w:t>科学性</w:t>
            </w:r>
          </w:p>
        </w:tc>
        <w:tc>
          <w:tcPr>
            <w:tcW w:w="278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rPr>
                <w:color w:val="000000"/>
                <w:kern w:val="0"/>
                <w:sz w:val="22"/>
              </w:rPr>
            </w:pPr>
            <w:r>
              <w:rPr>
                <w:rFonts w:ascii="Times New Roman" w:hAnsi="Times New Roman" w:eastAsia="仿宋_GB2312"/>
                <w:color w:val="000000"/>
                <w:kern w:val="0"/>
                <w:sz w:val="22"/>
              </w:rPr>
              <w:t>项目预算编制（主体是指项目资金管理使用单位，下同）是否经过科学论证、有明确标准，资金额度与年度目标是否相适应，用以反映和考核项目预算编制的科学性、合理性情况。</w:t>
            </w:r>
          </w:p>
        </w:tc>
        <w:tc>
          <w:tcPr>
            <w:tcW w:w="734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rPr>
                <w:color w:val="000000"/>
                <w:kern w:val="0"/>
                <w:sz w:val="22"/>
              </w:rPr>
            </w:pPr>
            <w:r>
              <w:rPr>
                <w:rFonts w:ascii="Times New Roman" w:hAnsi="Times New Roman" w:eastAsia="仿宋_GB2312"/>
                <w:color w:val="000000"/>
                <w:kern w:val="0"/>
                <w:sz w:val="22"/>
              </w:rPr>
              <w:t>评价要点：</w:t>
            </w:r>
            <w:r>
              <w:rPr>
                <w:rFonts w:ascii="Times New Roman" w:hAnsi="Times New Roman" w:eastAsia="仿宋_GB2312"/>
                <w:color w:val="000000"/>
                <w:kern w:val="0"/>
                <w:sz w:val="22"/>
              </w:rPr>
              <w:br w:type="textWrapping"/>
            </w:r>
            <w:r>
              <w:rPr>
                <w:rFonts w:ascii="Times New Roman" w:hAnsi="Times New Roman" w:eastAsia="仿宋_GB2312"/>
                <w:color w:val="000000"/>
                <w:kern w:val="0"/>
                <w:sz w:val="22"/>
              </w:rPr>
              <w:t>①预算编制是否经过科学论证；</w:t>
            </w:r>
            <w:r>
              <w:rPr>
                <w:rFonts w:ascii="Times New Roman" w:hAnsi="Times New Roman" w:eastAsia="仿宋_GB2312"/>
                <w:color w:val="000000"/>
                <w:kern w:val="0"/>
                <w:sz w:val="22"/>
              </w:rPr>
              <w:br w:type="textWrapping"/>
            </w:r>
            <w:r>
              <w:rPr>
                <w:rFonts w:ascii="Times New Roman" w:hAnsi="Times New Roman" w:eastAsia="仿宋_GB2312"/>
                <w:color w:val="000000"/>
                <w:kern w:val="0"/>
                <w:sz w:val="22"/>
              </w:rPr>
              <w:t>②预算内容与项目内容是否匹配；</w:t>
            </w:r>
            <w:r>
              <w:rPr>
                <w:rFonts w:ascii="Times New Roman" w:hAnsi="Times New Roman" w:eastAsia="仿宋_GB2312"/>
                <w:color w:val="000000"/>
                <w:kern w:val="0"/>
                <w:sz w:val="22"/>
              </w:rPr>
              <w:br w:type="textWrapping"/>
            </w:r>
            <w:r>
              <w:rPr>
                <w:rFonts w:ascii="Times New Roman" w:hAnsi="Times New Roman" w:eastAsia="仿宋_GB2312"/>
                <w:color w:val="000000"/>
                <w:kern w:val="0"/>
                <w:sz w:val="22"/>
              </w:rPr>
              <w:t>③预算额度测算依据是否充分，是否按照标准编制；</w:t>
            </w:r>
            <w:r>
              <w:rPr>
                <w:rFonts w:ascii="Times New Roman" w:hAnsi="Times New Roman" w:eastAsia="仿宋_GB2312"/>
                <w:color w:val="000000"/>
                <w:kern w:val="0"/>
                <w:sz w:val="22"/>
              </w:rPr>
              <w:br w:type="textWrapping"/>
            </w:r>
            <w:r>
              <w:rPr>
                <w:rFonts w:ascii="Times New Roman" w:hAnsi="Times New Roman" w:eastAsia="仿宋_GB2312"/>
                <w:color w:val="000000"/>
                <w:kern w:val="0"/>
                <w:sz w:val="22"/>
              </w:rPr>
              <w:t>④预算确定的项目投资额或资金量是否与工作任务相匹配。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6" w:hRule="atLeast"/>
          <w:jc w:val="center"/>
        </w:trPr>
        <w:tc>
          <w:tcPr>
            <w:tcW w:w="861" w:type="dxa"/>
            <w:vMerge w:val="continue"/>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widowControl/>
              <w:jc w:val="left"/>
              <w:rPr>
                <w:color w:val="000000"/>
                <w:kern w:val="0"/>
                <w:sz w:val="22"/>
              </w:rPr>
            </w:pPr>
          </w:p>
        </w:tc>
        <w:tc>
          <w:tcPr>
            <w:tcW w:w="1199" w:type="dxa"/>
            <w:vMerge w:val="continue"/>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widowControl/>
              <w:jc w:val="left"/>
              <w:rPr>
                <w:color w:val="000000"/>
                <w:kern w:val="0"/>
                <w:sz w:val="22"/>
              </w:rPr>
            </w:pPr>
          </w:p>
        </w:tc>
        <w:tc>
          <w:tcPr>
            <w:tcW w:w="141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jc w:val="center"/>
              <w:rPr>
                <w:rFonts w:eastAsia="仿宋_GB2312"/>
                <w:color w:val="000000"/>
                <w:kern w:val="0"/>
                <w:sz w:val="22"/>
              </w:rPr>
            </w:pPr>
            <w:r>
              <w:rPr>
                <w:rFonts w:ascii="Times New Roman" w:hAnsi="Times New Roman" w:eastAsia="仿宋_GB2312"/>
                <w:color w:val="000000"/>
                <w:kern w:val="0"/>
                <w:sz w:val="22"/>
              </w:rPr>
              <w:t>资金分配</w:t>
            </w:r>
          </w:p>
          <w:p>
            <w:pPr>
              <w:widowControl/>
              <w:spacing w:line="0" w:lineRule="atLeast"/>
              <w:jc w:val="center"/>
              <w:rPr>
                <w:color w:val="000000"/>
                <w:kern w:val="0"/>
                <w:sz w:val="22"/>
              </w:rPr>
            </w:pPr>
            <w:r>
              <w:rPr>
                <w:rFonts w:ascii="Times New Roman" w:hAnsi="Times New Roman" w:eastAsia="仿宋_GB2312"/>
                <w:color w:val="000000"/>
                <w:kern w:val="0"/>
                <w:sz w:val="22"/>
              </w:rPr>
              <w:t>合理性</w:t>
            </w:r>
          </w:p>
        </w:tc>
        <w:tc>
          <w:tcPr>
            <w:tcW w:w="278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rPr>
                <w:color w:val="000000"/>
                <w:kern w:val="0"/>
                <w:sz w:val="22"/>
              </w:rPr>
            </w:pPr>
            <w:r>
              <w:rPr>
                <w:rFonts w:ascii="Times New Roman" w:hAnsi="Times New Roman" w:eastAsia="仿宋_GB2312"/>
                <w:color w:val="000000"/>
                <w:kern w:val="0"/>
                <w:sz w:val="22"/>
              </w:rPr>
              <w:t>项目预算资金分配是否有测算依据，与补助单位或地方实际是否相适应，用以反映和考核项目预算资金分配的科学性、合理性情况。</w:t>
            </w:r>
          </w:p>
        </w:tc>
        <w:tc>
          <w:tcPr>
            <w:tcW w:w="734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rPr>
                <w:color w:val="000000"/>
                <w:kern w:val="0"/>
                <w:sz w:val="22"/>
              </w:rPr>
            </w:pPr>
            <w:r>
              <w:rPr>
                <w:rFonts w:ascii="Times New Roman" w:hAnsi="Times New Roman" w:eastAsia="仿宋_GB2312"/>
                <w:color w:val="000000"/>
                <w:kern w:val="0"/>
                <w:sz w:val="22"/>
              </w:rPr>
              <w:t>评价要点：</w:t>
            </w:r>
            <w:r>
              <w:rPr>
                <w:rFonts w:ascii="Times New Roman" w:hAnsi="Times New Roman" w:eastAsia="仿宋_GB2312"/>
                <w:color w:val="000000"/>
                <w:kern w:val="0"/>
                <w:sz w:val="22"/>
              </w:rPr>
              <w:br w:type="textWrapping"/>
            </w:r>
            <w:r>
              <w:rPr>
                <w:rFonts w:ascii="Times New Roman" w:hAnsi="Times New Roman" w:eastAsia="仿宋_GB2312"/>
                <w:color w:val="000000"/>
                <w:kern w:val="0"/>
                <w:sz w:val="22"/>
              </w:rPr>
              <w:t>①预算资金分配依据是否充分；</w:t>
            </w:r>
            <w:r>
              <w:rPr>
                <w:rFonts w:ascii="Times New Roman" w:hAnsi="Times New Roman" w:eastAsia="仿宋_GB2312"/>
                <w:color w:val="000000"/>
                <w:kern w:val="0"/>
                <w:sz w:val="22"/>
              </w:rPr>
              <w:br w:type="textWrapping"/>
            </w:r>
            <w:r>
              <w:rPr>
                <w:rFonts w:ascii="Times New Roman" w:hAnsi="Times New Roman" w:eastAsia="仿宋_GB2312"/>
                <w:color w:val="000000"/>
                <w:kern w:val="0"/>
                <w:sz w:val="22"/>
              </w:rPr>
              <w:t>②预算资金分配额度是否合理，与项目单位或地方实际是否相适应。</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415" w:hRule="atLeast"/>
          <w:jc w:val="center"/>
        </w:trPr>
        <w:tc>
          <w:tcPr>
            <w:tcW w:w="861" w:type="dxa"/>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pacing w:line="0" w:lineRule="atLeast"/>
              <w:jc w:val="center"/>
              <w:rPr>
                <w:color w:val="000000"/>
                <w:kern w:val="0"/>
                <w:sz w:val="22"/>
              </w:rPr>
            </w:pPr>
            <w:r>
              <w:rPr>
                <w:rFonts w:ascii="Times New Roman" w:hAnsi="Times New Roman" w:eastAsia="仿宋_GB2312"/>
                <w:color w:val="000000"/>
                <w:kern w:val="0"/>
                <w:sz w:val="22"/>
              </w:rPr>
              <w:t>过程</w:t>
            </w:r>
          </w:p>
        </w:tc>
        <w:tc>
          <w:tcPr>
            <w:tcW w:w="1199" w:type="dxa"/>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jc w:val="center"/>
              <w:rPr>
                <w:color w:val="000000"/>
                <w:kern w:val="0"/>
                <w:sz w:val="22"/>
              </w:rPr>
            </w:pPr>
            <w:r>
              <w:rPr>
                <w:rFonts w:ascii="Times New Roman" w:hAnsi="Times New Roman" w:eastAsia="仿宋_GB2312"/>
                <w:color w:val="000000"/>
                <w:kern w:val="0"/>
                <w:sz w:val="22"/>
              </w:rPr>
              <w:t>资金管理</w:t>
            </w:r>
          </w:p>
        </w:tc>
        <w:tc>
          <w:tcPr>
            <w:tcW w:w="141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jc w:val="center"/>
              <w:rPr>
                <w:color w:val="000000"/>
                <w:kern w:val="0"/>
                <w:sz w:val="22"/>
              </w:rPr>
            </w:pPr>
            <w:r>
              <w:rPr>
                <w:rFonts w:ascii="Times New Roman" w:hAnsi="Times New Roman" w:eastAsia="仿宋_GB2312"/>
                <w:color w:val="000000"/>
                <w:kern w:val="0"/>
                <w:sz w:val="22"/>
              </w:rPr>
              <w:t>资金到位率</w:t>
            </w:r>
          </w:p>
        </w:tc>
        <w:tc>
          <w:tcPr>
            <w:tcW w:w="278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rPr>
                <w:color w:val="000000"/>
                <w:kern w:val="0"/>
                <w:sz w:val="22"/>
              </w:rPr>
            </w:pPr>
            <w:r>
              <w:rPr>
                <w:rFonts w:ascii="Times New Roman" w:hAnsi="Times New Roman" w:eastAsia="仿宋_GB2312"/>
                <w:color w:val="000000"/>
                <w:kern w:val="0"/>
                <w:sz w:val="22"/>
              </w:rPr>
              <w:t>实际到位资金与预算资金的比率，用以反映和考核资金落实情况对项目实施的总体保障程度。</w:t>
            </w:r>
          </w:p>
        </w:tc>
        <w:tc>
          <w:tcPr>
            <w:tcW w:w="734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rPr>
                <w:rFonts w:eastAsia="仿宋_GB2312"/>
                <w:color w:val="000000"/>
                <w:kern w:val="0"/>
                <w:sz w:val="22"/>
              </w:rPr>
            </w:pPr>
            <w:r>
              <w:rPr>
                <w:rFonts w:ascii="Times New Roman" w:hAnsi="Times New Roman" w:eastAsia="仿宋_GB2312"/>
                <w:color w:val="000000"/>
                <w:kern w:val="0"/>
                <w:sz w:val="22"/>
              </w:rPr>
              <w:t>资金到位率=（实际到位资金/预算资金）×100%。</w:t>
            </w:r>
          </w:p>
          <w:p>
            <w:pPr>
              <w:widowControl/>
              <w:spacing w:line="0" w:lineRule="atLeast"/>
              <w:rPr>
                <w:rFonts w:eastAsia="仿宋_GB2312"/>
                <w:color w:val="000000"/>
                <w:kern w:val="0"/>
                <w:sz w:val="22"/>
              </w:rPr>
            </w:pPr>
            <w:r>
              <w:rPr>
                <w:rFonts w:ascii="Times New Roman" w:hAnsi="Times New Roman" w:eastAsia="仿宋_GB2312"/>
                <w:color w:val="000000"/>
                <w:kern w:val="0"/>
                <w:sz w:val="22"/>
              </w:rPr>
              <w:t>实际到位资金：一定时期（本年度或项目期）内落实到具体项目的资金。</w:t>
            </w:r>
          </w:p>
          <w:p>
            <w:pPr>
              <w:widowControl/>
              <w:spacing w:line="0" w:lineRule="atLeast"/>
              <w:rPr>
                <w:color w:val="000000"/>
                <w:kern w:val="0"/>
                <w:sz w:val="22"/>
              </w:rPr>
            </w:pPr>
            <w:r>
              <w:rPr>
                <w:rFonts w:ascii="Times New Roman" w:hAnsi="Times New Roman" w:eastAsia="仿宋_GB2312"/>
                <w:color w:val="000000"/>
                <w:kern w:val="0"/>
                <w:sz w:val="22"/>
              </w:rPr>
              <w:t>预算资金：一定时期（本年度或项目期）内预算安排到具体项目的资金。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320" w:hRule="atLeast"/>
          <w:jc w:val="center"/>
        </w:trPr>
        <w:tc>
          <w:tcPr>
            <w:tcW w:w="861" w:type="dxa"/>
            <w:vMerge w:val="continue"/>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widowControl/>
              <w:jc w:val="left"/>
              <w:rPr>
                <w:color w:val="000000"/>
                <w:kern w:val="0"/>
                <w:sz w:val="22"/>
              </w:rPr>
            </w:pPr>
          </w:p>
        </w:tc>
        <w:tc>
          <w:tcPr>
            <w:tcW w:w="1199" w:type="dxa"/>
            <w:vMerge w:val="continue"/>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widowControl/>
              <w:jc w:val="left"/>
              <w:rPr>
                <w:color w:val="000000"/>
                <w:kern w:val="0"/>
                <w:sz w:val="22"/>
              </w:rPr>
            </w:pPr>
          </w:p>
        </w:tc>
        <w:tc>
          <w:tcPr>
            <w:tcW w:w="141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jc w:val="center"/>
              <w:rPr>
                <w:color w:val="000000"/>
                <w:kern w:val="0"/>
                <w:sz w:val="22"/>
              </w:rPr>
            </w:pPr>
            <w:r>
              <w:rPr>
                <w:rFonts w:ascii="Times New Roman" w:hAnsi="Times New Roman" w:eastAsia="仿宋_GB2312"/>
                <w:color w:val="000000"/>
                <w:kern w:val="0"/>
                <w:sz w:val="22"/>
              </w:rPr>
              <w:t>资金拨付及时性</w:t>
            </w:r>
          </w:p>
        </w:tc>
        <w:tc>
          <w:tcPr>
            <w:tcW w:w="278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rPr>
                <w:color w:val="000000"/>
                <w:kern w:val="0"/>
                <w:sz w:val="22"/>
              </w:rPr>
            </w:pPr>
            <w:r>
              <w:rPr>
                <w:rFonts w:ascii="Times New Roman" w:hAnsi="Times New Roman" w:eastAsia="仿宋_GB2312"/>
                <w:color w:val="000000"/>
                <w:kern w:val="0"/>
                <w:sz w:val="22"/>
              </w:rPr>
              <w:t>项目资金是否按照依法依规及时拨付，用以反映和考核项目资金拨付时效情况。</w:t>
            </w:r>
          </w:p>
        </w:tc>
        <w:tc>
          <w:tcPr>
            <w:tcW w:w="734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jc w:val="left"/>
              <w:rPr>
                <w:color w:val="000000"/>
                <w:kern w:val="0"/>
                <w:sz w:val="22"/>
              </w:rPr>
            </w:pPr>
            <w:r>
              <w:rPr>
                <w:rFonts w:ascii="Times New Roman" w:hAnsi="Times New Roman" w:eastAsia="仿宋_GB2312"/>
                <w:color w:val="000000"/>
                <w:kern w:val="0"/>
                <w:sz w:val="22"/>
              </w:rPr>
              <w:t>项目资金是否按照《预算法》等法律法规规定的期限内分配下达，是否符合项目资金管理办法、工作实施方案等明确的时限要求及时拨付。</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62" w:hRule="atLeast"/>
          <w:jc w:val="center"/>
        </w:trPr>
        <w:tc>
          <w:tcPr>
            <w:tcW w:w="861" w:type="dxa"/>
            <w:vMerge w:val="restart"/>
            <w:tcBorders>
              <w:top w:val="single" w:color="000000" w:sz="8" w:space="0"/>
              <w:left w:val="single" w:color="000000" w:sz="8" w:space="0"/>
              <w:right w:val="single" w:color="000000" w:sz="8" w:space="0"/>
            </w:tcBorders>
            <w:shd w:val="clear" w:color="auto" w:fill="FFFFFF"/>
            <w:noWrap w:val="0"/>
            <w:vAlign w:val="center"/>
          </w:tcPr>
          <w:p>
            <w:pPr>
              <w:widowControl/>
              <w:spacing w:line="0" w:lineRule="atLeast"/>
              <w:jc w:val="center"/>
              <w:rPr>
                <w:rFonts w:eastAsia="仿宋_GB2312"/>
                <w:color w:val="000000"/>
                <w:kern w:val="0"/>
                <w:sz w:val="22"/>
              </w:rPr>
            </w:pPr>
            <w:r>
              <w:rPr>
                <w:rFonts w:ascii="Times New Roman" w:hAnsi="Times New Roman" w:eastAsia="仿宋_GB2312"/>
                <w:color w:val="000000"/>
                <w:kern w:val="0"/>
                <w:sz w:val="22"/>
              </w:rPr>
              <w:t>过程</w:t>
            </w:r>
          </w:p>
          <w:p>
            <w:pPr>
              <w:widowControl/>
              <w:spacing w:line="0" w:lineRule="atLeast"/>
              <w:jc w:val="center"/>
              <w:rPr>
                <w:rFonts w:eastAsia="仿宋_GB2312"/>
                <w:color w:val="000000"/>
                <w:kern w:val="0"/>
                <w:sz w:val="22"/>
              </w:rPr>
            </w:pPr>
            <w:r>
              <w:rPr>
                <w:rFonts w:ascii="Times New Roman" w:hAnsi="Times New Roman" w:eastAsia="仿宋_GB2312"/>
                <w:color w:val="000000"/>
                <w:kern w:val="0"/>
                <w:sz w:val="22"/>
              </w:rPr>
              <w:t>　</w:t>
            </w:r>
          </w:p>
          <w:p>
            <w:pPr>
              <w:spacing w:line="0" w:lineRule="atLeast"/>
              <w:jc w:val="center"/>
              <w:rPr>
                <w:color w:val="000000"/>
                <w:kern w:val="0"/>
                <w:sz w:val="22"/>
              </w:rPr>
            </w:pPr>
            <w:r>
              <w:rPr>
                <w:rFonts w:ascii="Times New Roman" w:hAnsi="Times New Roman" w:eastAsia="仿宋_GB2312"/>
                <w:color w:val="000000"/>
                <w:kern w:val="0"/>
                <w:sz w:val="22"/>
              </w:rPr>
              <w:t>　</w:t>
            </w:r>
          </w:p>
        </w:tc>
        <w:tc>
          <w:tcPr>
            <w:tcW w:w="1199" w:type="dxa"/>
            <w:vMerge w:val="restart"/>
            <w:tcBorders>
              <w:top w:val="single" w:color="000000" w:sz="8" w:space="0"/>
              <w:left w:val="single" w:color="000000" w:sz="8" w:space="0"/>
              <w:right w:val="single" w:color="000000" w:sz="8" w:space="0"/>
            </w:tcBorders>
            <w:shd w:val="clear" w:color="auto" w:fill="FFFFFF"/>
            <w:noWrap w:val="0"/>
            <w:vAlign w:val="center"/>
          </w:tcPr>
          <w:p>
            <w:pPr>
              <w:widowControl/>
              <w:spacing w:line="0" w:lineRule="atLeast"/>
              <w:jc w:val="center"/>
              <w:rPr>
                <w:rFonts w:eastAsia="仿宋_GB2312"/>
                <w:color w:val="000000"/>
                <w:kern w:val="0"/>
                <w:sz w:val="22"/>
              </w:rPr>
            </w:pPr>
            <w:r>
              <w:rPr>
                <w:rFonts w:ascii="Times New Roman" w:hAnsi="Times New Roman" w:eastAsia="仿宋_GB2312"/>
                <w:color w:val="000000"/>
                <w:kern w:val="0"/>
                <w:sz w:val="22"/>
              </w:rPr>
              <w:t>资金管理</w:t>
            </w:r>
          </w:p>
          <w:p>
            <w:pPr>
              <w:spacing w:line="0" w:lineRule="atLeast"/>
              <w:jc w:val="center"/>
              <w:rPr>
                <w:color w:val="000000"/>
                <w:kern w:val="0"/>
                <w:sz w:val="22"/>
              </w:rPr>
            </w:pPr>
          </w:p>
        </w:tc>
        <w:tc>
          <w:tcPr>
            <w:tcW w:w="141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jc w:val="center"/>
              <w:rPr>
                <w:color w:val="000000"/>
                <w:kern w:val="0"/>
                <w:sz w:val="22"/>
              </w:rPr>
            </w:pPr>
            <w:r>
              <w:rPr>
                <w:rFonts w:ascii="Times New Roman" w:hAnsi="Times New Roman" w:eastAsia="仿宋_GB2312"/>
                <w:color w:val="000000"/>
                <w:kern w:val="0"/>
                <w:sz w:val="22"/>
              </w:rPr>
              <w:t>预算执行率</w:t>
            </w:r>
          </w:p>
        </w:tc>
        <w:tc>
          <w:tcPr>
            <w:tcW w:w="278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rPr>
                <w:color w:val="000000"/>
                <w:kern w:val="0"/>
                <w:sz w:val="22"/>
              </w:rPr>
            </w:pPr>
            <w:r>
              <w:rPr>
                <w:rFonts w:ascii="Times New Roman" w:hAnsi="Times New Roman" w:eastAsia="仿宋_GB2312"/>
                <w:color w:val="000000"/>
                <w:kern w:val="0"/>
                <w:sz w:val="22"/>
              </w:rPr>
              <w:t>项目预算资金是否按照计划执行，用以反映或考核项目预算执行情况。</w:t>
            </w:r>
          </w:p>
        </w:tc>
        <w:tc>
          <w:tcPr>
            <w:tcW w:w="734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rPr>
                <w:color w:val="000000"/>
                <w:kern w:val="0"/>
                <w:sz w:val="22"/>
              </w:rPr>
            </w:pPr>
            <w:r>
              <w:rPr>
                <w:rFonts w:ascii="Times New Roman" w:hAnsi="Times New Roman" w:eastAsia="仿宋_GB2312"/>
                <w:color w:val="000000"/>
                <w:kern w:val="0"/>
                <w:sz w:val="22"/>
              </w:rPr>
              <w:t>预算执行率=（实际支出资金/实际到位资金）×100%。</w:t>
            </w:r>
            <w:r>
              <w:rPr>
                <w:rFonts w:ascii="Times New Roman" w:hAnsi="Times New Roman" w:eastAsia="仿宋_GB2312"/>
                <w:color w:val="000000"/>
                <w:kern w:val="0"/>
                <w:sz w:val="22"/>
              </w:rPr>
              <w:br w:type="textWrapping"/>
            </w:r>
            <w:r>
              <w:rPr>
                <w:rFonts w:ascii="Times New Roman" w:hAnsi="Times New Roman" w:eastAsia="仿宋_GB2312"/>
                <w:color w:val="000000"/>
                <w:kern w:val="0"/>
                <w:sz w:val="22"/>
              </w:rPr>
              <w:t>实际支出资金：一定时期（本年度或项目期）内项目实际拨付的资金。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825" w:hRule="atLeast"/>
          <w:jc w:val="center"/>
        </w:trPr>
        <w:tc>
          <w:tcPr>
            <w:tcW w:w="861" w:type="dxa"/>
            <w:vMerge w:val="continue"/>
            <w:tcBorders>
              <w:left w:val="single" w:color="000000" w:sz="8" w:space="0"/>
              <w:right w:val="single" w:color="000000" w:sz="8" w:space="0"/>
            </w:tcBorders>
            <w:shd w:val="clear" w:color="auto" w:fill="FFFFFF"/>
            <w:noWrap w:val="0"/>
            <w:vAlign w:val="center"/>
          </w:tcPr>
          <w:p>
            <w:pPr>
              <w:spacing w:line="0" w:lineRule="atLeast"/>
              <w:jc w:val="center"/>
              <w:rPr>
                <w:color w:val="000000"/>
                <w:kern w:val="0"/>
                <w:sz w:val="22"/>
              </w:rPr>
            </w:pPr>
          </w:p>
        </w:tc>
        <w:tc>
          <w:tcPr>
            <w:tcW w:w="1199" w:type="dxa"/>
            <w:vMerge w:val="continue"/>
            <w:tcBorders>
              <w:left w:val="single" w:color="000000" w:sz="8" w:space="0"/>
              <w:bottom w:val="single" w:color="000000" w:sz="8" w:space="0"/>
              <w:right w:val="single" w:color="000000" w:sz="8" w:space="0"/>
            </w:tcBorders>
            <w:shd w:val="clear" w:color="auto" w:fill="FFFFFF"/>
            <w:noWrap w:val="0"/>
            <w:vAlign w:val="center"/>
          </w:tcPr>
          <w:p>
            <w:pPr>
              <w:widowControl/>
              <w:spacing w:line="0" w:lineRule="atLeast"/>
              <w:jc w:val="center"/>
              <w:rPr>
                <w:color w:val="000000"/>
                <w:kern w:val="0"/>
                <w:sz w:val="22"/>
              </w:rPr>
            </w:pPr>
          </w:p>
        </w:tc>
        <w:tc>
          <w:tcPr>
            <w:tcW w:w="141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jc w:val="center"/>
              <w:rPr>
                <w:rFonts w:eastAsia="仿宋_GB2312"/>
                <w:color w:val="000000"/>
                <w:kern w:val="0"/>
                <w:sz w:val="22"/>
              </w:rPr>
            </w:pPr>
            <w:r>
              <w:rPr>
                <w:rFonts w:ascii="Times New Roman" w:hAnsi="Times New Roman" w:eastAsia="仿宋_GB2312"/>
                <w:color w:val="000000"/>
                <w:kern w:val="0"/>
                <w:sz w:val="22"/>
              </w:rPr>
              <w:t>资金使用</w:t>
            </w:r>
          </w:p>
          <w:p>
            <w:pPr>
              <w:widowControl/>
              <w:spacing w:line="0" w:lineRule="atLeast"/>
              <w:jc w:val="center"/>
              <w:rPr>
                <w:color w:val="000000"/>
                <w:kern w:val="0"/>
                <w:sz w:val="22"/>
              </w:rPr>
            </w:pPr>
            <w:r>
              <w:rPr>
                <w:rFonts w:ascii="Times New Roman" w:hAnsi="Times New Roman" w:eastAsia="仿宋_GB2312"/>
                <w:color w:val="000000"/>
                <w:kern w:val="0"/>
                <w:sz w:val="22"/>
              </w:rPr>
              <w:t>合规性</w:t>
            </w:r>
          </w:p>
        </w:tc>
        <w:tc>
          <w:tcPr>
            <w:tcW w:w="278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rPr>
                <w:color w:val="000000"/>
                <w:kern w:val="0"/>
                <w:sz w:val="22"/>
              </w:rPr>
            </w:pPr>
            <w:r>
              <w:rPr>
                <w:rFonts w:ascii="Times New Roman" w:hAnsi="Times New Roman" w:eastAsia="仿宋_GB2312"/>
                <w:color w:val="000000"/>
                <w:kern w:val="0"/>
                <w:sz w:val="22"/>
              </w:rPr>
              <w:t>项目资金使用是否符合相关的财务管理制度规定，用以反映和考核项目资金的规范运行情况。</w:t>
            </w:r>
          </w:p>
        </w:tc>
        <w:tc>
          <w:tcPr>
            <w:tcW w:w="734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rPr>
                <w:color w:val="000000"/>
                <w:kern w:val="0"/>
                <w:sz w:val="22"/>
              </w:rPr>
            </w:pPr>
            <w:r>
              <w:rPr>
                <w:rFonts w:ascii="Times New Roman" w:hAnsi="Times New Roman" w:eastAsia="仿宋_GB2312"/>
                <w:color w:val="000000"/>
                <w:kern w:val="0"/>
                <w:sz w:val="22"/>
              </w:rPr>
              <w:t>评价要点：</w:t>
            </w:r>
            <w:r>
              <w:rPr>
                <w:rFonts w:ascii="Times New Roman" w:hAnsi="Times New Roman" w:eastAsia="仿宋_GB2312"/>
                <w:color w:val="000000"/>
                <w:kern w:val="0"/>
                <w:sz w:val="22"/>
              </w:rPr>
              <w:br w:type="textWrapping"/>
            </w:r>
            <w:r>
              <w:rPr>
                <w:rFonts w:ascii="Times New Roman" w:hAnsi="Times New Roman" w:eastAsia="仿宋_GB2312"/>
                <w:color w:val="000000"/>
                <w:kern w:val="0"/>
                <w:sz w:val="22"/>
              </w:rPr>
              <w:t>①是否符合国家财经法规和财务管理制度以及有关专项资金管理办法的规定；</w:t>
            </w:r>
            <w:r>
              <w:rPr>
                <w:rFonts w:ascii="Times New Roman" w:hAnsi="Times New Roman" w:eastAsia="仿宋_GB2312"/>
                <w:color w:val="000000"/>
                <w:kern w:val="0"/>
                <w:sz w:val="22"/>
              </w:rPr>
              <w:br w:type="textWrapping"/>
            </w:r>
            <w:r>
              <w:rPr>
                <w:rFonts w:ascii="Times New Roman" w:hAnsi="Times New Roman" w:eastAsia="仿宋_GB2312"/>
                <w:color w:val="000000"/>
                <w:kern w:val="0"/>
                <w:sz w:val="22"/>
              </w:rPr>
              <w:t>②资金的拨付是否有完整的审批程序和手续；</w:t>
            </w:r>
            <w:r>
              <w:rPr>
                <w:rFonts w:ascii="Times New Roman" w:hAnsi="Times New Roman" w:eastAsia="仿宋_GB2312"/>
                <w:color w:val="000000"/>
                <w:kern w:val="0"/>
                <w:sz w:val="22"/>
              </w:rPr>
              <w:br w:type="textWrapping"/>
            </w:r>
            <w:r>
              <w:rPr>
                <w:rFonts w:ascii="Times New Roman" w:hAnsi="Times New Roman" w:eastAsia="仿宋_GB2312"/>
                <w:color w:val="000000"/>
                <w:kern w:val="0"/>
                <w:sz w:val="22"/>
              </w:rPr>
              <w:t>③是否符合项目预算批复或合同规定的用途；</w:t>
            </w:r>
            <w:r>
              <w:rPr>
                <w:rFonts w:ascii="Times New Roman" w:hAnsi="Times New Roman" w:eastAsia="仿宋_GB2312"/>
                <w:color w:val="000000"/>
                <w:kern w:val="0"/>
                <w:sz w:val="22"/>
              </w:rPr>
              <w:br w:type="textWrapping"/>
            </w:r>
            <w:r>
              <w:rPr>
                <w:rFonts w:ascii="Times New Roman" w:hAnsi="Times New Roman" w:eastAsia="仿宋_GB2312"/>
                <w:color w:val="000000"/>
                <w:kern w:val="0"/>
                <w:sz w:val="22"/>
              </w:rPr>
              <w:t>④是否存在截留、挤占、挪用、虚列支出等情况。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510" w:hRule="atLeast"/>
          <w:jc w:val="center"/>
        </w:trPr>
        <w:tc>
          <w:tcPr>
            <w:tcW w:w="861" w:type="dxa"/>
            <w:vMerge w:val="continue"/>
            <w:tcBorders>
              <w:left w:val="single" w:color="000000" w:sz="8" w:space="0"/>
              <w:right w:val="single" w:color="000000" w:sz="8" w:space="0"/>
            </w:tcBorders>
            <w:shd w:val="clear" w:color="auto" w:fill="auto"/>
            <w:noWrap w:val="0"/>
            <w:vAlign w:val="center"/>
          </w:tcPr>
          <w:p>
            <w:pPr>
              <w:widowControl/>
              <w:jc w:val="left"/>
              <w:rPr>
                <w:color w:val="000000"/>
                <w:kern w:val="0"/>
                <w:sz w:val="22"/>
              </w:rPr>
            </w:pPr>
          </w:p>
        </w:tc>
        <w:tc>
          <w:tcPr>
            <w:tcW w:w="1199" w:type="dxa"/>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jc w:val="center"/>
              <w:rPr>
                <w:rFonts w:eastAsia="仿宋_GB2312"/>
                <w:color w:val="000000"/>
                <w:kern w:val="0"/>
                <w:sz w:val="22"/>
              </w:rPr>
            </w:pPr>
            <w:r>
              <w:rPr>
                <w:rFonts w:ascii="Times New Roman" w:hAnsi="Times New Roman" w:eastAsia="仿宋_GB2312"/>
                <w:color w:val="000000"/>
                <w:kern w:val="0"/>
                <w:sz w:val="22"/>
              </w:rPr>
              <w:t>组织实施</w:t>
            </w:r>
          </w:p>
          <w:p>
            <w:pPr>
              <w:spacing w:line="0" w:lineRule="atLeast"/>
              <w:jc w:val="center"/>
              <w:rPr>
                <w:color w:val="000000"/>
                <w:kern w:val="0"/>
                <w:sz w:val="22"/>
              </w:rPr>
            </w:pPr>
            <w:r>
              <w:rPr>
                <w:rFonts w:ascii="Times New Roman" w:hAnsi="Times New Roman" w:eastAsia="仿宋_GB2312"/>
                <w:color w:val="000000"/>
                <w:kern w:val="0"/>
                <w:sz w:val="22"/>
              </w:rPr>
              <w:t>　</w:t>
            </w:r>
          </w:p>
        </w:tc>
        <w:tc>
          <w:tcPr>
            <w:tcW w:w="141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jc w:val="center"/>
              <w:rPr>
                <w:rFonts w:eastAsia="仿宋_GB2312"/>
                <w:color w:val="000000"/>
                <w:kern w:val="0"/>
                <w:sz w:val="22"/>
              </w:rPr>
            </w:pPr>
            <w:r>
              <w:rPr>
                <w:rFonts w:ascii="Times New Roman" w:hAnsi="Times New Roman" w:eastAsia="仿宋_GB2312"/>
                <w:color w:val="000000"/>
                <w:kern w:val="0"/>
                <w:sz w:val="22"/>
              </w:rPr>
              <w:t>管理制度</w:t>
            </w:r>
          </w:p>
          <w:p>
            <w:pPr>
              <w:widowControl/>
              <w:spacing w:line="0" w:lineRule="atLeast"/>
              <w:jc w:val="center"/>
              <w:rPr>
                <w:color w:val="000000"/>
                <w:kern w:val="0"/>
                <w:sz w:val="22"/>
              </w:rPr>
            </w:pPr>
            <w:r>
              <w:rPr>
                <w:rFonts w:ascii="Times New Roman" w:hAnsi="Times New Roman" w:eastAsia="仿宋_GB2312"/>
                <w:color w:val="000000"/>
                <w:kern w:val="0"/>
                <w:sz w:val="22"/>
              </w:rPr>
              <w:t>健全性</w:t>
            </w:r>
          </w:p>
        </w:tc>
        <w:tc>
          <w:tcPr>
            <w:tcW w:w="278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rPr>
                <w:color w:val="000000"/>
                <w:kern w:val="0"/>
                <w:sz w:val="22"/>
              </w:rPr>
            </w:pPr>
            <w:r>
              <w:rPr>
                <w:rFonts w:ascii="Times New Roman" w:hAnsi="Times New Roman" w:eastAsia="仿宋_GB2312"/>
                <w:color w:val="000000"/>
                <w:kern w:val="0"/>
                <w:sz w:val="22"/>
              </w:rPr>
              <w:t>项目实施单位的财务和业务管理制度是否健全，用以反映和考核财务和业务管理制度对项目顺利实施的保障情况。</w:t>
            </w:r>
          </w:p>
        </w:tc>
        <w:tc>
          <w:tcPr>
            <w:tcW w:w="734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rPr>
                <w:color w:val="000000"/>
                <w:kern w:val="0"/>
                <w:sz w:val="22"/>
              </w:rPr>
            </w:pPr>
            <w:r>
              <w:rPr>
                <w:rFonts w:ascii="Times New Roman" w:hAnsi="Times New Roman" w:eastAsia="仿宋_GB2312"/>
                <w:color w:val="000000"/>
                <w:kern w:val="0"/>
                <w:sz w:val="22"/>
              </w:rPr>
              <w:t>评价要点：</w:t>
            </w:r>
            <w:r>
              <w:rPr>
                <w:rFonts w:ascii="Times New Roman" w:hAnsi="Times New Roman" w:eastAsia="仿宋_GB2312"/>
                <w:color w:val="000000"/>
                <w:kern w:val="0"/>
                <w:sz w:val="22"/>
              </w:rPr>
              <w:br w:type="textWrapping"/>
            </w:r>
            <w:r>
              <w:rPr>
                <w:rFonts w:ascii="Times New Roman" w:hAnsi="Times New Roman" w:eastAsia="仿宋_GB2312"/>
                <w:color w:val="000000"/>
                <w:kern w:val="0"/>
                <w:sz w:val="22"/>
              </w:rPr>
              <w:t>①是否已制定或具有相应的财务和业务管理制度；</w:t>
            </w:r>
            <w:r>
              <w:rPr>
                <w:rFonts w:ascii="Times New Roman" w:hAnsi="Times New Roman" w:eastAsia="仿宋_GB2312"/>
                <w:color w:val="000000"/>
                <w:kern w:val="0"/>
                <w:sz w:val="22"/>
              </w:rPr>
              <w:br w:type="textWrapping"/>
            </w:r>
            <w:r>
              <w:rPr>
                <w:rFonts w:ascii="Times New Roman" w:hAnsi="Times New Roman" w:eastAsia="仿宋_GB2312"/>
                <w:color w:val="000000"/>
                <w:kern w:val="0"/>
                <w:sz w:val="22"/>
              </w:rPr>
              <w:t>②财务和业务管理制度是否合法、合规、完整。</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532" w:hRule="atLeast"/>
          <w:jc w:val="center"/>
        </w:trPr>
        <w:tc>
          <w:tcPr>
            <w:tcW w:w="861" w:type="dxa"/>
            <w:vMerge w:val="continue"/>
            <w:tcBorders>
              <w:left w:val="single" w:color="000000" w:sz="8" w:space="0"/>
              <w:bottom w:val="single" w:color="000000" w:sz="8" w:space="0"/>
              <w:right w:val="single" w:color="000000" w:sz="8" w:space="0"/>
            </w:tcBorders>
            <w:shd w:val="clear" w:color="auto" w:fill="auto"/>
            <w:noWrap w:val="0"/>
            <w:vAlign w:val="center"/>
          </w:tcPr>
          <w:p>
            <w:pPr>
              <w:widowControl/>
              <w:jc w:val="left"/>
              <w:rPr>
                <w:color w:val="000000"/>
                <w:kern w:val="0"/>
                <w:sz w:val="22"/>
              </w:rPr>
            </w:pPr>
          </w:p>
        </w:tc>
        <w:tc>
          <w:tcPr>
            <w:tcW w:w="1199" w:type="dxa"/>
            <w:vMerge w:val="continue"/>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widowControl/>
              <w:jc w:val="left"/>
              <w:rPr>
                <w:color w:val="000000"/>
                <w:kern w:val="0"/>
                <w:sz w:val="22"/>
              </w:rPr>
            </w:pPr>
          </w:p>
        </w:tc>
        <w:tc>
          <w:tcPr>
            <w:tcW w:w="141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jc w:val="center"/>
              <w:rPr>
                <w:rFonts w:eastAsia="仿宋_GB2312"/>
                <w:color w:val="000000"/>
                <w:kern w:val="0"/>
                <w:sz w:val="22"/>
              </w:rPr>
            </w:pPr>
            <w:r>
              <w:rPr>
                <w:rFonts w:ascii="Times New Roman" w:hAnsi="Times New Roman" w:eastAsia="仿宋_GB2312"/>
                <w:color w:val="000000"/>
                <w:kern w:val="0"/>
                <w:sz w:val="22"/>
              </w:rPr>
              <w:t>制度执行</w:t>
            </w:r>
          </w:p>
          <w:p>
            <w:pPr>
              <w:widowControl/>
              <w:spacing w:line="0" w:lineRule="atLeast"/>
              <w:jc w:val="center"/>
              <w:rPr>
                <w:color w:val="000000"/>
                <w:kern w:val="0"/>
                <w:sz w:val="22"/>
              </w:rPr>
            </w:pPr>
            <w:r>
              <w:rPr>
                <w:rFonts w:ascii="Times New Roman" w:hAnsi="Times New Roman" w:eastAsia="仿宋_GB2312"/>
                <w:color w:val="000000"/>
                <w:kern w:val="0"/>
                <w:sz w:val="22"/>
              </w:rPr>
              <w:t>有效性</w:t>
            </w:r>
          </w:p>
        </w:tc>
        <w:tc>
          <w:tcPr>
            <w:tcW w:w="278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rPr>
                <w:color w:val="000000"/>
                <w:kern w:val="0"/>
                <w:sz w:val="22"/>
              </w:rPr>
            </w:pPr>
            <w:r>
              <w:rPr>
                <w:rFonts w:ascii="Times New Roman" w:hAnsi="Times New Roman" w:eastAsia="仿宋_GB2312"/>
                <w:color w:val="000000"/>
                <w:kern w:val="0"/>
                <w:sz w:val="22"/>
              </w:rPr>
              <w:t>项目实施是否符合相关管理规定，用以反映和考核相关管理制度的有效执行情况。</w:t>
            </w:r>
          </w:p>
        </w:tc>
        <w:tc>
          <w:tcPr>
            <w:tcW w:w="734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rPr>
                <w:color w:val="000000"/>
                <w:kern w:val="0"/>
                <w:sz w:val="22"/>
              </w:rPr>
            </w:pPr>
            <w:r>
              <w:rPr>
                <w:rFonts w:ascii="Times New Roman" w:hAnsi="Times New Roman" w:eastAsia="仿宋_GB2312"/>
                <w:color w:val="000000"/>
                <w:kern w:val="0"/>
                <w:sz w:val="22"/>
              </w:rPr>
              <w:t>评价要点：</w:t>
            </w:r>
            <w:r>
              <w:rPr>
                <w:rFonts w:ascii="Times New Roman" w:hAnsi="Times New Roman" w:eastAsia="仿宋_GB2312"/>
                <w:color w:val="000000"/>
                <w:kern w:val="0"/>
                <w:sz w:val="22"/>
              </w:rPr>
              <w:br w:type="textWrapping"/>
            </w:r>
            <w:r>
              <w:rPr>
                <w:rFonts w:ascii="Times New Roman" w:hAnsi="Times New Roman" w:eastAsia="仿宋_GB2312"/>
                <w:color w:val="000000"/>
                <w:kern w:val="0"/>
                <w:sz w:val="22"/>
              </w:rPr>
              <w:t>①是否遵守相关法律法规和相关管理规定；</w:t>
            </w:r>
            <w:r>
              <w:rPr>
                <w:rFonts w:ascii="Times New Roman" w:hAnsi="Times New Roman" w:eastAsia="仿宋_GB2312"/>
                <w:color w:val="000000"/>
                <w:kern w:val="0"/>
                <w:sz w:val="22"/>
              </w:rPr>
              <w:br w:type="textWrapping"/>
            </w:r>
            <w:r>
              <w:rPr>
                <w:rFonts w:ascii="Times New Roman" w:hAnsi="Times New Roman" w:eastAsia="仿宋_GB2312"/>
                <w:color w:val="000000"/>
                <w:kern w:val="0"/>
                <w:sz w:val="22"/>
              </w:rPr>
              <w:t>②项目调整及支出调整手续是否完备；</w:t>
            </w:r>
            <w:r>
              <w:rPr>
                <w:rFonts w:ascii="Times New Roman" w:hAnsi="Times New Roman" w:eastAsia="仿宋_GB2312"/>
                <w:color w:val="000000"/>
                <w:kern w:val="0"/>
                <w:sz w:val="22"/>
              </w:rPr>
              <w:br w:type="textWrapping"/>
            </w:r>
            <w:r>
              <w:rPr>
                <w:rFonts w:ascii="Times New Roman" w:hAnsi="Times New Roman" w:eastAsia="仿宋_GB2312"/>
                <w:color w:val="000000"/>
                <w:kern w:val="0"/>
                <w:sz w:val="22"/>
              </w:rPr>
              <w:t>③项目合同书、验收报告、技术鉴定等资料是否齐全并及时归档；</w:t>
            </w:r>
            <w:r>
              <w:rPr>
                <w:rFonts w:ascii="Times New Roman" w:hAnsi="Times New Roman" w:eastAsia="仿宋_GB2312"/>
                <w:color w:val="000000"/>
                <w:kern w:val="0"/>
                <w:sz w:val="22"/>
              </w:rPr>
              <w:br w:type="textWrapping"/>
            </w:r>
            <w:r>
              <w:rPr>
                <w:rFonts w:ascii="Times New Roman" w:hAnsi="Times New Roman" w:eastAsia="仿宋_GB2312"/>
                <w:color w:val="000000"/>
                <w:kern w:val="0"/>
                <w:sz w:val="22"/>
              </w:rPr>
              <w:t>④项目实施的人员条件、场地设备、信息支撑等是否落实到位。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917" w:hRule="atLeast"/>
          <w:jc w:val="center"/>
        </w:trPr>
        <w:tc>
          <w:tcPr>
            <w:tcW w:w="86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jc w:val="center"/>
              <w:rPr>
                <w:color w:val="000000"/>
                <w:kern w:val="0"/>
                <w:sz w:val="22"/>
              </w:rPr>
            </w:pPr>
            <w:r>
              <w:rPr>
                <w:rFonts w:ascii="Times New Roman" w:hAnsi="Times New Roman" w:eastAsia="仿宋_GB2312"/>
                <w:color w:val="000000"/>
                <w:kern w:val="0"/>
                <w:sz w:val="22"/>
              </w:rPr>
              <w:t>产出</w:t>
            </w:r>
          </w:p>
        </w:tc>
        <w:tc>
          <w:tcPr>
            <w:tcW w:w="119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jc w:val="center"/>
              <w:rPr>
                <w:color w:val="000000"/>
                <w:kern w:val="0"/>
                <w:sz w:val="22"/>
              </w:rPr>
            </w:pPr>
            <w:r>
              <w:rPr>
                <w:rFonts w:ascii="Times New Roman" w:hAnsi="Times New Roman" w:eastAsia="仿宋_GB2312"/>
                <w:color w:val="000000"/>
                <w:kern w:val="0"/>
                <w:sz w:val="22"/>
              </w:rPr>
              <w:t>产出数量</w:t>
            </w:r>
          </w:p>
        </w:tc>
        <w:tc>
          <w:tcPr>
            <w:tcW w:w="141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jc w:val="center"/>
              <w:rPr>
                <w:color w:val="000000"/>
                <w:kern w:val="0"/>
                <w:sz w:val="22"/>
              </w:rPr>
            </w:pPr>
            <w:r>
              <w:rPr>
                <w:rFonts w:ascii="Times New Roman" w:hAnsi="Times New Roman" w:eastAsia="仿宋_GB2312"/>
                <w:color w:val="000000"/>
                <w:kern w:val="0"/>
                <w:sz w:val="22"/>
              </w:rPr>
              <w:t>实际完成率</w:t>
            </w:r>
          </w:p>
        </w:tc>
        <w:tc>
          <w:tcPr>
            <w:tcW w:w="278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rPr>
                <w:color w:val="000000"/>
                <w:kern w:val="0"/>
                <w:sz w:val="22"/>
              </w:rPr>
            </w:pPr>
            <w:r>
              <w:rPr>
                <w:rFonts w:ascii="Times New Roman" w:hAnsi="Times New Roman" w:eastAsia="仿宋_GB2312"/>
                <w:color w:val="000000"/>
                <w:kern w:val="0"/>
                <w:sz w:val="22"/>
              </w:rPr>
              <w:t>项目实施的实际产出数与计划产出数的比率，用以反映和考核项目产出数量目标的实现程度。</w:t>
            </w:r>
          </w:p>
        </w:tc>
        <w:tc>
          <w:tcPr>
            <w:tcW w:w="734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rPr>
                <w:color w:val="000000"/>
                <w:kern w:val="0"/>
                <w:sz w:val="22"/>
              </w:rPr>
            </w:pPr>
            <w:r>
              <w:rPr>
                <w:rFonts w:ascii="Times New Roman" w:hAnsi="Times New Roman" w:eastAsia="仿宋_GB2312"/>
                <w:color w:val="000000"/>
                <w:kern w:val="0"/>
                <w:sz w:val="22"/>
              </w:rPr>
              <w:t>实际完成率=（实际产出数/计划产出数）×100%。</w:t>
            </w:r>
            <w:r>
              <w:rPr>
                <w:rFonts w:ascii="Times New Roman" w:hAnsi="Times New Roman" w:eastAsia="仿宋_GB2312"/>
                <w:color w:val="000000"/>
                <w:kern w:val="0"/>
                <w:sz w:val="22"/>
              </w:rPr>
              <w:br w:type="textWrapping"/>
            </w:r>
            <w:r>
              <w:rPr>
                <w:rFonts w:ascii="Times New Roman" w:hAnsi="Times New Roman" w:eastAsia="仿宋_GB2312"/>
                <w:color w:val="000000"/>
                <w:kern w:val="0"/>
                <w:sz w:val="22"/>
              </w:rPr>
              <w:t>实际产出数：一定时期（本年度或项目期）内项目实际产出的产品或提供的服务数量。</w:t>
            </w:r>
            <w:r>
              <w:rPr>
                <w:rFonts w:ascii="Times New Roman" w:hAnsi="Times New Roman" w:eastAsia="仿宋_GB2312"/>
                <w:color w:val="000000"/>
                <w:kern w:val="0"/>
                <w:sz w:val="22"/>
              </w:rPr>
              <w:br w:type="textWrapping"/>
            </w:r>
            <w:r>
              <w:rPr>
                <w:rFonts w:ascii="Times New Roman" w:hAnsi="Times New Roman" w:eastAsia="仿宋_GB2312"/>
                <w:color w:val="000000"/>
                <w:kern w:val="0"/>
                <w:sz w:val="22"/>
              </w:rPr>
              <w:t>计划产出数：项目绩效目标确定的在一定时期（本年度或项目期）内计划产出的产品或提供的服务数量。</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18" w:hRule="atLeast"/>
          <w:jc w:val="center"/>
        </w:trPr>
        <w:tc>
          <w:tcPr>
            <w:tcW w:w="861" w:type="dxa"/>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jc w:val="center"/>
              <w:rPr>
                <w:color w:val="000000"/>
                <w:kern w:val="0"/>
                <w:sz w:val="22"/>
              </w:rPr>
            </w:pPr>
            <w:r>
              <w:rPr>
                <w:rFonts w:ascii="Times New Roman" w:hAnsi="Times New Roman" w:eastAsia="仿宋_GB2312"/>
                <w:color w:val="000000"/>
                <w:kern w:val="0"/>
                <w:sz w:val="22"/>
              </w:rPr>
              <w:t>产出</w:t>
            </w:r>
          </w:p>
        </w:tc>
        <w:tc>
          <w:tcPr>
            <w:tcW w:w="119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jc w:val="center"/>
              <w:rPr>
                <w:color w:val="000000"/>
                <w:kern w:val="0"/>
                <w:sz w:val="22"/>
              </w:rPr>
            </w:pPr>
            <w:r>
              <w:rPr>
                <w:rFonts w:ascii="Times New Roman" w:hAnsi="Times New Roman" w:eastAsia="仿宋_GB2312"/>
                <w:color w:val="000000"/>
                <w:kern w:val="0"/>
                <w:sz w:val="22"/>
              </w:rPr>
              <w:t>产出质量</w:t>
            </w:r>
          </w:p>
        </w:tc>
        <w:tc>
          <w:tcPr>
            <w:tcW w:w="141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jc w:val="center"/>
              <w:rPr>
                <w:color w:val="000000"/>
                <w:kern w:val="0"/>
                <w:sz w:val="22"/>
              </w:rPr>
            </w:pPr>
            <w:r>
              <w:rPr>
                <w:rFonts w:ascii="Times New Roman" w:hAnsi="Times New Roman" w:eastAsia="仿宋_GB2312"/>
                <w:color w:val="000000"/>
                <w:kern w:val="0"/>
                <w:sz w:val="22"/>
              </w:rPr>
              <w:t>质量达标率</w:t>
            </w:r>
          </w:p>
        </w:tc>
        <w:tc>
          <w:tcPr>
            <w:tcW w:w="278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rPr>
                <w:color w:val="000000"/>
                <w:kern w:val="0"/>
                <w:sz w:val="22"/>
              </w:rPr>
            </w:pPr>
            <w:r>
              <w:rPr>
                <w:rFonts w:ascii="Times New Roman" w:hAnsi="Times New Roman" w:eastAsia="仿宋_GB2312"/>
                <w:color w:val="000000"/>
                <w:kern w:val="0"/>
                <w:sz w:val="22"/>
              </w:rPr>
              <w:t>项目完成的质量达标产出数与实际产出数的比率，用以反映和考核项目产出质量目标的实现程度。</w:t>
            </w:r>
          </w:p>
        </w:tc>
        <w:tc>
          <w:tcPr>
            <w:tcW w:w="734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rPr>
                <w:rFonts w:eastAsia="仿宋_GB2312"/>
                <w:color w:val="000000"/>
                <w:kern w:val="0"/>
                <w:sz w:val="22"/>
              </w:rPr>
            </w:pPr>
            <w:r>
              <w:rPr>
                <w:rFonts w:ascii="Times New Roman" w:hAnsi="Times New Roman" w:eastAsia="仿宋_GB2312"/>
                <w:color w:val="000000"/>
                <w:kern w:val="0"/>
                <w:sz w:val="22"/>
              </w:rPr>
              <w:t>质量达标率=（质量达标产出数/实际产出数）×100%。</w:t>
            </w:r>
          </w:p>
          <w:p>
            <w:pPr>
              <w:widowControl/>
              <w:spacing w:line="0" w:lineRule="atLeast"/>
              <w:rPr>
                <w:color w:val="000000"/>
                <w:kern w:val="0"/>
                <w:sz w:val="22"/>
              </w:rPr>
            </w:pPr>
            <w:r>
              <w:rPr>
                <w:rFonts w:ascii="Times New Roman" w:hAnsi="Times New Roman" w:eastAsia="仿宋_GB2312"/>
                <w:color w:val="000000"/>
                <w:kern w:val="0"/>
                <w:sz w:val="22"/>
              </w:rPr>
              <w:t>质量达标产出数：一定时期（本年度或项目期）内实际达到既定质量标准的产品或服务数量。既定质量标准是指项目实施单位设立绩效目标时依据计划标准、行业标准、历史标准或其他标准而设定的绩效指标值。</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506" w:hRule="atLeast"/>
          <w:jc w:val="center"/>
        </w:trPr>
        <w:tc>
          <w:tcPr>
            <w:tcW w:w="861" w:type="dxa"/>
            <w:vMerge w:val="continue"/>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widowControl/>
              <w:jc w:val="left"/>
              <w:rPr>
                <w:color w:val="000000"/>
                <w:kern w:val="0"/>
                <w:sz w:val="22"/>
              </w:rPr>
            </w:pPr>
          </w:p>
        </w:tc>
        <w:tc>
          <w:tcPr>
            <w:tcW w:w="119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pacing w:line="0" w:lineRule="atLeast"/>
              <w:jc w:val="center"/>
              <w:rPr>
                <w:color w:val="000000"/>
                <w:kern w:val="0"/>
                <w:sz w:val="22"/>
              </w:rPr>
            </w:pPr>
            <w:r>
              <w:rPr>
                <w:rFonts w:ascii="Times New Roman" w:hAnsi="Times New Roman" w:eastAsia="仿宋_GB2312"/>
                <w:color w:val="000000"/>
                <w:kern w:val="0"/>
                <w:sz w:val="22"/>
              </w:rPr>
              <w:t>产出时效</w:t>
            </w:r>
          </w:p>
        </w:tc>
        <w:tc>
          <w:tcPr>
            <w:tcW w:w="141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jc w:val="center"/>
              <w:rPr>
                <w:color w:val="000000"/>
                <w:kern w:val="0"/>
                <w:sz w:val="22"/>
              </w:rPr>
            </w:pPr>
            <w:r>
              <w:rPr>
                <w:rFonts w:ascii="Times New Roman" w:hAnsi="Times New Roman" w:eastAsia="仿宋_GB2312"/>
                <w:color w:val="000000"/>
                <w:kern w:val="0"/>
                <w:sz w:val="22"/>
              </w:rPr>
              <w:t>完成及时性</w:t>
            </w:r>
          </w:p>
        </w:tc>
        <w:tc>
          <w:tcPr>
            <w:tcW w:w="278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rPr>
                <w:color w:val="000000"/>
                <w:kern w:val="0"/>
                <w:sz w:val="22"/>
              </w:rPr>
            </w:pPr>
            <w:r>
              <w:rPr>
                <w:rFonts w:ascii="Times New Roman" w:hAnsi="Times New Roman" w:eastAsia="仿宋_GB2312"/>
                <w:color w:val="000000"/>
                <w:kern w:val="0"/>
                <w:sz w:val="22"/>
              </w:rPr>
              <w:t>项目实际完成时间与计划完成时间的比较，用以反映和考核项目产出时效目标的实现程度。</w:t>
            </w:r>
          </w:p>
        </w:tc>
        <w:tc>
          <w:tcPr>
            <w:tcW w:w="734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rPr>
                <w:color w:val="000000"/>
                <w:kern w:val="0"/>
                <w:sz w:val="22"/>
              </w:rPr>
            </w:pPr>
            <w:r>
              <w:rPr>
                <w:rFonts w:ascii="Times New Roman" w:hAnsi="Times New Roman" w:eastAsia="仿宋_GB2312"/>
                <w:color w:val="000000"/>
                <w:kern w:val="0"/>
                <w:sz w:val="22"/>
              </w:rPr>
              <w:t>实际完成时间：项目实施单位完成该项目实际所耗用的时间。</w:t>
            </w:r>
            <w:r>
              <w:rPr>
                <w:rFonts w:ascii="Times New Roman" w:hAnsi="Times New Roman" w:eastAsia="仿宋_GB2312"/>
                <w:color w:val="000000"/>
                <w:kern w:val="0"/>
                <w:sz w:val="22"/>
              </w:rPr>
              <w:br w:type="textWrapping"/>
            </w:r>
            <w:r>
              <w:rPr>
                <w:rFonts w:ascii="Times New Roman" w:hAnsi="Times New Roman" w:eastAsia="仿宋_GB2312"/>
                <w:color w:val="000000"/>
                <w:kern w:val="0"/>
                <w:sz w:val="22"/>
              </w:rPr>
              <w:t>计划完成时间：按照项目实施计划或相关规定完成该项目所需的时间。</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076" w:hRule="atLeast"/>
          <w:jc w:val="center"/>
        </w:trPr>
        <w:tc>
          <w:tcPr>
            <w:tcW w:w="861" w:type="dxa"/>
            <w:vMerge w:val="continue"/>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widowControl/>
              <w:jc w:val="left"/>
              <w:rPr>
                <w:color w:val="000000"/>
                <w:kern w:val="0"/>
                <w:sz w:val="22"/>
              </w:rPr>
            </w:pPr>
          </w:p>
        </w:tc>
        <w:tc>
          <w:tcPr>
            <w:tcW w:w="119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jc w:val="center"/>
              <w:rPr>
                <w:color w:val="000000"/>
                <w:kern w:val="0"/>
                <w:sz w:val="22"/>
              </w:rPr>
            </w:pPr>
            <w:r>
              <w:rPr>
                <w:rFonts w:ascii="Times New Roman" w:hAnsi="Times New Roman" w:eastAsia="仿宋_GB2312"/>
                <w:color w:val="000000"/>
                <w:kern w:val="0"/>
                <w:sz w:val="22"/>
              </w:rPr>
              <w:t>产出成本</w:t>
            </w:r>
          </w:p>
        </w:tc>
        <w:tc>
          <w:tcPr>
            <w:tcW w:w="141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jc w:val="center"/>
              <w:rPr>
                <w:color w:val="000000"/>
                <w:kern w:val="0"/>
                <w:sz w:val="22"/>
              </w:rPr>
            </w:pPr>
            <w:r>
              <w:rPr>
                <w:rFonts w:ascii="Times New Roman" w:hAnsi="Times New Roman" w:eastAsia="仿宋_GB2312"/>
                <w:color w:val="000000"/>
                <w:kern w:val="0"/>
                <w:sz w:val="22"/>
              </w:rPr>
              <w:t>成本节约率</w:t>
            </w:r>
          </w:p>
        </w:tc>
        <w:tc>
          <w:tcPr>
            <w:tcW w:w="278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rPr>
                <w:color w:val="000000"/>
                <w:kern w:val="0"/>
                <w:sz w:val="22"/>
              </w:rPr>
            </w:pPr>
            <w:r>
              <w:rPr>
                <w:rFonts w:ascii="Times New Roman" w:hAnsi="Times New Roman" w:eastAsia="仿宋_GB2312"/>
                <w:color w:val="000000"/>
                <w:kern w:val="0"/>
                <w:sz w:val="22"/>
              </w:rPr>
              <w:t>完成项目计划工作目标的实际节约成本与计划成本的比率，用以反映和考核项目的成本节约程度。</w:t>
            </w:r>
          </w:p>
        </w:tc>
        <w:tc>
          <w:tcPr>
            <w:tcW w:w="734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rPr>
                <w:color w:val="000000"/>
                <w:kern w:val="0"/>
                <w:sz w:val="22"/>
              </w:rPr>
            </w:pPr>
            <w:r>
              <w:rPr>
                <w:rFonts w:ascii="Times New Roman" w:hAnsi="Times New Roman" w:eastAsia="仿宋_GB2312"/>
                <w:color w:val="000000"/>
                <w:kern w:val="0"/>
                <w:sz w:val="22"/>
              </w:rPr>
              <w:br w:type="textWrapping"/>
            </w:r>
            <w:r>
              <w:rPr>
                <w:rFonts w:ascii="Times New Roman" w:hAnsi="Times New Roman" w:eastAsia="仿宋_GB2312"/>
                <w:color w:val="000000"/>
                <w:kern w:val="0"/>
                <w:sz w:val="22"/>
              </w:rPr>
              <w:t>成本节约率=[（计划成本-实际成本）/计划成本]×100%。</w:t>
            </w:r>
            <w:r>
              <w:rPr>
                <w:rFonts w:ascii="Times New Roman" w:hAnsi="Times New Roman" w:eastAsia="仿宋_GB2312"/>
                <w:color w:val="000000"/>
                <w:kern w:val="0"/>
                <w:sz w:val="22"/>
              </w:rPr>
              <w:br w:type="textWrapping"/>
            </w:r>
            <w:r>
              <w:rPr>
                <w:rFonts w:ascii="Times New Roman" w:hAnsi="Times New Roman" w:eastAsia="仿宋_GB2312"/>
                <w:color w:val="000000"/>
                <w:kern w:val="0"/>
                <w:sz w:val="22"/>
              </w:rPr>
              <w:t>实际成本：项目实施单位如期、保质、保量完成既定工作目标实际所耗费的支出。</w:t>
            </w:r>
            <w:r>
              <w:rPr>
                <w:rFonts w:ascii="Times New Roman" w:hAnsi="Times New Roman" w:eastAsia="仿宋_GB2312"/>
                <w:color w:val="000000"/>
                <w:kern w:val="0"/>
                <w:sz w:val="22"/>
              </w:rPr>
              <w:br w:type="textWrapping"/>
            </w:r>
            <w:r>
              <w:rPr>
                <w:rFonts w:ascii="Times New Roman" w:hAnsi="Times New Roman" w:eastAsia="仿宋_GB2312"/>
                <w:color w:val="000000"/>
                <w:kern w:val="0"/>
                <w:sz w:val="22"/>
              </w:rPr>
              <w:t>计划成本：项目实施单位为完成工作目标计划安排的支出，一般以项目预算为参考。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89" w:hRule="atLeast"/>
          <w:jc w:val="center"/>
        </w:trPr>
        <w:tc>
          <w:tcPr>
            <w:tcW w:w="861" w:type="dxa"/>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jc w:val="center"/>
              <w:rPr>
                <w:color w:val="000000"/>
                <w:kern w:val="0"/>
                <w:sz w:val="22"/>
              </w:rPr>
            </w:pPr>
            <w:r>
              <w:rPr>
                <w:rFonts w:ascii="Times New Roman" w:hAnsi="Times New Roman" w:eastAsia="仿宋_GB2312"/>
                <w:color w:val="000000"/>
                <w:kern w:val="0"/>
                <w:sz w:val="22"/>
              </w:rPr>
              <w:t>效益　</w:t>
            </w:r>
          </w:p>
        </w:tc>
        <w:tc>
          <w:tcPr>
            <w:tcW w:w="1199" w:type="dxa"/>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jc w:val="center"/>
              <w:rPr>
                <w:color w:val="000000"/>
                <w:kern w:val="0"/>
                <w:sz w:val="22"/>
              </w:rPr>
            </w:pPr>
            <w:r>
              <w:rPr>
                <w:rFonts w:ascii="Times New Roman" w:hAnsi="Times New Roman" w:eastAsia="仿宋_GB2312"/>
                <w:color w:val="000000"/>
                <w:kern w:val="0"/>
                <w:sz w:val="22"/>
              </w:rPr>
              <w:t>项目效益　</w:t>
            </w:r>
          </w:p>
        </w:tc>
        <w:tc>
          <w:tcPr>
            <w:tcW w:w="141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jc w:val="center"/>
              <w:rPr>
                <w:color w:val="000000"/>
                <w:kern w:val="0"/>
                <w:sz w:val="22"/>
              </w:rPr>
            </w:pPr>
            <w:r>
              <w:rPr>
                <w:rFonts w:ascii="Times New Roman" w:hAnsi="Times New Roman" w:eastAsia="仿宋_GB2312"/>
                <w:color w:val="000000"/>
                <w:kern w:val="0"/>
                <w:sz w:val="22"/>
              </w:rPr>
              <w:t>实施效益</w:t>
            </w:r>
          </w:p>
        </w:tc>
        <w:tc>
          <w:tcPr>
            <w:tcW w:w="278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jc w:val="left"/>
              <w:rPr>
                <w:color w:val="000000"/>
                <w:kern w:val="0"/>
                <w:sz w:val="22"/>
              </w:rPr>
            </w:pPr>
            <w:r>
              <w:rPr>
                <w:rFonts w:ascii="Times New Roman" w:hAnsi="Times New Roman" w:eastAsia="仿宋_GB2312"/>
                <w:color w:val="000000"/>
                <w:kern w:val="0"/>
                <w:sz w:val="22"/>
              </w:rPr>
              <w:t>项目实施所产生的效益。</w:t>
            </w:r>
          </w:p>
        </w:tc>
        <w:tc>
          <w:tcPr>
            <w:tcW w:w="734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rPr>
                <w:color w:val="000000"/>
                <w:kern w:val="0"/>
                <w:sz w:val="22"/>
              </w:rPr>
            </w:pPr>
            <w:r>
              <w:rPr>
                <w:rFonts w:ascii="Times New Roman" w:hAnsi="Times New Roman" w:eastAsia="仿宋_GB2312"/>
                <w:color w:val="000000"/>
                <w:kern w:val="0"/>
                <w:sz w:val="22"/>
              </w:rPr>
              <w:t>项目实施所产生的社会效益、经济效益、生态效益、可持续影响等。可根据项目实际情况有选择地设置和细化。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137" w:hRule="atLeast"/>
          <w:jc w:val="center"/>
        </w:trPr>
        <w:tc>
          <w:tcPr>
            <w:tcW w:w="861" w:type="dxa"/>
            <w:vMerge w:val="continue"/>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widowControl/>
              <w:jc w:val="left"/>
              <w:rPr>
                <w:color w:val="000000"/>
                <w:kern w:val="0"/>
                <w:sz w:val="22"/>
              </w:rPr>
            </w:pPr>
          </w:p>
        </w:tc>
        <w:tc>
          <w:tcPr>
            <w:tcW w:w="1199" w:type="dxa"/>
            <w:vMerge w:val="continue"/>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widowControl/>
              <w:jc w:val="left"/>
              <w:rPr>
                <w:color w:val="000000"/>
                <w:kern w:val="0"/>
                <w:sz w:val="22"/>
              </w:rPr>
            </w:pPr>
          </w:p>
        </w:tc>
        <w:tc>
          <w:tcPr>
            <w:tcW w:w="141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jc w:val="center"/>
              <w:rPr>
                <w:color w:val="000000"/>
                <w:kern w:val="0"/>
                <w:sz w:val="22"/>
              </w:rPr>
            </w:pPr>
            <w:r>
              <w:rPr>
                <w:rFonts w:ascii="Times New Roman" w:hAnsi="Times New Roman" w:eastAsia="仿宋_GB2312"/>
                <w:color w:val="000000"/>
                <w:kern w:val="0"/>
                <w:sz w:val="22"/>
              </w:rPr>
              <w:t>满意度</w:t>
            </w:r>
          </w:p>
        </w:tc>
        <w:tc>
          <w:tcPr>
            <w:tcW w:w="278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rPr>
                <w:color w:val="000000"/>
                <w:kern w:val="0"/>
                <w:sz w:val="22"/>
              </w:rPr>
            </w:pPr>
            <w:r>
              <w:rPr>
                <w:rFonts w:ascii="Times New Roman" w:hAnsi="Times New Roman" w:eastAsia="仿宋_GB2312"/>
                <w:color w:val="000000"/>
                <w:kern w:val="0"/>
                <w:sz w:val="22"/>
              </w:rPr>
              <w:t>社会公众或服务对象对项目实施效果的满意程度。</w:t>
            </w:r>
          </w:p>
        </w:tc>
        <w:tc>
          <w:tcPr>
            <w:tcW w:w="734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rPr>
                <w:color w:val="000000"/>
                <w:kern w:val="0"/>
                <w:sz w:val="22"/>
              </w:rPr>
            </w:pPr>
            <w:r>
              <w:rPr>
                <w:rFonts w:ascii="Times New Roman" w:hAnsi="Times New Roman" w:eastAsia="仿宋_GB2312"/>
                <w:color w:val="000000"/>
                <w:kern w:val="0"/>
                <w:sz w:val="22"/>
              </w:rPr>
              <w:t>社会公众或服务对象是指因该项目实施而受到影响的部门（单位）、群体或个人。一般采取社会调查的方式。</w:t>
            </w:r>
          </w:p>
        </w:tc>
      </w:tr>
    </w:tbl>
    <w:p>
      <w:pPr>
        <w:sectPr>
          <w:type w:val="continuous"/>
          <w:pgSz w:w="16838" w:h="11906" w:orient="landscape"/>
          <w:pgMar w:top="1800" w:right="1440" w:bottom="1800" w:left="1440" w:header="851" w:footer="992" w:gutter="0"/>
          <w:cols w:space="425" w:num="1"/>
          <w:docGrid w:type="lines" w:linePitch="312" w:charSpace="0"/>
        </w:sectPr>
      </w:pPr>
    </w:p>
    <w:tbl>
      <w:tblPr>
        <w:tblStyle w:val="10"/>
        <w:tblW w:w="13700" w:type="dxa"/>
        <w:tblInd w:w="93" w:type="dxa"/>
        <w:tblLayout w:type="fixed"/>
        <w:tblCellMar>
          <w:top w:w="0" w:type="dxa"/>
          <w:left w:w="108" w:type="dxa"/>
          <w:bottom w:w="0" w:type="dxa"/>
          <w:right w:w="108" w:type="dxa"/>
        </w:tblCellMar>
      </w:tblPr>
      <w:tblGrid>
        <w:gridCol w:w="1008"/>
        <w:gridCol w:w="5652"/>
        <w:gridCol w:w="5680"/>
        <w:gridCol w:w="1360"/>
      </w:tblGrid>
      <w:tr>
        <w:tblPrEx>
          <w:tblCellMar>
            <w:top w:w="0" w:type="dxa"/>
            <w:left w:w="108" w:type="dxa"/>
            <w:bottom w:w="0" w:type="dxa"/>
            <w:right w:w="108" w:type="dxa"/>
          </w:tblCellMar>
        </w:tblPrEx>
        <w:trPr>
          <w:trHeight w:val="375" w:hRule="atLeast"/>
        </w:trPr>
        <w:tc>
          <w:tcPr>
            <w:tcW w:w="1008" w:type="dxa"/>
            <w:tcBorders>
              <w:top w:val="nil"/>
              <w:left w:val="nil"/>
              <w:bottom w:val="nil"/>
              <w:right w:val="nil"/>
            </w:tcBorders>
            <w:noWrap w:val="0"/>
            <w:vAlign w:val="bottom"/>
          </w:tcPr>
          <w:p>
            <w:pPr>
              <w:widowControl/>
              <w:jc w:val="left"/>
              <w:rPr>
                <w:rFonts w:hint="eastAsia" w:eastAsia="黑体"/>
                <w:i/>
                <w:iCs/>
                <w:color w:val="000000"/>
                <w:kern w:val="0"/>
                <w:sz w:val="28"/>
                <w:szCs w:val="28"/>
                <w:lang w:val="en-US" w:eastAsia="zh-CN"/>
              </w:rPr>
            </w:pPr>
            <w:r>
              <w:rPr>
                <w:rFonts w:hint="eastAsia" w:ascii="黑体" w:hAnsi="黑体" w:eastAsia="黑体" w:cs="黑体"/>
                <w:i w:val="0"/>
                <w:iCs w:val="0"/>
                <w:color w:val="000000"/>
                <w:kern w:val="0"/>
                <w:sz w:val="28"/>
                <w:szCs w:val="28"/>
              </w:rPr>
              <w:t>附表</w:t>
            </w:r>
            <w:r>
              <w:rPr>
                <w:rFonts w:hint="eastAsia" w:ascii="黑体" w:hAnsi="黑体" w:eastAsia="黑体" w:cs="黑体"/>
                <w:i w:val="0"/>
                <w:iCs w:val="0"/>
                <w:color w:val="000000"/>
                <w:kern w:val="0"/>
                <w:sz w:val="28"/>
                <w:szCs w:val="28"/>
                <w:lang w:val="en-US" w:eastAsia="zh-CN"/>
              </w:rPr>
              <w:t>1</w:t>
            </w:r>
          </w:p>
        </w:tc>
        <w:tc>
          <w:tcPr>
            <w:tcW w:w="5652" w:type="dxa"/>
            <w:tcBorders>
              <w:top w:val="nil"/>
              <w:left w:val="nil"/>
              <w:bottom w:val="nil"/>
              <w:right w:val="nil"/>
            </w:tcBorders>
            <w:noWrap w:val="0"/>
            <w:vAlign w:val="bottom"/>
          </w:tcPr>
          <w:p>
            <w:pPr>
              <w:widowControl/>
              <w:jc w:val="left"/>
              <w:rPr>
                <w:rFonts w:eastAsia="黑体"/>
                <w:i/>
                <w:iCs/>
                <w:color w:val="000000"/>
                <w:kern w:val="0"/>
                <w:sz w:val="28"/>
                <w:szCs w:val="28"/>
              </w:rPr>
            </w:pPr>
          </w:p>
        </w:tc>
        <w:tc>
          <w:tcPr>
            <w:tcW w:w="5680" w:type="dxa"/>
            <w:tcBorders>
              <w:top w:val="nil"/>
              <w:left w:val="nil"/>
              <w:bottom w:val="nil"/>
              <w:right w:val="nil"/>
            </w:tcBorders>
            <w:noWrap w:val="0"/>
            <w:vAlign w:val="bottom"/>
          </w:tcPr>
          <w:p>
            <w:pPr>
              <w:widowControl/>
              <w:jc w:val="left"/>
              <w:rPr>
                <w:rFonts w:eastAsia="黑体"/>
                <w:i/>
                <w:iCs/>
                <w:color w:val="000000"/>
                <w:kern w:val="0"/>
                <w:sz w:val="28"/>
                <w:szCs w:val="28"/>
              </w:rPr>
            </w:pPr>
          </w:p>
        </w:tc>
        <w:tc>
          <w:tcPr>
            <w:tcW w:w="1360" w:type="dxa"/>
            <w:tcBorders>
              <w:top w:val="nil"/>
              <w:left w:val="nil"/>
              <w:bottom w:val="nil"/>
              <w:right w:val="nil"/>
            </w:tcBorders>
            <w:noWrap w:val="0"/>
            <w:vAlign w:val="bottom"/>
          </w:tcPr>
          <w:p>
            <w:pPr>
              <w:widowControl/>
              <w:jc w:val="left"/>
              <w:rPr>
                <w:rFonts w:eastAsia="黑体"/>
                <w:i/>
                <w:iCs/>
                <w:color w:val="000000"/>
                <w:kern w:val="0"/>
                <w:sz w:val="28"/>
                <w:szCs w:val="28"/>
              </w:rPr>
            </w:pPr>
          </w:p>
        </w:tc>
      </w:tr>
      <w:tr>
        <w:tblPrEx>
          <w:tblCellMar>
            <w:top w:w="0" w:type="dxa"/>
            <w:left w:w="108" w:type="dxa"/>
            <w:bottom w:w="0" w:type="dxa"/>
            <w:right w:w="108" w:type="dxa"/>
          </w:tblCellMar>
        </w:tblPrEx>
        <w:trPr>
          <w:trHeight w:val="915" w:hRule="atLeast"/>
        </w:trPr>
        <w:tc>
          <w:tcPr>
            <w:tcW w:w="13700" w:type="dxa"/>
            <w:gridSpan w:val="4"/>
            <w:tcBorders>
              <w:top w:val="nil"/>
              <w:left w:val="nil"/>
              <w:bottom w:val="nil"/>
              <w:right w:val="nil"/>
            </w:tcBorders>
            <w:noWrap w:val="0"/>
            <w:vAlign w:val="center"/>
          </w:tcPr>
          <w:p>
            <w:pPr>
              <w:widowControl/>
              <w:jc w:val="center"/>
              <w:rPr>
                <w:b/>
                <w:bCs/>
                <w:color w:val="000000"/>
                <w:kern w:val="0"/>
                <w:sz w:val="36"/>
                <w:szCs w:val="36"/>
              </w:rPr>
            </w:pPr>
            <w:r>
              <w:rPr>
                <w:rFonts w:hint="eastAsia"/>
                <w:b/>
                <w:bCs/>
                <w:color w:val="000000"/>
                <w:sz w:val="36"/>
                <w:szCs w:val="36"/>
                <w:lang w:val="en-US" w:eastAsia="zh-CN"/>
              </w:rPr>
              <w:t>龙亢镇</w:t>
            </w:r>
            <w:r>
              <w:rPr>
                <w:rFonts w:hint="eastAsia" w:ascii="Times New Roman" w:hAnsi="Times New Roman" w:eastAsia="仿宋_GB2312"/>
                <w:b/>
                <w:bCs/>
                <w:color w:val="000000"/>
                <w:sz w:val="36"/>
                <w:szCs w:val="36"/>
                <w:lang w:val="en-US" w:eastAsia="zh-CN"/>
              </w:rPr>
              <w:t>202</w:t>
            </w:r>
            <w:r>
              <w:rPr>
                <w:rFonts w:hint="eastAsia"/>
                <w:b/>
                <w:bCs/>
                <w:color w:val="000000"/>
                <w:sz w:val="36"/>
                <w:szCs w:val="36"/>
                <w:lang w:val="en-US" w:eastAsia="zh-CN"/>
              </w:rPr>
              <w:t>1</w:t>
            </w:r>
            <w:r>
              <w:rPr>
                <w:rFonts w:hint="eastAsia" w:ascii="Times New Roman" w:hAnsi="Times New Roman" w:eastAsia="仿宋_GB2312"/>
                <w:b/>
                <w:bCs/>
                <w:color w:val="000000"/>
                <w:sz w:val="36"/>
                <w:szCs w:val="36"/>
                <w:lang w:val="en-US" w:eastAsia="zh-CN"/>
              </w:rPr>
              <w:t>年</w:t>
            </w:r>
            <w:r>
              <w:rPr>
                <w:rFonts w:hint="eastAsia"/>
                <w:b/>
                <w:bCs/>
                <w:color w:val="000000"/>
                <w:sz w:val="36"/>
                <w:szCs w:val="36"/>
                <w:lang w:val="en-US" w:eastAsia="zh-CN"/>
              </w:rPr>
              <w:t>五保户供养</w:t>
            </w:r>
            <w:r>
              <w:rPr>
                <w:rFonts w:ascii="Times New Roman" w:hAnsi="Times New Roman" w:eastAsia="仿宋_GB2312"/>
                <w:b/>
                <w:bCs/>
                <w:color w:val="000000"/>
                <w:kern w:val="0"/>
                <w:sz w:val="36"/>
                <w:szCs w:val="36"/>
              </w:rPr>
              <w:t>项目绩效目标完成清单</w:t>
            </w:r>
          </w:p>
        </w:tc>
      </w:tr>
      <w:tr>
        <w:tblPrEx>
          <w:tblCellMar>
            <w:top w:w="0" w:type="dxa"/>
            <w:left w:w="108" w:type="dxa"/>
            <w:bottom w:w="0" w:type="dxa"/>
            <w:right w:w="108" w:type="dxa"/>
          </w:tblCellMar>
        </w:tblPrEx>
        <w:trPr>
          <w:trHeight w:val="799" w:hRule="atLeast"/>
        </w:trPr>
        <w:tc>
          <w:tcPr>
            <w:tcW w:w="100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b/>
                <w:bCs/>
                <w:color w:val="000000"/>
                <w:kern w:val="0"/>
                <w:sz w:val="22"/>
              </w:rPr>
            </w:pPr>
            <w:r>
              <w:rPr>
                <w:rFonts w:ascii="Times New Roman" w:hAnsi="Times New Roman" w:eastAsia="仿宋_GB2312"/>
                <w:b/>
                <w:bCs/>
                <w:color w:val="000000"/>
                <w:kern w:val="0"/>
                <w:sz w:val="22"/>
              </w:rPr>
              <w:t>序号</w:t>
            </w:r>
          </w:p>
        </w:tc>
        <w:tc>
          <w:tcPr>
            <w:tcW w:w="5652" w:type="dxa"/>
            <w:tcBorders>
              <w:top w:val="single" w:color="auto" w:sz="4" w:space="0"/>
              <w:left w:val="nil"/>
              <w:bottom w:val="single" w:color="auto" w:sz="4" w:space="0"/>
              <w:right w:val="single" w:color="auto" w:sz="4" w:space="0"/>
            </w:tcBorders>
            <w:noWrap w:val="0"/>
            <w:vAlign w:val="center"/>
          </w:tcPr>
          <w:p>
            <w:pPr>
              <w:widowControl/>
              <w:jc w:val="center"/>
              <w:rPr>
                <w:b/>
                <w:bCs/>
                <w:color w:val="000000"/>
                <w:kern w:val="0"/>
                <w:sz w:val="22"/>
              </w:rPr>
            </w:pPr>
            <w:r>
              <w:rPr>
                <w:rFonts w:ascii="Times New Roman" w:hAnsi="Times New Roman" w:eastAsia="仿宋_GB2312"/>
                <w:b/>
                <w:bCs/>
                <w:color w:val="000000"/>
                <w:kern w:val="0"/>
                <w:sz w:val="22"/>
              </w:rPr>
              <w:t>绩效目标设定情况</w:t>
            </w:r>
          </w:p>
        </w:tc>
        <w:tc>
          <w:tcPr>
            <w:tcW w:w="5680" w:type="dxa"/>
            <w:tcBorders>
              <w:top w:val="single" w:color="auto" w:sz="4" w:space="0"/>
              <w:left w:val="nil"/>
              <w:bottom w:val="single" w:color="auto" w:sz="4" w:space="0"/>
              <w:right w:val="single" w:color="auto" w:sz="4" w:space="0"/>
            </w:tcBorders>
            <w:noWrap w:val="0"/>
            <w:vAlign w:val="center"/>
          </w:tcPr>
          <w:p>
            <w:pPr>
              <w:widowControl/>
              <w:jc w:val="center"/>
              <w:rPr>
                <w:b/>
                <w:bCs/>
                <w:color w:val="000000"/>
                <w:kern w:val="0"/>
                <w:sz w:val="22"/>
              </w:rPr>
            </w:pPr>
            <w:r>
              <w:rPr>
                <w:rFonts w:ascii="Times New Roman" w:hAnsi="Times New Roman" w:eastAsia="仿宋_GB2312"/>
                <w:b/>
                <w:bCs/>
                <w:color w:val="000000"/>
                <w:kern w:val="0"/>
                <w:sz w:val="22"/>
              </w:rPr>
              <w:t>绩效目标完成情况</w:t>
            </w:r>
          </w:p>
        </w:tc>
        <w:tc>
          <w:tcPr>
            <w:tcW w:w="1360" w:type="dxa"/>
            <w:tcBorders>
              <w:top w:val="single" w:color="auto" w:sz="4" w:space="0"/>
              <w:left w:val="nil"/>
              <w:bottom w:val="single" w:color="auto" w:sz="4" w:space="0"/>
              <w:right w:val="single" w:color="auto" w:sz="4" w:space="0"/>
            </w:tcBorders>
            <w:noWrap w:val="0"/>
            <w:vAlign w:val="center"/>
          </w:tcPr>
          <w:p>
            <w:pPr>
              <w:widowControl/>
              <w:jc w:val="center"/>
              <w:rPr>
                <w:b/>
                <w:bCs/>
                <w:color w:val="000000"/>
                <w:kern w:val="0"/>
                <w:sz w:val="22"/>
              </w:rPr>
            </w:pPr>
            <w:r>
              <w:rPr>
                <w:rFonts w:ascii="Times New Roman" w:hAnsi="Times New Roman" w:eastAsia="仿宋_GB2312"/>
                <w:b/>
                <w:bCs/>
                <w:color w:val="000000"/>
                <w:kern w:val="0"/>
                <w:sz w:val="22"/>
              </w:rPr>
              <w:t>备注</w:t>
            </w:r>
          </w:p>
        </w:tc>
      </w:tr>
      <w:tr>
        <w:tblPrEx>
          <w:tblCellMar>
            <w:top w:w="0" w:type="dxa"/>
            <w:left w:w="108" w:type="dxa"/>
            <w:bottom w:w="0" w:type="dxa"/>
            <w:right w:w="108" w:type="dxa"/>
          </w:tblCellMar>
        </w:tblPrEx>
        <w:trPr>
          <w:trHeight w:val="750" w:hRule="atLeast"/>
        </w:trPr>
        <w:tc>
          <w:tcPr>
            <w:tcW w:w="1008" w:type="dxa"/>
            <w:tcBorders>
              <w:top w:val="nil"/>
              <w:left w:val="single" w:color="auto" w:sz="4" w:space="0"/>
              <w:bottom w:val="single" w:color="auto" w:sz="4" w:space="0"/>
              <w:right w:val="single" w:color="auto" w:sz="4" w:space="0"/>
            </w:tcBorders>
            <w:noWrap w:val="0"/>
            <w:vAlign w:val="center"/>
          </w:tcPr>
          <w:p>
            <w:pPr>
              <w:widowControl/>
              <w:jc w:val="center"/>
              <w:rPr>
                <w:b/>
                <w:bCs/>
                <w:color w:val="000000"/>
                <w:kern w:val="0"/>
                <w:sz w:val="18"/>
                <w:szCs w:val="18"/>
              </w:rPr>
            </w:pPr>
            <w:r>
              <w:rPr>
                <w:rFonts w:ascii="Times New Roman" w:hAnsi="Times New Roman" w:eastAsia="仿宋_GB2312"/>
                <w:b/>
                <w:bCs/>
                <w:color w:val="000000"/>
                <w:kern w:val="0"/>
                <w:sz w:val="18"/>
                <w:szCs w:val="18"/>
              </w:rPr>
              <w:t>（一）</w:t>
            </w:r>
          </w:p>
        </w:tc>
        <w:tc>
          <w:tcPr>
            <w:tcW w:w="5652" w:type="dxa"/>
            <w:tcBorders>
              <w:top w:val="nil"/>
              <w:left w:val="nil"/>
              <w:bottom w:val="single" w:color="auto" w:sz="4" w:space="0"/>
              <w:right w:val="single" w:color="auto" w:sz="4" w:space="0"/>
            </w:tcBorders>
            <w:noWrap w:val="0"/>
            <w:vAlign w:val="center"/>
          </w:tcPr>
          <w:p>
            <w:pPr>
              <w:widowControl/>
              <w:jc w:val="left"/>
              <w:rPr>
                <w:rFonts w:hint="eastAsia" w:eastAsia="仿宋_GB2312"/>
                <w:b/>
                <w:bCs/>
                <w:color w:val="000000"/>
                <w:kern w:val="0"/>
                <w:sz w:val="18"/>
                <w:szCs w:val="18"/>
                <w:lang w:eastAsia="zh-CN"/>
              </w:rPr>
            </w:pPr>
            <w:r>
              <w:rPr>
                <w:rFonts w:ascii="Times New Roman" w:hAnsi="Times New Roman" w:eastAsia="仿宋_GB2312"/>
                <w:b/>
                <w:bCs/>
                <w:color w:val="000000"/>
                <w:kern w:val="0"/>
                <w:sz w:val="18"/>
                <w:szCs w:val="18"/>
              </w:rPr>
              <w:t>总体目标任务：</w:t>
            </w:r>
            <w:r>
              <w:rPr>
                <w:rFonts w:hint="eastAsia"/>
                <w:color w:val="000000"/>
                <w:kern w:val="0"/>
                <w:sz w:val="18"/>
                <w:szCs w:val="18"/>
                <w:lang w:eastAsia="zh-CN"/>
              </w:rPr>
              <w:t>将下达资金准确，及时发放到户，保障五保户正常生活所需</w:t>
            </w:r>
          </w:p>
        </w:tc>
        <w:tc>
          <w:tcPr>
            <w:tcW w:w="5680" w:type="dxa"/>
            <w:tcBorders>
              <w:top w:val="nil"/>
              <w:left w:val="nil"/>
              <w:bottom w:val="single" w:color="auto" w:sz="4" w:space="0"/>
              <w:right w:val="single" w:color="auto" w:sz="4" w:space="0"/>
            </w:tcBorders>
            <w:noWrap w:val="0"/>
            <w:vAlign w:val="center"/>
          </w:tcPr>
          <w:p>
            <w:pPr>
              <w:widowControl/>
              <w:jc w:val="left"/>
              <w:rPr>
                <w:rFonts w:hint="eastAsia" w:eastAsia="仿宋_GB2312"/>
                <w:b/>
                <w:bCs/>
                <w:color w:val="000000"/>
                <w:kern w:val="0"/>
                <w:sz w:val="18"/>
                <w:szCs w:val="18"/>
                <w:lang w:val="en-US" w:eastAsia="zh-CN"/>
              </w:rPr>
            </w:pPr>
            <w:r>
              <w:rPr>
                <w:rFonts w:ascii="Times New Roman" w:hAnsi="Times New Roman" w:eastAsia="仿宋_GB2312"/>
                <w:b/>
                <w:bCs/>
                <w:color w:val="000000"/>
                <w:kern w:val="0"/>
                <w:sz w:val="18"/>
                <w:szCs w:val="18"/>
              </w:rPr>
              <w:t>总体目标完成情况：</w:t>
            </w:r>
            <w:r>
              <w:rPr>
                <w:rFonts w:hint="eastAsia" w:ascii="Times New Roman" w:hAnsi="Times New Roman" w:eastAsia="仿宋_GB2312"/>
                <w:b w:val="0"/>
                <w:bCs w:val="0"/>
                <w:color w:val="000000"/>
                <w:kern w:val="0"/>
                <w:sz w:val="18"/>
                <w:szCs w:val="18"/>
                <w:lang w:val="en-US" w:eastAsia="zh-CN"/>
              </w:rPr>
              <w:t>全部完成。</w:t>
            </w:r>
          </w:p>
        </w:tc>
        <w:tc>
          <w:tcPr>
            <w:tcW w:w="1360" w:type="dxa"/>
            <w:tcBorders>
              <w:top w:val="nil"/>
              <w:left w:val="nil"/>
              <w:bottom w:val="single" w:color="auto" w:sz="4" w:space="0"/>
              <w:right w:val="single" w:color="auto" w:sz="4" w:space="0"/>
            </w:tcBorders>
            <w:noWrap w:val="0"/>
            <w:vAlign w:val="center"/>
          </w:tcPr>
          <w:p>
            <w:pPr>
              <w:widowControl/>
              <w:jc w:val="left"/>
              <w:rPr>
                <w:color w:val="000000"/>
                <w:kern w:val="0"/>
                <w:sz w:val="22"/>
              </w:rPr>
            </w:pPr>
            <w:r>
              <w:rPr>
                <w:rFonts w:ascii="Times New Roman" w:hAnsi="Times New Roman" w:eastAsia="仿宋_GB2312"/>
                <w:color w:val="000000"/>
                <w:kern w:val="0"/>
                <w:sz w:val="22"/>
              </w:rPr>
              <w:t>　</w:t>
            </w:r>
          </w:p>
        </w:tc>
      </w:tr>
      <w:tr>
        <w:tblPrEx>
          <w:tblCellMar>
            <w:top w:w="0" w:type="dxa"/>
            <w:left w:w="108" w:type="dxa"/>
            <w:bottom w:w="0" w:type="dxa"/>
            <w:right w:w="108" w:type="dxa"/>
          </w:tblCellMar>
        </w:tblPrEx>
        <w:trPr>
          <w:trHeight w:val="600" w:hRule="atLeast"/>
        </w:trPr>
        <w:tc>
          <w:tcPr>
            <w:tcW w:w="1008" w:type="dxa"/>
            <w:tcBorders>
              <w:top w:val="nil"/>
              <w:left w:val="single" w:color="auto" w:sz="4" w:space="0"/>
              <w:bottom w:val="single" w:color="auto" w:sz="4" w:space="0"/>
              <w:right w:val="single" w:color="auto" w:sz="4" w:space="0"/>
            </w:tcBorders>
            <w:noWrap w:val="0"/>
            <w:vAlign w:val="center"/>
          </w:tcPr>
          <w:p>
            <w:pPr>
              <w:widowControl/>
              <w:jc w:val="center"/>
              <w:rPr>
                <w:b/>
                <w:bCs/>
                <w:color w:val="000000"/>
                <w:kern w:val="0"/>
                <w:sz w:val="18"/>
                <w:szCs w:val="18"/>
              </w:rPr>
            </w:pPr>
            <w:r>
              <w:rPr>
                <w:rFonts w:ascii="Times New Roman" w:hAnsi="Times New Roman" w:eastAsia="仿宋_GB2312"/>
                <w:b/>
                <w:bCs/>
                <w:color w:val="000000"/>
                <w:kern w:val="0"/>
                <w:sz w:val="18"/>
                <w:szCs w:val="18"/>
              </w:rPr>
              <w:t>1</w:t>
            </w:r>
          </w:p>
        </w:tc>
        <w:tc>
          <w:tcPr>
            <w:tcW w:w="5652" w:type="dxa"/>
            <w:tcBorders>
              <w:top w:val="nil"/>
              <w:left w:val="nil"/>
              <w:bottom w:val="single" w:color="auto" w:sz="4" w:space="0"/>
              <w:right w:val="single" w:color="auto" w:sz="4" w:space="0"/>
            </w:tcBorders>
            <w:noWrap w:val="0"/>
            <w:vAlign w:val="center"/>
          </w:tcPr>
          <w:p>
            <w:pPr>
              <w:widowControl/>
              <w:ind w:firstLine="180" w:firstLineChars="100"/>
              <w:jc w:val="left"/>
              <w:rPr>
                <w:rFonts w:hint="eastAsia" w:eastAsia="仿宋_GB2312"/>
                <w:b w:val="0"/>
                <w:bCs w:val="0"/>
                <w:color w:val="000000"/>
                <w:kern w:val="0"/>
                <w:sz w:val="18"/>
                <w:szCs w:val="18"/>
                <w:lang w:eastAsia="zh-CN"/>
              </w:rPr>
            </w:pPr>
            <w:r>
              <w:rPr>
                <w:rFonts w:hint="eastAsia"/>
                <w:b w:val="0"/>
                <w:bCs w:val="0"/>
                <w:color w:val="000000"/>
                <w:kern w:val="0"/>
                <w:sz w:val="18"/>
                <w:szCs w:val="18"/>
                <w:lang w:eastAsia="zh-CN"/>
              </w:rPr>
              <w:t>资金实行结算专户管理</w:t>
            </w:r>
          </w:p>
        </w:tc>
        <w:tc>
          <w:tcPr>
            <w:tcW w:w="5680" w:type="dxa"/>
            <w:tcBorders>
              <w:top w:val="nil"/>
              <w:left w:val="nil"/>
              <w:bottom w:val="single" w:color="auto" w:sz="4" w:space="0"/>
              <w:right w:val="single" w:color="auto" w:sz="4" w:space="0"/>
            </w:tcBorders>
            <w:noWrap w:val="0"/>
            <w:vAlign w:val="center"/>
          </w:tcPr>
          <w:p>
            <w:pPr>
              <w:widowControl/>
              <w:ind w:firstLine="180" w:firstLineChars="100"/>
              <w:jc w:val="left"/>
              <w:rPr>
                <w:rFonts w:hint="default"/>
                <w:b w:val="0"/>
                <w:bCs w:val="0"/>
                <w:color w:val="000000"/>
                <w:kern w:val="0"/>
                <w:sz w:val="18"/>
                <w:szCs w:val="18"/>
                <w:lang w:val="en-US"/>
              </w:rPr>
            </w:pPr>
            <w:r>
              <w:rPr>
                <w:rFonts w:hint="eastAsia" w:ascii="Times New Roman" w:hAnsi="Times New Roman" w:eastAsia="仿宋_GB2312"/>
                <w:b w:val="0"/>
                <w:bCs w:val="0"/>
                <w:color w:val="000000"/>
                <w:kern w:val="0"/>
                <w:sz w:val="18"/>
                <w:szCs w:val="18"/>
                <w:lang w:val="en-US" w:eastAsia="zh-CN"/>
              </w:rPr>
              <w:t>完成。</w:t>
            </w:r>
          </w:p>
        </w:tc>
        <w:tc>
          <w:tcPr>
            <w:tcW w:w="1360" w:type="dxa"/>
            <w:tcBorders>
              <w:top w:val="nil"/>
              <w:left w:val="nil"/>
              <w:bottom w:val="single" w:color="auto" w:sz="4" w:space="0"/>
              <w:right w:val="single" w:color="auto" w:sz="4" w:space="0"/>
            </w:tcBorders>
            <w:noWrap w:val="0"/>
            <w:vAlign w:val="center"/>
          </w:tcPr>
          <w:p>
            <w:pPr>
              <w:widowControl/>
              <w:jc w:val="left"/>
              <w:rPr>
                <w:color w:val="000000"/>
                <w:kern w:val="0"/>
                <w:sz w:val="18"/>
                <w:szCs w:val="18"/>
              </w:rPr>
            </w:pPr>
            <w:r>
              <w:rPr>
                <w:rFonts w:ascii="Times New Roman" w:hAnsi="Times New Roman" w:eastAsia="仿宋_GB2312"/>
                <w:color w:val="000000"/>
                <w:kern w:val="0"/>
                <w:sz w:val="18"/>
                <w:szCs w:val="18"/>
              </w:rPr>
              <w:t>　</w:t>
            </w:r>
          </w:p>
        </w:tc>
      </w:tr>
      <w:tr>
        <w:tblPrEx>
          <w:tblCellMar>
            <w:top w:w="0" w:type="dxa"/>
            <w:left w:w="108" w:type="dxa"/>
            <w:bottom w:w="0" w:type="dxa"/>
            <w:right w:w="108" w:type="dxa"/>
          </w:tblCellMar>
        </w:tblPrEx>
        <w:trPr>
          <w:trHeight w:val="525" w:hRule="atLeast"/>
        </w:trPr>
        <w:tc>
          <w:tcPr>
            <w:tcW w:w="1008" w:type="dxa"/>
            <w:tcBorders>
              <w:top w:val="nil"/>
              <w:left w:val="single" w:color="auto" w:sz="4" w:space="0"/>
              <w:bottom w:val="single" w:color="auto" w:sz="4" w:space="0"/>
              <w:right w:val="single" w:color="auto" w:sz="4" w:space="0"/>
            </w:tcBorders>
            <w:noWrap w:val="0"/>
            <w:vAlign w:val="center"/>
          </w:tcPr>
          <w:p>
            <w:pPr>
              <w:widowControl/>
              <w:jc w:val="center"/>
              <w:rPr>
                <w:b/>
                <w:bCs/>
                <w:color w:val="000000"/>
                <w:kern w:val="0"/>
                <w:sz w:val="18"/>
                <w:szCs w:val="18"/>
              </w:rPr>
            </w:pPr>
            <w:r>
              <w:rPr>
                <w:rFonts w:ascii="Times New Roman" w:hAnsi="Times New Roman" w:eastAsia="仿宋_GB2312"/>
                <w:b/>
                <w:bCs/>
                <w:color w:val="000000"/>
                <w:kern w:val="0"/>
                <w:sz w:val="18"/>
                <w:szCs w:val="18"/>
              </w:rPr>
              <w:t>2</w:t>
            </w:r>
          </w:p>
        </w:tc>
        <w:tc>
          <w:tcPr>
            <w:tcW w:w="5652" w:type="dxa"/>
            <w:tcBorders>
              <w:top w:val="nil"/>
              <w:left w:val="nil"/>
              <w:bottom w:val="single" w:color="auto" w:sz="4" w:space="0"/>
              <w:right w:val="single" w:color="auto" w:sz="4" w:space="0"/>
            </w:tcBorders>
            <w:noWrap w:val="0"/>
            <w:vAlign w:val="center"/>
          </w:tcPr>
          <w:p>
            <w:pPr>
              <w:widowControl/>
              <w:jc w:val="left"/>
              <w:rPr>
                <w:b w:val="0"/>
                <w:bCs w:val="0"/>
                <w:color w:val="000000"/>
                <w:kern w:val="0"/>
                <w:sz w:val="18"/>
                <w:szCs w:val="18"/>
              </w:rPr>
            </w:pPr>
            <w:r>
              <w:rPr>
                <w:rFonts w:ascii="Times New Roman" w:hAnsi="Times New Roman" w:eastAsia="仿宋_GB2312"/>
                <w:b w:val="0"/>
                <w:bCs w:val="0"/>
                <w:color w:val="000000"/>
                <w:kern w:val="0"/>
                <w:sz w:val="18"/>
                <w:szCs w:val="18"/>
              </w:rPr>
              <w:t>　</w:t>
            </w:r>
            <w:r>
              <w:rPr>
                <w:rFonts w:hint="eastAsia"/>
                <w:b w:val="0"/>
                <w:bCs w:val="0"/>
                <w:color w:val="000000"/>
                <w:kern w:val="0"/>
                <w:sz w:val="18"/>
                <w:szCs w:val="18"/>
                <w:lang w:eastAsia="zh-CN"/>
              </w:rPr>
              <w:t>资金实行结算封闭式管理</w:t>
            </w:r>
          </w:p>
        </w:tc>
        <w:tc>
          <w:tcPr>
            <w:tcW w:w="5680" w:type="dxa"/>
            <w:tcBorders>
              <w:top w:val="nil"/>
              <w:left w:val="nil"/>
              <w:bottom w:val="single" w:color="auto" w:sz="4" w:space="0"/>
              <w:right w:val="single" w:color="auto" w:sz="4" w:space="0"/>
            </w:tcBorders>
            <w:noWrap w:val="0"/>
            <w:vAlign w:val="center"/>
          </w:tcPr>
          <w:p>
            <w:pPr>
              <w:widowControl/>
              <w:jc w:val="left"/>
              <w:rPr>
                <w:b w:val="0"/>
                <w:bCs w:val="0"/>
                <w:color w:val="000000"/>
                <w:kern w:val="0"/>
                <w:sz w:val="18"/>
                <w:szCs w:val="18"/>
              </w:rPr>
            </w:pPr>
            <w:r>
              <w:rPr>
                <w:rFonts w:ascii="Times New Roman" w:hAnsi="Times New Roman" w:eastAsia="仿宋_GB2312"/>
                <w:b w:val="0"/>
                <w:bCs w:val="0"/>
                <w:color w:val="000000"/>
                <w:kern w:val="0"/>
                <w:sz w:val="18"/>
                <w:szCs w:val="18"/>
              </w:rPr>
              <w:t>　</w:t>
            </w:r>
            <w:r>
              <w:rPr>
                <w:rFonts w:hint="eastAsia" w:ascii="Times New Roman" w:hAnsi="Times New Roman" w:eastAsia="仿宋_GB2312"/>
                <w:b w:val="0"/>
                <w:bCs w:val="0"/>
                <w:color w:val="000000"/>
                <w:kern w:val="0"/>
                <w:sz w:val="18"/>
                <w:szCs w:val="18"/>
                <w:lang w:val="en-US" w:eastAsia="zh-CN"/>
              </w:rPr>
              <w:t>完成。</w:t>
            </w:r>
          </w:p>
        </w:tc>
        <w:tc>
          <w:tcPr>
            <w:tcW w:w="1360" w:type="dxa"/>
            <w:tcBorders>
              <w:top w:val="nil"/>
              <w:left w:val="nil"/>
              <w:bottom w:val="single" w:color="auto" w:sz="4" w:space="0"/>
              <w:right w:val="single" w:color="auto" w:sz="4" w:space="0"/>
            </w:tcBorders>
            <w:noWrap w:val="0"/>
            <w:vAlign w:val="center"/>
          </w:tcPr>
          <w:p>
            <w:pPr>
              <w:widowControl/>
              <w:jc w:val="left"/>
              <w:rPr>
                <w:color w:val="000000"/>
                <w:kern w:val="0"/>
                <w:sz w:val="22"/>
              </w:rPr>
            </w:pPr>
            <w:r>
              <w:rPr>
                <w:rFonts w:ascii="Times New Roman" w:hAnsi="Times New Roman" w:eastAsia="仿宋_GB2312"/>
                <w:color w:val="000000"/>
                <w:kern w:val="0"/>
                <w:sz w:val="22"/>
              </w:rPr>
              <w:t>　</w:t>
            </w:r>
          </w:p>
        </w:tc>
      </w:tr>
      <w:tr>
        <w:tblPrEx>
          <w:tblCellMar>
            <w:top w:w="0" w:type="dxa"/>
            <w:left w:w="108" w:type="dxa"/>
            <w:bottom w:w="0" w:type="dxa"/>
            <w:right w:w="108" w:type="dxa"/>
          </w:tblCellMar>
        </w:tblPrEx>
        <w:trPr>
          <w:trHeight w:val="510" w:hRule="atLeast"/>
        </w:trPr>
        <w:tc>
          <w:tcPr>
            <w:tcW w:w="1008" w:type="dxa"/>
            <w:tcBorders>
              <w:top w:val="nil"/>
              <w:left w:val="single" w:color="auto" w:sz="4" w:space="0"/>
              <w:bottom w:val="single" w:color="auto" w:sz="4" w:space="0"/>
              <w:right w:val="single" w:color="auto" w:sz="4" w:space="0"/>
            </w:tcBorders>
            <w:noWrap w:val="0"/>
            <w:vAlign w:val="center"/>
          </w:tcPr>
          <w:p>
            <w:pPr>
              <w:widowControl/>
              <w:jc w:val="center"/>
              <w:rPr>
                <w:b/>
                <w:bCs/>
                <w:color w:val="000000"/>
                <w:kern w:val="0"/>
                <w:sz w:val="18"/>
                <w:szCs w:val="18"/>
              </w:rPr>
            </w:pPr>
            <w:r>
              <w:rPr>
                <w:rFonts w:ascii="Times New Roman" w:hAnsi="Times New Roman" w:eastAsia="仿宋_GB2312"/>
                <w:b/>
                <w:bCs/>
                <w:color w:val="000000"/>
                <w:kern w:val="0"/>
                <w:sz w:val="18"/>
                <w:szCs w:val="18"/>
              </w:rPr>
              <w:t>3</w:t>
            </w:r>
          </w:p>
        </w:tc>
        <w:tc>
          <w:tcPr>
            <w:tcW w:w="5652" w:type="dxa"/>
            <w:tcBorders>
              <w:top w:val="nil"/>
              <w:left w:val="nil"/>
              <w:bottom w:val="single" w:color="auto" w:sz="4" w:space="0"/>
              <w:right w:val="single" w:color="auto" w:sz="4" w:space="0"/>
            </w:tcBorders>
            <w:noWrap w:val="0"/>
            <w:vAlign w:val="center"/>
          </w:tcPr>
          <w:p>
            <w:pPr>
              <w:widowControl/>
              <w:jc w:val="left"/>
              <w:rPr>
                <w:rFonts w:hint="eastAsia" w:eastAsia="仿宋_GB2312"/>
                <w:b w:val="0"/>
                <w:bCs w:val="0"/>
                <w:color w:val="000000"/>
                <w:kern w:val="0"/>
                <w:sz w:val="18"/>
                <w:szCs w:val="18"/>
                <w:lang w:eastAsia="zh-CN"/>
              </w:rPr>
            </w:pPr>
            <w:r>
              <w:rPr>
                <w:rFonts w:ascii="Times New Roman" w:hAnsi="Times New Roman" w:eastAsia="仿宋_GB2312"/>
                <w:b w:val="0"/>
                <w:bCs w:val="0"/>
                <w:color w:val="000000"/>
                <w:kern w:val="0"/>
                <w:sz w:val="18"/>
                <w:szCs w:val="18"/>
              </w:rPr>
              <w:t>　</w:t>
            </w:r>
            <w:r>
              <w:rPr>
                <w:rFonts w:hint="eastAsia"/>
                <w:b w:val="0"/>
                <w:bCs w:val="0"/>
                <w:color w:val="000000"/>
                <w:kern w:val="0"/>
                <w:sz w:val="18"/>
                <w:szCs w:val="18"/>
                <w:lang w:eastAsia="zh-CN"/>
              </w:rPr>
              <w:t>及时兑付补助资金</w:t>
            </w:r>
          </w:p>
        </w:tc>
        <w:tc>
          <w:tcPr>
            <w:tcW w:w="5680" w:type="dxa"/>
            <w:tcBorders>
              <w:top w:val="nil"/>
              <w:left w:val="nil"/>
              <w:bottom w:val="single" w:color="auto" w:sz="4" w:space="0"/>
              <w:right w:val="single" w:color="auto" w:sz="4" w:space="0"/>
            </w:tcBorders>
            <w:noWrap w:val="0"/>
            <w:vAlign w:val="center"/>
          </w:tcPr>
          <w:p>
            <w:pPr>
              <w:widowControl/>
              <w:jc w:val="left"/>
              <w:rPr>
                <w:b w:val="0"/>
                <w:bCs w:val="0"/>
                <w:color w:val="000000"/>
                <w:kern w:val="0"/>
                <w:sz w:val="18"/>
                <w:szCs w:val="18"/>
              </w:rPr>
            </w:pPr>
            <w:r>
              <w:rPr>
                <w:rFonts w:ascii="Times New Roman" w:hAnsi="Times New Roman" w:eastAsia="仿宋_GB2312"/>
                <w:b w:val="0"/>
                <w:bCs w:val="0"/>
                <w:color w:val="000000"/>
                <w:kern w:val="0"/>
                <w:sz w:val="18"/>
                <w:szCs w:val="18"/>
              </w:rPr>
              <w:t>　</w:t>
            </w:r>
            <w:r>
              <w:rPr>
                <w:rFonts w:hint="eastAsia" w:ascii="Times New Roman" w:hAnsi="Times New Roman" w:eastAsia="仿宋_GB2312"/>
                <w:b w:val="0"/>
                <w:bCs w:val="0"/>
                <w:color w:val="000000"/>
                <w:kern w:val="0"/>
                <w:sz w:val="18"/>
                <w:szCs w:val="18"/>
                <w:lang w:val="en-US" w:eastAsia="zh-CN"/>
              </w:rPr>
              <w:t>完成。</w:t>
            </w:r>
          </w:p>
        </w:tc>
        <w:tc>
          <w:tcPr>
            <w:tcW w:w="1360" w:type="dxa"/>
            <w:tcBorders>
              <w:top w:val="nil"/>
              <w:left w:val="nil"/>
              <w:bottom w:val="single" w:color="auto" w:sz="4" w:space="0"/>
              <w:right w:val="single" w:color="auto" w:sz="4" w:space="0"/>
            </w:tcBorders>
            <w:noWrap w:val="0"/>
            <w:vAlign w:val="center"/>
          </w:tcPr>
          <w:p>
            <w:pPr>
              <w:widowControl/>
              <w:jc w:val="left"/>
              <w:rPr>
                <w:color w:val="000000"/>
                <w:kern w:val="0"/>
                <w:sz w:val="22"/>
              </w:rPr>
            </w:pPr>
            <w:r>
              <w:rPr>
                <w:rFonts w:ascii="Times New Roman" w:hAnsi="Times New Roman" w:eastAsia="仿宋_GB2312"/>
                <w:color w:val="000000"/>
                <w:kern w:val="0"/>
                <w:sz w:val="22"/>
              </w:rPr>
              <w:t>　</w:t>
            </w:r>
          </w:p>
        </w:tc>
      </w:tr>
      <w:tr>
        <w:tblPrEx>
          <w:tblCellMar>
            <w:top w:w="0" w:type="dxa"/>
            <w:left w:w="108" w:type="dxa"/>
            <w:bottom w:w="0" w:type="dxa"/>
            <w:right w:w="108" w:type="dxa"/>
          </w:tblCellMar>
        </w:tblPrEx>
        <w:trPr>
          <w:trHeight w:val="675" w:hRule="atLeast"/>
        </w:trPr>
        <w:tc>
          <w:tcPr>
            <w:tcW w:w="1008" w:type="dxa"/>
            <w:tcBorders>
              <w:top w:val="nil"/>
              <w:left w:val="single" w:color="auto" w:sz="4" w:space="0"/>
              <w:bottom w:val="single" w:color="auto" w:sz="4" w:space="0"/>
              <w:right w:val="single" w:color="auto" w:sz="4" w:space="0"/>
            </w:tcBorders>
            <w:noWrap w:val="0"/>
            <w:vAlign w:val="center"/>
          </w:tcPr>
          <w:p>
            <w:pPr>
              <w:widowControl/>
              <w:jc w:val="center"/>
              <w:rPr>
                <w:b/>
                <w:bCs/>
                <w:color w:val="000000"/>
                <w:kern w:val="0"/>
                <w:sz w:val="18"/>
                <w:szCs w:val="18"/>
              </w:rPr>
            </w:pPr>
            <w:r>
              <w:rPr>
                <w:rFonts w:ascii="Times New Roman" w:hAnsi="Times New Roman" w:eastAsia="仿宋_GB2312"/>
                <w:b/>
                <w:bCs/>
                <w:color w:val="000000"/>
                <w:kern w:val="0"/>
                <w:sz w:val="18"/>
                <w:szCs w:val="18"/>
              </w:rPr>
              <w:t>（二）</w:t>
            </w:r>
          </w:p>
        </w:tc>
        <w:tc>
          <w:tcPr>
            <w:tcW w:w="5652" w:type="dxa"/>
            <w:tcBorders>
              <w:top w:val="nil"/>
              <w:left w:val="nil"/>
              <w:bottom w:val="single" w:color="auto" w:sz="4" w:space="0"/>
              <w:right w:val="single" w:color="auto" w:sz="4" w:space="0"/>
            </w:tcBorders>
            <w:noWrap w:val="0"/>
            <w:vAlign w:val="center"/>
          </w:tcPr>
          <w:p>
            <w:pPr>
              <w:widowControl/>
              <w:jc w:val="left"/>
              <w:rPr>
                <w:b/>
                <w:bCs/>
                <w:color w:val="000000"/>
                <w:kern w:val="0"/>
                <w:sz w:val="18"/>
                <w:szCs w:val="18"/>
              </w:rPr>
            </w:pPr>
            <w:r>
              <w:rPr>
                <w:rFonts w:ascii="Times New Roman" w:hAnsi="Times New Roman" w:eastAsia="仿宋_GB2312"/>
                <w:b/>
                <w:bCs/>
                <w:color w:val="000000"/>
                <w:kern w:val="0"/>
                <w:sz w:val="18"/>
                <w:szCs w:val="18"/>
              </w:rPr>
              <w:t>年度绩效目标：</w:t>
            </w:r>
            <w:r>
              <w:rPr>
                <w:rFonts w:hint="eastAsia"/>
                <w:b w:val="0"/>
                <w:bCs w:val="0"/>
                <w:color w:val="000000"/>
                <w:kern w:val="0"/>
                <w:sz w:val="18"/>
                <w:szCs w:val="18"/>
                <w:lang w:eastAsia="zh-CN"/>
              </w:rPr>
              <w:t>保障五保户</w:t>
            </w:r>
            <w:r>
              <w:rPr>
                <w:rFonts w:hint="eastAsia"/>
                <w:b w:val="0"/>
                <w:bCs w:val="0"/>
                <w:color w:val="000000"/>
                <w:kern w:val="0"/>
                <w:sz w:val="18"/>
                <w:szCs w:val="18"/>
                <w:lang w:val="en-US" w:eastAsia="zh-CN"/>
              </w:rPr>
              <w:t>基本</w:t>
            </w:r>
            <w:r>
              <w:rPr>
                <w:rFonts w:hint="eastAsia"/>
                <w:b w:val="0"/>
                <w:bCs w:val="0"/>
                <w:color w:val="000000"/>
                <w:kern w:val="0"/>
                <w:sz w:val="18"/>
                <w:szCs w:val="18"/>
                <w:lang w:eastAsia="zh-CN"/>
              </w:rPr>
              <w:t>生活，增强五保户人群的幸福感</w:t>
            </w:r>
          </w:p>
        </w:tc>
        <w:tc>
          <w:tcPr>
            <w:tcW w:w="5680" w:type="dxa"/>
            <w:tcBorders>
              <w:top w:val="nil"/>
              <w:left w:val="nil"/>
              <w:bottom w:val="single" w:color="auto" w:sz="4" w:space="0"/>
              <w:right w:val="single" w:color="auto" w:sz="4" w:space="0"/>
            </w:tcBorders>
            <w:noWrap w:val="0"/>
            <w:vAlign w:val="center"/>
          </w:tcPr>
          <w:p>
            <w:pPr>
              <w:widowControl/>
              <w:jc w:val="left"/>
              <w:rPr>
                <w:rFonts w:hint="eastAsia" w:eastAsia="仿宋_GB2312"/>
                <w:b/>
                <w:bCs/>
                <w:color w:val="000000"/>
                <w:kern w:val="0"/>
                <w:sz w:val="18"/>
                <w:szCs w:val="18"/>
                <w:lang w:val="en-US" w:eastAsia="zh-CN"/>
              </w:rPr>
            </w:pPr>
            <w:r>
              <w:rPr>
                <w:rFonts w:ascii="Times New Roman" w:hAnsi="Times New Roman" w:eastAsia="仿宋_GB2312"/>
                <w:b/>
                <w:bCs/>
                <w:color w:val="000000"/>
                <w:kern w:val="0"/>
                <w:sz w:val="18"/>
                <w:szCs w:val="18"/>
              </w:rPr>
              <w:t>年度绩效目标完成情况：</w:t>
            </w:r>
            <w:r>
              <w:rPr>
                <w:rFonts w:hint="eastAsia" w:ascii="Times New Roman" w:hAnsi="Times New Roman" w:eastAsia="仿宋_GB2312"/>
                <w:b w:val="0"/>
                <w:bCs w:val="0"/>
                <w:color w:val="000000"/>
                <w:kern w:val="0"/>
                <w:sz w:val="18"/>
                <w:szCs w:val="18"/>
                <w:lang w:val="en-US" w:eastAsia="zh-CN"/>
              </w:rPr>
              <w:t>全部完成。</w:t>
            </w:r>
          </w:p>
        </w:tc>
        <w:tc>
          <w:tcPr>
            <w:tcW w:w="1360" w:type="dxa"/>
            <w:tcBorders>
              <w:top w:val="nil"/>
              <w:left w:val="nil"/>
              <w:bottom w:val="single" w:color="auto" w:sz="4" w:space="0"/>
              <w:right w:val="single" w:color="auto" w:sz="4" w:space="0"/>
            </w:tcBorders>
            <w:noWrap w:val="0"/>
            <w:vAlign w:val="center"/>
          </w:tcPr>
          <w:p>
            <w:pPr>
              <w:widowControl/>
              <w:jc w:val="left"/>
              <w:rPr>
                <w:color w:val="000000"/>
                <w:kern w:val="0"/>
                <w:sz w:val="22"/>
              </w:rPr>
            </w:pPr>
            <w:r>
              <w:rPr>
                <w:rFonts w:ascii="Times New Roman" w:hAnsi="Times New Roman" w:eastAsia="仿宋_GB2312"/>
                <w:color w:val="000000"/>
                <w:kern w:val="0"/>
                <w:sz w:val="22"/>
              </w:rPr>
              <w:t>　</w:t>
            </w:r>
          </w:p>
        </w:tc>
      </w:tr>
      <w:tr>
        <w:tblPrEx>
          <w:tblCellMar>
            <w:top w:w="0" w:type="dxa"/>
            <w:left w:w="108" w:type="dxa"/>
            <w:bottom w:w="0" w:type="dxa"/>
            <w:right w:w="108" w:type="dxa"/>
          </w:tblCellMar>
        </w:tblPrEx>
        <w:trPr>
          <w:trHeight w:val="617" w:hRule="atLeast"/>
        </w:trPr>
        <w:tc>
          <w:tcPr>
            <w:tcW w:w="1008" w:type="dxa"/>
            <w:tcBorders>
              <w:top w:val="nil"/>
              <w:left w:val="single" w:color="auto" w:sz="4" w:space="0"/>
              <w:bottom w:val="single" w:color="auto" w:sz="4" w:space="0"/>
              <w:right w:val="single" w:color="auto" w:sz="4" w:space="0"/>
            </w:tcBorders>
            <w:noWrap w:val="0"/>
            <w:vAlign w:val="center"/>
          </w:tcPr>
          <w:p>
            <w:pPr>
              <w:widowControl/>
              <w:jc w:val="center"/>
              <w:rPr>
                <w:b/>
                <w:bCs/>
                <w:color w:val="000000"/>
                <w:kern w:val="0"/>
                <w:sz w:val="18"/>
                <w:szCs w:val="18"/>
              </w:rPr>
            </w:pPr>
            <w:r>
              <w:rPr>
                <w:rFonts w:ascii="Times New Roman" w:hAnsi="Times New Roman" w:eastAsia="仿宋_GB2312"/>
                <w:b/>
                <w:bCs/>
                <w:color w:val="000000"/>
                <w:kern w:val="0"/>
                <w:sz w:val="18"/>
                <w:szCs w:val="18"/>
              </w:rPr>
              <w:t>1</w:t>
            </w:r>
          </w:p>
        </w:tc>
        <w:tc>
          <w:tcPr>
            <w:tcW w:w="5652" w:type="dxa"/>
            <w:tcBorders>
              <w:top w:val="nil"/>
              <w:left w:val="nil"/>
              <w:bottom w:val="single" w:color="auto" w:sz="4" w:space="0"/>
              <w:right w:val="single" w:color="auto" w:sz="4" w:space="0"/>
            </w:tcBorders>
            <w:noWrap w:val="0"/>
            <w:vAlign w:val="center"/>
          </w:tcPr>
          <w:p>
            <w:pPr>
              <w:widowControl/>
              <w:ind w:firstLine="180" w:firstLineChars="100"/>
              <w:jc w:val="left"/>
              <w:rPr>
                <w:rFonts w:hint="eastAsia" w:eastAsia="仿宋_GB2312"/>
                <w:b w:val="0"/>
                <w:bCs w:val="0"/>
                <w:color w:val="000000"/>
                <w:kern w:val="0"/>
                <w:sz w:val="18"/>
                <w:szCs w:val="18"/>
                <w:lang w:eastAsia="zh-CN"/>
              </w:rPr>
            </w:pPr>
            <w:r>
              <w:rPr>
                <w:rFonts w:hint="eastAsia"/>
                <w:b w:val="0"/>
                <w:bCs w:val="0"/>
                <w:color w:val="000000"/>
                <w:kern w:val="0"/>
                <w:sz w:val="18"/>
                <w:szCs w:val="18"/>
                <w:lang w:eastAsia="zh-CN"/>
              </w:rPr>
              <w:t>改善基础设施</w:t>
            </w:r>
          </w:p>
        </w:tc>
        <w:tc>
          <w:tcPr>
            <w:tcW w:w="5680" w:type="dxa"/>
            <w:tcBorders>
              <w:top w:val="nil"/>
              <w:left w:val="nil"/>
              <w:bottom w:val="single" w:color="auto" w:sz="4" w:space="0"/>
              <w:right w:val="single" w:color="auto" w:sz="4" w:space="0"/>
            </w:tcBorders>
            <w:noWrap w:val="0"/>
            <w:vAlign w:val="center"/>
          </w:tcPr>
          <w:p>
            <w:pPr>
              <w:widowControl/>
              <w:ind w:firstLine="180" w:firstLineChars="100"/>
              <w:jc w:val="left"/>
              <w:rPr>
                <w:b w:val="0"/>
                <w:bCs w:val="0"/>
                <w:color w:val="000000"/>
                <w:kern w:val="0"/>
                <w:sz w:val="18"/>
                <w:szCs w:val="18"/>
              </w:rPr>
            </w:pPr>
            <w:r>
              <w:rPr>
                <w:rFonts w:hint="eastAsia" w:ascii="Times New Roman" w:hAnsi="Times New Roman" w:eastAsia="仿宋_GB2312"/>
                <w:b w:val="0"/>
                <w:bCs w:val="0"/>
                <w:color w:val="000000"/>
                <w:kern w:val="0"/>
                <w:sz w:val="18"/>
                <w:szCs w:val="18"/>
                <w:lang w:val="en-US" w:eastAsia="zh-CN"/>
              </w:rPr>
              <w:t>完成。</w:t>
            </w:r>
          </w:p>
        </w:tc>
        <w:tc>
          <w:tcPr>
            <w:tcW w:w="1360" w:type="dxa"/>
            <w:tcBorders>
              <w:top w:val="nil"/>
              <w:left w:val="nil"/>
              <w:bottom w:val="single" w:color="auto" w:sz="4" w:space="0"/>
              <w:right w:val="single" w:color="auto" w:sz="4" w:space="0"/>
            </w:tcBorders>
            <w:noWrap w:val="0"/>
            <w:vAlign w:val="center"/>
          </w:tcPr>
          <w:p>
            <w:pPr>
              <w:widowControl/>
              <w:jc w:val="left"/>
              <w:rPr>
                <w:color w:val="000000"/>
                <w:kern w:val="0"/>
                <w:sz w:val="22"/>
              </w:rPr>
            </w:pPr>
            <w:r>
              <w:rPr>
                <w:rFonts w:ascii="Times New Roman" w:hAnsi="Times New Roman" w:eastAsia="仿宋_GB2312"/>
                <w:color w:val="000000"/>
                <w:kern w:val="0"/>
                <w:sz w:val="22"/>
              </w:rPr>
              <w:t>　</w:t>
            </w:r>
          </w:p>
        </w:tc>
      </w:tr>
      <w:tr>
        <w:tblPrEx>
          <w:tblCellMar>
            <w:top w:w="0" w:type="dxa"/>
            <w:left w:w="108" w:type="dxa"/>
            <w:bottom w:w="0" w:type="dxa"/>
            <w:right w:w="108" w:type="dxa"/>
          </w:tblCellMar>
        </w:tblPrEx>
        <w:trPr>
          <w:trHeight w:val="600" w:hRule="atLeast"/>
        </w:trPr>
        <w:tc>
          <w:tcPr>
            <w:tcW w:w="1008" w:type="dxa"/>
            <w:tcBorders>
              <w:top w:val="nil"/>
              <w:left w:val="single" w:color="auto" w:sz="4" w:space="0"/>
              <w:bottom w:val="single" w:color="auto" w:sz="4" w:space="0"/>
              <w:right w:val="single" w:color="auto" w:sz="4" w:space="0"/>
            </w:tcBorders>
            <w:noWrap w:val="0"/>
            <w:vAlign w:val="center"/>
          </w:tcPr>
          <w:p>
            <w:pPr>
              <w:widowControl/>
              <w:jc w:val="center"/>
              <w:rPr>
                <w:b/>
                <w:bCs/>
                <w:color w:val="000000"/>
                <w:kern w:val="0"/>
                <w:sz w:val="18"/>
                <w:szCs w:val="18"/>
              </w:rPr>
            </w:pPr>
            <w:r>
              <w:rPr>
                <w:rFonts w:ascii="Times New Roman" w:hAnsi="Times New Roman" w:eastAsia="仿宋_GB2312"/>
                <w:b/>
                <w:bCs/>
                <w:color w:val="000000"/>
                <w:kern w:val="0"/>
                <w:sz w:val="18"/>
                <w:szCs w:val="18"/>
              </w:rPr>
              <w:t>2</w:t>
            </w:r>
          </w:p>
        </w:tc>
        <w:tc>
          <w:tcPr>
            <w:tcW w:w="5652" w:type="dxa"/>
            <w:tcBorders>
              <w:top w:val="nil"/>
              <w:left w:val="nil"/>
              <w:bottom w:val="single" w:color="auto" w:sz="4" w:space="0"/>
              <w:right w:val="single" w:color="auto" w:sz="4" w:space="0"/>
            </w:tcBorders>
            <w:noWrap w:val="0"/>
            <w:vAlign w:val="center"/>
          </w:tcPr>
          <w:p>
            <w:pPr>
              <w:widowControl/>
              <w:jc w:val="left"/>
              <w:rPr>
                <w:rFonts w:hint="eastAsia" w:eastAsia="仿宋_GB2312"/>
                <w:b w:val="0"/>
                <w:bCs w:val="0"/>
                <w:color w:val="000000"/>
                <w:kern w:val="0"/>
                <w:sz w:val="18"/>
                <w:szCs w:val="18"/>
                <w:lang w:eastAsia="zh-CN"/>
              </w:rPr>
            </w:pPr>
            <w:r>
              <w:rPr>
                <w:rFonts w:ascii="Times New Roman" w:hAnsi="Times New Roman" w:eastAsia="仿宋_GB2312"/>
                <w:b w:val="0"/>
                <w:bCs w:val="0"/>
                <w:color w:val="000000"/>
                <w:kern w:val="0"/>
                <w:sz w:val="18"/>
                <w:szCs w:val="18"/>
              </w:rPr>
              <w:t>　</w:t>
            </w:r>
            <w:r>
              <w:rPr>
                <w:rFonts w:hint="eastAsia"/>
                <w:b w:val="0"/>
                <w:bCs w:val="0"/>
                <w:color w:val="000000"/>
                <w:kern w:val="0"/>
                <w:sz w:val="18"/>
                <w:szCs w:val="18"/>
                <w:lang w:eastAsia="zh-CN"/>
              </w:rPr>
              <w:t>巩固提高管养和服务水平</w:t>
            </w:r>
          </w:p>
        </w:tc>
        <w:tc>
          <w:tcPr>
            <w:tcW w:w="5680" w:type="dxa"/>
            <w:tcBorders>
              <w:top w:val="nil"/>
              <w:left w:val="nil"/>
              <w:bottom w:val="single" w:color="auto" w:sz="4" w:space="0"/>
              <w:right w:val="single" w:color="auto" w:sz="4" w:space="0"/>
            </w:tcBorders>
            <w:noWrap w:val="0"/>
            <w:vAlign w:val="center"/>
          </w:tcPr>
          <w:p>
            <w:pPr>
              <w:widowControl/>
              <w:jc w:val="left"/>
              <w:rPr>
                <w:b w:val="0"/>
                <w:bCs w:val="0"/>
                <w:color w:val="000000"/>
                <w:kern w:val="0"/>
                <w:sz w:val="18"/>
                <w:szCs w:val="18"/>
              </w:rPr>
            </w:pPr>
            <w:r>
              <w:rPr>
                <w:rFonts w:ascii="Times New Roman" w:hAnsi="Times New Roman" w:eastAsia="仿宋_GB2312"/>
                <w:b w:val="0"/>
                <w:bCs w:val="0"/>
                <w:color w:val="000000"/>
                <w:kern w:val="0"/>
                <w:sz w:val="18"/>
                <w:szCs w:val="18"/>
              </w:rPr>
              <w:t>　</w:t>
            </w:r>
            <w:r>
              <w:rPr>
                <w:rFonts w:hint="eastAsia" w:ascii="Times New Roman" w:hAnsi="Times New Roman" w:eastAsia="仿宋_GB2312"/>
                <w:b w:val="0"/>
                <w:bCs w:val="0"/>
                <w:color w:val="000000"/>
                <w:kern w:val="0"/>
                <w:sz w:val="18"/>
                <w:szCs w:val="18"/>
                <w:lang w:val="en-US" w:eastAsia="zh-CN"/>
              </w:rPr>
              <w:t>完成。</w:t>
            </w:r>
          </w:p>
        </w:tc>
        <w:tc>
          <w:tcPr>
            <w:tcW w:w="1360" w:type="dxa"/>
            <w:tcBorders>
              <w:top w:val="nil"/>
              <w:left w:val="nil"/>
              <w:bottom w:val="single" w:color="auto" w:sz="4" w:space="0"/>
              <w:right w:val="single" w:color="auto" w:sz="4" w:space="0"/>
            </w:tcBorders>
            <w:noWrap w:val="0"/>
            <w:vAlign w:val="center"/>
          </w:tcPr>
          <w:p>
            <w:pPr>
              <w:widowControl/>
              <w:jc w:val="left"/>
              <w:rPr>
                <w:color w:val="000000"/>
                <w:kern w:val="0"/>
                <w:sz w:val="22"/>
              </w:rPr>
            </w:pPr>
            <w:r>
              <w:rPr>
                <w:rFonts w:ascii="Times New Roman" w:hAnsi="Times New Roman" w:eastAsia="仿宋_GB2312"/>
                <w:color w:val="000000"/>
                <w:kern w:val="0"/>
                <w:sz w:val="22"/>
              </w:rPr>
              <w:t>　</w:t>
            </w:r>
          </w:p>
        </w:tc>
      </w:tr>
    </w:tbl>
    <w:p>
      <w:pPr>
        <w:widowControl/>
        <w:jc w:val="left"/>
        <w:rPr>
          <w:rFonts w:hint="eastAsia" w:ascii="黑体" w:hAnsi="宋体" w:eastAsia="黑体" w:cs="宋体"/>
          <w:color w:val="000000"/>
          <w:kern w:val="0"/>
          <w:sz w:val="28"/>
          <w:szCs w:val="28"/>
        </w:rPr>
        <w:sectPr>
          <w:pgSz w:w="16838" w:h="11906" w:orient="landscape"/>
          <w:pgMar w:top="1800" w:right="1440" w:bottom="1800" w:left="1440" w:header="851" w:footer="992" w:gutter="0"/>
          <w:cols w:space="425" w:num="1"/>
          <w:docGrid w:type="lines" w:linePitch="408" w:charSpace="0"/>
        </w:sectPr>
      </w:pPr>
    </w:p>
    <w:tbl>
      <w:tblPr>
        <w:tblStyle w:val="10"/>
        <w:tblpPr w:leftFromText="180" w:rightFromText="180" w:vertAnchor="text" w:horzAnchor="margin" w:tblpXSpec="center" w:tblpY="244"/>
        <w:tblW w:w="12800" w:type="dxa"/>
        <w:tblInd w:w="0" w:type="dxa"/>
        <w:tblLayout w:type="fixed"/>
        <w:tblCellMar>
          <w:top w:w="0" w:type="dxa"/>
          <w:left w:w="108" w:type="dxa"/>
          <w:bottom w:w="0" w:type="dxa"/>
          <w:right w:w="108" w:type="dxa"/>
        </w:tblCellMar>
      </w:tblPr>
      <w:tblGrid>
        <w:gridCol w:w="860"/>
        <w:gridCol w:w="1280"/>
        <w:gridCol w:w="1300"/>
        <w:gridCol w:w="1500"/>
        <w:gridCol w:w="860"/>
        <w:gridCol w:w="180"/>
        <w:gridCol w:w="1940"/>
        <w:gridCol w:w="1560"/>
        <w:gridCol w:w="1160"/>
        <w:gridCol w:w="80"/>
        <w:gridCol w:w="1000"/>
        <w:gridCol w:w="437"/>
        <w:gridCol w:w="643"/>
      </w:tblGrid>
      <w:tr>
        <w:tblPrEx>
          <w:tblCellMar>
            <w:top w:w="0" w:type="dxa"/>
            <w:left w:w="108" w:type="dxa"/>
            <w:bottom w:w="0" w:type="dxa"/>
            <w:right w:w="108" w:type="dxa"/>
          </w:tblCellMar>
        </w:tblPrEx>
        <w:trPr>
          <w:gridAfter w:val="1"/>
          <w:wAfter w:w="643" w:type="dxa"/>
          <w:trHeight w:val="923" w:hRule="atLeast"/>
        </w:trPr>
        <w:tc>
          <w:tcPr>
            <w:tcW w:w="12157" w:type="dxa"/>
            <w:gridSpan w:val="12"/>
            <w:tcBorders>
              <w:top w:val="nil"/>
              <w:left w:val="nil"/>
              <w:bottom w:val="single" w:color="auto" w:sz="4" w:space="0"/>
              <w:right w:val="nil"/>
            </w:tcBorders>
            <w:shd w:val="clear" w:color="auto" w:fill="auto"/>
            <w:noWrap/>
            <w:vAlign w:val="center"/>
          </w:tcPr>
          <w:p>
            <w:pPr>
              <w:jc w:val="left"/>
              <w:rPr>
                <w:rFonts w:ascii="黑体" w:eastAsia="黑体"/>
                <w:bCs/>
                <w:color w:val="000000"/>
                <w:sz w:val="28"/>
                <w:szCs w:val="28"/>
              </w:rPr>
            </w:pPr>
            <w:r>
              <w:rPr>
                <w:rFonts w:hint="eastAsia" w:ascii="黑体" w:eastAsia="黑体"/>
                <w:bCs/>
                <w:color w:val="000000"/>
                <w:sz w:val="28"/>
                <w:szCs w:val="28"/>
              </w:rPr>
              <w:t>附表2</w:t>
            </w:r>
            <w:bookmarkStart w:id="38" w:name="_GoBack"/>
            <w:bookmarkEnd w:id="38"/>
          </w:p>
          <w:p>
            <w:pPr>
              <w:jc w:val="center"/>
              <w:rPr>
                <w:rFonts w:cs="宋体" w:asciiTheme="minorEastAsia" w:hAnsiTheme="minorEastAsia" w:eastAsiaTheme="minorEastAsia"/>
                <w:b/>
                <w:bCs/>
                <w:color w:val="000000"/>
                <w:sz w:val="36"/>
                <w:szCs w:val="36"/>
              </w:rPr>
            </w:pPr>
            <w:r>
              <w:rPr>
                <w:rFonts w:hint="eastAsia" w:asciiTheme="minorEastAsia" w:hAnsiTheme="minorEastAsia" w:eastAsiaTheme="minorEastAsia"/>
                <w:b/>
                <w:bCs/>
                <w:color w:val="000000"/>
                <w:sz w:val="36"/>
                <w:szCs w:val="36"/>
                <w:lang w:val="en-US" w:eastAsia="zh-CN"/>
              </w:rPr>
              <w:t>龙亢镇2021年五保户供养</w:t>
            </w:r>
            <w:r>
              <w:rPr>
                <w:rFonts w:hint="eastAsia" w:asciiTheme="minorEastAsia" w:hAnsiTheme="minorEastAsia" w:eastAsiaTheme="minorEastAsia"/>
                <w:b/>
                <w:bCs/>
                <w:color w:val="000000"/>
                <w:sz w:val="36"/>
                <w:szCs w:val="36"/>
              </w:rPr>
              <w:t>项目绩效评价问题清单</w:t>
            </w:r>
          </w:p>
        </w:tc>
      </w:tr>
      <w:tr>
        <w:tblPrEx>
          <w:tblCellMar>
            <w:top w:w="0" w:type="dxa"/>
            <w:left w:w="108" w:type="dxa"/>
            <w:bottom w:w="0" w:type="dxa"/>
            <w:right w:w="108" w:type="dxa"/>
          </w:tblCellMar>
        </w:tblPrEx>
        <w:trPr>
          <w:gridAfter w:val="1"/>
          <w:wAfter w:w="643" w:type="dxa"/>
          <w:trHeight w:val="345" w:hRule="atLeast"/>
        </w:trPr>
        <w:tc>
          <w:tcPr>
            <w:tcW w:w="4940" w:type="dxa"/>
            <w:gridSpan w:val="4"/>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b/>
                <w:bCs/>
                <w:color w:val="000000"/>
                <w:sz w:val="22"/>
                <w:szCs w:val="22"/>
              </w:rPr>
            </w:pPr>
            <w:r>
              <w:rPr>
                <w:rFonts w:hint="eastAsia"/>
                <w:b/>
                <w:bCs/>
                <w:color w:val="000000"/>
                <w:sz w:val="22"/>
                <w:szCs w:val="22"/>
              </w:rPr>
              <w:t>问题分类</w:t>
            </w:r>
          </w:p>
        </w:tc>
        <w:tc>
          <w:tcPr>
            <w:tcW w:w="1040" w:type="dxa"/>
            <w:gridSpan w:val="2"/>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b/>
                <w:bCs/>
                <w:color w:val="000000"/>
                <w:sz w:val="22"/>
                <w:szCs w:val="22"/>
              </w:rPr>
            </w:pPr>
            <w:r>
              <w:rPr>
                <w:rFonts w:hint="eastAsia"/>
                <w:b/>
                <w:bCs/>
                <w:color w:val="000000"/>
                <w:sz w:val="22"/>
                <w:szCs w:val="22"/>
              </w:rPr>
              <w:t>序号</w:t>
            </w:r>
          </w:p>
        </w:tc>
        <w:tc>
          <w:tcPr>
            <w:tcW w:w="1940"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b/>
                <w:bCs/>
                <w:color w:val="000000"/>
                <w:sz w:val="22"/>
                <w:szCs w:val="22"/>
              </w:rPr>
            </w:pPr>
            <w:r>
              <w:rPr>
                <w:rFonts w:hint="eastAsia"/>
                <w:b/>
                <w:bCs/>
                <w:color w:val="000000"/>
                <w:sz w:val="22"/>
                <w:szCs w:val="22"/>
              </w:rPr>
              <w:t>责任部门（单位）</w:t>
            </w:r>
          </w:p>
        </w:tc>
        <w:tc>
          <w:tcPr>
            <w:tcW w:w="1560"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b/>
                <w:bCs/>
                <w:color w:val="000000"/>
                <w:sz w:val="22"/>
                <w:szCs w:val="22"/>
              </w:rPr>
            </w:pPr>
            <w:r>
              <w:rPr>
                <w:rFonts w:hint="eastAsia"/>
                <w:b/>
                <w:bCs/>
                <w:color w:val="000000"/>
                <w:sz w:val="22"/>
                <w:szCs w:val="22"/>
              </w:rPr>
              <w:t>问题描述</w:t>
            </w:r>
          </w:p>
        </w:tc>
        <w:tc>
          <w:tcPr>
            <w:tcW w:w="1240" w:type="dxa"/>
            <w:gridSpan w:val="2"/>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b/>
                <w:bCs/>
                <w:color w:val="000000"/>
                <w:sz w:val="22"/>
                <w:szCs w:val="22"/>
              </w:rPr>
            </w:pPr>
            <w:r>
              <w:rPr>
                <w:rFonts w:hint="eastAsia"/>
                <w:b/>
                <w:bCs/>
                <w:color w:val="000000"/>
                <w:sz w:val="22"/>
                <w:szCs w:val="22"/>
              </w:rPr>
              <w:t>整改建议</w:t>
            </w:r>
          </w:p>
        </w:tc>
        <w:tc>
          <w:tcPr>
            <w:tcW w:w="1437" w:type="dxa"/>
            <w:gridSpan w:val="2"/>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b/>
                <w:bCs/>
                <w:color w:val="000000"/>
                <w:sz w:val="22"/>
                <w:szCs w:val="22"/>
              </w:rPr>
            </w:pPr>
            <w:r>
              <w:rPr>
                <w:rFonts w:hint="eastAsia"/>
                <w:b/>
                <w:bCs/>
                <w:color w:val="000000"/>
                <w:sz w:val="22"/>
                <w:szCs w:val="22"/>
              </w:rPr>
              <w:t>备注</w:t>
            </w:r>
          </w:p>
        </w:tc>
      </w:tr>
      <w:tr>
        <w:tblPrEx>
          <w:tblCellMar>
            <w:top w:w="0" w:type="dxa"/>
            <w:left w:w="108" w:type="dxa"/>
            <w:bottom w:w="0" w:type="dxa"/>
            <w:right w:w="108" w:type="dxa"/>
          </w:tblCellMar>
        </w:tblPrEx>
        <w:trPr>
          <w:gridAfter w:val="1"/>
          <w:wAfter w:w="643" w:type="dxa"/>
          <w:trHeight w:val="338" w:hRule="atLeast"/>
        </w:trPr>
        <w:tc>
          <w:tcPr>
            <w:tcW w:w="4940" w:type="dxa"/>
            <w:gridSpan w:val="4"/>
            <w:tcBorders>
              <w:top w:val="nil"/>
              <w:left w:val="single" w:color="auto" w:sz="4" w:space="0"/>
              <w:bottom w:val="single" w:color="000000" w:sz="4" w:space="0"/>
              <w:right w:val="single" w:color="auto" w:sz="4" w:space="0"/>
            </w:tcBorders>
            <w:shd w:val="clear" w:color="auto" w:fill="auto"/>
            <w:vAlign w:val="center"/>
          </w:tcPr>
          <w:p>
            <w:pPr>
              <w:rPr>
                <w:rFonts w:ascii="宋体" w:hAnsi="宋体" w:eastAsia="宋体" w:cs="宋体"/>
                <w:color w:val="000000"/>
                <w:sz w:val="22"/>
                <w:szCs w:val="22"/>
              </w:rPr>
            </w:pPr>
            <w:r>
              <w:rPr>
                <w:rFonts w:hint="eastAsia"/>
                <w:color w:val="000000"/>
                <w:sz w:val="22"/>
                <w:szCs w:val="22"/>
              </w:rPr>
              <w:t>项目决策存在的问题（包括项目立项、绩效目标设定、预算编制和资金分配等）</w:t>
            </w:r>
          </w:p>
        </w:tc>
        <w:tc>
          <w:tcPr>
            <w:tcW w:w="1040" w:type="dxa"/>
            <w:gridSpan w:val="2"/>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b/>
                <w:bCs/>
                <w:color w:val="000000"/>
                <w:sz w:val="22"/>
                <w:szCs w:val="22"/>
              </w:rPr>
            </w:pPr>
            <w:r>
              <w:rPr>
                <w:rFonts w:hint="eastAsia"/>
                <w:b/>
                <w:bCs/>
                <w:color w:val="000000"/>
                <w:sz w:val="22"/>
                <w:szCs w:val="22"/>
              </w:rPr>
              <w:t>1</w:t>
            </w:r>
          </w:p>
        </w:tc>
        <w:tc>
          <w:tcPr>
            <w:tcW w:w="1940" w:type="dxa"/>
            <w:vMerge w:val="restart"/>
            <w:tcBorders>
              <w:top w:val="nil"/>
              <w:left w:val="nil"/>
              <w:right w:val="single" w:color="auto" w:sz="4" w:space="0"/>
            </w:tcBorders>
            <w:shd w:val="clear" w:color="auto" w:fill="auto"/>
            <w:noWrap/>
            <w:vAlign w:val="center"/>
          </w:tcPr>
          <w:p>
            <w:pPr>
              <w:jc w:val="center"/>
              <w:rPr>
                <w:rFonts w:hint="eastAsia"/>
                <w:b/>
                <w:bCs/>
                <w:color w:val="000000"/>
                <w:sz w:val="22"/>
                <w:szCs w:val="22"/>
                <w:lang w:val="en-US" w:eastAsia="zh-CN"/>
              </w:rPr>
            </w:pPr>
            <w:r>
              <w:rPr>
                <w:rFonts w:hint="eastAsia"/>
                <w:b/>
                <w:bCs/>
                <w:color w:val="000000"/>
                <w:sz w:val="22"/>
                <w:szCs w:val="22"/>
                <w:lang w:val="en-US" w:eastAsia="zh-CN"/>
              </w:rPr>
              <w:t>怀远龙亢镇</w:t>
            </w:r>
          </w:p>
          <w:p>
            <w:pPr>
              <w:jc w:val="center"/>
              <w:rPr>
                <w:rFonts w:hint="eastAsia"/>
                <w:b/>
                <w:bCs/>
                <w:color w:val="000000"/>
                <w:sz w:val="22"/>
                <w:szCs w:val="22"/>
                <w:lang w:val="en-US" w:eastAsia="zh-CN"/>
              </w:rPr>
            </w:pPr>
            <w:r>
              <w:rPr>
                <w:rFonts w:hint="eastAsia"/>
                <w:b/>
                <w:bCs/>
                <w:color w:val="000000"/>
                <w:sz w:val="22"/>
                <w:szCs w:val="22"/>
                <w:lang w:val="en-US" w:eastAsia="zh-CN"/>
              </w:rPr>
              <w:t>人民政府</w:t>
            </w:r>
          </w:p>
          <w:p>
            <w:pPr>
              <w:rPr>
                <w:rFonts w:ascii="宋体" w:hAnsi="宋体" w:eastAsia="宋体" w:cs="宋体"/>
                <w:color w:val="000000"/>
                <w:sz w:val="18"/>
                <w:szCs w:val="18"/>
              </w:rPr>
            </w:pPr>
          </w:p>
          <w:p>
            <w:pPr>
              <w:rPr>
                <w:rFonts w:ascii="宋体" w:hAnsi="宋体" w:eastAsia="宋体" w:cs="宋体"/>
                <w:color w:val="000000"/>
                <w:sz w:val="18"/>
                <w:szCs w:val="18"/>
              </w:rPr>
            </w:pPr>
            <w:r>
              <w:rPr>
                <w:rFonts w:hint="eastAsia"/>
                <w:color w:val="000000"/>
                <w:sz w:val="18"/>
                <w:szCs w:val="18"/>
              </w:rPr>
              <w:t>　</w:t>
            </w:r>
          </w:p>
        </w:tc>
        <w:tc>
          <w:tcPr>
            <w:tcW w:w="156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b/>
                <w:bCs/>
                <w:color w:val="000000"/>
                <w:sz w:val="22"/>
                <w:szCs w:val="22"/>
              </w:rPr>
            </w:pPr>
            <w:r>
              <w:rPr>
                <w:rFonts w:hint="eastAsia"/>
                <w:b/>
                <w:bCs/>
                <w:color w:val="000000"/>
                <w:sz w:val="22"/>
                <w:szCs w:val="22"/>
                <w:lang w:val="en-US" w:eastAsia="zh-CN"/>
              </w:rPr>
              <w:t>无</w:t>
            </w:r>
            <w:r>
              <w:rPr>
                <w:rFonts w:hint="eastAsia"/>
                <w:b/>
                <w:bCs/>
                <w:color w:val="000000"/>
                <w:sz w:val="22"/>
                <w:szCs w:val="22"/>
              </w:rPr>
              <w:t>　</w:t>
            </w:r>
          </w:p>
        </w:tc>
        <w:tc>
          <w:tcPr>
            <w:tcW w:w="1240" w:type="dxa"/>
            <w:gridSpan w:val="2"/>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b/>
                <w:bCs/>
                <w:color w:val="000000"/>
                <w:sz w:val="22"/>
                <w:szCs w:val="22"/>
              </w:rPr>
            </w:pPr>
            <w:r>
              <w:rPr>
                <w:rFonts w:hint="eastAsia"/>
                <w:b/>
                <w:bCs/>
                <w:color w:val="000000"/>
                <w:sz w:val="22"/>
                <w:szCs w:val="22"/>
                <w:lang w:val="en-US" w:eastAsia="zh-CN"/>
              </w:rPr>
              <w:t>无</w:t>
            </w:r>
          </w:p>
        </w:tc>
        <w:tc>
          <w:tcPr>
            <w:tcW w:w="1437" w:type="dxa"/>
            <w:gridSpan w:val="2"/>
            <w:tcBorders>
              <w:top w:val="nil"/>
              <w:left w:val="nil"/>
              <w:bottom w:val="single" w:color="auto" w:sz="4" w:space="0"/>
              <w:right w:val="single" w:color="auto" w:sz="4" w:space="0"/>
            </w:tcBorders>
            <w:shd w:val="clear" w:color="auto" w:fill="auto"/>
            <w:vAlign w:val="center"/>
          </w:tcPr>
          <w:p>
            <w:pPr>
              <w:rPr>
                <w:rFonts w:ascii="宋体" w:hAnsi="宋体" w:eastAsia="宋体" w:cs="宋体"/>
                <w:b/>
                <w:bCs/>
                <w:color w:val="000000"/>
                <w:sz w:val="22"/>
                <w:szCs w:val="22"/>
              </w:rPr>
            </w:pPr>
            <w:r>
              <w:rPr>
                <w:rFonts w:hint="eastAsia"/>
                <w:b/>
                <w:bCs/>
                <w:color w:val="000000"/>
                <w:sz w:val="22"/>
                <w:szCs w:val="22"/>
              </w:rPr>
              <w:t>　</w:t>
            </w:r>
          </w:p>
        </w:tc>
      </w:tr>
      <w:tr>
        <w:tblPrEx>
          <w:tblCellMar>
            <w:top w:w="0" w:type="dxa"/>
            <w:left w:w="108" w:type="dxa"/>
            <w:bottom w:w="0" w:type="dxa"/>
            <w:right w:w="108" w:type="dxa"/>
          </w:tblCellMar>
        </w:tblPrEx>
        <w:trPr>
          <w:gridAfter w:val="1"/>
          <w:wAfter w:w="643" w:type="dxa"/>
          <w:trHeight w:val="225" w:hRule="atLeast"/>
        </w:trPr>
        <w:tc>
          <w:tcPr>
            <w:tcW w:w="4940" w:type="dxa"/>
            <w:gridSpan w:val="4"/>
            <w:tcBorders>
              <w:top w:val="nil"/>
              <w:left w:val="single" w:color="auto" w:sz="4" w:space="0"/>
              <w:bottom w:val="single" w:color="000000" w:sz="4" w:space="0"/>
              <w:right w:val="single" w:color="auto" w:sz="4" w:space="0"/>
            </w:tcBorders>
            <w:shd w:val="clear" w:color="auto" w:fill="auto"/>
            <w:vAlign w:val="center"/>
          </w:tcPr>
          <w:p>
            <w:pPr>
              <w:rPr>
                <w:rFonts w:ascii="宋体" w:hAnsi="宋体" w:eastAsia="宋体" w:cs="宋体"/>
                <w:color w:val="000000"/>
                <w:sz w:val="22"/>
                <w:szCs w:val="22"/>
              </w:rPr>
            </w:pPr>
            <w:r>
              <w:rPr>
                <w:rFonts w:hint="eastAsia"/>
                <w:color w:val="000000"/>
                <w:sz w:val="22"/>
                <w:szCs w:val="22"/>
              </w:rPr>
              <w:t>资金管理存在的问题（包括资金到位情况、预算执行情况和资金使用合规性等）</w:t>
            </w:r>
          </w:p>
        </w:tc>
        <w:tc>
          <w:tcPr>
            <w:tcW w:w="1040" w:type="dxa"/>
            <w:gridSpan w:val="2"/>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b/>
                <w:bCs/>
                <w:color w:val="000000"/>
                <w:sz w:val="22"/>
                <w:szCs w:val="22"/>
                <w:lang w:eastAsia="zh-CN"/>
              </w:rPr>
            </w:pPr>
            <w:r>
              <w:rPr>
                <w:rFonts w:hint="eastAsia" w:eastAsia="宋体"/>
                <w:b/>
                <w:bCs/>
                <w:color w:val="000000"/>
                <w:sz w:val="22"/>
                <w:szCs w:val="22"/>
                <w:lang w:val="en-US" w:eastAsia="zh-CN"/>
              </w:rPr>
              <w:t>1</w:t>
            </w:r>
          </w:p>
        </w:tc>
        <w:tc>
          <w:tcPr>
            <w:tcW w:w="1940" w:type="dxa"/>
            <w:vMerge w:val="continue"/>
            <w:tcBorders>
              <w:left w:val="nil"/>
              <w:right w:val="single" w:color="auto" w:sz="4" w:space="0"/>
            </w:tcBorders>
            <w:shd w:val="clear" w:color="auto" w:fill="auto"/>
            <w:vAlign w:val="center"/>
          </w:tcPr>
          <w:p>
            <w:pPr>
              <w:rPr>
                <w:rFonts w:ascii="宋体" w:hAnsi="宋体" w:eastAsia="宋体" w:cs="宋体"/>
                <w:color w:val="000000"/>
                <w:sz w:val="18"/>
                <w:szCs w:val="18"/>
              </w:rPr>
            </w:pPr>
          </w:p>
        </w:tc>
        <w:tc>
          <w:tcPr>
            <w:tcW w:w="156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b/>
                <w:bCs/>
                <w:color w:val="000000"/>
                <w:kern w:val="2"/>
                <w:sz w:val="22"/>
                <w:szCs w:val="22"/>
                <w:lang w:val="en-US" w:eastAsia="zh-CN" w:bidi="ar-SA"/>
              </w:rPr>
            </w:pPr>
            <w:r>
              <w:rPr>
                <w:rFonts w:hint="eastAsia"/>
                <w:b/>
                <w:bCs/>
                <w:color w:val="000000"/>
                <w:sz w:val="22"/>
                <w:szCs w:val="22"/>
                <w:lang w:val="en-US" w:eastAsia="zh-CN"/>
              </w:rPr>
              <w:t>无</w:t>
            </w:r>
            <w:r>
              <w:rPr>
                <w:rFonts w:hint="eastAsia"/>
                <w:b/>
                <w:bCs/>
                <w:color w:val="000000"/>
                <w:sz w:val="22"/>
                <w:szCs w:val="22"/>
              </w:rPr>
              <w:t>　</w:t>
            </w:r>
          </w:p>
        </w:tc>
        <w:tc>
          <w:tcPr>
            <w:tcW w:w="1240" w:type="dxa"/>
            <w:gridSpan w:val="2"/>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b/>
                <w:bCs/>
                <w:color w:val="000000"/>
                <w:kern w:val="2"/>
                <w:sz w:val="22"/>
                <w:szCs w:val="22"/>
                <w:lang w:val="en-US" w:eastAsia="zh-CN" w:bidi="ar-SA"/>
              </w:rPr>
            </w:pPr>
            <w:r>
              <w:rPr>
                <w:rFonts w:hint="eastAsia"/>
                <w:b/>
                <w:bCs/>
                <w:color w:val="000000"/>
                <w:sz w:val="22"/>
                <w:szCs w:val="22"/>
                <w:lang w:val="en-US" w:eastAsia="zh-CN"/>
              </w:rPr>
              <w:t>无</w:t>
            </w:r>
          </w:p>
        </w:tc>
        <w:tc>
          <w:tcPr>
            <w:tcW w:w="1437" w:type="dxa"/>
            <w:gridSpan w:val="2"/>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8"/>
                <w:szCs w:val="18"/>
              </w:rPr>
            </w:pPr>
            <w:r>
              <w:rPr>
                <w:rFonts w:hint="eastAsia"/>
                <w:color w:val="000000"/>
                <w:sz w:val="18"/>
                <w:szCs w:val="18"/>
              </w:rPr>
              <w:t>　</w:t>
            </w:r>
          </w:p>
        </w:tc>
      </w:tr>
      <w:tr>
        <w:tblPrEx>
          <w:tblCellMar>
            <w:top w:w="0" w:type="dxa"/>
            <w:left w:w="108" w:type="dxa"/>
            <w:bottom w:w="0" w:type="dxa"/>
            <w:right w:w="108" w:type="dxa"/>
          </w:tblCellMar>
        </w:tblPrEx>
        <w:trPr>
          <w:gridAfter w:val="1"/>
          <w:wAfter w:w="643" w:type="dxa"/>
          <w:trHeight w:val="225" w:hRule="atLeast"/>
        </w:trPr>
        <w:tc>
          <w:tcPr>
            <w:tcW w:w="4940" w:type="dxa"/>
            <w:gridSpan w:val="4"/>
            <w:tcBorders>
              <w:top w:val="nil"/>
              <w:left w:val="single" w:color="auto" w:sz="4" w:space="0"/>
              <w:bottom w:val="single" w:color="000000" w:sz="4" w:space="0"/>
              <w:right w:val="single" w:color="auto" w:sz="4" w:space="0"/>
            </w:tcBorders>
            <w:shd w:val="clear" w:color="auto" w:fill="auto"/>
            <w:vAlign w:val="center"/>
          </w:tcPr>
          <w:p>
            <w:pPr>
              <w:rPr>
                <w:rFonts w:ascii="宋体" w:hAnsi="宋体" w:eastAsia="宋体" w:cs="宋体"/>
                <w:color w:val="000000"/>
                <w:sz w:val="22"/>
                <w:szCs w:val="22"/>
              </w:rPr>
            </w:pPr>
            <w:r>
              <w:rPr>
                <w:rFonts w:hint="eastAsia"/>
                <w:color w:val="000000"/>
                <w:sz w:val="22"/>
                <w:szCs w:val="22"/>
              </w:rPr>
              <w:t>项目管理存在的问题（包括项目过程管控、监督问效、制度建设及执行情况等）</w:t>
            </w:r>
          </w:p>
        </w:tc>
        <w:tc>
          <w:tcPr>
            <w:tcW w:w="1040" w:type="dxa"/>
            <w:gridSpan w:val="2"/>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b/>
                <w:bCs/>
                <w:color w:val="000000"/>
                <w:sz w:val="22"/>
                <w:szCs w:val="22"/>
                <w:lang w:eastAsia="zh-CN"/>
              </w:rPr>
            </w:pPr>
            <w:r>
              <w:rPr>
                <w:rFonts w:hint="eastAsia" w:eastAsia="宋体"/>
                <w:b/>
                <w:bCs/>
                <w:color w:val="000000"/>
                <w:sz w:val="22"/>
                <w:szCs w:val="22"/>
                <w:lang w:val="en-US" w:eastAsia="zh-CN"/>
              </w:rPr>
              <w:t>1</w:t>
            </w:r>
          </w:p>
        </w:tc>
        <w:tc>
          <w:tcPr>
            <w:tcW w:w="1940" w:type="dxa"/>
            <w:vMerge w:val="continue"/>
            <w:tcBorders>
              <w:left w:val="nil"/>
              <w:right w:val="single" w:color="auto" w:sz="4" w:space="0"/>
            </w:tcBorders>
            <w:shd w:val="clear" w:color="auto" w:fill="auto"/>
            <w:vAlign w:val="center"/>
          </w:tcPr>
          <w:p>
            <w:pPr>
              <w:rPr>
                <w:rFonts w:ascii="宋体" w:hAnsi="宋体" w:eastAsia="宋体" w:cs="宋体"/>
                <w:color w:val="000000"/>
                <w:sz w:val="18"/>
                <w:szCs w:val="18"/>
              </w:rPr>
            </w:pPr>
          </w:p>
        </w:tc>
        <w:tc>
          <w:tcPr>
            <w:tcW w:w="1560"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b/>
                <w:bCs/>
                <w:color w:val="000000"/>
                <w:kern w:val="2"/>
                <w:sz w:val="22"/>
                <w:szCs w:val="22"/>
                <w:lang w:val="en-US" w:eastAsia="zh-CN" w:bidi="ar-SA"/>
              </w:rPr>
            </w:pPr>
            <w:r>
              <w:rPr>
                <w:rFonts w:hint="eastAsia"/>
                <w:b/>
                <w:bCs/>
                <w:color w:val="000000"/>
                <w:sz w:val="22"/>
                <w:szCs w:val="22"/>
                <w:lang w:val="en-US" w:eastAsia="zh-CN"/>
              </w:rPr>
              <w:t>无</w:t>
            </w:r>
            <w:r>
              <w:rPr>
                <w:rFonts w:hint="eastAsia"/>
                <w:b/>
                <w:bCs/>
                <w:color w:val="000000"/>
                <w:sz w:val="22"/>
                <w:szCs w:val="22"/>
              </w:rPr>
              <w:t>　</w:t>
            </w:r>
          </w:p>
        </w:tc>
        <w:tc>
          <w:tcPr>
            <w:tcW w:w="1240" w:type="dxa"/>
            <w:gridSpan w:val="2"/>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b/>
                <w:bCs/>
                <w:color w:val="000000"/>
                <w:kern w:val="2"/>
                <w:sz w:val="22"/>
                <w:szCs w:val="22"/>
                <w:lang w:val="en-US" w:eastAsia="zh-CN" w:bidi="ar-SA"/>
              </w:rPr>
            </w:pPr>
            <w:r>
              <w:rPr>
                <w:rFonts w:hint="eastAsia"/>
                <w:b/>
                <w:bCs/>
                <w:color w:val="000000"/>
                <w:sz w:val="22"/>
                <w:szCs w:val="22"/>
                <w:lang w:val="en-US" w:eastAsia="zh-CN"/>
              </w:rPr>
              <w:t>无</w:t>
            </w:r>
          </w:p>
        </w:tc>
        <w:tc>
          <w:tcPr>
            <w:tcW w:w="1437" w:type="dxa"/>
            <w:gridSpan w:val="2"/>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8"/>
                <w:szCs w:val="18"/>
              </w:rPr>
            </w:pPr>
            <w:r>
              <w:rPr>
                <w:rFonts w:hint="eastAsia"/>
                <w:color w:val="000000"/>
                <w:sz w:val="18"/>
                <w:szCs w:val="18"/>
              </w:rPr>
              <w:t>　</w:t>
            </w:r>
          </w:p>
        </w:tc>
      </w:tr>
      <w:tr>
        <w:tblPrEx>
          <w:tblCellMar>
            <w:top w:w="0" w:type="dxa"/>
            <w:left w:w="108" w:type="dxa"/>
            <w:bottom w:w="0" w:type="dxa"/>
            <w:right w:w="108" w:type="dxa"/>
          </w:tblCellMar>
        </w:tblPrEx>
        <w:trPr>
          <w:gridAfter w:val="1"/>
          <w:wAfter w:w="643" w:type="dxa"/>
          <w:trHeight w:val="225" w:hRule="atLeast"/>
        </w:trPr>
        <w:tc>
          <w:tcPr>
            <w:tcW w:w="4940" w:type="dxa"/>
            <w:gridSpan w:val="4"/>
            <w:tcBorders>
              <w:top w:val="nil"/>
              <w:left w:val="single" w:color="auto" w:sz="4" w:space="0"/>
              <w:bottom w:val="single" w:color="000000" w:sz="4" w:space="0"/>
              <w:right w:val="single" w:color="auto" w:sz="4" w:space="0"/>
            </w:tcBorders>
            <w:shd w:val="clear" w:color="auto" w:fill="auto"/>
            <w:vAlign w:val="center"/>
          </w:tcPr>
          <w:p>
            <w:pPr>
              <w:rPr>
                <w:rFonts w:ascii="宋体" w:hAnsi="宋体" w:eastAsia="宋体" w:cs="宋体"/>
                <w:color w:val="000000"/>
                <w:sz w:val="22"/>
                <w:szCs w:val="22"/>
              </w:rPr>
            </w:pPr>
            <w:r>
              <w:rPr>
                <w:rFonts w:hint="eastAsia"/>
                <w:color w:val="000000"/>
                <w:sz w:val="22"/>
                <w:szCs w:val="22"/>
              </w:rPr>
              <w:t>项目产出存在的问题（包括产出数量、产出质量、产出时效、产出成本等）</w:t>
            </w:r>
          </w:p>
        </w:tc>
        <w:tc>
          <w:tcPr>
            <w:tcW w:w="1040" w:type="dxa"/>
            <w:gridSpan w:val="2"/>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b/>
                <w:bCs/>
                <w:color w:val="000000"/>
                <w:sz w:val="22"/>
                <w:szCs w:val="22"/>
                <w:lang w:eastAsia="zh-CN"/>
              </w:rPr>
            </w:pPr>
            <w:r>
              <w:rPr>
                <w:rFonts w:hint="eastAsia" w:eastAsia="宋体"/>
                <w:b/>
                <w:bCs/>
                <w:color w:val="000000"/>
                <w:sz w:val="22"/>
                <w:szCs w:val="22"/>
                <w:lang w:val="en-US" w:eastAsia="zh-CN"/>
              </w:rPr>
              <w:t>1</w:t>
            </w:r>
          </w:p>
        </w:tc>
        <w:tc>
          <w:tcPr>
            <w:tcW w:w="1940" w:type="dxa"/>
            <w:vMerge w:val="continue"/>
            <w:tcBorders>
              <w:left w:val="nil"/>
              <w:right w:val="single" w:color="auto" w:sz="4" w:space="0"/>
            </w:tcBorders>
            <w:shd w:val="clear" w:color="auto" w:fill="auto"/>
            <w:vAlign w:val="center"/>
          </w:tcPr>
          <w:p>
            <w:pPr>
              <w:rPr>
                <w:rFonts w:ascii="宋体" w:hAnsi="宋体" w:eastAsia="宋体" w:cs="宋体"/>
                <w:color w:val="000000"/>
                <w:sz w:val="18"/>
                <w:szCs w:val="18"/>
              </w:rPr>
            </w:pPr>
          </w:p>
        </w:tc>
        <w:tc>
          <w:tcPr>
            <w:tcW w:w="1560"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b/>
                <w:bCs/>
                <w:color w:val="000000"/>
                <w:kern w:val="2"/>
                <w:sz w:val="22"/>
                <w:szCs w:val="22"/>
                <w:lang w:val="en-US" w:eastAsia="zh-CN" w:bidi="ar-SA"/>
              </w:rPr>
            </w:pPr>
            <w:r>
              <w:rPr>
                <w:rFonts w:hint="eastAsia"/>
                <w:b/>
                <w:bCs/>
                <w:color w:val="000000"/>
                <w:sz w:val="22"/>
                <w:szCs w:val="22"/>
                <w:lang w:val="en-US" w:eastAsia="zh-CN"/>
              </w:rPr>
              <w:t>无</w:t>
            </w:r>
            <w:r>
              <w:rPr>
                <w:rFonts w:hint="eastAsia"/>
                <w:b/>
                <w:bCs/>
                <w:color w:val="000000"/>
                <w:sz w:val="22"/>
                <w:szCs w:val="22"/>
              </w:rPr>
              <w:t>　</w:t>
            </w:r>
          </w:p>
        </w:tc>
        <w:tc>
          <w:tcPr>
            <w:tcW w:w="1240" w:type="dxa"/>
            <w:gridSpan w:val="2"/>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b/>
                <w:bCs/>
                <w:color w:val="000000"/>
                <w:kern w:val="2"/>
                <w:sz w:val="22"/>
                <w:szCs w:val="22"/>
                <w:lang w:val="en-US" w:eastAsia="zh-CN" w:bidi="ar-SA"/>
              </w:rPr>
            </w:pPr>
            <w:r>
              <w:rPr>
                <w:rFonts w:hint="eastAsia"/>
                <w:b/>
                <w:bCs/>
                <w:color w:val="000000"/>
                <w:sz w:val="22"/>
                <w:szCs w:val="22"/>
                <w:lang w:val="en-US" w:eastAsia="zh-CN"/>
              </w:rPr>
              <w:t>无</w:t>
            </w:r>
          </w:p>
        </w:tc>
        <w:tc>
          <w:tcPr>
            <w:tcW w:w="1437" w:type="dxa"/>
            <w:gridSpan w:val="2"/>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8"/>
                <w:szCs w:val="18"/>
              </w:rPr>
            </w:pPr>
            <w:r>
              <w:rPr>
                <w:rFonts w:hint="eastAsia"/>
                <w:color w:val="000000"/>
                <w:sz w:val="18"/>
                <w:szCs w:val="18"/>
              </w:rPr>
              <w:t>　</w:t>
            </w:r>
          </w:p>
        </w:tc>
      </w:tr>
      <w:tr>
        <w:tblPrEx>
          <w:tblCellMar>
            <w:top w:w="0" w:type="dxa"/>
            <w:left w:w="108" w:type="dxa"/>
            <w:bottom w:w="0" w:type="dxa"/>
            <w:right w:w="108" w:type="dxa"/>
          </w:tblCellMar>
        </w:tblPrEx>
        <w:trPr>
          <w:gridAfter w:val="1"/>
          <w:wAfter w:w="643" w:type="dxa"/>
          <w:trHeight w:val="225" w:hRule="atLeast"/>
        </w:trPr>
        <w:tc>
          <w:tcPr>
            <w:tcW w:w="4940" w:type="dxa"/>
            <w:gridSpan w:val="4"/>
            <w:tcBorders>
              <w:top w:val="nil"/>
              <w:left w:val="single" w:color="auto" w:sz="4" w:space="0"/>
              <w:bottom w:val="single" w:color="000000" w:sz="4" w:space="0"/>
              <w:right w:val="single" w:color="auto" w:sz="4" w:space="0"/>
            </w:tcBorders>
            <w:shd w:val="clear" w:color="auto" w:fill="auto"/>
            <w:vAlign w:val="center"/>
          </w:tcPr>
          <w:p>
            <w:pPr>
              <w:rPr>
                <w:rFonts w:ascii="宋体" w:hAnsi="宋体" w:eastAsia="宋体" w:cs="宋体"/>
                <w:color w:val="000000"/>
                <w:sz w:val="22"/>
                <w:szCs w:val="22"/>
              </w:rPr>
            </w:pPr>
            <w:r>
              <w:rPr>
                <w:rFonts w:hint="eastAsia"/>
                <w:color w:val="000000"/>
                <w:sz w:val="22"/>
                <w:szCs w:val="22"/>
              </w:rPr>
              <w:t>项目效益存在的问题（包括经济效益、社会效益、可持续影响和满意度等）</w:t>
            </w:r>
          </w:p>
        </w:tc>
        <w:tc>
          <w:tcPr>
            <w:tcW w:w="1040" w:type="dxa"/>
            <w:gridSpan w:val="2"/>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b/>
                <w:bCs/>
                <w:color w:val="000000"/>
                <w:sz w:val="22"/>
                <w:szCs w:val="22"/>
                <w:lang w:eastAsia="zh-CN"/>
              </w:rPr>
            </w:pPr>
            <w:r>
              <w:rPr>
                <w:rFonts w:hint="eastAsia" w:eastAsia="宋体"/>
                <w:b/>
                <w:bCs/>
                <w:color w:val="000000"/>
                <w:sz w:val="22"/>
                <w:szCs w:val="22"/>
                <w:lang w:val="en-US" w:eastAsia="zh-CN"/>
              </w:rPr>
              <w:t>1</w:t>
            </w:r>
          </w:p>
        </w:tc>
        <w:tc>
          <w:tcPr>
            <w:tcW w:w="1940" w:type="dxa"/>
            <w:vMerge w:val="continue"/>
            <w:tcBorders>
              <w:left w:val="nil"/>
              <w:right w:val="single" w:color="auto" w:sz="4" w:space="0"/>
            </w:tcBorders>
            <w:shd w:val="clear" w:color="auto" w:fill="auto"/>
            <w:vAlign w:val="center"/>
          </w:tcPr>
          <w:p>
            <w:pPr>
              <w:rPr>
                <w:rFonts w:ascii="宋体" w:hAnsi="宋体" w:eastAsia="宋体" w:cs="宋体"/>
                <w:color w:val="000000"/>
                <w:sz w:val="18"/>
                <w:szCs w:val="18"/>
              </w:rPr>
            </w:pPr>
          </w:p>
        </w:tc>
        <w:tc>
          <w:tcPr>
            <w:tcW w:w="1560"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b/>
                <w:bCs/>
                <w:color w:val="000000"/>
                <w:kern w:val="2"/>
                <w:sz w:val="22"/>
                <w:szCs w:val="22"/>
                <w:lang w:val="en-US" w:eastAsia="zh-CN" w:bidi="ar-SA"/>
              </w:rPr>
            </w:pPr>
            <w:r>
              <w:rPr>
                <w:rFonts w:hint="eastAsia"/>
                <w:b/>
                <w:bCs/>
                <w:color w:val="000000"/>
                <w:sz w:val="22"/>
                <w:szCs w:val="22"/>
                <w:lang w:val="en-US" w:eastAsia="zh-CN"/>
              </w:rPr>
              <w:t>无</w:t>
            </w:r>
            <w:r>
              <w:rPr>
                <w:rFonts w:hint="eastAsia"/>
                <w:b/>
                <w:bCs/>
                <w:color w:val="000000"/>
                <w:sz w:val="22"/>
                <w:szCs w:val="22"/>
              </w:rPr>
              <w:t>　</w:t>
            </w:r>
          </w:p>
        </w:tc>
        <w:tc>
          <w:tcPr>
            <w:tcW w:w="1240" w:type="dxa"/>
            <w:gridSpan w:val="2"/>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b/>
                <w:bCs/>
                <w:color w:val="000000"/>
                <w:kern w:val="2"/>
                <w:sz w:val="22"/>
                <w:szCs w:val="22"/>
                <w:lang w:val="en-US" w:eastAsia="zh-CN" w:bidi="ar-SA"/>
              </w:rPr>
            </w:pPr>
            <w:r>
              <w:rPr>
                <w:rFonts w:hint="eastAsia"/>
                <w:b/>
                <w:bCs/>
                <w:color w:val="000000"/>
                <w:sz w:val="22"/>
                <w:szCs w:val="22"/>
                <w:lang w:val="en-US" w:eastAsia="zh-CN"/>
              </w:rPr>
              <w:t>无</w:t>
            </w:r>
          </w:p>
        </w:tc>
        <w:tc>
          <w:tcPr>
            <w:tcW w:w="1437" w:type="dxa"/>
            <w:gridSpan w:val="2"/>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8"/>
                <w:szCs w:val="18"/>
              </w:rPr>
            </w:pPr>
            <w:r>
              <w:rPr>
                <w:rFonts w:hint="eastAsia"/>
                <w:color w:val="000000"/>
                <w:sz w:val="18"/>
                <w:szCs w:val="18"/>
              </w:rPr>
              <w:t>　</w:t>
            </w:r>
          </w:p>
        </w:tc>
      </w:tr>
      <w:tr>
        <w:tblPrEx>
          <w:tblCellMar>
            <w:top w:w="0" w:type="dxa"/>
            <w:left w:w="108" w:type="dxa"/>
            <w:bottom w:w="0" w:type="dxa"/>
            <w:right w:w="108" w:type="dxa"/>
          </w:tblCellMar>
        </w:tblPrEx>
        <w:trPr>
          <w:gridAfter w:val="1"/>
          <w:wAfter w:w="643" w:type="dxa"/>
          <w:trHeight w:val="278" w:hRule="atLeast"/>
        </w:trPr>
        <w:tc>
          <w:tcPr>
            <w:tcW w:w="4940" w:type="dxa"/>
            <w:gridSpan w:val="4"/>
            <w:tcBorders>
              <w:top w:val="nil"/>
              <w:left w:val="single" w:color="auto" w:sz="4" w:space="0"/>
              <w:bottom w:val="single" w:color="000000" w:sz="4" w:space="0"/>
              <w:right w:val="single" w:color="auto" w:sz="4" w:space="0"/>
            </w:tcBorders>
            <w:shd w:val="clear" w:color="auto" w:fill="auto"/>
            <w:vAlign w:val="center"/>
          </w:tcPr>
          <w:p>
            <w:pPr>
              <w:rPr>
                <w:rFonts w:ascii="宋体" w:hAnsi="宋体" w:eastAsia="宋体" w:cs="宋体"/>
                <w:color w:val="000000"/>
                <w:sz w:val="22"/>
                <w:szCs w:val="22"/>
              </w:rPr>
            </w:pPr>
            <w:r>
              <w:rPr>
                <w:rFonts w:hint="eastAsia"/>
                <w:color w:val="000000"/>
                <w:sz w:val="22"/>
                <w:szCs w:val="22"/>
              </w:rPr>
              <w:t>其他问题</w:t>
            </w:r>
          </w:p>
        </w:tc>
        <w:tc>
          <w:tcPr>
            <w:tcW w:w="1040" w:type="dxa"/>
            <w:gridSpan w:val="2"/>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b/>
                <w:bCs/>
                <w:color w:val="000000"/>
                <w:sz w:val="22"/>
                <w:szCs w:val="22"/>
                <w:lang w:val="en-US" w:eastAsia="zh-CN"/>
              </w:rPr>
            </w:pPr>
            <w:r>
              <w:rPr>
                <w:rFonts w:hint="eastAsia" w:ascii="宋体" w:hAnsi="宋体" w:eastAsia="宋体" w:cs="宋体"/>
                <w:b/>
                <w:bCs/>
                <w:color w:val="000000"/>
                <w:sz w:val="22"/>
                <w:szCs w:val="22"/>
                <w:lang w:val="en-US" w:eastAsia="zh-CN"/>
              </w:rPr>
              <w:t>1</w:t>
            </w:r>
          </w:p>
        </w:tc>
        <w:tc>
          <w:tcPr>
            <w:tcW w:w="1940" w:type="dxa"/>
            <w:vMerge w:val="continue"/>
            <w:tcBorders>
              <w:left w:val="nil"/>
              <w:bottom w:val="single" w:color="auto" w:sz="4" w:space="0"/>
              <w:right w:val="single" w:color="auto" w:sz="4" w:space="0"/>
            </w:tcBorders>
            <w:shd w:val="clear" w:color="auto" w:fill="auto"/>
            <w:vAlign w:val="center"/>
          </w:tcPr>
          <w:p>
            <w:pPr>
              <w:rPr>
                <w:rFonts w:ascii="宋体" w:hAnsi="宋体" w:eastAsia="宋体" w:cs="宋体"/>
                <w:color w:val="000000"/>
                <w:sz w:val="18"/>
                <w:szCs w:val="18"/>
              </w:rPr>
            </w:pPr>
          </w:p>
        </w:tc>
        <w:tc>
          <w:tcPr>
            <w:tcW w:w="1560"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b/>
                <w:bCs/>
                <w:color w:val="000000"/>
                <w:kern w:val="2"/>
                <w:sz w:val="22"/>
                <w:szCs w:val="22"/>
                <w:lang w:val="en-US" w:eastAsia="zh-CN" w:bidi="ar-SA"/>
              </w:rPr>
            </w:pPr>
            <w:r>
              <w:rPr>
                <w:rFonts w:hint="eastAsia"/>
                <w:b/>
                <w:bCs/>
                <w:color w:val="000000"/>
                <w:sz w:val="22"/>
                <w:szCs w:val="22"/>
                <w:lang w:val="en-US" w:eastAsia="zh-CN"/>
              </w:rPr>
              <w:t>无</w:t>
            </w:r>
            <w:r>
              <w:rPr>
                <w:rFonts w:hint="eastAsia"/>
                <w:b/>
                <w:bCs/>
                <w:color w:val="000000"/>
                <w:sz w:val="22"/>
                <w:szCs w:val="22"/>
              </w:rPr>
              <w:t>　</w:t>
            </w:r>
          </w:p>
        </w:tc>
        <w:tc>
          <w:tcPr>
            <w:tcW w:w="1240" w:type="dxa"/>
            <w:gridSpan w:val="2"/>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b/>
                <w:bCs/>
                <w:color w:val="000000"/>
                <w:kern w:val="2"/>
                <w:sz w:val="22"/>
                <w:szCs w:val="22"/>
                <w:lang w:val="en-US" w:eastAsia="zh-CN" w:bidi="ar-SA"/>
              </w:rPr>
            </w:pPr>
            <w:r>
              <w:rPr>
                <w:rFonts w:hint="eastAsia"/>
                <w:b/>
                <w:bCs/>
                <w:color w:val="000000"/>
                <w:sz w:val="22"/>
                <w:szCs w:val="22"/>
                <w:lang w:val="en-US" w:eastAsia="zh-CN"/>
              </w:rPr>
              <w:t>无</w:t>
            </w:r>
          </w:p>
        </w:tc>
        <w:tc>
          <w:tcPr>
            <w:tcW w:w="1437" w:type="dxa"/>
            <w:gridSpan w:val="2"/>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8"/>
                <w:szCs w:val="18"/>
              </w:rPr>
            </w:pPr>
            <w:r>
              <w:rPr>
                <w:rFonts w:hint="eastAsia"/>
                <w:color w:val="000000"/>
                <w:sz w:val="18"/>
                <w:szCs w:val="18"/>
              </w:rPr>
              <w:t>　</w:t>
            </w:r>
          </w:p>
        </w:tc>
      </w:tr>
      <w:tr>
        <w:tblPrEx>
          <w:tblCellMar>
            <w:top w:w="0" w:type="dxa"/>
            <w:left w:w="108" w:type="dxa"/>
            <w:bottom w:w="0" w:type="dxa"/>
            <w:right w:w="108" w:type="dxa"/>
          </w:tblCellMar>
        </w:tblPrEx>
        <w:trPr>
          <w:trHeight w:val="375" w:hRule="atLeast"/>
        </w:trPr>
        <w:tc>
          <w:tcPr>
            <w:tcW w:w="860" w:type="dxa"/>
            <w:tcBorders>
              <w:top w:val="nil"/>
              <w:left w:val="nil"/>
              <w:bottom w:val="nil"/>
              <w:right w:val="nil"/>
            </w:tcBorders>
            <w:shd w:val="clear" w:color="auto" w:fill="auto"/>
            <w:noWrap/>
            <w:vAlign w:val="center"/>
          </w:tcPr>
          <w:p>
            <w:pPr>
              <w:widowControl/>
              <w:jc w:val="left"/>
              <w:rPr>
                <w:rFonts w:ascii="黑体" w:hAnsi="宋体" w:eastAsia="黑体" w:cs="宋体"/>
                <w:color w:val="000000"/>
                <w:kern w:val="0"/>
                <w:sz w:val="28"/>
                <w:szCs w:val="28"/>
              </w:rPr>
            </w:pPr>
          </w:p>
          <w:p>
            <w:pPr>
              <w:widowControl/>
              <w:jc w:val="left"/>
              <w:rPr>
                <w:rFonts w:hint="eastAsia" w:ascii="黑体" w:hAnsi="宋体" w:eastAsia="黑体" w:cs="宋体"/>
                <w:color w:val="000000"/>
                <w:kern w:val="0"/>
                <w:sz w:val="24"/>
                <w:szCs w:val="24"/>
              </w:rPr>
            </w:pPr>
          </w:p>
          <w:p>
            <w:pPr>
              <w:widowControl/>
              <w:jc w:val="left"/>
              <w:rPr>
                <w:rFonts w:hint="eastAsia" w:ascii="黑体" w:hAnsi="宋体" w:eastAsia="黑体" w:cs="宋体"/>
                <w:color w:val="000000"/>
                <w:kern w:val="0"/>
                <w:sz w:val="24"/>
                <w:szCs w:val="24"/>
              </w:rPr>
            </w:pPr>
          </w:p>
          <w:p>
            <w:pPr>
              <w:widowControl/>
              <w:jc w:val="left"/>
              <w:rPr>
                <w:rFonts w:hint="eastAsia" w:ascii="黑体" w:hAnsi="宋体" w:eastAsia="黑体" w:cs="宋体"/>
                <w:color w:val="000000"/>
                <w:kern w:val="0"/>
                <w:sz w:val="24"/>
                <w:szCs w:val="24"/>
              </w:rPr>
            </w:pPr>
          </w:p>
          <w:p>
            <w:pPr>
              <w:widowControl/>
              <w:jc w:val="left"/>
              <w:rPr>
                <w:rFonts w:hint="default" w:ascii="黑体" w:hAnsi="宋体" w:eastAsia="黑体" w:cs="宋体"/>
                <w:color w:val="000000"/>
                <w:kern w:val="0"/>
                <w:sz w:val="28"/>
                <w:szCs w:val="28"/>
                <w:lang w:val="en-US" w:eastAsia="zh-CN"/>
              </w:rPr>
            </w:pPr>
            <w:r>
              <w:rPr>
                <w:rFonts w:hint="eastAsia" w:ascii="黑体" w:hAnsi="宋体" w:eastAsia="黑体" w:cs="宋体"/>
                <w:color w:val="000000"/>
                <w:kern w:val="0"/>
                <w:sz w:val="24"/>
                <w:szCs w:val="24"/>
              </w:rPr>
              <w:t>附</w:t>
            </w:r>
            <w:r>
              <w:rPr>
                <w:rFonts w:hint="eastAsia" w:ascii="黑体" w:hAnsi="宋体" w:eastAsia="黑体" w:cs="宋体"/>
                <w:color w:val="000000"/>
                <w:kern w:val="0"/>
                <w:sz w:val="24"/>
                <w:szCs w:val="24"/>
                <w:lang w:val="en-US" w:eastAsia="zh-CN"/>
              </w:rPr>
              <w:t>表3</w:t>
            </w:r>
          </w:p>
        </w:tc>
        <w:tc>
          <w:tcPr>
            <w:tcW w:w="1280" w:type="dxa"/>
            <w:tcBorders>
              <w:top w:val="nil"/>
              <w:left w:val="nil"/>
              <w:bottom w:val="nil"/>
              <w:right w:val="nil"/>
            </w:tcBorders>
            <w:shd w:val="clear" w:color="auto" w:fill="auto"/>
            <w:noWrap/>
            <w:vAlign w:val="center"/>
          </w:tcPr>
          <w:p>
            <w:pPr>
              <w:widowControl/>
              <w:jc w:val="center"/>
              <w:rPr>
                <w:rFonts w:ascii="仿宋" w:hAnsi="仿宋" w:eastAsia="仿宋" w:cs="宋体"/>
                <w:color w:val="000000"/>
                <w:kern w:val="0"/>
                <w:sz w:val="28"/>
                <w:szCs w:val="28"/>
              </w:rPr>
            </w:pPr>
          </w:p>
        </w:tc>
        <w:tc>
          <w:tcPr>
            <w:tcW w:w="1300" w:type="dxa"/>
            <w:tcBorders>
              <w:top w:val="nil"/>
              <w:left w:val="nil"/>
              <w:bottom w:val="nil"/>
              <w:right w:val="nil"/>
            </w:tcBorders>
            <w:shd w:val="clear" w:color="auto" w:fill="auto"/>
            <w:noWrap/>
            <w:vAlign w:val="center"/>
          </w:tcPr>
          <w:p>
            <w:pPr>
              <w:widowControl/>
              <w:jc w:val="center"/>
              <w:rPr>
                <w:rFonts w:ascii="等线" w:hAnsi="宋体" w:eastAsia="等线" w:cs="宋体"/>
                <w:color w:val="000000"/>
                <w:kern w:val="0"/>
                <w:sz w:val="22"/>
                <w:szCs w:val="22"/>
              </w:rPr>
            </w:pPr>
          </w:p>
        </w:tc>
        <w:tc>
          <w:tcPr>
            <w:tcW w:w="1500" w:type="dxa"/>
            <w:tcBorders>
              <w:top w:val="nil"/>
              <w:left w:val="nil"/>
              <w:bottom w:val="nil"/>
              <w:right w:val="nil"/>
            </w:tcBorders>
            <w:shd w:val="clear" w:color="auto" w:fill="auto"/>
            <w:noWrap/>
            <w:vAlign w:val="center"/>
          </w:tcPr>
          <w:p>
            <w:pPr>
              <w:widowControl/>
              <w:jc w:val="left"/>
              <w:rPr>
                <w:rFonts w:ascii="等线" w:hAnsi="宋体" w:eastAsia="等线" w:cs="宋体"/>
                <w:color w:val="000000"/>
                <w:kern w:val="0"/>
                <w:sz w:val="22"/>
                <w:szCs w:val="22"/>
              </w:rPr>
            </w:pPr>
          </w:p>
        </w:tc>
        <w:tc>
          <w:tcPr>
            <w:tcW w:w="860" w:type="dxa"/>
            <w:tcBorders>
              <w:top w:val="nil"/>
              <w:left w:val="nil"/>
              <w:bottom w:val="nil"/>
              <w:right w:val="nil"/>
            </w:tcBorders>
            <w:shd w:val="clear" w:color="auto" w:fill="auto"/>
            <w:noWrap/>
            <w:vAlign w:val="center"/>
          </w:tcPr>
          <w:p>
            <w:pPr>
              <w:widowControl/>
              <w:jc w:val="center"/>
              <w:rPr>
                <w:rFonts w:ascii="等线" w:hAnsi="宋体" w:eastAsia="等线" w:cs="宋体"/>
                <w:color w:val="000000"/>
                <w:kern w:val="0"/>
                <w:sz w:val="22"/>
                <w:szCs w:val="22"/>
              </w:rPr>
            </w:pPr>
          </w:p>
        </w:tc>
        <w:tc>
          <w:tcPr>
            <w:tcW w:w="4840" w:type="dxa"/>
            <w:gridSpan w:val="4"/>
            <w:tcBorders>
              <w:top w:val="nil"/>
              <w:left w:val="nil"/>
              <w:bottom w:val="nil"/>
              <w:right w:val="nil"/>
            </w:tcBorders>
            <w:shd w:val="clear" w:color="auto" w:fill="auto"/>
            <w:noWrap/>
            <w:vAlign w:val="center"/>
          </w:tcPr>
          <w:p>
            <w:pPr>
              <w:widowControl/>
              <w:jc w:val="left"/>
              <w:rPr>
                <w:rFonts w:ascii="等线" w:hAnsi="宋体" w:eastAsia="等线" w:cs="宋体"/>
                <w:color w:val="000000"/>
                <w:kern w:val="0"/>
                <w:sz w:val="22"/>
                <w:szCs w:val="22"/>
              </w:rPr>
            </w:pPr>
          </w:p>
        </w:tc>
        <w:tc>
          <w:tcPr>
            <w:tcW w:w="1080" w:type="dxa"/>
            <w:gridSpan w:val="2"/>
            <w:tcBorders>
              <w:top w:val="nil"/>
              <w:left w:val="nil"/>
              <w:bottom w:val="nil"/>
              <w:right w:val="nil"/>
            </w:tcBorders>
            <w:shd w:val="clear" w:color="auto" w:fill="auto"/>
            <w:noWrap/>
            <w:vAlign w:val="center"/>
          </w:tcPr>
          <w:p>
            <w:pPr>
              <w:widowControl/>
              <w:jc w:val="center"/>
              <w:rPr>
                <w:rFonts w:ascii="等线" w:hAnsi="宋体" w:eastAsia="等线" w:cs="宋体"/>
                <w:color w:val="000000"/>
                <w:kern w:val="0"/>
                <w:sz w:val="22"/>
                <w:szCs w:val="22"/>
              </w:rPr>
            </w:pPr>
          </w:p>
        </w:tc>
        <w:tc>
          <w:tcPr>
            <w:tcW w:w="1080" w:type="dxa"/>
            <w:gridSpan w:val="2"/>
            <w:tcBorders>
              <w:top w:val="nil"/>
              <w:left w:val="nil"/>
              <w:bottom w:val="nil"/>
              <w:right w:val="nil"/>
            </w:tcBorders>
            <w:shd w:val="clear" w:color="auto" w:fill="auto"/>
            <w:noWrap/>
            <w:vAlign w:val="center"/>
          </w:tcPr>
          <w:p>
            <w:pPr>
              <w:widowControl/>
              <w:jc w:val="center"/>
              <w:rPr>
                <w:rFonts w:ascii="等线" w:hAnsi="宋体" w:eastAsia="等线" w:cs="宋体"/>
                <w:color w:val="000000"/>
                <w:kern w:val="0"/>
                <w:sz w:val="22"/>
                <w:szCs w:val="22"/>
              </w:rPr>
            </w:pPr>
          </w:p>
        </w:tc>
      </w:tr>
      <w:tr>
        <w:tblPrEx>
          <w:tblCellMar>
            <w:top w:w="0" w:type="dxa"/>
            <w:left w:w="108" w:type="dxa"/>
            <w:bottom w:w="0" w:type="dxa"/>
            <w:right w:w="108" w:type="dxa"/>
          </w:tblCellMar>
        </w:tblPrEx>
        <w:trPr>
          <w:trHeight w:val="450" w:hRule="atLeast"/>
        </w:trPr>
        <w:tc>
          <w:tcPr>
            <w:tcW w:w="12800" w:type="dxa"/>
            <w:gridSpan w:val="13"/>
            <w:tcBorders>
              <w:top w:val="nil"/>
              <w:left w:val="nil"/>
              <w:bottom w:val="nil"/>
              <w:right w:val="nil"/>
            </w:tcBorders>
            <w:shd w:val="clear" w:color="000000" w:fill="FFFFFF"/>
            <w:vAlign w:val="center"/>
          </w:tcPr>
          <w:p>
            <w:pPr>
              <w:widowControl/>
              <w:jc w:val="center"/>
              <w:rPr>
                <w:rFonts w:ascii="宋体" w:hAnsi="宋体" w:eastAsia="宋体" w:cs="宋体"/>
                <w:b/>
                <w:bCs/>
                <w:kern w:val="0"/>
                <w:sz w:val="36"/>
                <w:szCs w:val="36"/>
              </w:rPr>
            </w:pPr>
            <w:r>
              <w:rPr>
                <w:rFonts w:hint="eastAsia" w:ascii="宋体" w:hAnsi="宋体" w:eastAsia="宋体" w:cs="宋体"/>
                <w:b/>
                <w:bCs/>
                <w:kern w:val="0"/>
                <w:sz w:val="36"/>
                <w:szCs w:val="36"/>
                <w:lang w:val="en-US" w:eastAsia="zh-CN"/>
              </w:rPr>
              <w:t>龙亢镇2021年五保户供养</w:t>
            </w:r>
            <w:r>
              <w:rPr>
                <w:rFonts w:hint="eastAsia" w:ascii="宋体" w:hAnsi="宋体" w:eastAsia="宋体" w:cs="宋体"/>
                <w:b/>
                <w:bCs/>
                <w:kern w:val="0"/>
                <w:sz w:val="36"/>
                <w:szCs w:val="36"/>
              </w:rPr>
              <w:t>项目绩效评价评分情况表</w:t>
            </w:r>
          </w:p>
        </w:tc>
      </w:tr>
      <w:tr>
        <w:tblPrEx>
          <w:tblCellMar>
            <w:top w:w="0" w:type="dxa"/>
            <w:left w:w="108" w:type="dxa"/>
            <w:bottom w:w="0" w:type="dxa"/>
            <w:right w:w="108" w:type="dxa"/>
          </w:tblCellMar>
        </w:tblPrEx>
        <w:trPr>
          <w:trHeight w:val="702" w:hRule="atLeast"/>
        </w:trPr>
        <w:tc>
          <w:tcPr>
            <w:tcW w:w="86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22"/>
                <w:szCs w:val="22"/>
              </w:rPr>
            </w:pPr>
            <w:r>
              <w:rPr>
                <w:rFonts w:hint="eastAsia" w:ascii="宋体" w:hAnsi="宋体" w:eastAsia="宋体" w:cs="宋体"/>
                <w:b/>
                <w:bCs/>
                <w:kern w:val="0"/>
                <w:sz w:val="22"/>
                <w:szCs w:val="22"/>
              </w:rPr>
              <w:t>序号</w:t>
            </w:r>
          </w:p>
        </w:tc>
        <w:tc>
          <w:tcPr>
            <w:tcW w:w="128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22"/>
                <w:szCs w:val="22"/>
              </w:rPr>
            </w:pPr>
            <w:r>
              <w:rPr>
                <w:rFonts w:hint="eastAsia" w:ascii="宋体" w:hAnsi="宋体" w:eastAsia="宋体" w:cs="宋体"/>
                <w:b/>
                <w:bCs/>
                <w:kern w:val="0"/>
                <w:sz w:val="22"/>
                <w:szCs w:val="22"/>
              </w:rPr>
              <w:t>一级</w:t>
            </w:r>
            <w:r>
              <w:rPr>
                <w:rFonts w:hint="eastAsia" w:ascii="宋体" w:hAnsi="宋体" w:eastAsia="宋体" w:cs="宋体"/>
                <w:b/>
                <w:bCs/>
                <w:kern w:val="0"/>
                <w:sz w:val="22"/>
                <w:szCs w:val="22"/>
              </w:rPr>
              <w:br w:type="textWrapping"/>
            </w:r>
            <w:r>
              <w:rPr>
                <w:rFonts w:hint="eastAsia" w:ascii="宋体" w:hAnsi="宋体" w:eastAsia="宋体" w:cs="宋体"/>
                <w:b/>
                <w:bCs/>
                <w:kern w:val="0"/>
                <w:sz w:val="22"/>
                <w:szCs w:val="22"/>
              </w:rPr>
              <w:t>指标</w:t>
            </w:r>
          </w:p>
        </w:tc>
        <w:tc>
          <w:tcPr>
            <w:tcW w:w="130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22"/>
                <w:szCs w:val="22"/>
              </w:rPr>
            </w:pPr>
            <w:r>
              <w:rPr>
                <w:rFonts w:hint="eastAsia" w:ascii="宋体" w:hAnsi="宋体" w:eastAsia="宋体" w:cs="宋体"/>
                <w:b/>
                <w:bCs/>
                <w:kern w:val="0"/>
                <w:sz w:val="22"/>
                <w:szCs w:val="22"/>
              </w:rPr>
              <w:t>二级</w:t>
            </w:r>
            <w:r>
              <w:rPr>
                <w:rFonts w:hint="eastAsia" w:ascii="宋体" w:hAnsi="宋体" w:eastAsia="宋体" w:cs="宋体"/>
                <w:b/>
                <w:bCs/>
                <w:kern w:val="0"/>
                <w:sz w:val="22"/>
                <w:szCs w:val="22"/>
              </w:rPr>
              <w:br w:type="textWrapping"/>
            </w:r>
            <w:r>
              <w:rPr>
                <w:rFonts w:hint="eastAsia" w:ascii="宋体" w:hAnsi="宋体" w:eastAsia="宋体" w:cs="宋体"/>
                <w:b/>
                <w:bCs/>
                <w:kern w:val="0"/>
                <w:sz w:val="22"/>
                <w:szCs w:val="22"/>
              </w:rPr>
              <w:t>指标</w:t>
            </w:r>
          </w:p>
        </w:tc>
        <w:tc>
          <w:tcPr>
            <w:tcW w:w="150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22"/>
                <w:szCs w:val="22"/>
              </w:rPr>
            </w:pPr>
            <w:r>
              <w:rPr>
                <w:rFonts w:hint="eastAsia" w:ascii="宋体" w:hAnsi="宋体" w:eastAsia="宋体" w:cs="宋体"/>
                <w:b/>
                <w:bCs/>
                <w:kern w:val="0"/>
                <w:sz w:val="22"/>
                <w:szCs w:val="22"/>
              </w:rPr>
              <w:t>三级</w:t>
            </w:r>
            <w:r>
              <w:rPr>
                <w:rFonts w:hint="eastAsia" w:ascii="宋体" w:hAnsi="宋体" w:eastAsia="宋体" w:cs="宋体"/>
                <w:b/>
                <w:bCs/>
                <w:kern w:val="0"/>
                <w:sz w:val="22"/>
                <w:szCs w:val="22"/>
              </w:rPr>
              <w:br w:type="textWrapping"/>
            </w:r>
            <w:r>
              <w:rPr>
                <w:rFonts w:hint="eastAsia" w:ascii="宋体" w:hAnsi="宋体" w:eastAsia="宋体" w:cs="宋体"/>
                <w:b/>
                <w:bCs/>
                <w:kern w:val="0"/>
                <w:sz w:val="22"/>
                <w:szCs w:val="22"/>
              </w:rPr>
              <w:t>指标</w:t>
            </w:r>
          </w:p>
        </w:tc>
        <w:tc>
          <w:tcPr>
            <w:tcW w:w="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22"/>
                <w:szCs w:val="22"/>
              </w:rPr>
            </w:pPr>
            <w:r>
              <w:rPr>
                <w:rFonts w:hint="eastAsia" w:ascii="宋体" w:hAnsi="宋体" w:eastAsia="宋体" w:cs="宋体"/>
                <w:b/>
                <w:bCs/>
                <w:kern w:val="0"/>
                <w:sz w:val="22"/>
                <w:szCs w:val="22"/>
              </w:rPr>
              <w:t>标准分值</w:t>
            </w:r>
          </w:p>
        </w:tc>
        <w:tc>
          <w:tcPr>
            <w:tcW w:w="4840" w:type="dxa"/>
            <w:gridSpan w:val="4"/>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22"/>
                <w:szCs w:val="22"/>
              </w:rPr>
            </w:pPr>
            <w:r>
              <w:rPr>
                <w:rFonts w:hint="eastAsia" w:ascii="宋体" w:hAnsi="宋体" w:eastAsia="宋体" w:cs="宋体"/>
                <w:b/>
                <w:bCs/>
                <w:kern w:val="0"/>
                <w:sz w:val="22"/>
                <w:szCs w:val="22"/>
              </w:rPr>
              <w:t>评分情况</w:t>
            </w:r>
          </w:p>
        </w:tc>
        <w:tc>
          <w:tcPr>
            <w:tcW w:w="1080"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22"/>
                <w:szCs w:val="22"/>
              </w:rPr>
            </w:pPr>
            <w:r>
              <w:rPr>
                <w:rFonts w:hint="eastAsia" w:ascii="宋体" w:hAnsi="宋体" w:eastAsia="宋体" w:cs="宋体"/>
                <w:b/>
                <w:bCs/>
                <w:kern w:val="0"/>
                <w:sz w:val="22"/>
                <w:szCs w:val="22"/>
              </w:rPr>
              <w:t>得分</w:t>
            </w:r>
          </w:p>
        </w:tc>
        <w:tc>
          <w:tcPr>
            <w:tcW w:w="1080"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22"/>
                <w:szCs w:val="22"/>
              </w:rPr>
            </w:pPr>
            <w:r>
              <w:rPr>
                <w:rFonts w:hint="eastAsia" w:ascii="宋体" w:hAnsi="宋体" w:eastAsia="宋体" w:cs="宋体"/>
                <w:b/>
                <w:bCs/>
                <w:kern w:val="0"/>
                <w:sz w:val="22"/>
                <w:szCs w:val="22"/>
              </w:rPr>
              <w:t>扣分</w:t>
            </w:r>
          </w:p>
        </w:tc>
      </w:tr>
      <w:tr>
        <w:tblPrEx>
          <w:tblCellMar>
            <w:top w:w="0" w:type="dxa"/>
            <w:left w:w="108" w:type="dxa"/>
            <w:bottom w:w="0" w:type="dxa"/>
            <w:right w:w="108" w:type="dxa"/>
          </w:tblCellMar>
        </w:tblPrEx>
        <w:trPr>
          <w:trHeight w:val="420" w:hRule="atLeast"/>
        </w:trPr>
        <w:tc>
          <w:tcPr>
            <w:tcW w:w="860" w:type="dxa"/>
            <w:tcBorders>
              <w:top w:val="nil"/>
              <w:left w:val="single" w:color="auto" w:sz="4" w:space="0"/>
              <w:bottom w:val="single" w:color="auto" w:sz="4" w:space="0"/>
              <w:right w:val="single" w:color="auto" w:sz="4" w:space="0"/>
            </w:tcBorders>
            <w:shd w:val="clear" w:color="000000" w:fill="FFFFFF"/>
            <w:vAlign w:val="center"/>
          </w:tcPr>
          <w:p>
            <w:pPr>
              <w:widowControl/>
              <w:jc w:val="center"/>
              <w:textAlignment w:val="center"/>
              <w:rPr>
                <w:rFonts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lang w:val="en-US" w:eastAsia="zh-CN"/>
              </w:rPr>
              <w:t>1</w:t>
            </w:r>
            <w:r>
              <w:rPr>
                <w:rFonts w:hint="eastAsia" w:ascii="仿宋_GB2312" w:hAnsi="宋体" w:eastAsia="仿宋_GB2312" w:cs="仿宋_GB2312"/>
                <w:color w:val="000000"/>
                <w:kern w:val="0"/>
                <w:sz w:val="18"/>
                <w:szCs w:val="18"/>
              </w:rPr>
              <w:t>　</w:t>
            </w:r>
          </w:p>
        </w:tc>
        <w:tc>
          <w:tcPr>
            <w:tcW w:w="1280" w:type="dxa"/>
            <w:vMerge w:val="restart"/>
            <w:tcBorders>
              <w:top w:val="nil"/>
              <w:left w:val="nil"/>
              <w:right w:val="single" w:color="auto" w:sz="4" w:space="0"/>
            </w:tcBorders>
            <w:shd w:val="clear" w:color="000000" w:fill="FFFFFF"/>
            <w:vAlign w:val="center"/>
          </w:tcPr>
          <w:p>
            <w:pPr>
              <w:widowControl/>
              <w:jc w:val="center"/>
              <w:rPr>
                <w:rFonts w:hint="eastAsia" w:ascii="宋体" w:hAnsi="宋体" w:eastAsia="宋体" w:cs="宋体"/>
                <w:b/>
                <w:bCs/>
                <w:kern w:val="0"/>
                <w:sz w:val="22"/>
                <w:szCs w:val="22"/>
              </w:rPr>
            </w:pPr>
            <w:r>
              <w:rPr>
                <w:rFonts w:hint="eastAsia" w:ascii="宋体" w:hAnsi="宋体" w:eastAsia="宋体" w:cs="宋体"/>
                <w:b/>
                <w:bCs/>
                <w:kern w:val="0"/>
                <w:sz w:val="22"/>
                <w:szCs w:val="22"/>
              </w:rPr>
              <w:t>　</w:t>
            </w:r>
          </w:p>
          <w:p>
            <w:pPr>
              <w:widowControl/>
              <w:jc w:val="center"/>
              <w:rPr>
                <w:rFonts w:ascii="宋体" w:hAnsi="宋体" w:eastAsia="宋体" w:cs="宋体"/>
                <w:b/>
                <w:bCs/>
                <w:kern w:val="0"/>
                <w:sz w:val="22"/>
                <w:szCs w:val="22"/>
              </w:rPr>
            </w:pPr>
            <w:r>
              <w:rPr>
                <w:rStyle w:val="17"/>
                <w:rFonts w:hAnsi="宋体"/>
              </w:rPr>
              <w:t>产出指标（</w:t>
            </w:r>
            <w:r>
              <w:rPr>
                <w:rStyle w:val="17"/>
                <w:rFonts w:hint="eastAsia" w:hAnsi="宋体"/>
                <w:lang w:val="en-US" w:eastAsia="zh-CN"/>
              </w:rPr>
              <w:t>5</w:t>
            </w:r>
            <w:r>
              <w:rPr>
                <w:rStyle w:val="16"/>
                <w:rFonts w:eastAsia="仿宋_GB2312"/>
              </w:rPr>
              <w:t>0</w:t>
            </w:r>
            <w:r>
              <w:rPr>
                <w:rStyle w:val="17"/>
                <w:rFonts w:hAnsi="宋体"/>
              </w:rPr>
              <w:t>分）</w:t>
            </w:r>
            <w:r>
              <w:rPr>
                <w:rFonts w:hint="eastAsia" w:ascii="宋体" w:hAnsi="宋体" w:eastAsia="宋体" w:cs="宋体"/>
                <w:b/>
                <w:bCs/>
                <w:kern w:val="0"/>
                <w:sz w:val="22"/>
                <w:szCs w:val="22"/>
              </w:rPr>
              <w:t>　</w:t>
            </w:r>
          </w:p>
          <w:p>
            <w:pPr>
              <w:widowControl/>
              <w:jc w:val="center"/>
              <w:rPr>
                <w:rFonts w:ascii="宋体" w:hAnsi="宋体" w:eastAsia="宋体" w:cs="宋体"/>
                <w:b/>
                <w:bCs/>
                <w:kern w:val="0"/>
                <w:sz w:val="22"/>
                <w:szCs w:val="22"/>
              </w:rPr>
            </w:pPr>
            <w:r>
              <w:rPr>
                <w:rFonts w:hint="eastAsia" w:ascii="宋体" w:hAnsi="宋体" w:eastAsia="宋体" w:cs="宋体"/>
                <w:b/>
                <w:bCs/>
                <w:kern w:val="0"/>
                <w:sz w:val="22"/>
                <w:szCs w:val="22"/>
              </w:rPr>
              <w:t>　</w:t>
            </w:r>
          </w:p>
          <w:p>
            <w:pPr>
              <w:widowControl/>
              <w:jc w:val="left"/>
              <w:rPr>
                <w:rFonts w:ascii="宋体" w:hAnsi="宋体" w:eastAsia="宋体" w:cs="宋体"/>
                <w:b/>
                <w:bCs/>
                <w:kern w:val="0"/>
                <w:sz w:val="22"/>
                <w:szCs w:val="22"/>
              </w:rPr>
            </w:pPr>
            <w:r>
              <w:rPr>
                <w:rFonts w:hint="eastAsia" w:ascii="宋体" w:hAnsi="宋体" w:eastAsia="宋体" w:cs="宋体"/>
                <w:b/>
                <w:bCs/>
                <w:kern w:val="0"/>
                <w:sz w:val="22"/>
                <w:szCs w:val="22"/>
              </w:rPr>
              <w:t>　</w:t>
            </w:r>
          </w:p>
        </w:tc>
        <w:tc>
          <w:tcPr>
            <w:tcW w:w="1300"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b/>
                <w:bCs/>
                <w:kern w:val="0"/>
                <w:sz w:val="22"/>
                <w:szCs w:val="22"/>
              </w:rPr>
            </w:pPr>
            <w:r>
              <w:rPr>
                <w:rFonts w:ascii="仿宋_GB2312" w:hAnsi="宋体" w:eastAsia="仿宋_GB2312" w:cs="仿宋_GB2312"/>
                <w:color w:val="000000"/>
                <w:kern w:val="0"/>
                <w:sz w:val="18"/>
                <w:szCs w:val="18"/>
              </w:rPr>
              <w:t>数量指标</w:t>
            </w:r>
          </w:p>
        </w:tc>
        <w:tc>
          <w:tcPr>
            <w:tcW w:w="1500" w:type="dxa"/>
            <w:tcBorders>
              <w:top w:val="nil"/>
              <w:left w:val="nil"/>
              <w:bottom w:val="single" w:color="auto" w:sz="4" w:space="0"/>
              <w:right w:val="single" w:color="auto" w:sz="4" w:space="0"/>
            </w:tcBorders>
            <w:shd w:val="clear" w:color="000000" w:fill="FFFFFF"/>
            <w:vAlign w:val="center"/>
          </w:tcPr>
          <w:p>
            <w:pPr>
              <w:widowControl/>
              <w:jc w:val="left"/>
              <w:textAlignment w:val="center"/>
              <w:rPr>
                <w:rFonts w:ascii="宋体" w:hAnsi="宋体" w:eastAsia="宋体" w:cs="宋体"/>
                <w:b/>
                <w:bCs/>
                <w:kern w:val="0"/>
                <w:sz w:val="22"/>
                <w:szCs w:val="22"/>
              </w:rPr>
            </w:pPr>
            <w:r>
              <w:rPr>
                <w:rStyle w:val="19"/>
                <w:rFonts w:hint="eastAsia" w:hAnsi="宋体"/>
              </w:rPr>
              <w:t>特困供养人数</w:t>
            </w:r>
          </w:p>
        </w:tc>
        <w:tc>
          <w:tcPr>
            <w:tcW w:w="860"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ascii="Times New Roman" w:hAnsi="Times New Roman" w:eastAsia="仿宋_GB2312" w:cs="Times New Roman"/>
                <w:kern w:val="2"/>
                <w:sz w:val="30"/>
                <w:szCs w:val="24"/>
                <w:lang w:val="en-US" w:eastAsia="zh-CN" w:bidi="ar-SA"/>
              </w:rPr>
            </w:pPr>
            <w:r>
              <w:rPr>
                <w:rFonts w:hint="eastAsia" w:ascii="Calibri" w:hAnsi="Calibri" w:eastAsia="宋体" w:cs="Calibri"/>
                <w:color w:val="000000"/>
                <w:kern w:val="0"/>
                <w:sz w:val="18"/>
                <w:szCs w:val="18"/>
                <w:lang w:val="en-US" w:eastAsia="zh-CN"/>
              </w:rPr>
              <w:t>2</w:t>
            </w:r>
            <w:r>
              <w:rPr>
                <w:rFonts w:ascii="Calibri" w:hAnsi="Calibri" w:eastAsia="宋体" w:cs="Calibri"/>
                <w:color w:val="000000"/>
                <w:kern w:val="0"/>
                <w:sz w:val="18"/>
                <w:szCs w:val="18"/>
              </w:rPr>
              <w:t>0</w:t>
            </w:r>
          </w:p>
        </w:tc>
        <w:tc>
          <w:tcPr>
            <w:tcW w:w="4840" w:type="dxa"/>
            <w:gridSpan w:val="4"/>
            <w:tcBorders>
              <w:top w:val="nil"/>
              <w:left w:val="nil"/>
              <w:bottom w:val="single" w:color="auto" w:sz="4" w:space="0"/>
              <w:right w:val="single" w:color="auto" w:sz="4" w:space="0"/>
            </w:tcBorders>
            <w:shd w:val="clear" w:color="000000" w:fill="FFFFFF"/>
            <w:vAlign w:val="center"/>
          </w:tcPr>
          <w:p>
            <w:pPr>
              <w:widowControl/>
              <w:jc w:val="left"/>
              <w:rPr>
                <w:rStyle w:val="19"/>
                <w:rFonts w:hint="default" w:hAnsi="宋体"/>
                <w:lang w:val="en-US" w:eastAsia="zh-CN"/>
              </w:rPr>
            </w:pPr>
            <w:r>
              <w:rPr>
                <w:rStyle w:val="19"/>
                <w:rFonts w:hint="eastAsia" w:hAnsi="宋体"/>
                <w:lang w:val="en-US" w:eastAsia="zh-CN"/>
              </w:rPr>
              <w:t>完成</w:t>
            </w:r>
            <w:r>
              <w:rPr>
                <w:rStyle w:val="19"/>
                <w:rFonts w:hint="default" w:hAnsi="宋体"/>
                <w:lang w:val="en-US" w:eastAsia="zh-CN"/>
              </w:rPr>
              <w:t>分散供养约</w:t>
            </w:r>
            <w:r>
              <w:rPr>
                <w:rStyle w:val="19"/>
                <w:rFonts w:hint="eastAsia" w:hAnsi="宋体"/>
                <w:lang w:val="en-US" w:eastAsia="zh-CN"/>
              </w:rPr>
              <w:t>370</w:t>
            </w:r>
            <w:r>
              <w:rPr>
                <w:rStyle w:val="19"/>
                <w:rFonts w:hint="default" w:hAnsi="宋体"/>
                <w:lang w:val="en-US" w:eastAsia="zh-CN"/>
              </w:rPr>
              <w:t>人、集中供养约</w:t>
            </w:r>
            <w:r>
              <w:rPr>
                <w:rStyle w:val="19"/>
                <w:rFonts w:hint="eastAsia" w:hAnsi="宋体"/>
                <w:lang w:val="en-US" w:eastAsia="zh-CN"/>
              </w:rPr>
              <w:t>20</w:t>
            </w:r>
            <w:r>
              <w:rPr>
                <w:rStyle w:val="19"/>
                <w:rFonts w:hint="default" w:hAnsi="宋体"/>
                <w:lang w:val="en-US" w:eastAsia="zh-CN"/>
              </w:rPr>
              <w:t>人</w:t>
            </w:r>
            <w:r>
              <w:rPr>
                <w:rStyle w:val="19"/>
                <w:rFonts w:hint="eastAsia" w:hAnsi="宋体"/>
                <w:lang w:val="en-US" w:eastAsia="zh-CN"/>
              </w:rPr>
              <w:t>补助发放</w:t>
            </w:r>
          </w:p>
        </w:tc>
        <w:tc>
          <w:tcPr>
            <w:tcW w:w="1080" w:type="dxa"/>
            <w:gridSpan w:val="2"/>
            <w:tcBorders>
              <w:top w:val="nil"/>
              <w:left w:val="nil"/>
              <w:bottom w:val="single" w:color="auto" w:sz="4" w:space="0"/>
              <w:right w:val="single" w:color="auto" w:sz="4" w:space="0"/>
            </w:tcBorders>
            <w:shd w:val="clear" w:color="000000" w:fill="FFFFFF"/>
            <w:vAlign w:val="center"/>
          </w:tcPr>
          <w:p>
            <w:pPr>
              <w:widowControl/>
              <w:jc w:val="center"/>
              <w:textAlignment w:val="center"/>
              <w:rPr>
                <w:rFonts w:hint="default" w:ascii="Times New Roman" w:hAnsi="Times New Roman" w:eastAsia="仿宋_GB2312" w:cs="Times New Roman"/>
                <w:kern w:val="2"/>
                <w:sz w:val="30"/>
                <w:szCs w:val="24"/>
                <w:lang w:val="en-US" w:eastAsia="zh-CN" w:bidi="ar-SA"/>
              </w:rPr>
            </w:pPr>
            <w:r>
              <w:rPr>
                <w:rFonts w:hint="eastAsia" w:ascii="Calibri" w:hAnsi="Calibri" w:eastAsia="宋体" w:cs="Calibri"/>
                <w:color w:val="000000"/>
                <w:kern w:val="0"/>
                <w:sz w:val="18"/>
                <w:szCs w:val="18"/>
                <w:lang w:val="en-US" w:eastAsia="zh-CN"/>
              </w:rPr>
              <w:t>20</w:t>
            </w:r>
          </w:p>
        </w:tc>
        <w:tc>
          <w:tcPr>
            <w:tcW w:w="1080" w:type="dxa"/>
            <w:gridSpan w:val="2"/>
            <w:tcBorders>
              <w:top w:val="nil"/>
              <w:left w:val="nil"/>
              <w:bottom w:val="single" w:color="auto" w:sz="4" w:space="0"/>
              <w:right w:val="single" w:color="auto" w:sz="4" w:space="0"/>
            </w:tcBorders>
            <w:shd w:val="clear" w:color="000000" w:fill="FFFFFF"/>
            <w:vAlign w:val="center"/>
          </w:tcPr>
          <w:p>
            <w:pPr>
              <w:widowControl/>
              <w:jc w:val="center"/>
              <w:textAlignment w:val="center"/>
              <w:rPr>
                <w:rFonts w:hint="eastAsia" w:ascii="Calibri" w:hAnsi="Calibri" w:eastAsia="宋体" w:cs="Calibri"/>
                <w:color w:val="000000"/>
                <w:kern w:val="0"/>
                <w:sz w:val="18"/>
                <w:szCs w:val="18"/>
              </w:rPr>
            </w:pPr>
            <w:r>
              <w:rPr>
                <w:rFonts w:hint="eastAsia" w:ascii="Calibri" w:hAnsi="Calibri" w:eastAsia="宋体" w:cs="Calibri"/>
                <w:color w:val="000000"/>
                <w:kern w:val="0"/>
                <w:sz w:val="18"/>
                <w:szCs w:val="18"/>
                <w:lang w:val="en-US" w:eastAsia="zh-CN"/>
              </w:rPr>
              <w:t>0</w:t>
            </w:r>
            <w:r>
              <w:rPr>
                <w:rFonts w:hint="eastAsia" w:ascii="Calibri" w:hAnsi="Calibri" w:eastAsia="宋体" w:cs="Calibri"/>
                <w:color w:val="000000"/>
                <w:kern w:val="0"/>
                <w:sz w:val="18"/>
                <w:szCs w:val="18"/>
              </w:rPr>
              <w:t>　</w:t>
            </w:r>
          </w:p>
        </w:tc>
      </w:tr>
      <w:tr>
        <w:tblPrEx>
          <w:tblCellMar>
            <w:top w:w="0" w:type="dxa"/>
            <w:left w:w="108" w:type="dxa"/>
            <w:bottom w:w="0" w:type="dxa"/>
            <w:right w:w="108" w:type="dxa"/>
          </w:tblCellMar>
        </w:tblPrEx>
        <w:trPr>
          <w:trHeight w:val="420" w:hRule="atLeast"/>
        </w:trPr>
        <w:tc>
          <w:tcPr>
            <w:tcW w:w="860" w:type="dxa"/>
            <w:tcBorders>
              <w:top w:val="nil"/>
              <w:left w:val="single" w:color="auto" w:sz="4" w:space="0"/>
              <w:bottom w:val="single" w:color="auto" w:sz="4" w:space="0"/>
              <w:right w:val="single" w:color="auto" w:sz="4" w:space="0"/>
            </w:tcBorders>
            <w:shd w:val="clear" w:color="000000" w:fill="FFFFFF"/>
            <w:vAlign w:val="center"/>
          </w:tcPr>
          <w:p>
            <w:pPr>
              <w:widowControl/>
              <w:jc w:val="center"/>
              <w:textAlignment w:val="center"/>
              <w:rPr>
                <w:rFonts w:hint="eastAsia" w:ascii="仿宋_GB2312" w:hAnsi="宋体" w:eastAsia="仿宋_GB2312" w:cs="仿宋_GB2312"/>
                <w:color w:val="000000"/>
                <w:kern w:val="0"/>
                <w:sz w:val="18"/>
                <w:szCs w:val="18"/>
                <w:lang w:val="en-US" w:eastAsia="zh-CN"/>
              </w:rPr>
            </w:pPr>
            <w:r>
              <w:rPr>
                <w:rFonts w:hint="eastAsia" w:ascii="仿宋_GB2312" w:hAnsi="宋体" w:eastAsia="仿宋_GB2312" w:cs="仿宋_GB2312"/>
                <w:color w:val="000000"/>
                <w:kern w:val="0"/>
                <w:sz w:val="18"/>
                <w:szCs w:val="18"/>
                <w:lang w:val="en-US" w:eastAsia="zh-CN"/>
              </w:rPr>
              <w:t>2</w:t>
            </w:r>
          </w:p>
        </w:tc>
        <w:tc>
          <w:tcPr>
            <w:tcW w:w="1280" w:type="dxa"/>
            <w:vMerge w:val="continue"/>
            <w:tcBorders>
              <w:left w:val="nil"/>
              <w:right w:val="single" w:color="auto" w:sz="4" w:space="0"/>
            </w:tcBorders>
            <w:shd w:val="clear" w:color="000000" w:fill="FFFFFF"/>
            <w:vAlign w:val="center"/>
          </w:tcPr>
          <w:p>
            <w:pPr>
              <w:widowControl/>
              <w:jc w:val="center"/>
              <w:rPr>
                <w:rFonts w:ascii="宋体" w:hAnsi="宋体" w:eastAsia="宋体" w:cs="宋体"/>
                <w:b/>
                <w:bCs/>
                <w:kern w:val="0"/>
                <w:sz w:val="22"/>
                <w:szCs w:val="22"/>
              </w:rPr>
            </w:pPr>
          </w:p>
        </w:tc>
        <w:tc>
          <w:tcPr>
            <w:tcW w:w="1300"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b/>
                <w:bCs/>
                <w:kern w:val="0"/>
                <w:sz w:val="22"/>
                <w:szCs w:val="22"/>
              </w:rPr>
            </w:pPr>
            <w:r>
              <w:rPr>
                <w:rFonts w:ascii="仿宋_GB2312" w:hAnsi="宋体" w:eastAsia="仿宋_GB2312" w:cs="仿宋_GB2312"/>
                <w:color w:val="000000"/>
                <w:kern w:val="0"/>
                <w:sz w:val="18"/>
                <w:szCs w:val="18"/>
              </w:rPr>
              <w:t>质量指标</w:t>
            </w:r>
          </w:p>
        </w:tc>
        <w:tc>
          <w:tcPr>
            <w:tcW w:w="1500" w:type="dxa"/>
            <w:tcBorders>
              <w:top w:val="nil"/>
              <w:left w:val="nil"/>
              <w:bottom w:val="single" w:color="auto" w:sz="4" w:space="0"/>
              <w:right w:val="single" w:color="auto" w:sz="4" w:space="0"/>
            </w:tcBorders>
            <w:shd w:val="clear" w:color="000000" w:fill="FFFFFF"/>
            <w:vAlign w:val="center"/>
          </w:tcPr>
          <w:p>
            <w:pPr>
              <w:widowControl/>
              <w:jc w:val="left"/>
              <w:textAlignment w:val="center"/>
              <w:rPr>
                <w:rFonts w:ascii="宋体" w:hAnsi="宋体" w:eastAsia="宋体" w:cs="宋体"/>
                <w:b/>
                <w:bCs/>
                <w:kern w:val="0"/>
                <w:sz w:val="22"/>
                <w:szCs w:val="22"/>
              </w:rPr>
            </w:pPr>
            <w:r>
              <w:rPr>
                <w:rFonts w:hint="eastAsia" w:ascii="仿宋" w:hAnsi="仿宋" w:eastAsia="仿宋" w:cs="宋体"/>
                <w:kern w:val="0"/>
                <w:sz w:val="16"/>
                <w:szCs w:val="16"/>
              </w:rPr>
              <w:t>切实保障特困供养人群的生活水平</w:t>
            </w:r>
          </w:p>
        </w:tc>
        <w:tc>
          <w:tcPr>
            <w:tcW w:w="860"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hint="default" w:ascii="Times New Roman" w:hAnsi="Times New Roman" w:eastAsia="仿宋_GB2312" w:cs="Times New Roman"/>
                <w:kern w:val="2"/>
                <w:sz w:val="30"/>
                <w:szCs w:val="24"/>
                <w:lang w:val="en-US" w:eastAsia="zh-CN" w:bidi="ar-SA"/>
              </w:rPr>
            </w:pPr>
            <w:r>
              <w:rPr>
                <w:rFonts w:hint="eastAsia" w:ascii="Calibri" w:hAnsi="Calibri" w:eastAsia="宋体" w:cs="Calibri"/>
                <w:color w:val="000000"/>
                <w:kern w:val="0"/>
                <w:sz w:val="18"/>
                <w:szCs w:val="18"/>
                <w:lang w:val="en-US" w:eastAsia="zh-CN"/>
              </w:rPr>
              <w:t>10</w:t>
            </w:r>
          </w:p>
        </w:tc>
        <w:tc>
          <w:tcPr>
            <w:tcW w:w="4840" w:type="dxa"/>
            <w:gridSpan w:val="4"/>
            <w:tcBorders>
              <w:top w:val="nil"/>
              <w:left w:val="nil"/>
              <w:bottom w:val="single" w:color="auto" w:sz="4" w:space="0"/>
              <w:right w:val="single" w:color="auto" w:sz="4" w:space="0"/>
            </w:tcBorders>
            <w:shd w:val="clear" w:color="000000" w:fill="FFFFFF"/>
            <w:vAlign w:val="center"/>
          </w:tcPr>
          <w:p>
            <w:pPr>
              <w:widowControl/>
              <w:ind w:firstLine="1080" w:firstLineChars="600"/>
              <w:jc w:val="left"/>
              <w:rPr>
                <w:rStyle w:val="19"/>
                <w:rFonts w:hint="default" w:hAnsi="宋体"/>
                <w:lang w:val="en-US" w:eastAsia="zh-CN"/>
              </w:rPr>
            </w:pPr>
            <w:r>
              <w:rPr>
                <w:rStyle w:val="19"/>
                <w:rFonts w:hint="eastAsia" w:hAnsi="宋体"/>
                <w:lang w:val="en-US" w:eastAsia="zh-CN"/>
              </w:rPr>
              <w:t>成效显著</w:t>
            </w:r>
          </w:p>
        </w:tc>
        <w:tc>
          <w:tcPr>
            <w:tcW w:w="1080" w:type="dxa"/>
            <w:gridSpan w:val="2"/>
            <w:tcBorders>
              <w:top w:val="nil"/>
              <w:left w:val="nil"/>
              <w:bottom w:val="single" w:color="auto" w:sz="4" w:space="0"/>
              <w:right w:val="single" w:color="auto" w:sz="4" w:space="0"/>
            </w:tcBorders>
            <w:shd w:val="clear" w:color="000000" w:fill="FFFFFF"/>
            <w:vAlign w:val="center"/>
          </w:tcPr>
          <w:p>
            <w:pPr>
              <w:widowControl/>
              <w:jc w:val="center"/>
              <w:textAlignment w:val="center"/>
              <w:rPr>
                <w:rFonts w:hint="default" w:ascii="Times New Roman" w:hAnsi="Times New Roman" w:eastAsia="仿宋_GB2312" w:cs="Times New Roman"/>
                <w:kern w:val="2"/>
                <w:sz w:val="30"/>
                <w:szCs w:val="24"/>
                <w:lang w:val="en-US" w:eastAsia="zh-CN" w:bidi="ar-SA"/>
              </w:rPr>
            </w:pPr>
            <w:r>
              <w:rPr>
                <w:rFonts w:hint="eastAsia" w:ascii="Calibri" w:hAnsi="Calibri" w:eastAsia="宋体" w:cs="Calibri"/>
                <w:color w:val="000000"/>
                <w:kern w:val="0"/>
                <w:sz w:val="18"/>
                <w:szCs w:val="18"/>
                <w:lang w:val="en-US" w:eastAsia="zh-CN"/>
              </w:rPr>
              <w:t>9</w:t>
            </w:r>
          </w:p>
        </w:tc>
        <w:tc>
          <w:tcPr>
            <w:tcW w:w="1080" w:type="dxa"/>
            <w:gridSpan w:val="2"/>
            <w:tcBorders>
              <w:top w:val="nil"/>
              <w:left w:val="nil"/>
              <w:bottom w:val="single" w:color="auto" w:sz="4" w:space="0"/>
              <w:right w:val="single" w:color="auto" w:sz="4" w:space="0"/>
            </w:tcBorders>
            <w:shd w:val="clear" w:color="000000" w:fill="FFFFFF"/>
            <w:vAlign w:val="center"/>
          </w:tcPr>
          <w:p>
            <w:pPr>
              <w:widowControl/>
              <w:jc w:val="center"/>
              <w:textAlignment w:val="center"/>
              <w:rPr>
                <w:rFonts w:hint="eastAsia" w:ascii="Calibri" w:hAnsi="Calibri" w:eastAsia="宋体" w:cs="Calibri"/>
                <w:color w:val="000000"/>
                <w:kern w:val="0"/>
                <w:sz w:val="18"/>
                <w:szCs w:val="18"/>
              </w:rPr>
            </w:pPr>
            <w:r>
              <w:rPr>
                <w:rFonts w:hint="eastAsia" w:ascii="Calibri" w:hAnsi="Calibri" w:eastAsia="宋体" w:cs="Calibri"/>
                <w:color w:val="000000"/>
                <w:kern w:val="0"/>
                <w:sz w:val="18"/>
                <w:szCs w:val="18"/>
                <w:lang w:val="en-US" w:eastAsia="zh-CN"/>
              </w:rPr>
              <w:t>1</w:t>
            </w:r>
          </w:p>
        </w:tc>
      </w:tr>
      <w:tr>
        <w:tblPrEx>
          <w:tblCellMar>
            <w:top w:w="0" w:type="dxa"/>
            <w:left w:w="108" w:type="dxa"/>
            <w:bottom w:w="0" w:type="dxa"/>
            <w:right w:w="108" w:type="dxa"/>
          </w:tblCellMar>
        </w:tblPrEx>
        <w:trPr>
          <w:trHeight w:val="420" w:hRule="atLeast"/>
        </w:trPr>
        <w:tc>
          <w:tcPr>
            <w:tcW w:w="860" w:type="dxa"/>
            <w:tcBorders>
              <w:top w:val="nil"/>
              <w:left w:val="single" w:color="auto" w:sz="4" w:space="0"/>
              <w:bottom w:val="single" w:color="auto" w:sz="4" w:space="0"/>
              <w:right w:val="single" w:color="auto" w:sz="4" w:space="0"/>
            </w:tcBorders>
            <w:shd w:val="clear" w:color="000000" w:fill="FFFFFF"/>
            <w:vAlign w:val="center"/>
          </w:tcPr>
          <w:p>
            <w:pPr>
              <w:widowControl/>
              <w:jc w:val="center"/>
              <w:textAlignment w:val="center"/>
              <w:rPr>
                <w:rFonts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lang w:val="en-US" w:eastAsia="zh-CN"/>
              </w:rPr>
              <w:t>3</w:t>
            </w:r>
            <w:r>
              <w:rPr>
                <w:rFonts w:hint="eastAsia" w:ascii="仿宋_GB2312" w:hAnsi="宋体" w:eastAsia="仿宋_GB2312" w:cs="仿宋_GB2312"/>
                <w:color w:val="000000"/>
                <w:kern w:val="0"/>
                <w:sz w:val="18"/>
                <w:szCs w:val="18"/>
              </w:rPr>
              <w:t>　</w:t>
            </w:r>
          </w:p>
        </w:tc>
        <w:tc>
          <w:tcPr>
            <w:tcW w:w="1280" w:type="dxa"/>
            <w:vMerge w:val="continue"/>
            <w:tcBorders>
              <w:left w:val="nil"/>
              <w:right w:val="single" w:color="auto" w:sz="4" w:space="0"/>
            </w:tcBorders>
            <w:shd w:val="clear" w:color="000000" w:fill="FFFFFF"/>
            <w:vAlign w:val="center"/>
          </w:tcPr>
          <w:p>
            <w:pPr>
              <w:widowControl/>
              <w:jc w:val="center"/>
              <w:rPr>
                <w:rFonts w:ascii="宋体" w:hAnsi="宋体" w:eastAsia="宋体" w:cs="宋体"/>
                <w:b/>
                <w:bCs/>
                <w:kern w:val="0"/>
                <w:sz w:val="22"/>
                <w:szCs w:val="22"/>
              </w:rPr>
            </w:pPr>
          </w:p>
        </w:tc>
        <w:tc>
          <w:tcPr>
            <w:tcW w:w="1300"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b/>
                <w:bCs/>
                <w:kern w:val="0"/>
                <w:sz w:val="22"/>
                <w:szCs w:val="22"/>
              </w:rPr>
            </w:pPr>
            <w:r>
              <w:rPr>
                <w:rFonts w:ascii="仿宋_GB2312" w:hAnsi="宋体" w:eastAsia="仿宋_GB2312" w:cs="仿宋_GB2312"/>
                <w:color w:val="000000"/>
                <w:kern w:val="0"/>
                <w:sz w:val="18"/>
                <w:szCs w:val="18"/>
              </w:rPr>
              <w:t>时效指标</w:t>
            </w:r>
          </w:p>
        </w:tc>
        <w:tc>
          <w:tcPr>
            <w:tcW w:w="1500" w:type="dxa"/>
            <w:tcBorders>
              <w:top w:val="nil"/>
              <w:left w:val="nil"/>
              <w:bottom w:val="single" w:color="auto" w:sz="4" w:space="0"/>
              <w:right w:val="single" w:color="auto" w:sz="4" w:space="0"/>
            </w:tcBorders>
            <w:shd w:val="clear" w:color="000000" w:fill="FFFFFF"/>
            <w:vAlign w:val="center"/>
          </w:tcPr>
          <w:p>
            <w:pPr>
              <w:widowControl/>
              <w:jc w:val="left"/>
              <w:textAlignment w:val="center"/>
              <w:rPr>
                <w:rFonts w:ascii="宋体" w:hAnsi="宋体" w:eastAsia="宋体" w:cs="宋体"/>
                <w:b/>
                <w:bCs/>
                <w:kern w:val="0"/>
                <w:sz w:val="22"/>
                <w:szCs w:val="22"/>
              </w:rPr>
            </w:pPr>
            <w:r>
              <w:rPr>
                <w:rStyle w:val="19"/>
                <w:rFonts w:hint="eastAsia" w:hAnsi="宋体"/>
              </w:rPr>
              <w:t>资金在规定时间下达率</w:t>
            </w:r>
          </w:p>
        </w:tc>
        <w:tc>
          <w:tcPr>
            <w:tcW w:w="860"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hint="default" w:ascii="Times New Roman" w:hAnsi="Times New Roman" w:eastAsia="仿宋_GB2312" w:cs="Times New Roman"/>
                <w:kern w:val="2"/>
                <w:sz w:val="30"/>
                <w:szCs w:val="24"/>
                <w:lang w:val="en-US" w:eastAsia="zh-CN" w:bidi="ar-SA"/>
              </w:rPr>
            </w:pPr>
            <w:r>
              <w:rPr>
                <w:rFonts w:hint="eastAsia" w:ascii="Calibri" w:hAnsi="Calibri" w:eastAsia="宋体" w:cs="Calibri"/>
                <w:color w:val="000000"/>
                <w:kern w:val="0"/>
                <w:sz w:val="18"/>
                <w:szCs w:val="18"/>
                <w:lang w:val="en-US" w:eastAsia="zh-CN"/>
              </w:rPr>
              <w:t>10</w:t>
            </w:r>
          </w:p>
        </w:tc>
        <w:tc>
          <w:tcPr>
            <w:tcW w:w="4840" w:type="dxa"/>
            <w:gridSpan w:val="4"/>
            <w:tcBorders>
              <w:top w:val="nil"/>
              <w:left w:val="nil"/>
              <w:bottom w:val="single" w:color="auto" w:sz="4" w:space="0"/>
              <w:right w:val="single" w:color="auto" w:sz="4" w:space="0"/>
            </w:tcBorders>
            <w:shd w:val="clear" w:color="000000" w:fill="FFFFFF"/>
            <w:vAlign w:val="center"/>
          </w:tcPr>
          <w:p>
            <w:pPr>
              <w:widowControl/>
              <w:ind w:firstLine="1080" w:firstLineChars="600"/>
              <w:jc w:val="left"/>
              <w:rPr>
                <w:rStyle w:val="19"/>
                <w:rFonts w:hint="eastAsia" w:hAnsi="宋体"/>
                <w:lang w:val="en-US" w:eastAsia="zh-CN"/>
              </w:rPr>
            </w:pPr>
            <w:r>
              <w:rPr>
                <w:rStyle w:val="19"/>
                <w:rFonts w:hint="eastAsia" w:hAnsi="宋体"/>
                <w:lang w:val="en-US" w:eastAsia="zh-CN"/>
              </w:rPr>
              <w:t>100%</w:t>
            </w:r>
          </w:p>
        </w:tc>
        <w:tc>
          <w:tcPr>
            <w:tcW w:w="1080" w:type="dxa"/>
            <w:gridSpan w:val="2"/>
            <w:tcBorders>
              <w:top w:val="nil"/>
              <w:left w:val="nil"/>
              <w:bottom w:val="single" w:color="auto" w:sz="4" w:space="0"/>
              <w:right w:val="single" w:color="auto" w:sz="4" w:space="0"/>
            </w:tcBorders>
            <w:shd w:val="clear" w:color="000000" w:fill="FFFFFF"/>
            <w:vAlign w:val="center"/>
          </w:tcPr>
          <w:p>
            <w:pPr>
              <w:widowControl/>
              <w:jc w:val="center"/>
              <w:textAlignment w:val="center"/>
              <w:rPr>
                <w:rFonts w:hint="default" w:ascii="Times New Roman" w:hAnsi="Times New Roman" w:eastAsia="仿宋_GB2312" w:cs="Times New Roman"/>
                <w:kern w:val="2"/>
                <w:sz w:val="30"/>
                <w:szCs w:val="24"/>
                <w:lang w:val="en-US" w:eastAsia="zh-CN" w:bidi="ar-SA"/>
              </w:rPr>
            </w:pPr>
            <w:r>
              <w:rPr>
                <w:rFonts w:hint="eastAsia" w:ascii="Calibri" w:hAnsi="Calibri" w:eastAsia="宋体" w:cs="Calibri"/>
                <w:color w:val="000000"/>
                <w:kern w:val="0"/>
                <w:sz w:val="18"/>
                <w:szCs w:val="18"/>
                <w:lang w:val="en-US" w:eastAsia="zh-CN"/>
              </w:rPr>
              <w:t>10</w:t>
            </w:r>
          </w:p>
        </w:tc>
        <w:tc>
          <w:tcPr>
            <w:tcW w:w="1080" w:type="dxa"/>
            <w:gridSpan w:val="2"/>
            <w:tcBorders>
              <w:top w:val="nil"/>
              <w:left w:val="nil"/>
              <w:bottom w:val="single" w:color="auto" w:sz="4" w:space="0"/>
              <w:right w:val="single" w:color="auto" w:sz="4" w:space="0"/>
            </w:tcBorders>
            <w:shd w:val="clear" w:color="000000" w:fill="FFFFFF"/>
            <w:vAlign w:val="center"/>
          </w:tcPr>
          <w:p>
            <w:pPr>
              <w:widowControl/>
              <w:jc w:val="center"/>
              <w:textAlignment w:val="center"/>
              <w:rPr>
                <w:rFonts w:hint="eastAsia" w:ascii="Calibri" w:hAnsi="Calibri" w:eastAsia="宋体" w:cs="Calibri"/>
                <w:color w:val="000000"/>
                <w:kern w:val="0"/>
                <w:sz w:val="18"/>
                <w:szCs w:val="18"/>
              </w:rPr>
            </w:pPr>
            <w:r>
              <w:rPr>
                <w:rFonts w:hint="eastAsia" w:ascii="Calibri" w:hAnsi="Calibri" w:eastAsia="宋体" w:cs="Calibri"/>
                <w:color w:val="000000"/>
                <w:kern w:val="0"/>
                <w:sz w:val="18"/>
                <w:szCs w:val="18"/>
                <w:lang w:val="en-US" w:eastAsia="zh-CN"/>
              </w:rPr>
              <w:t>0</w:t>
            </w:r>
            <w:r>
              <w:rPr>
                <w:rFonts w:hint="eastAsia" w:ascii="Calibri" w:hAnsi="Calibri" w:eastAsia="宋体" w:cs="Calibri"/>
                <w:color w:val="000000"/>
                <w:kern w:val="0"/>
                <w:sz w:val="18"/>
                <w:szCs w:val="18"/>
              </w:rPr>
              <w:t>　</w:t>
            </w:r>
          </w:p>
        </w:tc>
      </w:tr>
      <w:tr>
        <w:tblPrEx>
          <w:tblCellMar>
            <w:top w:w="0" w:type="dxa"/>
            <w:left w:w="108" w:type="dxa"/>
            <w:bottom w:w="0" w:type="dxa"/>
            <w:right w:w="108" w:type="dxa"/>
          </w:tblCellMar>
        </w:tblPrEx>
        <w:trPr>
          <w:trHeight w:val="420" w:hRule="atLeast"/>
        </w:trPr>
        <w:tc>
          <w:tcPr>
            <w:tcW w:w="8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cs="宋体"/>
                <w:kern w:val="0"/>
                <w:sz w:val="22"/>
                <w:szCs w:val="22"/>
              </w:rPr>
            </w:pPr>
            <w:r>
              <w:rPr>
                <w:rFonts w:hint="eastAsia" w:ascii="仿宋_GB2312" w:hAnsi="宋体" w:cs="宋体"/>
                <w:kern w:val="0"/>
                <w:sz w:val="22"/>
                <w:szCs w:val="22"/>
                <w:lang w:val="en-US" w:eastAsia="zh-CN"/>
              </w:rPr>
              <w:t>4</w:t>
            </w:r>
            <w:r>
              <w:rPr>
                <w:rFonts w:hint="eastAsia" w:ascii="仿宋_GB2312" w:hAnsi="宋体" w:cs="宋体"/>
                <w:kern w:val="0"/>
                <w:sz w:val="22"/>
                <w:szCs w:val="22"/>
              </w:rPr>
              <w:t>　</w:t>
            </w:r>
          </w:p>
        </w:tc>
        <w:tc>
          <w:tcPr>
            <w:tcW w:w="1280" w:type="dxa"/>
            <w:vMerge w:val="continue"/>
            <w:tcBorders>
              <w:left w:val="nil"/>
              <w:bottom w:val="single" w:color="auto" w:sz="4" w:space="0"/>
              <w:right w:val="single" w:color="auto" w:sz="4" w:space="0"/>
            </w:tcBorders>
            <w:shd w:val="clear" w:color="000000" w:fill="FFFFFF"/>
            <w:vAlign w:val="center"/>
          </w:tcPr>
          <w:p>
            <w:pPr>
              <w:widowControl/>
              <w:jc w:val="left"/>
              <w:rPr>
                <w:rFonts w:ascii="宋体" w:hAnsi="宋体" w:eastAsia="宋体" w:cs="宋体"/>
                <w:b/>
                <w:bCs/>
                <w:kern w:val="0"/>
                <w:sz w:val="22"/>
                <w:szCs w:val="22"/>
              </w:rPr>
            </w:pPr>
          </w:p>
        </w:tc>
        <w:tc>
          <w:tcPr>
            <w:tcW w:w="130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kern w:val="0"/>
                <w:sz w:val="16"/>
                <w:szCs w:val="16"/>
                <w:lang w:val="en-US" w:eastAsia="zh-CN" w:bidi="ar-SA"/>
              </w:rPr>
            </w:pPr>
            <w:r>
              <w:rPr>
                <w:rFonts w:ascii="仿宋_GB2312" w:hAnsi="宋体" w:eastAsia="仿宋_GB2312" w:cs="仿宋_GB2312"/>
                <w:color w:val="000000"/>
                <w:kern w:val="0"/>
                <w:sz w:val="18"/>
                <w:szCs w:val="18"/>
              </w:rPr>
              <w:t>成本指标</w:t>
            </w:r>
          </w:p>
        </w:tc>
        <w:tc>
          <w:tcPr>
            <w:tcW w:w="150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 w:hAnsi="仿宋" w:eastAsia="仿宋" w:cs="宋体"/>
                <w:kern w:val="0"/>
                <w:sz w:val="16"/>
                <w:szCs w:val="16"/>
                <w:lang w:val="en-US" w:eastAsia="zh-CN" w:bidi="ar-SA"/>
              </w:rPr>
            </w:pPr>
            <w:r>
              <w:rPr>
                <w:rFonts w:ascii="仿宋_GB2312" w:hAnsi="宋体" w:eastAsia="仿宋_GB2312" w:cs="仿宋_GB2312"/>
                <w:color w:val="000000"/>
                <w:kern w:val="0"/>
                <w:sz w:val="18"/>
                <w:szCs w:val="18"/>
              </w:rPr>
              <w:t>预算控制率</w:t>
            </w:r>
          </w:p>
        </w:tc>
        <w:tc>
          <w:tcPr>
            <w:tcW w:w="86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kern w:val="2"/>
                <w:sz w:val="30"/>
                <w:szCs w:val="24"/>
                <w:lang w:val="en-US" w:eastAsia="zh-CN" w:bidi="ar-SA"/>
              </w:rPr>
            </w:pPr>
            <w:r>
              <w:rPr>
                <w:rFonts w:hint="eastAsia" w:ascii="Calibri" w:hAnsi="Calibri" w:eastAsia="宋体" w:cs="Calibri"/>
                <w:color w:val="000000"/>
                <w:kern w:val="0"/>
                <w:sz w:val="18"/>
                <w:szCs w:val="18"/>
                <w:lang w:val="en-US" w:eastAsia="zh-CN"/>
              </w:rPr>
              <w:t>10</w:t>
            </w:r>
          </w:p>
        </w:tc>
        <w:tc>
          <w:tcPr>
            <w:tcW w:w="4840" w:type="dxa"/>
            <w:gridSpan w:val="4"/>
            <w:tcBorders>
              <w:top w:val="nil"/>
              <w:left w:val="nil"/>
              <w:bottom w:val="single" w:color="auto" w:sz="4" w:space="0"/>
              <w:right w:val="single" w:color="auto" w:sz="4" w:space="0"/>
            </w:tcBorders>
            <w:shd w:val="clear" w:color="auto" w:fill="auto"/>
            <w:vAlign w:val="center"/>
          </w:tcPr>
          <w:p>
            <w:pPr>
              <w:widowControl/>
              <w:ind w:firstLine="1080" w:firstLineChars="600"/>
              <w:jc w:val="left"/>
              <w:rPr>
                <w:rStyle w:val="19"/>
                <w:rFonts w:hint="eastAsia" w:hAnsi="宋体"/>
                <w:lang w:val="en-US" w:eastAsia="zh-CN"/>
              </w:rPr>
            </w:pPr>
            <w:r>
              <w:rPr>
                <w:rStyle w:val="19"/>
                <w:rFonts w:hint="eastAsia" w:hAnsi="宋体"/>
                <w:lang w:val="en-US" w:eastAsia="zh-CN"/>
              </w:rPr>
              <w:t>预算执行率91%</w:t>
            </w:r>
          </w:p>
        </w:tc>
        <w:tc>
          <w:tcPr>
            <w:tcW w:w="1080" w:type="dxa"/>
            <w:gridSpan w:val="2"/>
            <w:tcBorders>
              <w:top w:val="nil"/>
              <w:left w:val="nil"/>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kern w:val="2"/>
                <w:sz w:val="30"/>
                <w:szCs w:val="24"/>
                <w:lang w:val="en-US" w:eastAsia="zh-CN" w:bidi="ar-SA"/>
              </w:rPr>
            </w:pPr>
            <w:r>
              <w:rPr>
                <w:rFonts w:hint="eastAsia" w:ascii="Calibri" w:hAnsi="Calibri" w:eastAsia="宋体" w:cs="Calibri"/>
                <w:color w:val="000000"/>
                <w:kern w:val="0"/>
                <w:sz w:val="18"/>
                <w:szCs w:val="18"/>
                <w:lang w:val="en-US" w:eastAsia="zh-CN"/>
              </w:rPr>
              <w:t>10</w:t>
            </w:r>
          </w:p>
        </w:tc>
        <w:tc>
          <w:tcPr>
            <w:tcW w:w="1080" w:type="dxa"/>
            <w:gridSpan w:val="2"/>
            <w:tcBorders>
              <w:top w:val="nil"/>
              <w:left w:val="nil"/>
              <w:bottom w:val="single" w:color="auto" w:sz="4" w:space="0"/>
              <w:right w:val="single" w:color="auto" w:sz="4" w:space="0"/>
            </w:tcBorders>
            <w:shd w:val="clear" w:color="auto" w:fill="auto"/>
            <w:vAlign w:val="center"/>
          </w:tcPr>
          <w:p>
            <w:pPr>
              <w:widowControl/>
              <w:jc w:val="center"/>
              <w:textAlignment w:val="center"/>
              <w:rPr>
                <w:rFonts w:hint="eastAsia" w:ascii="Calibri" w:hAnsi="Calibri" w:eastAsia="宋体" w:cs="Calibri"/>
                <w:color w:val="000000"/>
                <w:kern w:val="0"/>
                <w:sz w:val="18"/>
                <w:szCs w:val="18"/>
                <w:lang w:val="en-US" w:eastAsia="zh-CN"/>
              </w:rPr>
            </w:pPr>
            <w:r>
              <w:rPr>
                <w:rFonts w:hint="eastAsia" w:ascii="Calibri" w:hAnsi="Calibri" w:eastAsia="宋体" w:cs="Calibri"/>
                <w:color w:val="000000"/>
                <w:kern w:val="0"/>
                <w:sz w:val="18"/>
                <w:szCs w:val="18"/>
                <w:lang w:val="en-US" w:eastAsia="zh-CN"/>
              </w:rPr>
              <w:t>0</w:t>
            </w:r>
          </w:p>
        </w:tc>
      </w:tr>
      <w:tr>
        <w:tblPrEx>
          <w:tblCellMar>
            <w:top w:w="0" w:type="dxa"/>
            <w:left w:w="108" w:type="dxa"/>
            <w:bottom w:w="0" w:type="dxa"/>
            <w:right w:w="108" w:type="dxa"/>
          </w:tblCellMar>
        </w:tblPrEx>
        <w:trPr>
          <w:trHeight w:val="420" w:hRule="atLeast"/>
        </w:trPr>
        <w:tc>
          <w:tcPr>
            <w:tcW w:w="8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szCs w:val="22"/>
                <w:lang w:val="en-US" w:eastAsia="zh-CN"/>
              </w:rPr>
            </w:pPr>
            <w:r>
              <w:rPr>
                <w:rFonts w:hint="eastAsia" w:ascii="仿宋_GB2312" w:hAnsi="宋体" w:cs="宋体"/>
                <w:kern w:val="0"/>
                <w:sz w:val="22"/>
                <w:szCs w:val="22"/>
                <w:lang w:val="en-US" w:eastAsia="zh-CN"/>
              </w:rPr>
              <w:t>5</w:t>
            </w:r>
          </w:p>
        </w:tc>
        <w:tc>
          <w:tcPr>
            <w:tcW w:w="1280" w:type="dxa"/>
            <w:vMerge w:val="restart"/>
            <w:tcBorders>
              <w:top w:val="nil"/>
              <w:left w:val="nil"/>
              <w:right w:val="single" w:color="auto" w:sz="4" w:space="0"/>
            </w:tcBorders>
            <w:shd w:val="clear" w:color="000000" w:fill="FFFFFF"/>
            <w:vAlign w:val="center"/>
          </w:tcPr>
          <w:p>
            <w:pPr>
              <w:widowControl/>
              <w:jc w:val="left"/>
              <w:rPr>
                <w:rFonts w:hint="eastAsia" w:ascii="宋体" w:hAnsi="宋体" w:eastAsia="宋体" w:cs="宋体"/>
                <w:b/>
                <w:bCs/>
                <w:kern w:val="0"/>
                <w:sz w:val="22"/>
                <w:szCs w:val="22"/>
              </w:rPr>
            </w:pPr>
            <w:r>
              <w:rPr>
                <w:rStyle w:val="17"/>
                <w:rFonts w:hAnsi="宋体"/>
              </w:rPr>
              <w:t>效益指标（</w:t>
            </w:r>
            <w:r>
              <w:rPr>
                <w:rStyle w:val="16"/>
                <w:rFonts w:eastAsia="仿宋_GB2312"/>
              </w:rPr>
              <w:t>3</w:t>
            </w:r>
            <w:r>
              <w:rPr>
                <w:rStyle w:val="16"/>
                <w:rFonts w:hint="eastAsia"/>
                <w:lang w:val="en-US" w:eastAsia="zh-CN"/>
              </w:rPr>
              <w:t>0</w:t>
            </w:r>
            <w:r>
              <w:rPr>
                <w:rStyle w:val="17"/>
                <w:rFonts w:hAnsi="宋体"/>
              </w:rPr>
              <w:t>分）</w:t>
            </w:r>
          </w:p>
          <w:p>
            <w:pPr>
              <w:widowControl/>
              <w:jc w:val="left"/>
              <w:rPr>
                <w:rFonts w:ascii="宋体" w:hAnsi="宋体" w:eastAsia="宋体" w:cs="宋体"/>
                <w:b/>
                <w:bCs/>
                <w:kern w:val="0"/>
                <w:sz w:val="22"/>
                <w:szCs w:val="22"/>
              </w:rPr>
            </w:pPr>
            <w:r>
              <w:rPr>
                <w:rFonts w:hint="eastAsia" w:ascii="宋体" w:hAnsi="宋体" w:eastAsia="宋体" w:cs="宋体"/>
                <w:b/>
                <w:bCs/>
                <w:kern w:val="0"/>
                <w:sz w:val="22"/>
                <w:szCs w:val="22"/>
              </w:rPr>
              <w:t>　</w:t>
            </w:r>
          </w:p>
        </w:tc>
        <w:tc>
          <w:tcPr>
            <w:tcW w:w="130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kern w:val="0"/>
                <w:sz w:val="16"/>
                <w:szCs w:val="16"/>
                <w:lang w:val="en-US" w:eastAsia="zh-CN" w:bidi="ar-SA"/>
              </w:rPr>
            </w:pPr>
            <w:r>
              <w:rPr>
                <w:rFonts w:ascii="仿宋_GB2312" w:hAnsi="宋体" w:eastAsia="仿宋_GB2312" w:cs="仿宋_GB2312"/>
                <w:color w:val="000000"/>
                <w:kern w:val="0"/>
                <w:sz w:val="18"/>
                <w:szCs w:val="18"/>
              </w:rPr>
              <w:t>社会效益</w:t>
            </w:r>
          </w:p>
        </w:tc>
        <w:tc>
          <w:tcPr>
            <w:tcW w:w="150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 w:hAnsi="仿宋" w:eastAsia="仿宋" w:cs="宋体"/>
                <w:kern w:val="0"/>
                <w:sz w:val="16"/>
                <w:szCs w:val="16"/>
                <w:lang w:val="en-US" w:eastAsia="zh-CN" w:bidi="ar-SA"/>
              </w:rPr>
            </w:pPr>
            <w:r>
              <w:rPr>
                <w:rFonts w:hint="eastAsia" w:ascii="仿宋" w:hAnsi="仿宋" w:eastAsia="仿宋" w:cs="宋体"/>
                <w:kern w:val="0"/>
                <w:sz w:val="16"/>
                <w:szCs w:val="16"/>
              </w:rPr>
              <w:t>增强特困供养人群的幸福感</w:t>
            </w:r>
          </w:p>
        </w:tc>
        <w:tc>
          <w:tcPr>
            <w:tcW w:w="86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int="eastAsia" w:ascii="Times New Roman" w:hAnsi="Times New Roman" w:eastAsia="宋体" w:cs="Times New Roman"/>
                <w:kern w:val="2"/>
                <w:sz w:val="30"/>
                <w:szCs w:val="24"/>
                <w:lang w:val="en-US" w:eastAsia="zh-CN" w:bidi="ar-SA"/>
              </w:rPr>
            </w:pPr>
            <w:r>
              <w:rPr>
                <w:rFonts w:hint="eastAsia" w:ascii="Calibri" w:hAnsi="Calibri" w:eastAsia="宋体" w:cs="Calibri"/>
                <w:color w:val="000000"/>
                <w:kern w:val="0"/>
                <w:sz w:val="18"/>
                <w:szCs w:val="18"/>
              </w:rPr>
              <w:t>1</w:t>
            </w:r>
            <w:r>
              <w:rPr>
                <w:rFonts w:hint="eastAsia" w:ascii="Calibri" w:hAnsi="Calibri" w:eastAsia="宋体" w:cs="Calibri"/>
                <w:color w:val="000000"/>
                <w:kern w:val="0"/>
                <w:sz w:val="18"/>
                <w:szCs w:val="18"/>
                <w:lang w:val="en-US" w:eastAsia="zh-CN"/>
              </w:rPr>
              <w:t>5</w:t>
            </w:r>
          </w:p>
        </w:tc>
        <w:tc>
          <w:tcPr>
            <w:tcW w:w="4840" w:type="dxa"/>
            <w:gridSpan w:val="4"/>
            <w:tcBorders>
              <w:top w:val="nil"/>
              <w:left w:val="nil"/>
              <w:bottom w:val="single" w:color="auto" w:sz="4" w:space="0"/>
              <w:right w:val="single" w:color="auto" w:sz="4" w:space="0"/>
            </w:tcBorders>
            <w:shd w:val="clear" w:color="auto" w:fill="auto"/>
            <w:vAlign w:val="center"/>
          </w:tcPr>
          <w:p>
            <w:pPr>
              <w:widowControl/>
              <w:ind w:firstLine="1080" w:firstLineChars="600"/>
              <w:jc w:val="left"/>
              <w:rPr>
                <w:rStyle w:val="19"/>
                <w:rFonts w:hint="eastAsia" w:hAnsi="宋体"/>
                <w:lang w:val="en-US" w:eastAsia="zh-CN"/>
              </w:rPr>
            </w:pPr>
            <w:r>
              <w:rPr>
                <w:rStyle w:val="19"/>
                <w:rFonts w:hint="eastAsia" w:hAnsi="宋体"/>
                <w:lang w:val="en-US" w:eastAsia="zh-CN"/>
              </w:rPr>
              <w:t>效果明显</w:t>
            </w:r>
          </w:p>
        </w:tc>
        <w:tc>
          <w:tcPr>
            <w:tcW w:w="1080" w:type="dxa"/>
            <w:gridSpan w:val="2"/>
            <w:tcBorders>
              <w:top w:val="nil"/>
              <w:left w:val="nil"/>
              <w:bottom w:val="single" w:color="auto" w:sz="4" w:space="0"/>
              <w:right w:val="single" w:color="auto" w:sz="4" w:space="0"/>
            </w:tcBorders>
            <w:shd w:val="clear" w:color="auto" w:fill="auto"/>
            <w:vAlign w:val="center"/>
          </w:tcPr>
          <w:p>
            <w:pPr>
              <w:widowControl/>
              <w:jc w:val="center"/>
              <w:textAlignment w:val="center"/>
              <w:rPr>
                <w:rFonts w:hint="eastAsia" w:ascii="Times New Roman" w:hAnsi="Times New Roman" w:eastAsia="宋体" w:cs="Times New Roman"/>
                <w:kern w:val="2"/>
                <w:sz w:val="30"/>
                <w:szCs w:val="24"/>
                <w:lang w:val="en-US" w:eastAsia="zh-CN" w:bidi="ar-SA"/>
              </w:rPr>
            </w:pPr>
            <w:r>
              <w:rPr>
                <w:rFonts w:hint="eastAsia" w:ascii="Calibri" w:hAnsi="Calibri" w:eastAsia="宋体" w:cs="Calibri"/>
                <w:color w:val="000000"/>
                <w:kern w:val="0"/>
                <w:sz w:val="18"/>
                <w:szCs w:val="18"/>
              </w:rPr>
              <w:t>1</w:t>
            </w:r>
            <w:r>
              <w:rPr>
                <w:rFonts w:hint="eastAsia" w:ascii="Calibri" w:hAnsi="Calibri" w:eastAsia="宋体" w:cs="Calibri"/>
                <w:color w:val="000000"/>
                <w:kern w:val="0"/>
                <w:sz w:val="18"/>
                <w:szCs w:val="18"/>
                <w:lang w:val="en-US" w:eastAsia="zh-CN"/>
              </w:rPr>
              <w:t>4</w:t>
            </w:r>
          </w:p>
        </w:tc>
        <w:tc>
          <w:tcPr>
            <w:tcW w:w="1080" w:type="dxa"/>
            <w:gridSpan w:val="2"/>
            <w:tcBorders>
              <w:top w:val="nil"/>
              <w:left w:val="nil"/>
              <w:bottom w:val="single" w:color="auto" w:sz="4" w:space="0"/>
              <w:right w:val="single" w:color="auto" w:sz="4" w:space="0"/>
            </w:tcBorders>
            <w:shd w:val="clear" w:color="auto" w:fill="auto"/>
            <w:vAlign w:val="center"/>
          </w:tcPr>
          <w:p>
            <w:pPr>
              <w:widowControl/>
              <w:jc w:val="center"/>
              <w:textAlignment w:val="center"/>
              <w:rPr>
                <w:rFonts w:hint="eastAsia" w:ascii="Calibri" w:hAnsi="Calibri" w:eastAsia="宋体" w:cs="Calibri"/>
                <w:color w:val="000000"/>
                <w:kern w:val="0"/>
                <w:sz w:val="18"/>
                <w:szCs w:val="18"/>
              </w:rPr>
            </w:pPr>
            <w:r>
              <w:rPr>
                <w:rFonts w:hint="eastAsia" w:ascii="Calibri" w:hAnsi="Calibri" w:eastAsia="宋体" w:cs="Calibri"/>
                <w:color w:val="000000"/>
                <w:kern w:val="0"/>
                <w:sz w:val="18"/>
                <w:szCs w:val="18"/>
                <w:lang w:val="en-US" w:eastAsia="zh-CN"/>
              </w:rPr>
              <w:t>1</w:t>
            </w:r>
          </w:p>
        </w:tc>
      </w:tr>
      <w:tr>
        <w:tblPrEx>
          <w:tblCellMar>
            <w:top w:w="0" w:type="dxa"/>
            <w:left w:w="108" w:type="dxa"/>
            <w:bottom w:w="0" w:type="dxa"/>
            <w:right w:w="108" w:type="dxa"/>
          </w:tblCellMar>
        </w:tblPrEx>
        <w:trPr>
          <w:trHeight w:val="420" w:hRule="atLeast"/>
        </w:trPr>
        <w:tc>
          <w:tcPr>
            <w:tcW w:w="8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szCs w:val="22"/>
                <w:lang w:val="en-US" w:eastAsia="zh-CN"/>
              </w:rPr>
            </w:pPr>
            <w:r>
              <w:rPr>
                <w:rFonts w:hint="eastAsia" w:ascii="仿宋_GB2312" w:hAnsi="宋体" w:cs="宋体"/>
                <w:kern w:val="0"/>
                <w:sz w:val="22"/>
                <w:szCs w:val="22"/>
                <w:lang w:val="en-US" w:eastAsia="zh-CN"/>
              </w:rPr>
              <w:t>6</w:t>
            </w:r>
          </w:p>
        </w:tc>
        <w:tc>
          <w:tcPr>
            <w:tcW w:w="1280" w:type="dxa"/>
            <w:vMerge w:val="continue"/>
            <w:tcBorders>
              <w:left w:val="nil"/>
              <w:bottom w:val="single" w:color="auto" w:sz="4" w:space="0"/>
              <w:right w:val="single" w:color="auto" w:sz="4" w:space="0"/>
            </w:tcBorders>
            <w:shd w:val="clear" w:color="000000" w:fill="FFFFFF"/>
            <w:vAlign w:val="center"/>
          </w:tcPr>
          <w:p>
            <w:pPr>
              <w:widowControl/>
              <w:jc w:val="left"/>
              <w:rPr>
                <w:rFonts w:ascii="宋体" w:hAnsi="宋体" w:eastAsia="宋体" w:cs="宋体"/>
                <w:b/>
                <w:bCs/>
                <w:kern w:val="0"/>
                <w:sz w:val="22"/>
                <w:szCs w:val="22"/>
              </w:rPr>
            </w:pPr>
          </w:p>
        </w:tc>
        <w:tc>
          <w:tcPr>
            <w:tcW w:w="130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kern w:val="0"/>
                <w:sz w:val="16"/>
                <w:szCs w:val="16"/>
                <w:lang w:val="en-US" w:eastAsia="zh-CN" w:bidi="ar-SA"/>
              </w:rPr>
            </w:pPr>
            <w:r>
              <w:rPr>
                <w:rFonts w:ascii="仿宋_GB2312" w:hAnsi="宋体" w:eastAsia="仿宋_GB2312" w:cs="仿宋_GB2312"/>
                <w:color w:val="000000"/>
                <w:kern w:val="0"/>
                <w:sz w:val="18"/>
                <w:szCs w:val="18"/>
              </w:rPr>
              <w:t>可持续影响指标</w:t>
            </w:r>
          </w:p>
        </w:tc>
        <w:tc>
          <w:tcPr>
            <w:tcW w:w="150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 w:hAnsi="仿宋" w:eastAsia="仿宋" w:cs="宋体"/>
                <w:kern w:val="0"/>
                <w:sz w:val="16"/>
                <w:szCs w:val="16"/>
                <w:lang w:val="en-US" w:eastAsia="zh-CN" w:bidi="ar-SA"/>
              </w:rPr>
            </w:pPr>
            <w:r>
              <w:rPr>
                <w:rStyle w:val="19"/>
                <w:rFonts w:hint="eastAsia" w:hAnsi="宋体"/>
              </w:rPr>
              <w:t>持续提升五保户生活水平</w:t>
            </w:r>
          </w:p>
        </w:tc>
        <w:tc>
          <w:tcPr>
            <w:tcW w:w="86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kern w:val="2"/>
                <w:sz w:val="30"/>
                <w:szCs w:val="24"/>
                <w:lang w:val="en-US" w:eastAsia="zh-CN" w:bidi="ar-SA"/>
              </w:rPr>
            </w:pPr>
            <w:r>
              <w:rPr>
                <w:rFonts w:hint="eastAsia" w:ascii="Calibri" w:hAnsi="Calibri" w:eastAsia="宋体" w:cs="Calibri"/>
                <w:color w:val="000000"/>
                <w:kern w:val="0"/>
                <w:sz w:val="18"/>
                <w:szCs w:val="18"/>
                <w:lang w:val="en-US" w:eastAsia="zh-CN"/>
              </w:rPr>
              <w:t>15</w:t>
            </w:r>
          </w:p>
        </w:tc>
        <w:tc>
          <w:tcPr>
            <w:tcW w:w="4840" w:type="dxa"/>
            <w:gridSpan w:val="4"/>
            <w:tcBorders>
              <w:top w:val="nil"/>
              <w:left w:val="nil"/>
              <w:bottom w:val="single" w:color="auto" w:sz="4" w:space="0"/>
              <w:right w:val="single" w:color="auto" w:sz="4" w:space="0"/>
            </w:tcBorders>
            <w:shd w:val="clear" w:color="auto" w:fill="auto"/>
            <w:vAlign w:val="center"/>
          </w:tcPr>
          <w:p>
            <w:pPr>
              <w:widowControl/>
              <w:ind w:firstLine="1080" w:firstLineChars="600"/>
              <w:jc w:val="left"/>
              <w:rPr>
                <w:rStyle w:val="19"/>
                <w:rFonts w:hint="eastAsia" w:hAnsi="宋体"/>
                <w:lang w:val="en-US" w:eastAsia="zh-CN"/>
              </w:rPr>
            </w:pPr>
            <w:r>
              <w:rPr>
                <w:rStyle w:val="19"/>
                <w:rFonts w:hint="eastAsia" w:hAnsi="宋体"/>
                <w:lang w:val="en-US" w:eastAsia="zh-CN"/>
              </w:rPr>
              <w:t>稳步提升</w:t>
            </w:r>
          </w:p>
        </w:tc>
        <w:tc>
          <w:tcPr>
            <w:tcW w:w="1080" w:type="dxa"/>
            <w:gridSpan w:val="2"/>
            <w:tcBorders>
              <w:top w:val="nil"/>
              <w:left w:val="nil"/>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kern w:val="2"/>
                <w:sz w:val="30"/>
                <w:szCs w:val="24"/>
                <w:lang w:val="en-US" w:eastAsia="zh-CN" w:bidi="ar-SA"/>
              </w:rPr>
            </w:pPr>
            <w:r>
              <w:rPr>
                <w:rFonts w:hint="eastAsia" w:ascii="Calibri" w:hAnsi="Calibri" w:eastAsia="宋体" w:cs="Calibri"/>
                <w:color w:val="000000"/>
                <w:kern w:val="0"/>
                <w:sz w:val="18"/>
                <w:szCs w:val="18"/>
                <w:lang w:val="en-US" w:eastAsia="zh-CN"/>
              </w:rPr>
              <w:t>14</w:t>
            </w:r>
          </w:p>
        </w:tc>
        <w:tc>
          <w:tcPr>
            <w:tcW w:w="1080" w:type="dxa"/>
            <w:gridSpan w:val="2"/>
            <w:tcBorders>
              <w:top w:val="nil"/>
              <w:left w:val="nil"/>
              <w:bottom w:val="single" w:color="auto" w:sz="4" w:space="0"/>
              <w:right w:val="single" w:color="auto" w:sz="4" w:space="0"/>
            </w:tcBorders>
            <w:shd w:val="clear" w:color="auto" w:fill="auto"/>
            <w:vAlign w:val="center"/>
          </w:tcPr>
          <w:p>
            <w:pPr>
              <w:widowControl/>
              <w:jc w:val="center"/>
              <w:textAlignment w:val="center"/>
              <w:rPr>
                <w:rFonts w:hint="eastAsia" w:ascii="Calibri" w:hAnsi="Calibri" w:eastAsia="宋体" w:cs="Calibri"/>
                <w:color w:val="000000"/>
                <w:kern w:val="0"/>
                <w:sz w:val="18"/>
                <w:szCs w:val="18"/>
                <w:lang w:eastAsia="zh-CN"/>
              </w:rPr>
            </w:pPr>
            <w:r>
              <w:rPr>
                <w:rFonts w:hint="eastAsia" w:ascii="Calibri" w:hAnsi="Calibri" w:eastAsia="宋体" w:cs="Calibri"/>
                <w:color w:val="000000"/>
                <w:kern w:val="0"/>
                <w:sz w:val="18"/>
                <w:szCs w:val="18"/>
                <w:lang w:val="en-US" w:eastAsia="zh-CN"/>
              </w:rPr>
              <w:t>1</w:t>
            </w:r>
          </w:p>
        </w:tc>
      </w:tr>
      <w:tr>
        <w:tblPrEx>
          <w:tblCellMar>
            <w:top w:w="0" w:type="dxa"/>
            <w:left w:w="108" w:type="dxa"/>
            <w:bottom w:w="0" w:type="dxa"/>
            <w:right w:w="108" w:type="dxa"/>
          </w:tblCellMar>
        </w:tblPrEx>
        <w:trPr>
          <w:trHeight w:val="420" w:hRule="atLeast"/>
        </w:trPr>
        <w:tc>
          <w:tcPr>
            <w:tcW w:w="8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szCs w:val="22"/>
                <w:lang w:val="en-US" w:eastAsia="zh-CN"/>
              </w:rPr>
            </w:pPr>
            <w:r>
              <w:rPr>
                <w:rFonts w:hint="eastAsia" w:ascii="仿宋_GB2312" w:hAnsi="宋体" w:cs="宋体"/>
                <w:kern w:val="0"/>
                <w:sz w:val="22"/>
                <w:szCs w:val="22"/>
                <w:lang w:val="en-US" w:eastAsia="zh-CN"/>
              </w:rPr>
              <w:t>7</w:t>
            </w:r>
          </w:p>
        </w:tc>
        <w:tc>
          <w:tcPr>
            <w:tcW w:w="1280"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ascii="仿宋" w:hAnsi="仿宋" w:eastAsia="仿宋" w:cs="宋体"/>
                <w:kern w:val="0"/>
                <w:sz w:val="16"/>
                <w:szCs w:val="16"/>
                <w:lang w:val="en-US" w:eastAsia="zh-CN" w:bidi="ar-SA"/>
              </w:rPr>
            </w:pPr>
            <w:r>
              <w:rPr>
                <w:rFonts w:ascii="仿宋_GB2312" w:hAnsi="宋体" w:eastAsia="仿宋_GB2312" w:cs="仿宋_GB2312"/>
                <w:color w:val="000000"/>
                <w:kern w:val="0"/>
                <w:sz w:val="18"/>
                <w:szCs w:val="18"/>
              </w:rPr>
              <w:t>满意度指标（</w:t>
            </w:r>
            <w:r>
              <w:rPr>
                <w:rFonts w:hint="eastAsia" w:ascii="仿宋_GB2312" w:hAnsi="宋体" w:cs="仿宋_GB2312"/>
                <w:color w:val="000000"/>
                <w:kern w:val="0"/>
                <w:sz w:val="18"/>
                <w:szCs w:val="18"/>
                <w:lang w:val="en-US" w:eastAsia="zh-CN"/>
              </w:rPr>
              <w:t>10</w:t>
            </w:r>
            <w:r>
              <w:rPr>
                <w:rFonts w:ascii="仿宋_GB2312" w:hAnsi="宋体" w:eastAsia="仿宋_GB2312" w:cs="仿宋_GB2312"/>
                <w:color w:val="000000"/>
                <w:kern w:val="0"/>
                <w:sz w:val="18"/>
                <w:szCs w:val="18"/>
              </w:rPr>
              <w:t>分）</w:t>
            </w:r>
          </w:p>
        </w:tc>
        <w:tc>
          <w:tcPr>
            <w:tcW w:w="130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kern w:val="0"/>
                <w:sz w:val="16"/>
                <w:szCs w:val="16"/>
                <w:lang w:val="en-US" w:eastAsia="zh-CN" w:bidi="ar-SA"/>
              </w:rPr>
            </w:pPr>
            <w:r>
              <w:rPr>
                <w:rFonts w:ascii="仿宋_GB2312" w:hAnsi="宋体" w:eastAsia="仿宋_GB2312" w:cs="仿宋_GB2312"/>
                <w:color w:val="000000"/>
                <w:kern w:val="0"/>
                <w:sz w:val="18"/>
                <w:szCs w:val="18"/>
              </w:rPr>
              <w:t>服务对象满意度指标</w:t>
            </w:r>
          </w:p>
        </w:tc>
        <w:tc>
          <w:tcPr>
            <w:tcW w:w="150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 w:hAnsi="仿宋" w:eastAsia="仿宋" w:cs="宋体"/>
                <w:kern w:val="0"/>
                <w:sz w:val="16"/>
                <w:szCs w:val="16"/>
                <w:lang w:val="en-US" w:eastAsia="zh-CN" w:bidi="ar-SA"/>
              </w:rPr>
            </w:pPr>
            <w:r>
              <w:rPr>
                <w:rStyle w:val="19"/>
                <w:rFonts w:hint="eastAsia" w:hAnsi="宋体"/>
              </w:rPr>
              <w:t>五保户人员满意度</w:t>
            </w:r>
          </w:p>
        </w:tc>
        <w:tc>
          <w:tcPr>
            <w:tcW w:w="86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kern w:val="2"/>
                <w:sz w:val="30"/>
                <w:szCs w:val="24"/>
                <w:lang w:val="en-US" w:eastAsia="zh-CN" w:bidi="ar-SA"/>
              </w:rPr>
            </w:pPr>
            <w:r>
              <w:rPr>
                <w:rFonts w:hint="eastAsia" w:ascii="Calibri" w:hAnsi="Calibri" w:eastAsia="宋体" w:cs="Calibri"/>
                <w:color w:val="000000"/>
                <w:kern w:val="0"/>
                <w:sz w:val="18"/>
                <w:szCs w:val="18"/>
                <w:lang w:val="en-US" w:eastAsia="zh-CN"/>
              </w:rPr>
              <w:t>10</w:t>
            </w:r>
          </w:p>
        </w:tc>
        <w:tc>
          <w:tcPr>
            <w:tcW w:w="4840" w:type="dxa"/>
            <w:gridSpan w:val="4"/>
            <w:tcBorders>
              <w:top w:val="nil"/>
              <w:left w:val="nil"/>
              <w:bottom w:val="single" w:color="auto" w:sz="4" w:space="0"/>
              <w:right w:val="single" w:color="auto" w:sz="4" w:space="0"/>
            </w:tcBorders>
            <w:shd w:val="clear" w:color="auto" w:fill="auto"/>
            <w:vAlign w:val="center"/>
          </w:tcPr>
          <w:p>
            <w:pPr>
              <w:widowControl/>
              <w:ind w:firstLine="1080" w:firstLineChars="600"/>
              <w:jc w:val="left"/>
              <w:rPr>
                <w:rFonts w:hint="default" w:ascii="宋体" w:hAnsi="宋体" w:eastAsia="宋体" w:cs="宋体"/>
                <w:color w:val="000000"/>
                <w:kern w:val="0"/>
                <w:sz w:val="22"/>
                <w:szCs w:val="22"/>
                <w:lang w:val="en-US" w:eastAsia="zh-CN"/>
              </w:rPr>
            </w:pPr>
            <w:r>
              <w:rPr>
                <w:rStyle w:val="19"/>
                <w:rFonts w:hint="eastAsia" w:hAnsi="宋体"/>
                <w:lang w:val="en-US" w:eastAsia="zh-CN"/>
              </w:rPr>
              <w:t>五保户人员满意度超过95%</w:t>
            </w:r>
          </w:p>
        </w:tc>
        <w:tc>
          <w:tcPr>
            <w:tcW w:w="1080" w:type="dxa"/>
            <w:gridSpan w:val="2"/>
            <w:tcBorders>
              <w:top w:val="nil"/>
              <w:left w:val="nil"/>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kern w:val="2"/>
                <w:sz w:val="30"/>
                <w:szCs w:val="24"/>
                <w:lang w:val="en-US" w:eastAsia="zh-CN" w:bidi="ar-SA"/>
              </w:rPr>
            </w:pPr>
            <w:r>
              <w:rPr>
                <w:rFonts w:hint="eastAsia" w:ascii="Calibri" w:hAnsi="Calibri" w:eastAsia="宋体" w:cs="Calibri"/>
                <w:color w:val="000000"/>
                <w:kern w:val="0"/>
                <w:sz w:val="18"/>
                <w:szCs w:val="18"/>
                <w:lang w:val="en-US" w:eastAsia="zh-CN"/>
              </w:rPr>
              <w:t>10</w:t>
            </w:r>
          </w:p>
        </w:tc>
        <w:tc>
          <w:tcPr>
            <w:tcW w:w="1080" w:type="dxa"/>
            <w:gridSpan w:val="2"/>
            <w:tcBorders>
              <w:top w:val="nil"/>
              <w:left w:val="nil"/>
              <w:bottom w:val="single" w:color="auto" w:sz="4" w:space="0"/>
              <w:right w:val="single" w:color="auto" w:sz="4" w:space="0"/>
            </w:tcBorders>
            <w:shd w:val="clear" w:color="auto" w:fill="auto"/>
            <w:vAlign w:val="center"/>
          </w:tcPr>
          <w:p>
            <w:pPr>
              <w:widowControl/>
              <w:jc w:val="center"/>
              <w:textAlignment w:val="center"/>
              <w:rPr>
                <w:rFonts w:hint="eastAsia" w:ascii="Calibri" w:hAnsi="Calibri" w:eastAsia="宋体" w:cs="Calibri"/>
                <w:color w:val="000000"/>
                <w:kern w:val="0"/>
                <w:sz w:val="18"/>
                <w:szCs w:val="18"/>
              </w:rPr>
            </w:pPr>
            <w:r>
              <w:rPr>
                <w:rFonts w:hint="eastAsia" w:ascii="Calibri" w:hAnsi="Calibri" w:eastAsia="宋体" w:cs="Calibri"/>
                <w:color w:val="000000"/>
                <w:kern w:val="0"/>
                <w:sz w:val="18"/>
                <w:szCs w:val="18"/>
                <w:lang w:val="en-US" w:eastAsia="zh-CN"/>
              </w:rPr>
              <w:t>0</w:t>
            </w:r>
            <w:r>
              <w:rPr>
                <w:rFonts w:hint="eastAsia" w:ascii="Calibri" w:hAnsi="Calibri" w:eastAsia="宋体" w:cs="Calibri"/>
                <w:color w:val="000000"/>
                <w:kern w:val="0"/>
                <w:sz w:val="18"/>
                <w:szCs w:val="18"/>
              </w:rPr>
              <w:t>　</w:t>
            </w:r>
          </w:p>
        </w:tc>
      </w:tr>
      <w:tr>
        <w:tblPrEx>
          <w:tblCellMar>
            <w:top w:w="0" w:type="dxa"/>
            <w:left w:w="108" w:type="dxa"/>
            <w:bottom w:w="0" w:type="dxa"/>
            <w:right w:w="108" w:type="dxa"/>
          </w:tblCellMar>
        </w:tblPrEx>
        <w:trPr>
          <w:trHeight w:val="420" w:hRule="atLeast"/>
        </w:trPr>
        <w:tc>
          <w:tcPr>
            <w:tcW w:w="8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仿宋_GB2312" w:hAnsi="宋体" w:cs="宋体"/>
                <w:kern w:val="0"/>
                <w:sz w:val="22"/>
                <w:szCs w:val="22"/>
                <w:lang w:val="en-US" w:eastAsia="zh-CN"/>
              </w:rPr>
            </w:pPr>
            <w:r>
              <w:rPr>
                <w:rFonts w:hint="eastAsia" w:ascii="仿宋_GB2312" w:hAnsi="宋体" w:cs="宋体"/>
                <w:kern w:val="0"/>
                <w:sz w:val="22"/>
                <w:szCs w:val="22"/>
                <w:lang w:val="en-US" w:eastAsia="zh-CN"/>
              </w:rPr>
              <w:t>8</w:t>
            </w:r>
          </w:p>
        </w:tc>
        <w:tc>
          <w:tcPr>
            <w:tcW w:w="4080" w:type="dxa"/>
            <w:gridSpan w:val="3"/>
            <w:tcBorders>
              <w:top w:val="nil"/>
              <w:left w:val="nil"/>
              <w:bottom w:val="single" w:color="auto" w:sz="4" w:space="0"/>
              <w:right w:val="single" w:color="auto" w:sz="4" w:space="0"/>
            </w:tcBorders>
            <w:shd w:val="clear" w:color="000000" w:fill="FFFFFF"/>
            <w:vAlign w:val="center"/>
          </w:tcPr>
          <w:p>
            <w:pPr>
              <w:widowControl/>
              <w:jc w:val="center"/>
              <w:textAlignment w:val="center"/>
              <w:rPr>
                <w:rStyle w:val="19"/>
                <w:rFonts w:hint="eastAsia" w:hAnsi="宋体"/>
              </w:rPr>
            </w:pPr>
            <w:r>
              <w:rPr>
                <w:rFonts w:hint="eastAsia" w:ascii="仿宋_GB2312" w:hAnsi="宋体" w:cs="仿宋_GB2312"/>
                <w:color w:val="000000"/>
                <w:kern w:val="0"/>
                <w:sz w:val="18"/>
                <w:szCs w:val="18"/>
                <w:lang w:val="en-US" w:eastAsia="zh-CN"/>
              </w:rPr>
              <w:t>项目资金</w:t>
            </w:r>
          </w:p>
        </w:tc>
        <w:tc>
          <w:tcPr>
            <w:tcW w:w="86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int="default" w:ascii="Calibri" w:hAnsi="Calibri" w:eastAsia="宋体" w:cs="Calibri"/>
                <w:color w:val="000000"/>
                <w:kern w:val="0"/>
                <w:sz w:val="18"/>
                <w:szCs w:val="18"/>
                <w:lang w:val="en-US" w:eastAsia="zh-CN"/>
              </w:rPr>
            </w:pPr>
            <w:r>
              <w:rPr>
                <w:rFonts w:hint="eastAsia" w:ascii="Calibri" w:hAnsi="Calibri" w:eastAsia="宋体" w:cs="Calibri"/>
                <w:color w:val="000000"/>
                <w:kern w:val="0"/>
                <w:sz w:val="18"/>
                <w:szCs w:val="18"/>
                <w:lang w:val="en-US" w:eastAsia="zh-CN"/>
              </w:rPr>
              <w:t>10</w:t>
            </w:r>
          </w:p>
        </w:tc>
        <w:tc>
          <w:tcPr>
            <w:tcW w:w="4840" w:type="dxa"/>
            <w:gridSpan w:val="4"/>
            <w:tcBorders>
              <w:top w:val="nil"/>
              <w:left w:val="nil"/>
              <w:bottom w:val="single" w:color="auto" w:sz="4" w:space="0"/>
              <w:right w:val="single" w:color="auto" w:sz="4" w:space="0"/>
            </w:tcBorders>
            <w:shd w:val="clear" w:color="auto" w:fill="auto"/>
            <w:vAlign w:val="center"/>
          </w:tcPr>
          <w:p>
            <w:pPr>
              <w:widowControl/>
              <w:ind w:firstLine="1080" w:firstLineChars="600"/>
              <w:jc w:val="left"/>
              <w:rPr>
                <w:rStyle w:val="19"/>
                <w:rFonts w:hint="default" w:hAnsi="宋体"/>
                <w:lang w:val="en-US" w:eastAsia="zh-CN"/>
              </w:rPr>
            </w:pPr>
            <w:r>
              <w:rPr>
                <w:rStyle w:val="19"/>
                <w:rFonts w:hint="eastAsia" w:hAnsi="宋体"/>
                <w:lang w:val="en-US" w:eastAsia="zh-CN"/>
              </w:rPr>
              <w:t>资金执行率达到91%</w:t>
            </w:r>
          </w:p>
        </w:tc>
        <w:tc>
          <w:tcPr>
            <w:tcW w:w="1080" w:type="dxa"/>
            <w:gridSpan w:val="2"/>
            <w:tcBorders>
              <w:top w:val="nil"/>
              <w:left w:val="nil"/>
              <w:bottom w:val="single" w:color="auto" w:sz="4" w:space="0"/>
              <w:right w:val="single" w:color="auto" w:sz="4" w:space="0"/>
            </w:tcBorders>
            <w:shd w:val="clear" w:color="auto" w:fill="auto"/>
            <w:vAlign w:val="center"/>
          </w:tcPr>
          <w:p>
            <w:pPr>
              <w:widowControl/>
              <w:jc w:val="center"/>
              <w:textAlignment w:val="center"/>
              <w:rPr>
                <w:rFonts w:hint="default" w:ascii="Calibri" w:hAnsi="Calibri" w:eastAsia="宋体" w:cs="Calibri"/>
                <w:color w:val="000000"/>
                <w:kern w:val="0"/>
                <w:sz w:val="18"/>
                <w:szCs w:val="18"/>
                <w:lang w:val="en-US" w:eastAsia="zh-CN"/>
              </w:rPr>
            </w:pPr>
            <w:r>
              <w:rPr>
                <w:rFonts w:hint="eastAsia" w:ascii="Calibri" w:hAnsi="Calibri" w:eastAsia="宋体" w:cs="Calibri"/>
                <w:color w:val="000000"/>
                <w:kern w:val="0"/>
                <w:sz w:val="18"/>
                <w:szCs w:val="18"/>
                <w:lang w:val="en-US" w:eastAsia="zh-CN"/>
              </w:rPr>
              <w:t>9</w:t>
            </w:r>
          </w:p>
        </w:tc>
        <w:tc>
          <w:tcPr>
            <w:tcW w:w="1080" w:type="dxa"/>
            <w:gridSpan w:val="2"/>
            <w:tcBorders>
              <w:top w:val="nil"/>
              <w:left w:val="nil"/>
              <w:bottom w:val="single" w:color="auto" w:sz="4" w:space="0"/>
              <w:right w:val="single" w:color="auto" w:sz="4" w:space="0"/>
            </w:tcBorders>
            <w:shd w:val="clear" w:color="auto" w:fill="auto"/>
            <w:vAlign w:val="center"/>
          </w:tcPr>
          <w:p>
            <w:pPr>
              <w:widowControl/>
              <w:jc w:val="center"/>
              <w:textAlignment w:val="center"/>
              <w:rPr>
                <w:rFonts w:hint="default" w:ascii="Calibri" w:hAnsi="Calibri" w:eastAsia="宋体" w:cs="Calibri"/>
                <w:color w:val="000000"/>
                <w:kern w:val="0"/>
                <w:sz w:val="18"/>
                <w:szCs w:val="18"/>
                <w:lang w:val="en-US" w:eastAsia="zh-CN"/>
              </w:rPr>
            </w:pPr>
            <w:r>
              <w:rPr>
                <w:rFonts w:hint="eastAsia" w:ascii="Calibri" w:hAnsi="Calibri" w:eastAsia="宋体" w:cs="Calibri"/>
                <w:color w:val="000000"/>
                <w:kern w:val="0"/>
                <w:sz w:val="18"/>
                <w:szCs w:val="18"/>
                <w:lang w:val="en-US" w:eastAsia="zh-CN"/>
              </w:rPr>
              <w:t>1</w:t>
            </w:r>
          </w:p>
        </w:tc>
      </w:tr>
      <w:tr>
        <w:tblPrEx>
          <w:tblCellMar>
            <w:top w:w="0" w:type="dxa"/>
            <w:left w:w="108" w:type="dxa"/>
            <w:bottom w:w="0" w:type="dxa"/>
            <w:right w:w="108" w:type="dxa"/>
          </w:tblCellMar>
        </w:tblPrEx>
        <w:trPr>
          <w:trHeight w:val="420" w:hRule="atLeast"/>
        </w:trPr>
        <w:tc>
          <w:tcPr>
            <w:tcW w:w="4940" w:type="dxa"/>
            <w:gridSpan w:val="4"/>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ascii="宋体" w:hAnsi="宋体" w:eastAsia="宋体" w:cs="宋体"/>
                <w:b/>
                <w:bCs/>
                <w:kern w:val="0"/>
                <w:sz w:val="22"/>
                <w:szCs w:val="22"/>
              </w:rPr>
            </w:pPr>
            <w:r>
              <w:rPr>
                <w:rFonts w:hint="eastAsia" w:ascii="宋体" w:hAnsi="宋体" w:eastAsia="宋体" w:cs="宋体"/>
                <w:b/>
                <w:bCs/>
                <w:kern w:val="0"/>
                <w:sz w:val="22"/>
                <w:szCs w:val="22"/>
              </w:rPr>
              <w:t>合计</w:t>
            </w:r>
          </w:p>
        </w:tc>
        <w:tc>
          <w:tcPr>
            <w:tcW w:w="860"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b/>
                <w:bCs/>
                <w:color w:val="000000"/>
                <w:kern w:val="0"/>
                <w:sz w:val="22"/>
                <w:szCs w:val="22"/>
                <w:lang w:val="en-US"/>
              </w:rPr>
            </w:pPr>
            <w:r>
              <w:rPr>
                <w:rFonts w:hint="eastAsia" w:ascii="宋体" w:hAnsi="宋体" w:eastAsia="宋体" w:cs="宋体"/>
                <w:b/>
                <w:bCs/>
                <w:color w:val="000000"/>
                <w:kern w:val="0"/>
                <w:sz w:val="22"/>
                <w:szCs w:val="22"/>
                <w:lang w:val="en-US" w:eastAsia="zh-CN"/>
              </w:rPr>
              <w:t>100</w:t>
            </w:r>
          </w:p>
        </w:tc>
        <w:tc>
          <w:tcPr>
            <w:tcW w:w="4840"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等线" w:hAnsi="宋体" w:eastAsia="等线" w:cs="宋体"/>
                <w:b/>
                <w:bCs/>
                <w:kern w:val="0"/>
                <w:sz w:val="22"/>
                <w:szCs w:val="22"/>
              </w:rPr>
            </w:pPr>
            <w:r>
              <w:rPr>
                <w:rFonts w:hint="eastAsia" w:ascii="等线" w:hAnsi="宋体" w:eastAsia="等线" w:cs="宋体"/>
                <w:b/>
                <w:bCs/>
                <w:kern w:val="0"/>
                <w:sz w:val="22"/>
                <w:szCs w:val="22"/>
              </w:rPr>
              <w:t>　</w:t>
            </w:r>
          </w:p>
        </w:tc>
        <w:tc>
          <w:tcPr>
            <w:tcW w:w="1080" w:type="dxa"/>
            <w:gridSpan w:val="2"/>
            <w:tcBorders>
              <w:top w:val="nil"/>
              <w:left w:val="nil"/>
              <w:bottom w:val="single" w:color="auto" w:sz="4" w:space="0"/>
              <w:right w:val="single" w:color="auto" w:sz="4" w:space="0"/>
            </w:tcBorders>
            <w:shd w:val="clear" w:color="auto" w:fill="auto"/>
            <w:noWrap/>
            <w:vAlign w:val="center"/>
          </w:tcPr>
          <w:p>
            <w:pPr>
              <w:widowControl/>
              <w:jc w:val="both"/>
              <w:rPr>
                <w:rFonts w:hint="default" w:ascii="等线" w:hAnsi="宋体" w:eastAsia="等线" w:cs="宋体"/>
                <w:b/>
                <w:bCs/>
                <w:kern w:val="0"/>
                <w:sz w:val="22"/>
                <w:szCs w:val="22"/>
                <w:lang w:val="en-US" w:eastAsia="zh-CN"/>
              </w:rPr>
            </w:pPr>
            <w:r>
              <w:rPr>
                <w:rFonts w:hint="eastAsia" w:ascii="等线" w:hAnsi="宋体" w:eastAsia="等线" w:cs="宋体"/>
                <w:b/>
                <w:bCs/>
                <w:kern w:val="0"/>
                <w:sz w:val="22"/>
                <w:szCs w:val="22"/>
              </w:rPr>
              <w:t>　</w:t>
            </w:r>
            <w:r>
              <w:rPr>
                <w:rFonts w:hint="eastAsia" w:ascii="等线" w:hAnsi="宋体" w:eastAsia="等线" w:cs="宋体"/>
                <w:b/>
                <w:bCs/>
                <w:kern w:val="0"/>
                <w:sz w:val="22"/>
                <w:szCs w:val="22"/>
                <w:lang w:val="en-US" w:eastAsia="zh-CN"/>
              </w:rPr>
              <w:t xml:space="preserve"> 96</w:t>
            </w:r>
          </w:p>
        </w:tc>
        <w:tc>
          <w:tcPr>
            <w:tcW w:w="108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等线" w:hAnsi="宋体" w:eastAsia="等线" w:cs="宋体"/>
                <w:b/>
                <w:bCs/>
                <w:kern w:val="0"/>
                <w:sz w:val="22"/>
                <w:szCs w:val="22"/>
              </w:rPr>
            </w:pPr>
            <w:r>
              <w:rPr>
                <w:rFonts w:hint="eastAsia" w:ascii="等线" w:hAnsi="宋体" w:eastAsia="等线" w:cs="宋体"/>
                <w:b/>
                <w:bCs/>
                <w:kern w:val="0"/>
                <w:sz w:val="22"/>
                <w:szCs w:val="22"/>
                <w:lang w:val="en-US" w:eastAsia="zh-CN"/>
              </w:rPr>
              <w:t>4</w:t>
            </w:r>
            <w:r>
              <w:rPr>
                <w:rFonts w:hint="eastAsia" w:ascii="等线" w:hAnsi="宋体" w:eastAsia="等线" w:cs="宋体"/>
                <w:b/>
                <w:bCs/>
                <w:kern w:val="0"/>
                <w:sz w:val="22"/>
                <w:szCs w:val="22"/>
              </w:rPr>
              <w:t>　</w:t>
            </w:r>
          </w:p>
        </w:tc>
      </w:tr>
    </w:tbl>
    <w:p>
      <w:pPr>
        <w:widowControl/>
        <w:jc w:val="left"/>
      </w:pPr>
    </w:p>
    <w:p>
      <w:pPr>
        <w:widowControl/>
        <w:jc w:val="left"/>
      </w:pPr>
    </w:p>
    <w:p/>
    <w:p/>
    <w:p/>
    <w:p/>
    <w:p/>
    <w:p/>
    <w:p/>
    <w:p/>
    <w:p/>
    <w:p/>
    <w:p/>
    <w:p/>
    <w:p/>
    <w:p/>
    <w:p/>
    <w:p/>
    <w:p/>
    <w:p/>
    <w:sectPr>
      <w:pgSz w:w="16838" w:h="11906" w:orient="landscape"/>
      <w:pgMar w:top="1800" w:right="1440" w:bottom="1800" w:left="1440" w:header="851" w:footer="992" w:gutter="0"/>
      <w:cols w:space="425" w:num="1"/>
      <w:docGrid w:type="lines" w:linePitch="40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方正小标宋简体">
    <w:altName w:val="方正舒体"/>
    <w:panose1 w:val="02010601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宋体">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334C51"/>
    <w:multiLevelType w:val="singleLevel"/>
    <w:tmpl w:val="B8334C51"/>
    <w:lvl w:ilvl="0" w:tentative="0">
      <w:start w:val="7"/>
      <w:numFmt w:val="chineseCounting"/>
      <w:suff w:val="nothing"/>
      <w:lvlText w:val="%1、"/>
      <w:lvlJc w:val="left"/>
      <w:rPr>
        <w:rFonts w:hint="eastAsia"/>
      </w:rPr>
    </w:lvl>
  </w:abstractNum>
  <w:abstractNum w:abstractNumId="1">
    <w:nsid w:val="C76DB1D8"/>
    <w:multiLevelType w:val="singleLevel"/>
    <w:tmpl w:val="C76DB1D8"/>
    <w:lvl w:ilvl="0" w:tentative="0">
      <w:start w:val="5"/>
      <w:numFmt w:val="chineseCounting"/>
      <w:suff w:val="nothing"/>
      <w:lvlText w:val="%1、"/>
      <w:lvlJc w:val="left"/>
      <w:rPr>
        <w:rFonts w:hint="eastAsia"/>
      </w:rPr>
    </w:lvl>
  </w:abstractNum>
  <w:abstractNum w:abstractNumId="2">
    <w:nsid w:val="EFE7CFD6"/>
    <w:multiLevelType w:val="singleLevel"/>
    <w:tmpl w:val="EFE7CFD6"/>
    <w:lvl w:ilvl="0" w:tentative="0">
      <w:start w:val="4"/>
      <w:numFmt w:val="chineseCounting"/>
      <w:suff w:val="nothing"/>
      <w:lvlText w:val="（%1）"/>
      <w:lvlJc w:val="left"/>
      <w:rPr>
        <w:rFonts w:hint="eastAsia"/>
      </w:rPr>
    </w:lvl>
  </w:abstractNum>
  <w:abstractNum w:abstractNumId="3">
    <w:nsid w:val="0D745EF8"/>
    <w:multiLevelType w:val="singleLevel"/>
    <w:tmpl w:val="0D745EF8"/>
    <w:lvl w:ilvl="0" w:tentative="0">
      <w:start w:val="1"/>
      <w:numFmt w:val="chineseCounting"/>
      <w:suff w:val="nothing"/>
      <w:lvlText w:val="%1、"/>
      <w:lvlJc w:val="left"/>
      <w:rPr>
        <w:rFonts w:hint="eastAsia"/>
      </w:rPr>
    </w:lvl>
  </w:abstractNum>
  <w:abstractNum w:abstractNumId="4">
    <w:nsid w:val="6AA37E5D"/>
    <w:multiLevelType w:val="singleLevel"/>
    <w:tmpl w:val="6AA37E5D"/>
    <w:lvl w:ilvl="0" w:tentative="0">
      <w:start w:val="6"/>
      <w:numFmt w:val="chineseCounting"/>
      <w:suff w:val="nothing"/>
      <w:lvlText w:val="%1、"/>
      <w:lvlJc w:val="left"/>
      <w:rPr>
        <w:rFonts w:hint="eastAsia"/>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HorizontalSpacing w:val="150"/>
  <w:drawingGridVerticalSpacing w:val="204"/>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jYxNzBlOWE0ZWRkYmUxNzY0NDIxY2Y4ZDEzMjkzZDQifQ=="/>
  </w:docVars>
  <w:rsids>
    <w:rsidRoot w:val="F77E753C"/>
    <w:rsid w:val="000F52D5"/>
    <w:rsid w:val="00152010"/>
    <w:rsid w:val="007474E2"/>
    <w:rsid w:val="00945E11"/>
    <w:rsid w:val="00C21761"/>
    <w:rsid w:val="00C93A29"/>
    <w:rsid w:val="00D006F1"/>
    <w:rsid w:val="00D110A5"/>
    <w:rsid w:val="00F4113E"/>
    <w:rsid w:val="00FF1FFC"/>
    <w:rsid w:val="073574FB"/>
    <w:rsid w:val="083A39A4"/>
    <w:rsid w:val="2D2C083D"/>
    <w:rsid w:val="2F554867"/>
    <w:rsid w:val="329023C1"/>
    <w:rsid w:val="35DE23E5"/>
    <w:rsid w:val="3C6F78F3"/>
    <w:rsid w:val="4F052772"/>
    <w:rsid w:val="56FE4F12"/>
    <w:rsid w:val="5FC57433"/>
    <w:rsid w:val="61E92001"/>
    <w:rsid w:val="6545057C"/>
    <w:rsid w:val="66623101"/>
    <w:rsid w:val="76425F89"/>
    <w:rsid w:val="779904F0"/>
    <w:rsid w:val="7D0E71B2"/>
    <w:rsid w:val="F77E753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99"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0"/>
      <w:szCs w:val="24"/>
      <w:lang w:val="en-US" w:eastAsia="zh-CN" w:bidi="ar-SA"/>
    </w:rPr>
  </w:style>
  <w:style w:type="paragraph" w:styleId="2">
    <w:name w:val="heading 2"/>
    <w:basedOn w:val="1"/>
    <w:next w:val="1"/>
    <w:unhideWhenUsed/>
    <w:qFormat/>
    <w:uiPriority w:val="0"/>
    <w:pPr>
      <w:keepNext/>
      <w:keepLines/>
      <w:spacing w:before="260" w:after="260" w:line="412" w:lineRule="auto"/>
      <w:outlineLvl w:val="1"/>
    </w:pPr>
    <w:rPr>
      <w:rFonts w:ascii="Arial" w:hAnsi="Arial" w:eastAsia="黑体" w:cs="Times New Roman"/>
      <w:b/>
      <w:sz w:val="32"/>
    </w:rPr>
  </w:style>
  <w:style w:type="character" w:default="1" w:styleId="11">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toc 3"/>
    <w:basedOn w:val="1"/>
    <w:next w:val="1"/>
    <w:qFormat/>
    <w:uiPriority w:val="0"/>
    <w:pPr>
      <w:ind w:left="840" w:leftChars="400"/>
    </w:pPr>
  </w:style>
  <w:style w:type="paragraph" w:styleId="4">
    <w:name w:val="footer"/>
    <w:basedOn w:val="1"/>
    <w:link w:val="13"/>
    <w:qFormat/>
    <w:uiPriority w:val="0"/>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6">
    <w:name w:val="toc 1"/>
    <w:basedOn w:val="1"/>
    <w:next w:val="1"/>
    <w:qFormat/>
    <w:uiPriority w:val="0"/>
  </w:style>
  <w:style w:type="paragraph" w:styleId="7">
    <w:name w:val="Subtitle"/>
    <w:basedOn w:val="1"/>
    <w:next w:val="1"/>
    <w:qFormat/>
    <w:uiPriority w:val="99"/>
    <w:pPr>
      <w:spacing w:line="312" w:lineRule="auto"/>
      <w:jc w:val="center"/>
      <w:outlineLvl w:val="1"/>
    </w:pPr>
    <w:rPr>
      <w:rFonts w:ascii="Cambria" w:hAnsi="Cambria" w:eastAsia="宋体" w:cs="Times New Roman"/>
      <w:b/>
      <w:bCs/>
      <w:kern w:val="28"/>
      <w:sz w:val="32"/>
      <w:szCs w:val="32"/>
    </w:rPr>
  </w:style>
  <w:style w:type="paragraph" w:styleId="8">
    <w:name w:val="toc 2"/>
    <w:basedOn w:val="1"/>
    <w:next w:val="1"/>
    <w:qFormat/>
    <w:uiPriority w:val="0"/>
    <w:pPr>
      <w:ind w:left="420" w:leftChars="200"/>
    </w:pPr>
  </w:style>
  <w:style w:type="paragraph" w:styleId="9">
    <w:name w:val="Normal (Web)"/>
    <w:basedOn w:val="1"/>
    <w:qFormat/>
    <w:uiPriority w:val="0"/>
    <w:pPr>
      <w:spacing w:before="100" w:beforeAutospacing="1" w:after="100" w:afterAutospacing="1"/>
      <w:ind w:left="0" w:right="0"/>
      <w:jc w:val="left"/>
    </w:pPr>
    <w:rPr>
      <w:kern w:val="0"/>
      <w:sz w:val="24"/>
      <w:lang w:val="en-US" w:eastAsia="zh-CN" w:bidi="ar"/>
    </w:rPr>
  </w:style>
  <w:style w:type="character" w:customStyle="1" w:styleId="12">
    <w:name w:val="页眉 Char"/>
    <w:basedOn w:val="11"/>
    <w:link w:val="5"/>
    <w:qFormat/>
    <w:uiPriority w:val="0"/>
    <w:rPr>
      <w:rFonts w:ascii="Times New Roman" w:hAnsi="Times New Roman" w:eastAsia="仿宋_GB2312" w:cs="Times New Roman"/>
      <w:kern w:val="2"/>
      <w:sz w:val="18"/>
      <w:szCs w:val="18"/>
    </w:rPr>
  </w:style>
  <w:style w:type="character" w:customStyle="1" w:styleId="13">
    <w:name w:val="页脚 Char"/>
    <w:basedOn w:val="11"/>
    <w:link w:val="4"/>
    <w:qFormat/>
    <w:uiPriority w:val="0"/>
    <w:rPr>
      <w:rFonts w:ascii="Times New Roman" w:hAnsi="Times New Roman" w:eastAsia="仿宋_GB2312" w:cs="Times New Roman"/>
      <w:kern w:val="2"/>
      <w:sz w:val="18"/>
      <w:szCs w:val="18"/>
    </w:rPr>
  </w:style>
  <w:style w:type="character" w:customStyle="1" w:styleId="14">
    <w:name w:val="font31"/>
    <w:basedOn w:val="11"/>
    <w:qFormat/>
    <w:uiPriority w:val="0"/>
    <w:rPr>
      <w:rFonts w:hint="default" w:ascii="仿宋_GB2312" w:eastAsia="仿宋_GB2312" w:cs="仿宋_GB2312"/>
      <w:color w:val="000000"/>
      <w:sz w:val="22"/>
      <w:szCs w:val="22"/>
      <w:u w:val="none"/>
    </w:rPr>
  </w:style>
  <w:style w:type="character" w:customStyle="1" w:styleId="15">
    <w:name w:val="font101"/>
    <w:basedOn w:val="11"/>
    <w:qFormat/>
    <w:uiPriority w:val="0"/>
    <w:rPr>
      <w:rFonts w:hint="eastAsia" w:ascii="宋体" w:hAnsi="宋体" w:eastAsia="宋体" w:cs="宋体"/>
      <w:color w:val="000000"/>
      <w:sz w:val="22"/>
      <w:szCs w:val="22"/>
      <w:u w:val="none"/>
    </w:rPr>
  </w:style>
  <w:style w:type="character" w:customStyle="1" w:styleId="16">
    <w:name w:val="font41"/>
    <w:basedOn w:val="11"/>
    <w:qFormat/>
    <w:uiPriority w:val="0"/>
    <w:rPr>
      <w:rFonts w:hint="default" w:ascii="Times New Roman" w:hAnsi="Times New Roman" w:cs="Times New Roman"/>
      <w:color w:val="000000"/>
      <w:sz w:val="18"/>
      <w:szCs w:val="18"/>
      <w:u w:val="none"/>
    </w:rPr>
  </w:style>
  <w:style w:type="character" w:customStyle="1" w:styleId="17">
    <w:name w:val="font21"/>
    <w:basedOn w:val="11"/>
    <w:qFormat/>
    <w:uiPriority w:val="0"/>
    <w:rPr>
      <w:rFonts w:hint="default" w:ascii="仿宋_GB2312" w:eastAsia="仿宋_GB2312" w:cs="仿宋_GB2312"/>
      <w:color w:val="000000"/>
      <w:sz w:val="18"/>
      <w:szCs w:val="18"/>
      <w:u w:val="none"/>
    </w:rPr>
  </w:style>
  <w:style w:type="character" w:customStyle="1" w:styleId="18">
    <w:name w:val="font51"/>
    <w:basedOn w:val="11"/>
    <w:qFormat/>
    <w:uiPriority w:val="0"/>
    <w:rPr>
      <w:rFonts w:hint="eastAsia" w:ascii="宋体" w:hAnsi="宋体" w:eastAsia="宋体" w:cs="宋体"/>
      <w:color w:val="000000"/>
      <w:sz w:val="18"/>
      <w:szCs w:val="18"/>
      <w:u w:val="none"/>
    </w:rPr>
  </w:style>
  <w:style w:type="character" w:customStyle="1" w:styleId="19">
    <w:name w:val="font71"/>
    <w:basedOn w:val="11"/>
    <w:qFormat/>
    <w:uiPriority w:val="0"/>
    <w:rPr>
      <w:rFonts w:hint="default" w:ascii="仿宋_GB2312" w:eastAsia="仿宋_GB2312" w:cs="仿宋_GB2312"/>
      <w:color w:val="000000"/>
      <w:sz w:val="18"/>
      <w:szCs w:val="18"/>
      <w:u w:val="none"/>
    </w:rPr>
  </w:style>
  <w:style w:type="character" w:customStyle="1" w:styleId="20">
    <w:name w:val="font61"/>
    <w:basedOn w:val="11"/>
    <w:qFormat/>
    <w:uiPriority w:val="0"/>
    <w:rPr>
      <w:rFonts w:hint="default" w:ascii="Calibri" w:hAnsi="Calibri" w:cs="Calibri"/>
      <w:color w:val="000000"/>
      <w:sz w:val="18"/>
      <w:szCs w:val="1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Sky123.Org</Company>
  <Pages>20</Pages>
  <Words>6880</Words>
  <Characters>7128</Characters>
  <Lines>1</Lines>
  <Paragraphs>1</Paragraphs>
  <TotalTime>0</TotalTime>
  <ScaleCrop>false</ScaleCrop>
  <LinksUpToDate>false</LinksUpToDate>
  <CharactersWithSpaces>7249</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2021-03-15T23:15:00Z</dcterms:created>
  <dc:creator>bbcz</dc:creator>
  <cp:lastModifiedBy>DELL</cp:lastModifiedBy>
  <cp:lastPrinted>2022-03-10T08:14:00Z</cp:lastPrinted>
  <dcterms:modified xsi:type="dcterms:W3CDTF">2022-04-29T06:06:45Z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C4DF16A74FAF4330A1FB4EF3F7A4574E</vt:lpwstr>
  </property>
</Properties>
</file>