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pPr>
      <w:r>
        <w:rPr>
          <w:rFonts w:ascii="微软雅黑" w:hAnsi="微软雅黑" w:eastAsia="微软雅黑" w:cs="微软雅黑"/>
          <w:b/>
          <w:bCs/>
          <w:i w:val="0"/>
          <w:iCs w:val="0"/>
          <w:caps w:val="0"/>
          <w:color w:val="333333"/>
          <w:spacing w:val="0"/>
          <w:kern w:val="44"/>
          <w:sz w:val="45"/>
          <w:szCs w:val="45"/>
          <w:shd w:val="clear" w:fill="FFFFFF"/>
        </w:rPr>
        <w:t>怀远县双桥集镇</w:t>
      </w:r>
      <w:r>
        <w:rPr>
          <w:rFonts w:hint="eastAsia" w:ascii="微软雅黑" w:hAnsi="微软雅黑" w:eastAsia="微软雅黑" w:cs="微软雅黑"/>
          <w:b/>
          <w:bCs/>
          <w:i w:val="0"/>
          <w:iCs w:val="0"/>
          <w:caps w:val="0"/>
          <w:color w:val="333333"/>
          <w:spacing w:val="0"/>
          <w:kern w:val="44"/>
          <w:sz w:val="45"/>
          <w:szCs w:val="45"/>
          <w:shd w:val="clear" w:fill="FFFFFF"/>
          <w:lang w:eastAsia="zh-CN"/>
        </w:rPr>
        <w:t>2022</w:t>
      </w:r>
      <w:r>
        <w:rPr>
          <w:rFonts w:hint="eastAsia" w:ascii="微软雅黑" w:hAnsi="微软雅黑" w:eastAsia="微软雅黑" w:cs="微软雅黑"/>
          <w:b/>
          <w:bCs/>
          <w:i w:val="0"/>
          <w:iCs w:val="0"/>
          <w:caps w:val="0"/>
          <w:color w:val="333333"/>
          <w:spacing w:val="0"/>
          <w:kern w:val="44"/>
          <w:sz w:val="45"/>
          <w:szCs w:val="45"/>
          <w:shd w:val="clear" w:fill="FFFFFF"/>
        </w:rPr>
        <w:t>年政府信息公开工作年度报告</w:t>
      </w:r>
    </w:p>
    <w:p>
      <w:pPr>
        <w:keepNext w:val="0"/>
        <w:keepLines w:val="0"/>
        <w:widowControl/>
        <w:suppressLineNumbers w:val="0"/>
        <w:spacing w:before="0" w:beforeAutospacing="0" w:after="0" w:afterAutospacing="0" w:line="23" w:lineRule="atLeast"/>
        <w:ind w:left="0" w:right="0"/>
        <w:jc w:val="left"/>
      </w:pPr>
      <w:r>
        <w:rPr>
          <w:rFonts w:hint="eastAsia" w:ascii="Calibri" w:hAnsi="Calibri" w:eastAsia="宋体" w:cs="Times New Roman"/>
          <w:color w:val="333333"/>
          <w:kern w:val="2"/>
          <w:sz w:val="21"/>
          <w:szCs w:val="21"/>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rPr>
          <w:highlight w:val="none"/>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 </w:t>
      </w:r>
      <w:r>
        <w:rPr>
          <w:rFonts w:hint="eastAsia" w:ascii="仿宋_GB2312" w:hAnsi="微软雅黑" w:eastAsia="仿宋_GB2312" w:cs="仿宋_GB2312"/>
          <w:i w:val="0"/>
          <w:iCs w:val="0"/>
          <w:caps w:val="0"/>
          <w:color w:val="000000"/>
          <w:spacing w:val="0"/>
          <w:kern w:val="0"/>
          <w:sz w:val="32"/>
          <w:szCs w:val="32"/>
          <w:highlight w:val="none"/>
          <w:shd w:val="clear" w:fill="FFFFFF"/>
          <w:lang w:val="en-US" w:eastAsia="zh-CN" w:bidi="ar"/>
        </w:rPr>
        <w:t>依据《中华人民共和国政府信息公开条例》（国务院令第711号）、《国务院办公厅政府信息与政务公开办公室关于印发&lt;中华人民共和国政府信息公开工作年度报告格式的通知》（国办公开办函〔2021〕30号）要求，结合2022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报告中使用数据统计期限为2022年1月1日至12月31日。如对本报告有任何疑问，</w:t>
      </w:r>
      <w:r>
        <w:rPr>
          <w:rFonts w:ascii="仿宋_GB2312" w:hAnsi="微软雅黑" w:eastAsia="仿宋_GB2312" w:cs="仿宋_GB2312"/>
          <w:i w:val="0"/>
          <w:iCs w:val="0"/>
          <w:caps w:val="0"/>
          <w:color w:val="000000"/>
          <w:spacing w:val="0"/>
          <w:kern w:val="0"/>
          <w:sz w:val="32"/>
          <w:szCs w:val="32"/>
          <w:highlight w:val="none"/>
          <w:shd w:val="clear" w:fill="FFFFFF"/>
          <w:lang w:val="en-US" w:eastAsia="zh-CN" w:bidi="ar"/>
        </w:rPr>
        <w:t>（地址：怀远县双桥集镇双桥村，电话：0552-8903001，邮编:233433）。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pPr>
      <w:r>
        <w:rPr>
          <w:rFonts w:ascii="仿宋" w:hAnsi="仿宋" w:eastAsia="仿宋" w:cs="仿宋"/>
          <w:b/>
          <w:bCs/>
          <w:i w:val="0"/>
          <w:iCs w:val="0"/>
          <w:caps w:val="0"/>
          <w:color w:val="333333"/>
          <w:spacing w:val="0"/>
          <w:kern w:val="0"/>
          <w:sz w:val="32"/>
          <w:szCs w:val="32"/>
          <w:shd w:val="clear" w:fill="FFFFFF"/>
          <w:lang w:val="en-US" w:eastAsia="zh-CN" w:bidi="ar"/>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outlineLvl w:val="9"/>
        <w:rPr>
          <w:rFonts w:hint="default" w:ascii="Times New Roman" w:hAnsi="Times New Roman" w:eastAsia="宋体" w:cs="Times New Roman"/>
          <w:b w:val="0"/>
          <w:bCs/>
          <w:i w:val="0"/>
          <w:caps w:val="0"/>
          <w:color w:val="auto"/>
          <w:spacing w:val="0"/>
          <w:sz w:val="28"/>
          <w:szCs w:val="28"/>
          <w:highlight w:val="none"/>
          <w:shd w:val="clear" w:color="auto" w:fill="FFFFFF"/>
          <w:lang w:val="en-US" w:eastAsia="zh-CN"/>
        </w:rPr>
      </w:pPr>
      <w:r>
        <w:rPr>
          <w:rFonts w:hint="default" w:ascii="Times New Roman" w:hAnsi="Times New Roman" w:eastAsia="宋体" w:cs="Times New Roman"/>
          <w:b w:val="0"/>
          <w:bCs/>
          <w:i w:val="0"/>
          <w:caps w:val="0"/>
          <w:color w:val="auto"/>
          <w:spacing w:val="0"/>
          <w:sz w:val="28"/>
          <w:szCs w:val="28"/>
          <w:highlight w:val="none"/>
          <w:shd w:val="clear" w:color="auto" w:fill="FFFFFF"/>
          <w:lang w:val="en-US" w:eastAsia="zh-CN"/>
        </w:rPr>
        <w:t>（一）主动公开情况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pPr>
      <w:r>
        <w:rPr>
          <w:rFonts w:hint="eastAsia" w:ascii="仿宋" w:hAnsi="仿宋" w:eastAsia="仿宋" w:cs="仿宋"/>
          <w:i w:val="0"/>
          <w:iCs w:val="0"/>
          <w:caps w:val="0"/>
          <w:color w:val="000000"/>
          <w:spacing w:val="0"/>
          <w:kern w:val="0"/>
          <w:sz w:val="32"/>
          <w:szCs w:val="32"/>
          <w:shd w:val="clear" w:fill="FFFFFF"/>
          <w:lang w:eastAsia="zh-CN"/>
        </w:rPr>
        <w:t>2022</w:t>
      </w:r>
      <w:r>
        <w:rPr>
          <w:rFonts w:hint="eastAsia" w:ascii="仿宋" w:hAnsi="仿宋" w:eastAsia="仿宋" w:cs="仿宋"/>
          <w:i w:val="0"/>
          <w:iCs w:val="0"/>
          <w:caps w:val="0"/>
          <w:color w:val="000000"/>
          <w:spacing w:val="0"/>
          <w:kern w:val="0"/>
          <w:sz w:val="32"/>
          <w:szCs w:val="32"/>
          <w:shd w:val="clear" w:fill="FFFFFF"/>
        </w:rPr>
        <w:t>年我镇主动公开政府信息</w:t>
      </w:r>
      <w:r>
        <w:rPr>
          <w:rFonts w:hint="eastAsia" w:ascii="仿宋" w:hAnsi="仿宋" w:eastAsia="仿宋" w:cs="仿宋"/>
          <w:i w:val="0"/>
          <w:iCs w:val="0"/>
          <w:caps w:val="0"/>
          <w:color w:val="000000"/>
          <w:spacing w:val="0"/>
          <w:kern w:val="0"/>
          <w:sz w:val="32"/>
          <w:szCs w:val="32"/>
          <w:shd w:val="clear" w:fill="FFFFFF"/>
          <w:lang w:val="en-US" w:eastAsia="zh-CN"/>
        </w:rPr>
        <w:t>1581</w:t>
      </w:r>
      <w:r>
        <w:rPr>
          <w:rFonts w:hint="eastAsia" w:ascii="仿宋" w:hAnsi="仿宋" w:eastAsia="仿宋" w:cs="仿宋"/>
          <w:i w:val="0"/>
          <w:iCs w:val="0"/>
          <w:caps w:val="0"/>
          <w:color w:val="000000"/>
          <w:spacing w:val="0"/>
          <w:kern w:val="0"/>
          <w:sz w:val="32"/>
          <w:szCs w:val="32"/>
          <w:shd w:val="clear" w:fill="FFFFFF"/>
        </w:rPr>
        <w:t>条。其中</w:t>
      </w:r>
      <w:r>
        <w:rPr>
          <w:rFonts w:ascii="仿宋_GB2312" w:hAnsi="微软雅黑" w:eastAsia="仿宋_GB2312" w:cs="仿宋_GB2312"/>
          <w:i w:val="0"/>
          <w:iCs w:val="0"/>
          <w:caps w:val="0"/>
          <w:color w:val="333333"/>
          <w:spacing w:val="0"/>
          <w:kern w:val="0"/>
          <w:sz w:val="32"/>
          <w:szCs w:val="32"/>
          <w:shd w:val="clear" w:fill="FFFFFF"/>
          <w:lang w:val="en-US" w:eastAsia="zh-CN" w:bidi="ar"/>
        </w:rPr>
        <w:t>回应关切公开</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510</w:t>
      </w:r>
      <w:r>
        <w:rPr>
          <w:rFonts w:ascii="仿宋_GB2312" w:hAnsi="微软雅黑" w:eastAsia="仿宋_GB2312" w:cs="仿宋_GB2312"/>
          <w:i w:val="0"/>
          <w:iCs w:val="0"/>
          <w:caps w:val="0"/>
          <w:color w:val="333333"/>
          <w:spacing w:val="0"/>
          <w:kern w:val="0"/>
          <w:sz w:val="32"/>
          <w:szCs w:val="32"/>
          <w:shd w:val="clear" w:fill="FFFFFF"/>
          <w:lang w:val="en-US" w:eastAsia="zh-CN" w:bidi="ar"/>
        </w:rPr>
        <w:t>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事业公益事业建设</w:t>
      </w:r>
      <w:r>
        <w:rPr>
          <w:rFonts w:ascii="仿宋_GB2312" w:hAnsi="微软雅黑" w:eastAsia="仿宋_GB2312" w:cs="仿宋_GB2312"/>
          <w:i w:val="0"/>
          <w:iCs w:val="0"/>
          <w:caps w:val="0"/>
          <w:color w:val="333333"/>
          <w:spacing w:val="0"/>
          <w:kern w:val="0"/>
          <w:sz w:val="32"/>
          <w:szCs w:val="32"/>
          <w:shd w:val="clear" w:fill="FFFFFF"/>
          <w:lang w:val="en-US" w:eastAsia="zh-CN" w:bidi="ar"/>
        </w:rPr>
        <w:t>公开</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292</w:t>
      </w:r>
      <w:r>
        <w:rPr>
          <w:rFonts w:ascii="仿宋_GB2312" w:hAnsi="微软雅黑" w:eastAsia="仿宋_GB2312" w:cs="仿宋_GB2312"/>
          <w:i w:val="0"/>
          <w:iCs w:val="0"/>
          <w:caps w:val="0"/>
          <w:color w:val="333333"/>
          <w:spacing w:val="0"/>
          <w:kern w:val="0"/>
          <w:sz w:val="32"/>
          <w:szCs w:val="32"/>
          <w:shd w:val="clear" w:fill="FFFFFF"/>
          <w:lang w:val="en-US" w:eastAsia="zh-CN" w:bidi="ar"/>
        </w:rPr>
        <w:t>条，应急管理</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179</w:t>
      </w:r>
      <w:r>
        <w:rPr>
          <w:rFonts w:ascii="仿宋_GB2312" w:hAnsi="微软雅黑" w:eastAsia="仿宋_GB2312" w:cs="仿宋_GB2312"/>
          <w:i w:val="0"/>
          <w:iCs w:val="0"/>
          <w:caps w:val="0"/>
          <w:color w:val="333333"/>
          <w:spacing w:val="0"/>
          <w:kern w:val="0"/>
          <w:sz w:val="32"/>
          <w:szCs w:val="32"/>
          <w:shd w:val="clear" w:fill="FFFFFF"/>
          <w:lang w:val="en-US" w:eastAsia="zh-CN" w:bidi="ar"/>
        </w:rPr>
        <w:t>条</w:t>
      </w:r>
      <w:r>
        <w:rPr>
          <w:rFonts w:hint="eastAsia" w:ascii="仿宋" w:hAnsi="仿宋" w:eastAsia="仿宋" w:cs="仿宋"/>
          <w:i w:val="0"/>
          <w:iCs w:val="0"/>
          <w:caps w:val="0"/>
          <w:color w:val="000000"/>
          <w:spacing w:val="0"/>
          <w:kern w:val="0"/>
          <w:sz w:val="32"/>
          <w:szCs w:val="32"/>
          <w:shd w:val="clear" w:fill="FFFFFF"/>
        </w:rPr>
        <w:t>；规范性文件0件，现行</w:t>
      </w:r>
      <w:r>
        <w:rPr>
          <w:rFonts w:hint="eastAsia" w:ascii="仿宋" w:hAnsi="仿宋" w:eastAsia="仿宋" w:cs="仿宋"/>
          <w:i w:val="0"/>
          <w:iCs w:val="0"/>
          <w:caps w:val="0"/>
          <w:color w:val="000000"/>
          <w:spacing w:val="0"/>
          <w:kern w:val="0"/>
          <w:sz w:val="32"/>
          <w:szCs w:val="32"/>
          <w:shd w:val="clear" w:fill="FFFFFF"/>
          <w:lang w:eastAsia="zh-CN"/>
        </w:rPr>
        <w:t>有效的行政</w:t>
      </w:r>
      <w:r>
        <w:rPr>
          <w:rFonts w:hint="eastAsia" w:ascii="仿宋" w:hAnsi="仿宋" w:eastAsia="仿宋" w:cs="仿宋"/>
          <w:i w:val="0"/>
          <w:iCs w:val="0"/>
          <w:caps w:val="0"/>
          <w:color w:val="000000"/>
          <w:spacing w:val="0"/>
          <w:kern w:val="0"/>
          <w:sz w:val="32"/>
          <w:szCs w:val="32"/>
          <w:shd w:val="clear" w:fill="FFFFFF"/>
        </w:rPr>
        <w:t>规范</w:t>
      </w:r>
      <w:r>
        <w:rPr>
          <w:rFonts w:hint="eastAsia" w:ascii="仿宋" w:hAnsi="仿宋" w:eastAsia="仿宋" w:cs="仿宋"/>
          <w:i w:val="0"/>
          <w:iCs w:val="0"/>
          <w:caps w:val="0"/>
          <w:color w:val="000000"/>
          <w:spacing w:val="0"/>
          <w:kern w:val="0"/>
          <w:sz w:val="32"/>
          <w:szCs w:val="32"/>
          <w:shd w:val="clear" w:fill="FFFFFF"/>
          <w:lang w:eastAsia="zh-CN"/>
        </w:rPr>
        <w:t>性</w:t>
      </w:r>
      <w:r>
        <w:rPr>
          <w:rFonts w:hint="eastAsia" w:ascii="仿宋" w:hAnsi="仿宋" w:eastAsia="仿宋" w:cs="仿宋"/>
          <w:i w:val="0"/>
          <w:iCs w:val="0"/>
          <w:caps w:val="0"/>
          <w:color w:val="000000"/>
          <w:spacing w:val="0"/>
          <w:kern w:val="0"/>
          <w:sz w:val="32"/>
          <w:szCs w:val="32"/>
          <w:shd w:val="clear" w:fill="FFFFFF"/>
        </w:rPr>
        <w:t>文件0件。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outlineLvl w:val="9"/>
        <w:rPr>
          <w:rFonts w:hint="default" w:ascii="Times New Roman" w:hAnsi="Times New Roman" w:eastAsia="宋体" w:cs="Times New Roman"/>
          <w:b w:val="0"/>
          <w:bCs/>
          <w:i w:val="0"/>
          <w:caps w:val="0"/>
          <w:color w:val="auto"/>
          <w:spacing w:val="0"/>
          <w:sz w:val="28"/>
          <w:szCs w:val="28"/>
          <w:highlight w:val="none"/>
          <w:shd w:val="clear" w:color="auto" w:fill="FFFFFF"/>
          <w:lang w:val="en-US" w:eastAsia="zh-CN"/>
        </w:rPr>
      </w:pPr>
      <w:r>
        <w:rPr>
          <w:rFonts w:hint="default" w:ascii="Times New Roman" w:hAnsi="Times New Roman" w:eastAsia="宋体" w:cs="Times New Roman"/>
          <w:b w:val="0"/>
          <w:bCs/>
          <w:i w:val="0"/>
          <w:caps w:val="0"/>
          <w:color w:val="auto"/>
          <w:spacing w:val="0"/>
          <w:sz w:val="28"/>
          <w:szCs w:val="28"/>
          <w:highlight w:val="none"/>
          <w:shd w:val="clear" w:color="auto" w:fill="FFFFFF"/>
          <w:lang w:val="en-US" w:eastAsia="zh-CN"/>
        </w:rPr>
        <w:t>（二）依申请公开情况</w:t>
      </w:r>
    </w:p>
    <w:p>
      <w:pPr>
        <w:keepNext w:val="0"/>
        <w:keepLines w:val="0"/>
        <w:widowControl/>
        <w:suppressLineNumbers w:val="0"/>
        <w:shd w:val="clear" w:fill="FFFFFF"/>
        <w:spacing w:before="0" w:beforeAutospacing="0" w:after="0" w:afterAutospacing="0" w:line="576" w:lineRule="exact"/>
        <w:ind w:left="0" w:right="0" w:firstLine="640" w:firstLineChars="200"/>
        <w:jc w:val="left"/>
      </w:pPr>
      <w:bookmarkStart w:id="0" w:name="_GoBack"/>
      <w:r>
        <w:rPr>
          <w:rFonts w:ascii="仿宋" w:hAnsi="仿宋" w:eastAsia="仿宋" w:cs="仿宋"/>
          <w:color w:val="333333"/>
          <w:kern w:val="0"/>
          <w:sz w:val="32"/>
          <w:szCs w:val="32"/>
          <w:shd w:val="clear" w:fill="FFFFFF"/>
          <w:lang w:val="en-US" w:eastAsia="zh-CN" w:bidi="ar"/>
        </w:rPr>
        <w:t>20</w:t>
      </w:r>
      <w:r>
        <w:rPr>
          <w:rFonts w:hint="eastAsia" w:ascii="仿宋" w:hAnsi="仿宋" w:eastAsia="仿宋" w:cs="仿宋"/>
          <w:color w:val="333333"/>
          <w:kern w:val="0"/>
          <w:sz w:val="32"/>
          <w:szCs w:val="32"/>
          <w:shd w:val="clear" w:fill="FFFFFF"/>
          <w:lang w:val="en-US" w:eastAsia="zh-CN" w:bidi="ar"/>
        </w:rPr>
        <w:t>22</w:t>
      </w:r>
      <w:r>
        <w:rPr>
          <w:rFonts w:ascii="仿宋" w:hAnsi="仿宋" w:eastAsia="仿宋" w:cs="仿宋"/>
          <w:color w:val="333333"/>
          <w:kern w:val="0"/>
          <w:sz w:val="32"/>
          <w:szCs w:val="32"/>
          <w:shd w:val="clear" w:fill="FFFFFF"/>
          <w:lang w:val="en-US" w:eastAsia="zh-CN" w:bidi="ar"/>
        </w:rPr>
        <w:t>年</w:t>
      </w:r>
      <w:r>
        <w:rPr>
          <w:rFonts w:hint="eastAsia" w:ascii="仿宋" w:hAnsi="仿宋" w:eastAsia="仿宋" w:cs="仿宋"/>
          <w:color w:val="333333"/>
          <w:kern w:val="0"/>
          <w:sz w:val="32"/>
          <w:szCs w:val="32"/>
          <w:shd w:val="clear" w:fill="FFFFFF"/>
          <w:lang w:val="en-US" w:eastAsia="zh-CN" w:bidi="ar"/>
        </w:rPr>
        <w:t>双桥集镇</w:t>
      </w:r>
      <w:r>
        <w:rPr>
          <w:rFonts w:ascii="仿宋" w:hAnsi="仿宋" w:eastAsia="仿宋" w:cs="仿宋"/>
          <w:color w:val="333333"/>
          <w:kern w:val="0"/>
          <w:sz w:val="32"/>
          <w:szCs w:val="32"/>
          <w:shd w:val="clear" w:fill="FFFFFF"/>
          <w:lang w:val="en-US" w:eastAsia="zh-CN" w:bidi="ar"/>
        </w:rPr>
        <w:t>未收到依申请公开文件。</w:t>
      </w:r>
    </w:p>
    <w:bookmarkEnd w:id="0"/>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outlineLvl w:val="9"/>
        <w:rPr>
          <w:rFonts w:hint="default" w:ascii="Times New Roman" w:hAnsi="Times New Roman" w:eastAsia="宋体" w:cs="Times New Roman"/>
          <w:b w:val="0"/>
          <w:bCs/>
          <w:i w:val="0"/>
          <w:caps w:val="0"/>
          <w:color w:val="auto"/>
          <w:spacing w:val="0"/>
          <w:sz w:val="28"/>
          <w:szCs w:val="28"/>
          <w:highlight w:val="none"/>
          <w:shd w:val="clear" w:color="auto" w:fill="FFFFFF"/>
          <w:lang w:val="en-US" w:eastAsia="zh-CN"/>
        </w:rPr>
      </w:pPr>
      <w:r>
        <w:rPr>
          <w:rFonts w:hint="default" w:ascii="Times New Roman" w:hAnsi="Times New Roman" w:eastAsia="宋体" w:cs="Times New Roman"/>
          <w:b w:val="0"/>
          <w:bCs/>
          <w:i w:val="0"/>
          <w:caps w:val="0"/>
          <w:color w:val="auto"/>
          <w:spacing w:val="0"/>
          <w:sz w:val="28"/>
          <w:szCs w:val="28"/>
          <w:highlight w:val="none"/>
          <w:shd w:val="clear" w:color="auto" w:fill="FFFFFF"/>
          <w:lang w:val="en-US" w:eastAsia="zh-CN"/>
        </w:rPr>
        <w:t>政府信息管理</w:t>
      </w:r>
    </w:p>
    <w:p>
      <w:pPr>
        <w:keepNext w:val="0"/>
        <w:keepLines w:val="0"/>
        <w:widowControl/>
        <w:suppressLineNumbers w:val="0"/>
        <w:spacing w:before="0" w:beforeAutospacing="0" w:after="0" w:afterAutospacing="0" w:line="560" w:lineRule="exact"/>
        <w:ind w:left="0" w:right="0" w:firstLine="643" w:firstLineChars="200"/>
        <w:jc w:val="left"/>
        <w:rPr>
          <w:rFonts w:hint="default" w:ascii="Times New Roman" w:hAnsi="Times New Roman" w:eastAsia="宋体" w:cs="Times New Roman"/>
          <w:b w:val="0"/>
          <w:bCs/>
          <w:i w:val="0"/>
          <w:caps w:val="0"/>
          <w:color w:val="auto"/>
          <w:spacing w:val="0"/>
          <w:sz w:val="28"/>
          <w:szCs w:val="28"/>
          <w:highlight w:val="none"/>
          <w:shd w:val="clear" w:color="auto" w:fill="FFFFFF"/>
          <w:lang w:val="en-US" w:eastAsia="zh-CN"/>
        </w:rPr>
      </w:pPr>
      <w:r>
        <w:rPr>
          <w:rFonts w:hint="eastAsia" w:ascii="仿宋_GB2312" w:hAnsi="Calibri" w:eastAsia="仿宋_GB2312" w:cs="仿宋_GB2312"/>
          <w:b/>
          <w:bCs/>
          <w:color w:val="000000"/>
          <w:kern w:val="0"/>
          <w:sz w:val="32"/>
          <w:szCs w:val="32"/>
          <w:shd w:val="clear" w:fill="FFFFFF"/>
          <w:lang w:val="en-US" w:eastAsia="zh-CN" w:bidi="ar"/>
        </w:rPr>
        <w:t>一</w:t>
      </w:r>
      <w:r>
        <w:rPr>
          <w:rFonts w:ascii="仿宋_GB2312" w:hAnsi="Calibri" w:eastAsia="仿宋_GB2312" w:cs="仿宋_GB2312"/>
          <w:b/>
          <w:bCs/>
          <w:color w:val="000000"/>
          <w:kern w:val="0"/>
          <w:sz w:val="32"/>
          <w:szCs w:val="32"/>
          <w:shd w:val="clear" w:fill="FFFFFF"/>
          <w:lang w:val="en-US" w:eastAsia="zh-CN" w:bidi="ar"/>
        </w:rPr>
        <w:t>是</w:t>
      </w:r>
      <w:r>
        <w:rPr>
          <w:rFonts w:hint="eastAsia" w:ascii="仿宋_GB2312" w:hAnsi="Calibri" w:eastAsia="仿宋_GB2312" w:cs="仿宋_GB2312"/>
          <w:color w:val="000000"/>
          <w:kern w:val="0"/>
          <w:sz w:val="32"/>
          <w:szCs w:val="32"/>
          <w:shd w:val="clear" w:fill="FFFFFF"/>
          <w:lang w:val="en-US" w:eastAsia="zh-CN" w:bidi="ar"/>
        </w:rPr>
        <w:t>及时更新发布政府信息，确保政府信息公开的及时性和有效性；</w:t>
      </w:r>
      <w:r>
        <w:rPr>
          <w:rFonts w:hint="eastAsia" w:ascii="仿宋_GB2312" w:hAnsi="Calibri" w:eastAsia="仿宋_GB2312" w:cs="仿宋_GB2312"/>
          <w:b/>
          <w:bCs/>
          <w:color w:val="000000"/>
          <w:kern w:val="0"/>
          <w:sz w:val="32"/>
          <w:szCs w:val="32"/>
          <w:shd w:val="clear" w:fill="FFFFFF"/>
          <w:lang w:val="en-US" w:eastAsia="zh-CN" w:bidi="ar"/>
        </w:rPr>
        <w:t>二</w:t>
      </w:r>
      <w:r>
        <w:rPr>
          <w:rFonts w:ascii="仿宋_GB2312" w:hAnsi="Calibri" w:eastAsia="仿宋_GB2312" w:cs="仿宋_GB2312"/>
          <w:b/>
          <w:bCs/>
          <w:color w:val="000000"/>
          <w:kern w:val="0"/>
          <w:sz w:val="32"/>
          <w:szCs w:val="32"/>
          <w:shd w:val="clear" w:fill="FFFFFF"/>
          <w:lang w:val="en-US" w:eastAsia="zh-CN" w:bidi="ar"/>
        </w:rPr>
        <w:t>是</w:t>
      </w:r>
      <w:r>
        <w:rPr>
          <w:rFonts w:ascii="仿宋_GB2312" w:hAnsi="Calibri" w:eastAsia="仿宋_GB2312" w:cs="仿宋_GB2312"/>
          <w:color w:val="000000"/>
          <w:kern w:val="0"/>
          <w:sz w:val="32"/>
          <w:szCs w:val="32"/>
          <w:shd w:val="clear" w:fill="FFFFFF"/>
          <w:lang w:val="en-US" w:eastAsia="zh-CN" w:bidi="ar"/>
        </w:rPr>
        <w:t>不断加强政府信息公开工作人员的业务水平，组织及参加政府信息公开业务培训会，全面提升工作人员的信息公开意识和工作能力</w:t>
      </w:r>
      <w:r>
        <w:rPr>
          <w:rFonts w:hint="eastAsia" w:ascii="仿宋_GB2312" w:hAnsi="Calibri" w:eastAsia="仿宋_GB2312" w:cs="仿宋_GB2312"/>
          <w:color w:val="000000"/>
          <w:kern w:val="0"/>
          <w:sz w:val="32"/>
          <w:szCs w:val="32"/>
          <w:shd w:val="clear" w:fill="FFFFFF"/>
          <w:lang w:val="en-US" w:eastAsia="zh-CN" w:bidi="ar"/>
        </w:rPr>
        <w:t>。</w:t>
      </w:r>
    </w:p>
    <w:p>
      <w:pPr>
        <w:keepNext w:val="0"/>
        <w:keepLines w:val="0"/>
        <w:widowControl/>
        <w:numPr>
          <w:ilvl w:val="0"/>
          <w:numId w:val="2"/>
        </w:numPr>
        <w:suppressLineNumbers w:val="0"/>
        <w:spacing w:before="0" w:beforeAutospacing="0" w:after="0" w:afterAutospacing="0" w:line="560" w:lineRule="exact"/>
        <w:ind w:left="0" w:right="0" w:firstLine="560" w:firstLineChars="200"/>
        <w:jc w:val="left"/>
        <w:rPr>
          <w:rFonts w:hint="default" w:ascii="Times New Roman" w:hAnsi="Times New Roman" w:eastAsia="宋体" w:cs="Times New Roman"/>
          <w:b w:val="0"/>
          <w:bCs/>
          <w:i w:val="0"/>
          <w:caps w:val="0"/>
          <w:color w:val="auto"/>
          <w:spacing w:val="0"/>
          <w:sz w:val="28"/>
          <w:szCs w:val="28"/>
          <w:highlight w:val="none"/>
          <w:shd w:val="clear" w:color="auto" w:fill="FFFFFF"/>
          <w:lang w:val="en-US" w:eastAsia="zh-CN"/>
        </w:rPr>
      </w:pPr>
      <w:r>
        <w:rPr>
          <w:rFonts w:hint="eastAsia" w:ascii="Times New Roman" w:hAnsi="Times New Roman" w:cs="Times New Roman"/>
          <w:b w:val="0"/>
          <w:bCs/>
          <w:i w:val="0"/>
          <w:caps w:val="0"/>
          <w:color w:val="auto"/>
          <w:spacing w:val="0"/>
          <w:sz w:val="28"/>
          <w:szCs w:val="28"/>
          <w:highlight w:val="none"/>
          <w:shd w:val="clear" w:color="auto" w:fill="FFFFFF"/>
          <w:lang w:val="en-US" w:eastAsia="zh-CN"/>
        </w:rPr>
        <w:t>政府信息公开</w:t>
      </w:r>
      <w:r>
        <w:rPr>
          <w:rFonts w:hint="default" w:ascii="Times New Roman" w:hAnsi="Times New Roman" w:eastAsia="宋体" w:cs="Times New Roman"/>
          <w:b w:val="0"/>
          <w:bCs/>
          <w:i w:val="0"/>
          <w:caps w:val="0"/>
          <w:color w:val="auto"/>
          <w:spacing w:val="0"/>
          <w:sz w:val="28"/>
          <w:szCs w:val="28"/>
          <w:highlight w:val="none"/>
          <w:shd w:val="clear" w:color="auto" w:fill="FFFFFF"/>
          <w:lang w:val="en-US" w:eastAsia="zh-CN"/>
        </w:rPr>
        <w:t>平台建设</w:t>
      </w:r>
    </w:p>
    <w:p>
      <w:pPr>
        <w:keepNext w:val="0"/>
        <w:keepLines w:val="0"/>
        <w:widowControl/>
        <w:numPr>
          <w:ilvl w:val="0"/>
          <w:numId w:val="0"/>
        </w:numPr>
        <w:suppressLineNumbers w:val="0"/>
        <w:spacing w:before="0" w:beforeAutospacing="0" w:after="0" w:afterAutospacing="0" w:line="560" w:lineRule="exact"/>
        <w:ind w:leftChars="200" w:right="0" w:rightChars="0" w:firstLine="643" w:firstLineChars="200"/>
        <w:jc w:val="left"/>
        <w:rPr>
          <w:rFonts w:hint="default" w:ascii="Times New Roman" w:hAnsi="Times New Roman" w:eastAsia="宋体" w:cs="Times New Roman"/>
          <w:b w:val="0"/>
          <w:bCs/>
          <w:i w:val="0"/>
          <w:caps w:val="0"/>
          <w:color w:val="auto"/>
          <w:spacing w:val="0"/>
          <w:sz w:val="28"/>
          <w:szCs w:val="28"/>
          <w:highlight w:val="none"/>
          <w:shd w:val="clear" w:color="auto" w:fill="FFFFFF"/>
          <w:lang w:val="en-US" w:eastAsia="zh-CN"/>
        </w:rPr>
      </w:pPr>
      <w:r>
        <w:rPr>
          <w:rFonts w:ascii="仿宋_GB2312" w:hAnsi="Calibri" w:eastAsia="仿宋_GB2312" w:cs="仿宋_GB2312"/>
          <w:b/>
          <w:bCs/>
          <w:color w:val="000000"/>
          <w:kern w:val="0"/>
          <w:sz w:val="32"/>
          <w:szCs w:val="32"/>
          <w:shd w:val="clear" w:fill="FFFFFF"/>
          <w:lang w:val="en-US" w:eastAsia="zh-CN" w:bidi="ar"/>
        </w:rPr>
        <w:t>一是</w:t>
      </w:r>
      <w:r>
        <w:rPr>
          <w:rFonts w:hint="eastAsia" w:ascii="仿宋_GB2312" w:hAnsi="Calibri" w:eastAsia="仿宋_GB2312" w:cs="仿宋_GB2312"/>
          <w:color w:val="000000"/>
          <w:kern w:val="0"/>
          <w:sz w:val="32"/>
          <w:szCs w:val="32"/>
          <w:shd w:val="clear" w:fill="FFFFFF"/>
          <w:lang w:val="en-US" w:eastAsia="zh-CN" w:bidi="ar"/>
        </w:rPr>
        <w:t>继续推进政务新媒体建设，不断丰富传播内容、持续完善服务功能，在塑造政府形象、引导网上舆论、回应社会关切、服务群众办事等方面日益发挥重要作用；</w:t>
      </w:r>
      <w:r>
        <w:rPr>
          <w:rFonts w:hint="eastAsia" w:ascii="仿宋_GB2312" w:hAnsi="Calibri" w:eastAsia="仿宋_GB2312" w:cs="仿宋_GB2312"/>
          <w:b/>
          <w:bCs/>
          <w:color w:val="000000"/>
          <w:kern w:val="0"/>
          <w:sz w:val="32"/>
          <w:szCs w:val="32"/>
          <w:shd w:val="clear" w:fill="FFFFFF"/>
          <w:lang w:val="en-US" w:eastAsia="zh-CN" w:bidi="ar"/>
        </w:rPr>
        <w:t>二是</w:t>
      </w:r>
      <w:r>
        <w:rPr>
          <w:rFonts w:hint="eastAsia" w:ascii="仿宋_GB2312" w:hAnsi="Calibri" w:eastAsia="仿宋_GB2312" w:cs="仿宋_GB2312"/>
          <w:color w:val="000000"/>
          <w:kern w:val="0"/>
          <w:sz w:val="32"/>
          <w:szCs w:val="32"/>
          <w:shd w:val="clear" w:fill="FFFFFF"/>
          <w:lang w:val="en-US" w:eastAsia="zh-CN" w:bidi="ar"/>
        </w:rPr>
        <w:t>通过政府信息公开平台，尽最大限度地把各部门、各方面的政策、法规、新闻动态及时通过平台对外公布。</w:t>
      </w:r>
      <w:r>
        <w:rPr>
          <w:rFonts w:hint="eastAsia" w:ascii="仿宋_GB2312" w:hAnsi="Calibri" w:eastAsia="仿宋_GB2312" w:cs="仿宋_GB2312"/>
          <w:b/>
          <w:bCs/>
          <w:color w:val="000000"/>
          <w:kern w:val="0"/>
          <w:sz w:val="32"/>
          <w:szCs w:val="32"/>
          <w:shd w:val="clear" w:fill="FFFFFF"/>
          <w:lang w:val="en-US" w:eastAsia="zh-CN" w:bidi="ar"/>
        </w:rPr>
        <w:t>三是</w:t>
      </w:r>
      <w:r>
        <w:rPr>
          <w:rFonts w:hint="eastAsia" w:ascii="仿宋_GB2312" w:hAnsi="Calibri" w:eastAsia="仿宋_GB2312" w:cs="仿宋_GB2312"/>
          <w:color w:val="000000"/>
          <w:kern w:val="0"/>
          <w:sz w:val="32"/>
          <w:szCs w:val="32"/>
          <w:shd w:val="clear" w:fill="FFFFFF"/>
          <w:lang w:val="en-US" w:eastAsia="zh-CN" w:bidi="ar"/>
        </w:rPr>
        <w:t>按照《怀远县县人民政府办公室关于印发怀远县全面推进基层政务公全面完成政务公开事项标准目录和制度规范体系的编制开标准化规范化工作实施方案的通知》文件要求，对我镇政府信息公开网站标准化建设进行进一步的规范和完善。</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outlineLvl w:val="9"/>
        <w:rPr>
          <w:rFonts w:hint="default" w:ascii="Times New Roman" w:hAnsi="Times New Roman" w:eastAsia="宋体" w:cs="Times New Roman"/>
          <w:b w:val="0"/>
          <w:bCs/>
          <w:i w:val="0"/>
          <w:caps w:val="0"/>
          <w:color w:val="auto"/>
          <w:spacing w:val="0"/>
          <w:sz w:val="28"/>
          <w:szCs w:val="28"/>
          <w:highlight w:val="none"/>
          <w:shd w:val="clear" w:color="auto" w:fill="FFFFFF"/>
          <w:lang w:val="en-US" w:eastAsia="zh-CN"/>
        </w:rPr>
      </w:pPr>
      <w:r>
        <w:rPr>
          <w:rFonts w:hint="default" w:ascii="Times New Roman" w:hAnsi="Times New Roman" w:eastAsia="宋体" w:cs="Times New Roman"/>
          <w:b w:val="0"/>
          <w:bCs/>
          <w:i w:val="0"/>
          <w:caps w:val="0"/>
          <w:color w:val="auto"/>
          <w:spacing w:val="0"/>
          <w:sz w:val="28"/>
          <w:szCs w:val="28"/>
          <w:highlight w:val="none"/>
          <w:shd w:val="clear" w:color="auto" w:fill="FFFFFF"/>
          <w:lang w:val="en-US" w:eastAsia="zh-CN"/>
        </w:rPr>
        <w:t>监督保障</w:t>
      </w:r>
    </w:p>
    <w:p>
      <w:pPr>
        <w:keepNext w:val="0"/>
        <w:keepLines w:val="0"/>
        <w:widowControl/>
        <w:suppressLineNumbers w:val="0"/>
        <w:shd w:val="clear" w:fill="FFFFFF"/>
        <w:spacing w:before="0" w:beforeAutospacing="0" w:after="0" w:afterAutospacing="0" w:line="560" w:lineRule="exact"/>
        <w:ind w:left="0" w:right="0" w:firstLine="640" w:firstLineChars="200"/>
        <w:jc w:val="left"/>
        <w:rPr>
          <w:rFonts w:hint="eastAsia" w:ascii="仿宋_GB2312" w:hAnsi="宋体" w:eastAsia="仿宋_GB2312" w:cs="仿宋_GB2312"/>
          <w:i w:val="0"/>
          <w:iCs w:val="0"/>
          <w:caps w:val="0"/>
          <w:color w:val="000000"/>
          <w:spacing w:val="0"/>
          <w:kern w:val="2"/>
          <w:sz w:val="32"/>
          <w:szCs w:val="32"/>
          <w:shd w:val="clear" w:fill="FFFFFF"/>
          <w:lang w:val="en-US" w:eastAsia="zh-CN" w:bidi="ar"/>
        </w:rPr>
      </w:pPr>
      <w:r>
        <w:rPr>
          <w:rFonts w:ascii="仿宋_GB2312" w:hAnsi="Calibri" w:eastAsia="仿宋_GB2312" w:cs="仿宋_GB2312"/>
          <w:color w:val="000000"/>
          <w:kern w:val="0"/>
          <w:sz w:val="32"/>
          <w:szCs w:val="32"/>
          <w:shd w:val="clear" w:fill="FFFFFF"/>
          <w:lang w:val="en-US" w:eastAsia="zh-CN" w:bidi="ar"/>
        </w:rPr>
        <w:t>不断</w:t>
      </w:r>
      <w:r>
        <w:rPr>
          <w:rFonts w:hint="eastAsia" w:ascii="仿宋_GB2312" w:hAnsi="Calibri" w:eastAsia="仿宋_GB2312" w:cs="仿宋_GB2312"/>
          <w:color w:val="000000"/>
          <w:kern w:val="0"/>
          <w:sz w:val="32"/>
          <w:szCs w:val="32"/>
          <w:shd w:val="clear" w:fill="FFFFFF"/>
          <w:lang w:val="en-US" w:eastAsia="zh-CN" w:bidi="ar"/>
        </w:rPr>
        <w:t>完善社会评议制度和责任追究制度，欢迎群众对政府信息公开工作进行评议监督，强化责任追究，保障人民群众的监督权。</w:t>
      </w:r>
      <w:r>
        <w:rPr>
          <w:rFonts w:hint="eastAsia" w:ascii="仿宋_GB2312" w:hAnsi="宋体" w:eastAsia="仿宋_GB2312" w:cs="仿宋_GB2312"/>
          <w:i w:val="0"/>
          <w:iCs w:val="0"/>
          <w:caps w:val="0"/>
          <w:color w:val="000000"/>
          <w:spacing w:val="0"/>
          <w:kern w:val="2"/>
          <w:sz w:val="32"/>
          <w:szCs w:val="32"/>
          <w:shd w:val="clear" w:fill="FFFFFF"/>
          <w:lang w:val="en-US" w:eastAsia="zh-CN" w:bidi="ar"/>
        </w:rPr>
        <w:t>进一步增强社会各界对政府信息公开工作的监督，2022年未发生因不履行政务公开义务而发生的责任追究情况。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仿宋_GB2312" w:hAnsi="微软雅黑" w:eastAsia="仿宋_GB2312" w:cs="仿宋_GB2312"/>
          <w:b w:val="0"/>
          <w:bCs/>
          <w:i w:val="0"/>
          <w:iCs w:val="0"/>
          <w:caps w:val="0"/>
          <w:color w:val="333333"/>
          <w:spacing w:val="0"/>
          <w:kern w:val="2"/>
          <w:sz w:val="32"/>
          <w:szCs w:val="32"/>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pPr>
      <w:r>
        <w:rPr>
          <w:rFonts w:hint="eastAsia" w:ascii="仿宋" w:hAnsi="仿宋" w:eastAsia="仿宋" w:cs="仿宋"/>
          <w:b/>
          <w:bCs/>
          <w:i w:val="0"/>
          <w:iCs w:val="0"/>
          <w:caps w:val="0"/>
          <w:color w:val="333333"/>
          <w:spacing w:val="0"/>
          <w:kern w:val="0"/>
          <w:sz w:val="32"/>
          <w:szCs w:val="32"/>
          <w:shd w:val="clear" w:fill="FFFFFF"/>
          <w:lang w:val="en-US" w:eastAsia="zh-CN" w:bidi="ar"/>
        </w:rPr>
        <w:t>二、主动公开政府信息情况</w:t>
      </w: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eastAsia" w:ascii="宋体" w:hAnsi="宋体" w:eastAsia="宋体" w:cs="宋体"/>
                <w:color w:val="000000"/>
                <w:kern w:val="0"/>
                <w:sz w:val="21"/>
                <w:szCs w:val="21"/>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eastAsia" w:ascii="宋体" w:hAnsi="宋体" w:eastAsia="宋体" w:cs="宋体"/>
                <w:color w:val="000000"/>
                <w:kern w:val="0"/>
                <w:sz w:val="21"/>
                <w:szCs w:val="21"/>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000000"/>
                <w:kern w:val="0"/>
                <w:sz w:val="21"/>
                <w:szCs w:val="21"/>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000000"/>
                <w:kern w:val="0"/>
                <w:sz w:val="21"/>
                <w:szCs w:val="21"/>
                <w:lang w:val="en-US" w:eastAsia="zh-CN" w:bidi="ar"/>
              </w:rPr>
              <w:t xml:space="preserve">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000000"/>
                <w:kern w:val="0"/>
                <w:sz w:val="21"/>
                <w:szCs w:val="21"/>
                <w:lang w:val="en-US" w:eastAsia="zh-CN" w:bidi="ar"/>
              </w:rPr>
              <w:t xml:space="preserve">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Calibri" w:hAnsi="Calibri" w:eastAsia="宋体" w:cs="Calibri"/>
                <w:color w:val="333333"/>
                <w:kern w:val="0"/>
                <w:sz w:val="22"/>
                <w:szCs w:val="22"/>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000000"/>
                <w:kern w:val="0"/>
                <w:sz w:val="21"/>
                <w:szCs w:val="21"/>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000000"/>
                <w:kern w:val="0"/>
                <w:sz w:val="21"/>
                <w:szCs w:val="21"/>
                <w:lang w:val="en-US" w:eastAsia="zh-CN" w:bidi="ar"/>
              </w:rPr>
              <w:t xml:space="preserve">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000000"/>
                <w:kern w:val="0"/>
                <w:sz w:val="21"/>
                <w:szCs w:val="21"/>
                <w:lang w:val="en-US" w:eastAsia="zh-CN" w:bidi="ar"/>
              </w:rPr>
              <w:t xml:space="preserve">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Calibri" w:hAnsi="Calibri" w:eastAsia="宋体" w:cs="Calibri"/>
                <w:color w:val="333333"/>
                <w:kern w:val="0"/>
                <w:sz w:val="22"/>
                <w:szCs w:val="22"/>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eastAsia" w:ascii="宋体" w:hAnsi="宋体" w:eastAsia="宋体" w:cs="宋体"/>
                <w:color w:val="000000"/>
                <w:kern w:val="0"/>
                <w:sz w:val="21"/>
                <w:szCs w:val="21"/>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rPr>
                <w:highlight w:val="none"/>
              </w:rPr>
            </w:pPr>
            <w:r>
              <w:rPr>
                <w:rFonts w:hint="eastAsia" w:ascii="宋体" w:hAnsi="宋体" w:eastAsia="宋体" w:cs="宋体"/>
                <w:color w:val="000000"/>
                <w:kern w:val="0"/>
                <w:sz w:val="21"/>
                <w:szCs w:val="21"/>
                <w:highlight w:val="none"/>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rPr>
                <w:highlight w:val="none"/>
              </w:rPr>
            </w:pPr>
            <w:r>
              <w:rPr>
                <w:rFonts w:hint="default" w:ascii="Calibri" w:hAnsi="Calibri" w:eastAsia="宋体" w:cs="Calibri"/>
                <w:color w:val="333333"/>
                <w:kern w:val="0"/>
                <w:sz w:val="22"/>
                <w:szCs w:val="22"/>
                <w:highlight w:val="none"/>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firstLine="0"/>
              <w:jc w:val="center"/>
            </w:pPr>
            <w:r>
              <w:rPr>
                <w:rFonts w:hint="eastAsia" w:ascii="宋体" w:hAnsi="宋体" w:eastAsia="宋体" w:cs="宋体"/>
                <w:color w:val="000000"/>
                <w:kern w:val="0"/>
                <w:sz w:val="21"/>
                <w:szCs w:val="21"/>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firstLine="0"/>
              <w:jc w:val="cente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rPr>
                <w:highlight w:val="none"/>
              </w:rPr>
            </w:pPr>
            <w:r>
              <w:rPr>
                <w:rFonts w:hint="eastAsia" w:ascii="宋体" w:hAnsi="宋体" w:eastAsia="宋体" w:cs="宋体"/>
                <w:color w:val="000000"/>
                <w:kern w:val="0"/>
                <w:sz w:val="21"/>
                <w:szCs w:val="21"/>
                <w:highlight w:val="none"/>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rPr>
                <w:highlight w:val="none"/>
              </w:rPr>
            </w:pPr>
            <w:r>
              <w:rPr>
                <w:rFonts w:hint="eastAsia" w:ascii="宋体" w:hAnsi="宋体" w:eastAsia="宋体" w:cs="宋体"/>
                <w:color w:val="000000"/>
                <w:kern w:val="0"/>
                <w:sz w:val="21"/>
                <w:szCs w:val="21"/>
                <w:highlight w:val="none"/>
                <w:lang w:val="en-US" w:eastAsia="zh-CN" w:bidi="ar"/>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rPr>
                <w:highlight w:val="none"/>
              </w:rPr>
            </w:pPr>
            <w:r>
              <w:rPr>
                <w:rFonts w:hint="eastAsia" w:ascii="宋体" w:hAnsi="宋体" w:eastAsia="宋体" w:cs="宋体"/>
                <w:color w:val="000000"/>
                <w:kern w:val="0"/>
                <w:sz w:val="21"/>
                <w:szCs w:val="21"/>
                <w:highlight w:val="none"/>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rPr>
                <w:highlight w:val="none"/>
              </w:rPr>
            </w:pPr>
            <w:r>
              <w:rPr>
                <w:rFonts w:hint="eastAsia" w:ascii="宋体" w:hAnsi="宋体" w:eastAsia="宋体" w:cs="宋体"/>
                <w:color w:val="000000"/>
                <w:kern w:val="0"/>
                <w:sz w:val="21"/>
                <w:szCs w:val="21"/>
                <w:highlight w:val="none"/>
                <w:lang w:val="en-US" w:eastAsia="zh-CN" w:bidi="ar"/>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eastAsia" w:ascii="宋体" w:hAnsi="宋体" w:eastAsia="宋体" w:cs="宋体"/>
                <w:color w:val="000000"/>
                <w:kern w:val="0"/>
                <w:sz w:val="21"/>
                <w:szCs w:val="21"/>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rPr>
                <w:highlight w:val="none"/>
              </w:rPr>
            </w:pPr>
            <w:r>
              <w:rPr>
                <w:rFonts w:hint="eastAsia" w:ascii="宋体" w:hAnsi="宋体" w:eastAsia="宋体" w:cs="宋体"/>
                <w:color w:val="000000"/>
                <w:kern w:val="0"/>
                <w:sz w:val="21"/>
                <w:szCs w:val="21"/>
                <w:highlight w:val="none"/>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val="0"/>
              <w:suppressLineNumbers w:val="0"/>
              <w:spacing w:before="0" w:beforeAutospacing="0" w:after="0" w:afterAutospacing="0" w:line="560" w:lineRule="atLeast"/>
              <w:ind w:left="0" w:right="0"/>
              <w:jc w:val="left"/>
              <w:rPr>
                <w:highlight w:val="none"/>
              </w:rPr>
            </w:pPr>
            <w:r>
              <w:rPr>
                <w:rFonts w:hint="eastAsia" w:ascii="宋体" w:hAnsi="宋体" w:eastAsia="宋体" w:cs="宋体"/>
                <w:color w:val="333333"/>
                <w:kern w:val="2"/>
                <w:sz w:val="28"/>
                <w:szCs w:val="28"/>
                <w:highlight w:val="none"/>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44" w:leftChars="0" w:right="0" w:rightChars="0"/>
        <w:jc w:val="both"/>
      </w:pPr>
      <w:r>
        <w:rPr>
          <w:rFonts w:hint="eastAsia" w:ascii="仿宋" w:hAnsi="仿宋" w:eastAsia="仿宋" w:cs="仿宋"/>
          <w:b/>
          <w:bCs/>
          <w:i w:val="0"/>
          <w:iCs w:val="0"/>
          <w:caps w:val="0"/>
          <w:color w:val="333333"/>
          <w:spacing w:val="0"/>
          <w:kern w:val="0"/>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480"/>
        <w:jc w:val="both"/>
      </w:pPr>
      <w:r>
        <w:rPr>
          <w:rFonts w:hint="eastAsia" w:ascii="仿宋" w:hAnsi="仿宋" w:eastAsia="仿宋" w:cs="仿宋"/>
          <w:b/>
          <w:bCs/>
          <w:i w:val="0"/>
          <w:iCs w:val="0"/>
          <w:caps w:val="0"/>
          <w:color w:val="333333"/>
          <w:spacing w:val="0"/>
          <w:kern w:val="0"/>
          <w:sz w:val="32"/>
          <w:szCs w:val="32"/>
          <w:shd w:val="clear" w:fill="FFFFFF"/>
          <w:lang w:val="en-US" w:eastAsia="zh-CN" w:bidi="ar"/>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9"/>
        <w:gridCol w:w="946"/>
        <w:gridCol w:w="3215"/>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ascii="楷体" w:hAnsi="楷体" w:eastAsia="楷体" w:cs="楷体"/>
                <w:color w:val="333333"/>
                <w:kern w:val="0"/>
                <w:sz w:val="21"/>
                <w:szCs w:val="21"/>
                <w:lang w:val="en-US" w:eastAsia="zh-CN" w:bidi="ar"/>
              </w:rPr>
              <w:t>（本列数据的勾稽关系为：第一项加第二项之和，等于第三项加第四项之和）</w:t>
            </w:r>
          </w:p>
        </w:tc>
        <w:tc>
          <w:tcPr>
            <w:tcW w:w="481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21"/>
                <w:szCs w:val="21"/>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eastAsia" w:ascii="宋体" w:hAnsi="宋体" w:eastAsia="宋体" w:cs="宋体"/>
                <w:color w:val="333333"/>
                <w:kern w:val="0"/>
                <w:sz w:val="21"/>
                <w:szCs w:val="21"/>
                <w:lang w:val="en-US" w:eastAsia="zh-CN" w:bidi="ar"/>
              </w:rPr>
              <w:t>自然人</w:t>
            </w:r>
          </w:p>
        </w:tc>
        <w:tc>
          <w:tcPr>
            <w:tcW w:w="3441"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eastAsia" w:ascii="宋体" w:hAnsi="宋体" w:eastAsia="宋体" w:cs="宋体"/>
                <w:color w:val="333333"/>
                <w:kern w:val="0"/>
                <w:sz w:val="21"/>
                <w:szCs w:val="21"/>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21"/>
                <w:szCs w:val="21"/>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spacing w:before="0" w:beforeAutospacing="0" w:after="0" w:afterAutospacing="0" w:line="560" w:lineRule="atLeast"/>
              <w:ind w:left="0" w:right="0"/>
              <w:jc w:val="center"/>
            </w:pPr>
            <w:r>
              <w:rPr>
                <w:rFonts w:hint="eastAsia" w:ascii="宋体" w:hAnsi="宋体" w:eastAsia="宋体" w:cs="宋体"/>
                <w:color w:val="333333"/>
                <w:kern w:val="0"/>
                <w:sz w:val="21"/>
                <w:szCs w:val="21"/>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spacing w:before="0" w:beforeAutospacing="0" w:after="0" w:afterAutospacing="0" w:line="560" w:lineRule="atLeast"/>
              <w:ind w:left="0" w:right="0"/>
              <w:jc w:val="center"/>
            </w:pPr>
            <w:r>
              <w:rPr>
                <w:rFonts w:hint="eastAsia" w:ascii="宋体" w:hAnsi="宋体" w:eastAsia="宋体" w:cs="宋体"/>
                <w:color w:val="333333"/>
                <w:kern w:val="0"/>
                <w:sz w:val="21"/>
                <w:szCs w:val="21"/>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eastAsia" w:ascii="宋体" w:hAnsi="宋体" w:eastAsia="宋体" w:cs="宋体"/>
                <w:color w:val="333333"/>
                <w:kern w:val="0"/>
                <w:sz w:val="21"/>
                <w:szCs w:val="21"/>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eastAsia" w:ascii="宋体" w:hAnsi="宋体" w:eastAsia="宋体" w:cs="宋体"/>
                <w:color w:val="333333"/>
                <w:kern w:val="0"/>
                <w:sz w:val="21"/>
                <w:szCs w:val="21"/>
                <w:lang w:val="en-US" w:eastAsia="zh-CN" w:bidi="ar"/>
              </w:rPr>
              <w:t>法律服务机构</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eastAsia" w:ascii="宋体" w:hAnsi="宋体" w:eastAsia="宋体" w:cs="宋体"/>
                <w:color w:val="333333"/>
                <w:kern w:val="0"/>
                <w:sz w:val="21"/>
                <w:szCs w:val="21"/>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rPr>
                <w:rFonts w:hint="default"/>
                <w:lang w:val="en-US"/>
              </w:rPr>
            </w:pPr>
            <w:r>
              <w:rPr>
                <w:rFonts w:hint="default" w:ascii="Calibri" w:hAnsi="Calibri" w:eastAsia="宋体" w:cs="Calibri"/>
                <w:color w:val="333333"/>
                <w:kern w:val="0"/>
                <w:sz w:val="21"/>
                <w:szCs w:val="21"/>
                <w:lang w:val="en-US" w:eastAsia="zh-CN" w:bidi="ar"/>
              </w:rPr>
              <w:t> </w:t>
            </w:r>
            <w:r>
              <w:rPr>
                <w:rFonts w:hint="eastAsia" w:ascii="Calibri" w:hAnsi="Calibri" w:eastAsia="宋体" w:cs="Calibri"/>
                <w:color w:val="333333"/>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default" w:ascii="Calibri" w:hAnsi="Calibri" w:eastAsia="宋体" w:cs="Calibri"/>
                <w:color w:val="333333"/>
                <w:kern w:val="0"/>
                <w:sz w:val="21"/>
                <w:szCs w:val="21"/>
                <w:lang w:val="en-US" w:eastAsia="zh-CN" w:bidi="ar"/>
              </w:rPr>
              <w:t>0 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default" w:ascii="Calibri" w:hAnsi="Calibri" w:eastAsia="宋体" w:cs="Calibri"/>
                <w:color w:val="333333"/>
                <w:kern w:val="0"/>
                <w:sz w:val="21"/>
                <w:szCs w:val="21"/>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right="0"/>
              <w:jc w:val="center"/>
              <w:rPr>
                <w:rFonts w:hint="default"/>
                <w:lang w:val="en-US"/>
              </w:rPr>
            </w:pPr>
            <w:r>
              <w:rPr>
                <w:rFonts w:hint="default" w:ascii="Calibri" w:hAnsi="Calibri" w:eastAsia="宋体" w:cs="Calibri"/>
                <w:color w:val="333333"/>
                <w:kern w:val="0"/>
                <w:sz w:val="21"/>
                <w:szCs w:val="21"/>
                <w:lang w:val="en-US" w:eastAsia="zh-CN" w:bidi="ar"/>
              </w:rPr>
              <w:t> </w:t>
            </w:r>
            <w:r>
              <w:rPr>
                <w:rFonts w:hint="eastAsia" w:ascii="Calibri" w:hAnsi="Calibri" w:eastAsia="宋体" w:cs="Calibri"/>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default" w:ascii="Calibri" w:hAnsi="Calibri" w:eastAsia="宋体" w:cs="Calibri"/>
                <w:color w:val="333333"/>
                <w:kern w:val="0"/>
                <w:sz w:val="21"/>
                <w:szCs w:val="21"/>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pPr>
            <w:r>
              <w:rPr>
                <w:rFonts w:hint="default" w:ascii="Calibri" w:hAnsi="Calibri" w:eastAsia="宋体" w:cs="Calibri"/>
                <w:color w:val="333333"/>
                <w:kern w:val="0"/>
                <w:sz w:val="21"/>
                <w:szCs w:val="21"/>
                <w:lang w:val="en-US" w:eastAsia="zh-CN" w:bidi="ar"/>
              </w:rPr>
              <w:t>0 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right="0"/>
              <w:jc w:val="center"/>
            </w:pPr>
            <w:r>
              <w:rPr>
                <w:rFonts w:hint="default" w:ascii="Calibri" w:hAnsi="Calibri" w:eastAsia="宋体" w:cs="Calibri"/>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9"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三、本年度办理结果</w:t>
            </w:r>
          </w:p>
        </w:tc>
        <w:tc>
          <w:tcPr>
            <w:tcW w:w="4161"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rPr>
                <w:rFonts w:hint="default"/>
                <w:lang w:val="en-US"/>
              </w:rPr>
            </w:pPr>
            <w:r>
              <w:rPr>
                <w:rFonts w:hint="default" w:ascii="Calibri" w:hAnsi="Calibri" w:eastAsia="宋体" w:cs="Calibri"/>
                <w:color w:val="333333"/>
                <w:kern w:val="0"/>
                <w:sz w:val="21"/>
                <w:szCs w:val="21"/>
                <w:lang w:val="en-US" w:eastAsia="zh-CN" w:bidi="ar"/>
              </w:rPr>
              <w:t> </w:t>
            </w:r>
            <w:r>
              <w:rPr>
                <w:rFonts w:hint="eastAsia" w:ascii="Calibri" w:hAnsi="Calibri" w:eastAsia="宋体" w:cs="Calibri"/>
                <w:color w:val="333333"/>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leftChars="0" w:right="0" w:rightChars="0"/>
              <w:jc w:val="center"/>
              <w:rPr>
                <w:rFonts w:hint="default"/>
                <w:lang w:val="en-US"/>
              </w:rPr>
            </w:pPr>
            <w:r>
              <w:rPr>
                <w:rFonts w:hint="default" w:ascii="Calibri" w:hAnsi="Calibri" w:eastAsia="宋体" w:cs="Calibri"/>
                <w:color w:val="333333"/>
                <w:kern w:val="0"/>
                <w:sz w:val="21"/>
                <w:szCs w:val="21"/>
                <w:lang w:val="en-US" w:eastAsia="zh-CN" w:bidi="ar"/>
              </w:rPr>
              <w:t> </w:t>
            </w:r>
            <w:r>
              <w:rPr>
                <w:rFonts w:hint="eastAsia" w:ascii="Calibri" w:hAnsi="Calibri" w:eastAsia="宋体" w:cs="Calibri"/>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4161"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（二）部分公开</w:t>
            </w:r>
            <w:r>
              <w:rPr>
                <w:rFonts w:hint="eastAsia" w:ascii="楷体" w:hAnsi="楷体" w:eastAsia="楷体" w:cs="楷体"/>
                <w:color w:val="333333"/>
                <w:kern w:val="0"/>
                <w:sz w:val="21"/>
                <w:szCs w:val="21"/>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94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（三）不予公开</w:t>
            </w:r>
          </w:p>
        </w:tc>
        <w:tc>
          <w:tcPr>
            <w:tcW w:w="321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94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321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94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321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94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321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94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321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94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321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94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321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94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321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94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（四）无法提供</w:t>
            </w:r>
          </w:p>
        </w:tc>
        <w:tc>
          <w:tcPr>
            <w:tcW w:w="321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94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321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94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321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94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（五）不予处理</w:t>
            </w:r>
          </w:p>
        </w:tc>
        <w:tc>
          <w:tcPr>
            <w:tcW w:w="321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94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321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94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321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94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321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94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321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both"/>
            </w:pPr>
            <w:r>
              <w:rPr>
                <w:rFonts w:hint="eastAsia" w:ascii="宋体" w:hAnsi="宋体" w:eastAsia="宋体" w:cs="宋体"/>
                <w:color w:val="333333"/>
                <w:kern w:val="0"/>
                <w:sz w:val="21"/>
                <w:szCs w:val="21"/>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94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（六）其他处理</w:t>
            </w:r>
          </w:p>
        </w:tc>
        <w:tc>
          <w:tcPr>
            <w:tcW w:w="321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both"/>
            </w:pPr>
            <w:r>
              <w:rPr>
                <w:rFonts w:hint="eastAsia" w:ascii="宋体" w:hAnsi="宋体" w:eastAsia="宋体" w:cs="宋体"/>
                <w:color w:val="333333"/>
                <w:kern w:val="0"/>
                <w:sz w:val="21"/>
                <w:szCs w:val="21"/>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94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321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both"/>
            </w:pPr>
            <w:r>
              <w:rPr>
                <w:rFonts w:hint="eastAsia" w:ascii="宋体" w:hAnsi="宋体" w:eastAsia="宋体" w:cs="宋体"/>
                <w:color w:val="333333"/>
                <w:kern w:val="0"/>
                <w:sz w:val="21"/>
                <w:szCs w:val="21"/>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94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rPr>
            </w:pPr>
          </w:p>
        </w:tc>
        <w:tc>
          <w:tcPr>
            <w:tcW w:w="321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color w:val="333333"/>
                <w:sz w:val="21"/>
                <w:szCs w:val="21"/>
                <w:highlight w:val="none"/>
              </w:rPr>
            </w:pPr>
          </w:p>
        </w:tc>
        <w:tc>
          <w:tcPr>
            <w:tcW w:w="4161"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rPr>
                <w:highlight w:val="none"/>
              </w:rPr>
            </w:pPr>
            <w:r>
              <w:rPr>
                <w:rFonts w:hint="eastAsia" w:ascii="宋体" w:hAnsi="宋体" w:eastAsia="宋体" w:cs="宋体"/>
                <w:color w:val="333333"/>
                <w:kern w:val="0"/>
                <w:sz w:val="21"/>
                <w:szCs w:val="21"/>
                <w:highlight w:val="none"/>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rPr>
                <w:rFonts w:hint="default"/>
                <w:highlight w:val="none"/>
                <w:lang w:val="en-US"/>
              </w:rPr>
            </w:pPr>
            <w:r>
              <w:rPr>
                <w:rFonts w:hint="default" w:ascii="Calibri" w:hAnsi="Calibri" w:eastAsia="宋体" w:cs="Calibri"/>
                <w:color w:val="333333"/>
                <w:kern w:val="0"/>
                <w:sz w:val="21"/>
                <w:szCs w:val="21"/>
                <w:highlight w:val="none"/>
                <w:lang w:val="en-US" w:eastAsia="zh-CN" w:bidi="ar"/>
              </w:rPr>
              <w:t> </w:t>
            </w:r>
            <w:r>
              <w:rPr>
                <w:rFonts w:hint="eastAsia" w:ascii="Calibri" w:hAnsi="Calibri" w:eastAsia="宋体" w:cs="Calibri"/>
                <w:color w:val="333333"/>
                <w:kern w:val="0"/>
                <w:sz w:val="21"/>
                <w:szCs w:val="21"/>
                <w:highlight w:val="none"/>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rPr>
                <w:highlight w:val="none"/>
              </w:rPr>
            </w:pPr>
            <w:r>
              <w:rPr>
                <w:rFonts w:hint="default" w:ascii="Calibri" w:hAnsi="Calibri" w:eastAsia="宋体" w:cs="Calibri"/>
                <w:color w:val="333333"/>
                <w:kern w:val="0"/>
                <w:sz w:val="21"/>
                <w:szCs w:val="21"/>
                <w:highlight w:val="none"/>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rPr>
                <w:highlight w:val="none"/>
              </w:rPr>
            </w:pPr>
            <w:r>
              <w:rPr>
                <w:rFonts w:hint="default" w:ascii="Calibri" w:hAnsi="Calibri" w:eastAsia="宋体" w:cs="Calibri"/>
                <w:color w:val="333333"/>
                <w:kern w:val="0"/>
                <w:sz w:val="21"/>
                <w:szCs w:val="21"/>
                <w:highlight w:val="none"/>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rPr>
                <w:highlight w:val="none"/>
              </w:rPr>
            </w:pPr>
            <w:r>
              <w:rPr>
                <w:rFonts w:hint="default" w:ascii="Calibri" w:hAnsi="Calibri" w:eastAsia="宋体" w:cs="Calibri"/>
                <w:color w:val="333333"/>
                <w:kern w:val="0"/>
                <w:sz w:val="21"/>
                <w:szCs w:val="21"/>
                <w:highlight w:val="none"/>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rPr>
                <w:highlight w:val="none"/>
              </w:rPr>
            </w:pPr>
            <w:r>
              <w:rPr>
                <w:rFonts w:hint="default" w:ascii="Calibri" w:hAnsi="Calibri" w:eastAsia="宋体" w:cs="Calibri"/>
                <w:color w:val="333333"/>
                <w:kern w:val="0"/>
                <w:sz w:val="21"/>
                <w:szCs w:val="21"/>
                <w:highlight w:val="none"/>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rPr>
                <w:highlight w:val="none"/>
              </w:rPr>
            </w:pPr>
            <w:r>
              <w:rPr>
                <w:rFonts w:hint="default" w:ascii="Calibri" w:hAnsi="Calibri" w:eastAsia="宋体" w:cs="Calibri"/>
                <w:color w:val="333333"/>
                <w:kern w:val="0"/>
                <w:sz w:val="21"/>
                <w:szCs w:val="21"/>
                <w:highlight w:val="none"/>
                <w:lang w:val="en-US" w:eastAsia="zh-CN" w:bidi="ar"/>
              </w:rPr>
              <w:t>0 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leftChars="0" w:right="0" w:rightChars="0"/>
              <w:jc w:val="center"/>
              <w:rPr>
                <w:rFonts w:hint="default"/>
                <w:highlight w:val="none"/>
                <w:lang w:val="en-US"/>
              </w:rPr>
            </w:pPr>
            <w:r>
              <w:rPr>
                <w:rFonts w:hint="default" w:ascii="Calibri" w:hAnsi="Calibri" w:eastAsia="宋体" w:cs="Calibri"/>
                <w:color w:val="333333"/>
                <w:kern w:val="0"/>
                <w:sz w:val="21"/>
                <w:szCs w:val="21"/>
                <w:highlight w:val="none"/>
                <w:lang w:val="en-US" w:eastAsia="zh-CN" w:bidi="ar"/>
              </w:rPr>
              <w:t> </w:t>
            </w:r>
            <w:r>
              <w:rPr>
                <w:rFonts w:hint="eastAsia" w:ascii="Calibri" w:hAnsi="Calibri" w:eastAsia="宋体" w:cs="Calibri"/>
                <w:color w:val="333333"/>
                <w:kern w:val="0"/>
                <w:sz w:val="21"/>
                <w:szCs w:val="21"/>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1"/>
                <w:szCs w:val="21"/>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0 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60" w:lineRule="atLeast"/>
              <w:ind w:left="0" w:leftChars="0" w:right="0" w:rightChars="0"/>
              <w:jc w:val="center"/>
            </w:pPr>
            <w:r>
              <w:rPr>
                <w:rFonts w:hint="default" w:ascii="Calibri" w:hAnsi="Calibri" w:eastAsia="宋体" w:cs="Calibri"/>
                <w:color w:val="333333"/>
                <w:kern w:val="0"/>
                <w:sz w:val="21"/>
                <w:szCs w:val="21"/>
                <w:lang w:val="en-US" w:eastAsia="zh-CN" w:bidi="ar"/>
              </w:rPr>
              <w:t> 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both"/>
      </w:pPr>
      <w:r>
        <w:rPr>
          <w:rFonts w:hint="eastAsia" w:ascii="仿宋" w:hAnsi="仿宋" w:eastAsia="仿宋" w:cs="仿宋"/>
          <w:b/>
          <w:bCs/>
          <w:i w:val="0"/>
          <w:iCs w:val="0"/>
          <w:caps w:val="0"/>
          <w:color w:val="333333"/>
          <w:spacing w:val="0"/>
          <w:kern w:val="0"/>
          <w:sz w:val="32"/>
          <w:szCs w:val="32"/>
          <w:shd w:val="clear" w:fill="FFFFFF"/>
          <w:lang w:val="en-US" w:eastAsia="zh-CN" w:bidi="ar"/>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pPr>
      <w:r>
        <w:rPr>
          <w:rFonts w:hint="default" w:ascii="Times New Roman" w:hAnsi="Times New Roman" w:eastAsia="微软雅黑" w:cs="Times New Roman"/>
          <w:i w:val="0"/>
          <w:iCs w:val="0"/>
          <w:caps w:val="0"/>
          <w:color w:val="333333"/>
          <w:spacing w:val="0"/>
          <w:kern w:val="0"/>
          <w:sz w:val="24"/>
          <w:szCs w:val="24"/>
          <w:shd w:val="clear" w:fill="FFFFFF"/>
          <w:lang w:val="en-US" w:eastAsia="zh-CN" w:bidi="ar"/>
        </w:rPr>
        <w:t xml:space="preserve"> </w:t>
      </w:r>
    </w:p>
    <w:tbl>
      <w:tblPr>
        <w:tblStyle w:val="4"/>
        <w:tblW w:w="86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77"/>
        <w:gridCol w:w="577"/>
        <w:gridCol w:w="577"/>
        <w:gridCol w:w="577"/>
        <w:gridCol w:w="633"/>
        <w:gridCol w:w="526"/>
        <w:gridCol w:w="578"/>
        <w:gridCol w:w="578"/>
        <w:gridCol w:w="578"/>
        <w:gridCol w:w="581"/>
        <w:gridCol w:w="578"/>
        <w:gridCol w:w="578"/>
        <w:gridCol w:w="578"/>
        <w:gridCol w:w="579"/>
        <w:gridCol w:w="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94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行政复议</w:t>
            </w:r>
          </w:p>
        </w:tc>
        <w:tc>
          <w:tcPr>
            <w:tcW w:w="5738"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57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结果维持</w:t>
            </w:r>
          </w:p>
        </w:tc>
        <w:tc>
          <w:tcPr>
            <w:tcW w:w="57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结果纠正</w:t>
            </w:r>
          </w:p>
        </w:tc>
        <w:tc>
          <w:tcPr>
            <w:tcW w:w="57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其他结果</w:t>
            </w:r>
          </w:p>
        </w:tc>
        <w:tc>
          <w:tcPr>
            <w:tcW w:w="57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尚未审结</w:t>
            </w:r>
          </w:p>
        </w:tc>
        <w:tc>
          <w:tcPr>
            <w:tcW w:w="633"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总计</w:t>
            </w:r>
          </w:p>
        </w:tc>
        <w:tc>
          <w:tcPr>
            <w:tcW w:w="2841"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未经复议直接起诉</w:t>
            </w:r>
          </w:p>
        </w:tc>
        <w:tc>
          <w:tcPr>
            <w:tcW w:w="289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2" w:hRule="atLeast"/>
          <w:jc w:val="center"/>
        </w:trPr>
        <w:tc>
          <w:tcPr>
            <w:tcW w:w="5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21"/>
                <w:szCs w:val="21"/>
              </w:rPr>
            </w:pPr>
          </w:p>
        </w:tc>
        <w:tc>
          <w:tcPr>
            <w:tcW w:w="57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21"/>
                <w:szCs w:val="21"/>
              </w:rPr>
            </w:pPr>
          </w:p>
        </w:tc>
        <w:tc>
          <w:tcPr>
            <w:tcW w:w="57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21"/>
                <w:szCs w:val="21"/>
              </w:rPr>
            </w:pPr>
          </w:p>
        </w:tc>
        <w:tc>
          <w:tcPr>
            <w:tcW w:w="57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21"/>
                <w:szCs w:val="21"/>
              </w:rPr>
            </w:pPr>
          </w:p>
        </w:tc>
        <w:tc>
          <w:tcPr>
            <w:tcW w:w="633"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21"/>
                <w:szCs w:val="21"/>
              </w:rPr>
            </w:pPr>
          </w:p>
        </w:tc>
        <w:tc>
          <w:tcPr>
            <w:tcW w:w="5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结果维持</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结果纠正</w:t>
            </w:r>
          </w:p>
        </w:tc>
        <w:tc>
          <w:tcPr>
            <w:tcW w:w="57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其他结果</w:t>
            </w:r>
          </w:p>
        </w:tc>
        <w:tc>
          <w:tcPr>
            <w:tcW w:w="57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尚未审结</w:t>
            </w:r>
          </w:p>
        </w:tc>
        <w:tc>
          <w:tcPr>
            <w:tcW w:w="58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总计</w:t>
            </w:r>
          </w:p>
        </w:tc>
        <w:tc>
          <w:tcPr>
            <w:tcW w:w="57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结果维持</w:t>
            </w:r>
          </w:p>
        </w:tc>
        <w:tc>
          <w:tcPr>
            <w:tcW w:w="57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结果纠正</w:t>
            </w:r>
          </w:p>
        </w:tc>
        <w:tc>
          <w:tcPr>
            <w:tcW w:w="57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其他结果</w:t>
            </w:r>
          </w:p>
        </w:tc>
        <w:tc>
          <w:tcPr>
            <w:tcW w:w="57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尚未审结</w:t>
            </w:r>
          </w:p>
        </w:tc>
        <w:tc>
          <w:tcPr>
            <w:tcW w:w="5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4" w:hRule="atLeast"/>
          <w:jc w:val="center"/>
        </w:trPr>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 </w:t>
            </w:r>
            <w:r>
              <w:rPr>
                <w:rFonts w:hint="eastAsia" w:ascii="宋体" w:hAnsi="宋体" w:eastAsia="宋体" w:cs="宋体"/>
                <w:color w:val="333333"/>
                <w:kern w:val="0"/>
                <w:sz w:val="20"/>
                <w:szCs w:val="20"/>
                <w:lang w:val="en-US" w:eastAsia="zh-CN" w:bidi="ar"/>
              </w:rPr>
              <w:t>0</w:t>
            </w:r>
          </w:p>
        </w:tc>
        <w:tc>
          <w:tcPr>
            <w:tcW w:w="5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 </w:t>
            </w:r>
            <w:r>
              <w:rPr>
                <w:rFonts w:hint="eastAsia" w:ascii="宋体" w:hAnsi="宋体" w:eastAsia="宋体" w:cs="宋体"/>
                <w:color w:val="333333"/>
                <w:kern w:val="0"/>
                <w:sz w:val="20"/>
                <w:szCs w:val="20"/>
                <w:lang w:val="en-US" w:eastAsia="zh-CN" w:bidi="ar"/>
              </w:rPr>
              <w:t>0</w:t>
            </w:r>
          </w:p>
        </w:tc>
        <w:tc>
          <w:tcPr>
            <w:tcW w:w="5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 </w:t>
            </w:r>
            <w:r>
              <w:rPr>
                <w:rFonts w:hint="eastAsia" w:ascii="宋体" w:hAnsi="宋体" w:eastAsia="宋体" w:cs="宋体"/>
                <w:color w:val="333333"/>
                <w:kern w:val="0"/>
                <w:sz w:val="20"/>
                <w:szCs w:val="20"/>
                <w:lang w:val="en-US" w:eastAsia="zh-CN" w:bidi="ar"/>
              </w:rPr>
              <w:t>0</w:t>
            </w:r>
          </w:p>
        </w:tc>
        <w:tc>
          <w:tcPr>
            <w:tcW w:w="5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 </w:t>
            </w:r>
            <w:r>
              <w:rPr>
                <w:rFonts w:hint="eastAsia" w:ascii="宋体" w:hAnsi="宋体" w:eastAsia="宋体" w:cs="宋体"/>
                <w:color w:val="333333"/>
                <w:kern w:val="0"/>
                <w:sz w:val="20"/>
                <w:szCs w:val="20"/>
                <w:lang w:val="en-US" w:eastAsia="zh-CN" w:bidi="ar"/>
              </w:rPr>
              <w:t>0</w:t>
            </w:r>
          </w:p>
        </w:tc>
        <w:tc>
          <w:tcPr>
            <w:tcW w:w="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 </w:t>
            </w:r>
            <w:r>
              <w:rPr>
                <w:rFonts w:hint="eastAsia" w:ascii="宋体" w:hAnsi="宋体" w:eastAsia="宋体" w:cs="宋体"/>
                <w:color w:val="333333"/>
                <w:kern w:val="0"/>
                <w:sz w:val="20"/>
                <w:szCs w:val="20"/>
                <w:lang w:val="en-US" w:eastAsia="zh-CN" w:bidi="ar"/>
              </w:rPr>
              <w:t>0</w:t>
            </w:r>
          </w:p>
        </w:tc>
        <w:tc>
          <w:tcPr>
            <w:tcW w:w="5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 </w:t>
            </w:r>
            <w:r>
              <w:rPr>
                <w:rFonts w:hint="eastAsia" w:ascii="宋体" w:hAnsi="宋体" w:eastAsia="宋体" w:cs="宋体"/>
                <w:color w:val="333333"/>
                <w:kern w:val="0"/>
                <w:sz w:val="20"/>
                <w:szCs w:val="20"/>
                <w:lang w:val="en-US" w:eastAsia="zh-CN" w:bidi="ar"/>
              </w:rPr>
              <w:t>0</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 </w:t>
            </w:r>
            <w:r>
              <w:rPr>
                <w:rFonts w:hint="eastAsia" w:ascii="宋体" w:hAnsi="宋体" w:eastAsia="宋体" w:cs="宋体"/>
                <w:color w:val="333333"/>
                <w:kern w:val="0"/>
                <w:sz w:val="20"/>
                <w:szCs w:val="20"/>
                <w:lang w:val="en-US" w:eastAsia="zh-CN" w:bidi="ar"/>
              </w:rPr>
              <w:t>0</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 </w:t>
            </w:r>
            <w:r>
              <w:rPr>
                <w:rFonts w:hint="eastAsia" w:ascii="宋体" w:hAnsi="宋体" w:eastAsia="宋体" w:cs="宋体"/>
                <w:color w:val="333333"/>
                <w:kern w:val="0"/>
                <w:sz w:val="20"/>
                <w:szCs w:val="20"/>
                <w:lang w:val="en-US" w:eastAsia="zh-CN" w:bidi="ar"/>
              </w:rPr>
              <w:t>0</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 </w:t>
            </w:r>
            <w:r>
              <w:rPr>
                <w:rFonts w:hint="eastAsia" w:ascii="宋体" w:hAnsi="宋体" w:eastAsia="宋体" w:cs="宋体"/>
                <w:color w:val="333333"/>
                <w:kern w:val="0"/>
                <w:sz w:val="20"/>
                <w:szCs w:val="20"/>
                <w:lang w:val="en-US" w:eastAsia="zh-CN" w:bidi="ar"/>
              </w:rPr>
              <w:t>0</w:t>
            </w:r>
          </w:p>
        </w:tc>
        <w:tc>
          <w:tcPr>
            <w:tcW w:w="5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 </w:t>
            </w:r>
            <w:r>
              <w:rPr>
                <w:rFonts w:hint="eastAsia" w:ascii="宋体" w:hAnsi="宋体" w:eastAsia="宋体" w:cs="宋体"/>
                <w:color w:val="333333"/>
                <w:kern w:val="0"/>
                <w:sz w:val="20"/>
                <w:szCs w:val="20"/>
                <w:lang w:val="en-US" w:eastAsia="zh-CN" w:bidi="ar"/>
              </w:rPr>
              <w:t>0</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 </w:t>
            </w:r>
            <w:r>
              <w:rPr>
                <w:rFonts w:hint="eastAsia" w:ascii="宋体" w:hAnsi="宋体" w:eastAsia="宋体" w:cs="宋体"/>
                <w:color w:val="333333"/>
                <w:kern w:val="0"/>
                <w:sz w:val="20"/>
                <w:szCs w:val="20"/>
                <w:lang w:val="en-US" w:eastAsia="zh-CN" w:bidi="ar"/>
              </w:rPr>
              <w:t>0</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 </w:t>
            </w:r>
            <w:r>
              <w:rPr>
                <w:rFonts w:hint="eastAsia" w:ascii="宋体" w:hAnsi="宋体" w:eastAsia="宋体" w:cs="宋体"/>
                <w:color w:val="333333"/>
                <w:kern w:val="0"/>
                <w:sz w:val="20"/>
                <w:szCs w:val="20"/>
                <w:lang w:val="en-US" w:eastAsia="zh-CN" w:bidi="ar"/>
              </w:rPr>
              <w:t>0</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 </w:t>
            </w:r>
            <w:r>
              <w:rPr>
                <w:rFonts w:hint="eastAsia" w:ascii="宋体" w:hAnsi="宋体" w:eastAsia="宋体" w:cs="宋体"/>
                <w:color w:val="333333"/>
                <w:kern w:val="0"/>
                <w:sz w:val="20"/>
                <w:szCs w:val="20"/>
                <w:lang w:val="en-US" w:eastAsia="zh-CN" w:bidi="ar"/>
              </w:rPr>
              <w:t>0</w:t>
            </w:r>
          </w:p>
        </w:tc>
        <w:tc>
          <w:tcPr>
            <w:tcW w:w="5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default" w:ascii="Times New Roman" w:hAnsi="Times New Roman" w:eastAsia="宋体" w:cs="Times New Roman"/>
                <w:color w:val="333333"/>
                <w:kern w:val="0"/>
                <w:sz w:val="20"/>
                <w:szCs w:val="20"/>
                <w:lang w:val="en-US" w:eastAsia="zh-CN" w:bidi="ar"/>
              </w:rPr>
              <w:t> </w:t>
            </w:r>
            <w:r>
              <w:rPr>
                <w:rFonts w:hint="eastAsia" w:ascii="宋体" w:hAnsi="宋体" w:eastAsia="宋体" w:cs="宋体"/>
                <w:color w:val="333333"/>
                <w:kern w:val="0"/>
                <w:sz w:val="20"/>
                <w:szCs w:val="20"/>
                <w:lang w:val="en-US" w:eastAsia="zh-CN" w:bidi="ar"/>
              </w:rPr>
              <w:t>0</w:t>
            </w:r>
          </w:p>
        </w:tc>
        <w:tc>
          <w:tcPr>
            <w:tcW w:w="5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left"/>
            </w:pPr>
            <w:r>
              <w:rPr>
                <w:rFonts w:hint="eastAsia" w:ascii="宋体" w:hAnsi="宋体" w:eastAsia="宋体" w:cs="宋体"/>
                <w:color w:val="333333"/>
                <w:kern w:val="0"/>
                <w:sz w:val="24"/>
                <w:szCs w:val="24"/>
                <w:lang w:val="en-US" w:eastAsia="zh-CN" w:bidi="ar"/>
              </w:rPr>
              <w:t>0</w:t>
            </w:r>
          </w:p>
        </w:tc>
      </w:tr>
    </w:tbl>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仿宋" w:hAnsi="仿宋" w:eastAsia="仿宋" w:cs="仿宋"/>
          <w:b/>
          <w:bCs/>
          <w:i w:val="0"/>
          <w:iCs w:val="0"/>
          <w:caps w:val="0"/>
          <w:color w:val="333333"/>
          <w:spacing w:val="0"/>
          <w:kern w:val="0"/>
          <w:sz w:val="32"/>
          <w:szCs w:val="32"/>
          <w:shd w:val="clear" w:fill="FFFFFF"/>
          <w:lang w:val="en-US" w:eastAsia="zh-CN" w:bidi="ar"/>
        </w:rPr>
      </w:pPr>
      <w:r>
        <w:rPr>
          <w:rFonts w:hint="eastAsia" w:ascii="仿宋" w:hAnsi="仿宋" w:eastAsia="仿宋" w:cs="仿宋"/>
          <w:b/>
          <w:bCs/>
          <w:i w:val="0"/>
          <w:iCs w:val="0"/>
          <w:caps w:val="0"/>
          <w:color w:val="333333"/>
          <w:spacing w:val="0"/>
          <w:kern w:val="0"/>
          <w:sz w:val="32"/>
          <w:szCs w:val="32"/>
          <w:shd w:val="clear" w:fill="FFFFFF"/>
          <w:lang w:val="en-US" w:eastAsia="zh-CN" w:bidi="ar"/>
        </w:rPr>
        <w:t>存在的主要问题及改进情况</w:t>
      </w:r>
    </w:p>
    <w:p>
      <w:pPr>
        <w:keepNext w:val="0"/>
        <w:keepLines w:val="0"/>
        <w:widowControl/>
        <w:suppressLineNumbers w:val="0"/>
        <w:spacing w:before="0" w:beforeAutospacing="0" w:after="0" w:afterAutospacing="0" w:line="23" w:lineRule="atLeast"/>
        <w:ind w:left="0" w:right="0"/>
        <w:jc w:val="left"/>
      </w:pPr>
      <w:r>
        <w:rPr>
          <w:rFonts w:ascii="仿宋" w:hAnsi="仿宋" w:eastAsia="仿宋" w:cs="仿宋"/>
          <w:color w:val="333333"/>
          <w:kern w:val="2"/>
          <w:sz w:val="32"/>
          <w:szCs w:val="32"/>
          <w:shd w:val="clear" w:fill="FFFFFF"/>
          <w:lang w:val="en-US" w:eastAsia="zh-CN" w:bidi="ar"/>
        </w:rPr>
        <w:t>存在问题：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560" w:lineRule="atLeast"/>
        <w:ind w:left="0" w:right="0" w:firstLine="643"/>
        <w:jc w:val="both"/>
        <w:textAlignment w:val="baseline"/>
        <w:rPr>
          <w:rFonts w:hint="eastAsia" w:ascii="仿宋_GB2312" w:hAnsi="仿宋" w:eastAsia="仿宋_GB2312" w:cs="仿宋_GB2312"/>
          <w:i w:val="0"/>
          <w:iCs w:val="0"/>
          <w:caps w:val="0"/>
          <w:color w:val="000000"/>
          <w:spacing w:val="0"/>
          <w:kern w:val="0"/>
          <w:sz w:val="32"/>
          <w:szCs w:val="32"/>
          <w:shd w:val="clear" w:fill="FFFFFF"/>
          <w:vertAlign w:val="baseline"/>
          <w:lang w:val="en-US" w:eastAsia="zh-CN" w:bidi="ar"/>
        </w:rPr>
      </w:pPr>
      <w:r>
        <w:rPr>
          <w:rFonts w:hint="eastAsia" w:ascii="仿宋" w:hAnsi="仿宋" w:eastAsia="仿宋" w:cs="仿宋"/>
          <w:color w:val="333333"/>
          <w:kern w:val="2"/>
          <w:sz w:val="32"/>
          <w:szCs w:val="32"/>
          <w:shd w:val="clear" w:fill="FFFFFF"/>
          <w:lang w:val="en-US" w:eastAsia="zh-CN" w:bidi="ar"/>
        </w:rPr>
        <w:t>一是</w:t>
      </w:r>
      <w:r>
        <w:rPr>
          <w:rFonts w:hint="eastAsia" w:ascii="仿宋_GB2312" w:hAnsi="仿宋" w:eastAsia="仿宋_GB2312" w:cs="仿宋_GB2312"/>
          <w:i w:val="0"/>
          <w:iCs w:val="0"/>
          <w:caps w:val="0"/>
          <w:color w:val="000000"/>
          <w:spacing w:val="0"/>
          <w:kern w:val="0"/>
          <w:sz w:val="32"/>
          <w:szCs w:val="32"/>
          <w:shd w:val="clear" w:fill="FFFFFF"/>
          <w:vertAlign w:val="baseline"/>
          <w:lang w:val="en-US" w:eastAsia="zh-CN" w:bidi="ar"/>
        </w:rPr>
        <w:t>信息公开时效性不强、深度不够、质量不高、内容不全等问题，在各领域仍然不同程度存在。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560" w:lineRule="atLeast"/>
        <w:ind w:left="0" w:right="0" w:firstLine="643"/>
        <w:jc w:val="both"/>
        <w:textAlignment w:val="baseline"/>
        <w:rPr>
          <w:rFonts w:ascii="仿宋_GB2312" w:hAnsi="Tahoma" w:eastAsia="仿宋_GB2312" w:cs="仿宋_GB2312"/>
          <w:color w:val="333333"/>
          <w:kern w:val="0"/>
          <w:sz w:val="32"/>
          <w:szCs w:val="32"/>
          <w:shd w:val="clear" w:fill="FFFFFF"/>
          <w:lang w:val="en-US" w:eastAsia="zh-CN" w:bidi="ar"/>
        </w:rPr>
      </w:pPr>
      <w:r>
        <w:rPr>
          <w:rFonts w:ascii="仿宋_GB2312" w:hAnsi="Tahoma" w:eastAsia="仿宋_GB2312" w:cs="仿宋_GB2312"/>
          <w:color w:val="333333"/>
          <w:kern w:val="0"/>
          <w:sz w:val="32"/>
          <w:szCs w:val="32"/>
          <w:shd w:val="clear" w:fill="FFFFFF"/>
          <w:lang w:val="en-US" w:eastAsia="zh-CN" w:bidi="ar"/>
        </w:rPr>
        <w:t>二是部分部门单位人对实行政务公开的重要意义认识不足，对政务信息公开重视程度不够。</w:t>
      </w:r>
    </w:p>
    <w:p>
      <w:pPr>
        <w:keepNext w:val="0"/>
        <w:keepLines w:val="0"/>
        <w:widowControl/>
        <w:suppressLineNumbers w:val="0"/>
        <w:spacing w:before="0" w:beforeAutospacing="0" w:after="0" w:afterAutospacing="0" w:line="520" w:lineRule="atLeast"/>
        <w:ind w:right="0"/>
        <w:jc w:val="left"/>
        <w:rPr>
          <w:rFonts w:hint="default" w:ascii="仿宋_GB2312" w:hAnsi="Tahoma" w:eastAsia="仿宋_GB2312" w:cs="仿宋_GB2312"/>
          <w:color w:val="333333"/>
          <w:kern w:val="0"/>
          <w:sz w:val="32"/>
          <w:szCs w:val="32"/>
          <w:shd w:val="clear" w:fill="FFFFFF"/>
          <w:lang w:val="en-US" w:eastAsia="zh-CN" w:bidi="ar"/>
        </w:rPr>
      </w:pPr>
      <w:r>
        <w:rPr>
          <w:rFonts w:hint="eastAsia" w:ascii="仿宋_GB2312" w:hAnsi="Tahoma" w:eastAsia="仿宋_GB2312" w:cs="仿宋_GB2312"/>
          <w:color w:val="333333"/>
          <w:kern w:val="0"/>
          <w:sz w:val="32"/>
          <w:szCs w:val="32"/>
          <w:shd w:val="clear" w:fill="FFFFFF"/>
          <w:lang w:val="en-US" w:eastAsia="zh-CN" w:bidi="ar"/>
        </w:rPr>
        <w:t>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560" w:lineRule="atLeast"/>
        <w:ind w:left="0" w:right="0" w:firstLine="640"/>
        <w:jc w:val="both"/>
        <w:textAlignment w:val="baseline"/>
      </w:pPr>
      <w:r>
        <w:rPr>
          <w:rFonts w:hint="eastAsia" w:ascii="仿宋" w:hAnsi="仿宋" w:eastAsia="仿宋" w:cs="仿宋"/>
          <w:color w:val="333333"/>
          <w:kern w:val="2"/>
          <w:sz w:val="32"/>
          <w:szCs w:val="32"/>
          <w:shd w:val="clear" w:fill="FFFFFF"/>
          <w:lang w:val="en-US" w:eastAsia="zh-CN" w:bidi="ar"/>
        </w:rPr>
        <w:t>一是</w:t>
      </w:r>
      <w:r>
        <w:rPr>
          <w:rFonts w:ascii="仿宋_GB2312" w:hAnsi="仿宋" w:eastAsia="仿宋_GB2312" w:cs="仿宋_GB2312"/>
          <w:i w:val="0"/>
          <w:iCs w:val="0"/>
          <w:caps w:val="0"/>
          <w:color w:val="000000"/>
          <w:spacing w:val="0"/>
          <w:kern w:val="0"/>
          <w:sz w:val="32"/>
          <w:szCs w:val="32"/>
          <w:shd w:val="clear" w:fill="FFFFFF"/>
          <w:vertAlign w:val="baseline"/>
          <w:lang w:val="en-US" w:eastAsia="zh-CN" w:bidi="ar"/>
        </w:rPr>
        <w:t>加强对政务公开的监督检查，坚持把政务公开与行政审批、党风廉政建设等工作紧密结合起来，促进政务公开经常化、制度化。</w:t>
      </w:r>
    </w:p>
    <w:p>
      <w:pPr>
        <w:keepNext w:val="0"/>
        <w:keepLines w:val="0"/>
        <w:widowControl/>
        <w:suppressLineNumbers w:val="0"/>
        <w:spacing w:before="0" w:beforeAutospacing="0" w:after="0" w:afterAutospacing="0" w:line="520" w:lineRule="atLeast"/>
        <w:ind w:left="0" w:right="0" w:firstLine="640"/>
        <w:jc w:val="left"/>
        <w:rPr>
          <w:rFonts w:hint="eastAsia" w:ascii="仿宋_GB2312" w:hAnsi="Calibri" w:eastAsia="仿宋_GB2312" w:cs="仿宋_GB2312"/>
          <w:i w:val="0"/>
          <w:iCs w:val="0"/>
          <w:caps w:val="0"/>
          <w:color w:val="000000"/>
          <w:spacing w:val="0"/>
          <w:kern w:val="2"/>
          <w:sz w:val="32"/>
          <w:szCs w:val="32"/>
          <w:highlight w:val="none"/>
          <w:shd w:val="clear" w:fill="FFFFFF"/>
          <w:lang w:val="en-US" w:eastAsia="zh-CN" w:bidi="ar"/>
        </w:rPr>
      </w:pPr>
      <w:r>
        <w:rPr>
          <w:rFonts w:ascii="仿宋_GB2312" w:hAnsi="Tahoma" w:eastAsia="仿宋_GB2312" w:cs="仿宋_GB2312"/>
          <w:color w:val="333333"/>
          <w:kern w:val="0"/>
          <w:sz w:val="32"/>
          <w:szCs w:val="32"/>
          <w:shd w:val="clear" w:fill="FFFFFF"/>
          <w:lang w:val="en-US" w:eastAsia="zh-CN" w:bidi="ar"/>
        </w:rPr>
        <w:t>二是积极召开镇村干部会议，加强全体干部对政务公开的深入理解和认识，特别是要提高财政、扶贫等重点领域部门人员对政务公开工作的重视，提升重点领域信息质量。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pPr>
      <w:r>
        <w:rPr>
          <w:rFonts w:hint="eastAsia" w:ascii="仿宋" w:hAnsi="仿宋" w:eastAsia="仿宋" w:cs="仿宋"/>
          <w:b/>
          <w:bCs/>
          <w:i w:val="0"/>
          <w:iCs w:val="0"/>
          <w:caps w:val="0"/>
          <w:color w:val="333333"/>
          <w:spacing w:val="0"/>
          <w:kern w:val="0"/>
          <w:sz w:val="32"/>
          <w:szCs w:val="32"/>
          <w:shd w:val="clear" w:fill="FFFFFF"/>
          <w:lang w:val="en-US" w:eastAsia="zh-CN" w:bidi="ar"/>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val="en-US" w:eastAsia="zh-CN"/>
        </w:rPr>
        <w:t>(一)按照《国务院办公厅关于印发〈政府信息公开信息处理费管理办法〉的通知》（国办函〔2020〕109号）规定的按件、按量收费标准，本年度没有产生信息公开处理费。</w:t>
      </w:r>
    </w:p>
    <w:p>
      <w:pPr>
        <w:keepNext w:val="0"/>
        <w:keepLines w:val="0"/>
        <w:widowControl/>
        <w:suppressLineNumbers w:val="0"/>
        <w:spacing w:before="0" w:beforeAutospacing="0" w:after="0" w:afterAutospacing="0" w:line="23" w:lineRule="atLeast"/>
        <w:ind w:left="0" w:right="0" w:firstLine="640" w:firstLineChars="200"/>
        <w:jc w:val="left"/>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kern w:val="2"/>
          <w:sz w:val="32"/>
          <w:szCs w:val="32"/>
          <w:shd w:val="clear" w:fill="FFFFFF"/>
          <w:lang w:val="en-US" w:eastAsia="zh-CN" w:bidi="ar"/>
        </w:rPr>
        <w:t>（二）我镇</w:t>
      </w:r>
      <w:r>
        <w:rPr>
          <w:rFonts w:ascii="仿宋_GB2312" w:hAnsi="微软雅黑" w:eastAsia="仿宋_GB2312" w:cs="仿宋_GB2312"/>
          <w:i w:val="0"/>
          <w:iCs w:val="0"/>
          <w:caps w:val="0"/>
          <w:color w:val="333333"/>
          <w:spacing w:val="0"/>
          <w:kern w:val="0"/>
          <w:sz w:val="32"/>
          <w:szCs w:val="32"/>
          <w:shd w:val="clear" w:fill="FFFFFF"/>
          <w:lang w:val="en-US" w:eastAsia="zh-CN" w:bidi="ar"/>
        </w:rPr>
        <w:t>提高政务服务便民热线、实体服务大厅的政策咨询服务水平，更好解答生育、上学、就业、创业、养老、医疗、纳税、疫情防控等方面与人民群众切身利益密切相关的问题。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4"/>
          <w:szCs w:val="24"/>
        </w:rPr>
      </w:pPr>
      <w:r>
        <w:rPr>
          <w:rFonts w:hint="eastAsia" w:ascii="仿宋_GB2312" w:hAnsi="仿宋" w:eastAsia="仿宋_GB2312" w:cs="仿宋_GB2312"/>
          <w:b w:val="0"/>
          <w:bCs w:val="0"/>
          <w:i w:val="0"/>
          <w:iCs w:val="0"/>
          <w:caps w:val="0"/>
          <w:color w:val="333333"/>
          <w:spacing w:val="0"/>
          <w:sz w:val="32"/>
          <w:szCs w:val="32"/>
          <w:shd w:val="clear" w:fill="FFFFFF"/>
          <w:lang w:eastAsia="zh-CN"/>
        </w:rPr>
        <w:t>（三）我</w:t>
      </w:r>
      <w:r>
        <w:rPr>
          <w:rFonts w:ascii="仿宋_GB2312" w:hAnsi="仿宋" w:eastAsia="仿宋_GB2312" w:cs="仿宋_GB2312"/>
          <w:b w:val="0"/>
          <w:bCs w:val="0"/>
          <w:i w:val="0"/>
          <w:iCs w:val="0"/>
          <w:caps w:val="0"/>
          <w:color w:val="333333"/>
          <w:spacing w:val="0"/>
          <w:sz w:val="32"/>
          <w:szCs w:val="32"/>
          <w:shd w:val="clear" w:fill="FFFFFF"/>
        </w:rPr>
        <w:t>镇</w:t>
      </w:r>
      <w:r>
        <w:rPr>
          <w:rFonts w:hint="eastAsia" w:ascii="仿宋_GB2312" w:hAnsi="仿宋" w:eastAsia="仿宋_GB2312" w:cs="仿宋_GB2312"/>
          <w:b w:val="0"/>
          <w:bCs w:val="0"/>
          <w:i w:val="0"/>
          <w:iCs w:val="0"/>
          <w:caps w:val="0"/>
          <w:color w:val="333333"/>
          <w:spacing w:val="0"/>
          <w:sz w:val="32"/>
          <w:szCs w:val="32"/>
          <w:shd w:val="clear" w:fill="FFFFFF"/>
        </w:rPr>
        <w:t>对照县政务公开办反馈问题清单，建立整改台账，加大整改力度，确保问题全面整改到位，尤其是开展涉及个人隐私的政府信息排查工作方面，常态化做好个人信息保护。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b w:val="0"/>
          <w:bCs/>
          <w:i w:val="0"/>
          <w:caps w:val="0"/>
          <w:color w:val="auto"/>
          <w:spacing w:val="0"/>
          <w:sz w:val="32"/>
          <w:szCs w:val="32"/>
          <w:shd w:val="clear" w:color="auto"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fzzys">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273DE"/>
    <w:multiLevelType w:val="singleLevel"/>
    <w:tmpl w:val="9B3273DE"/>
    <w:lvl w:ilvl="0" w:tentative="0">
      <w:start w:val="5"/>
      <w:numFmt w:val="chineseCounting"/>
      <w:suff w:val="nothing"/>
      <w:lvlText w:val="（%1）"/>
      <w:lvlJc w:val="left"/>
      <w:rPr>
        <w:rFonts w:hint="eastAsia"/>
      </w:rPr>
    </w:lvl>
  </w:abstractNum>
  <w:abstractNum w:abstractNumId="1">
    <w:nsid w:val="9CA62FFF"/>
    <w:multiLevelType w:val="singleLevel"/>
    <w:tmpl w:val="9CA62FFF"/>
    <w:lvl w:ilvl="0" w:tentative="0">
      <w:start w:val="4"/>
      <w:numFmt w:val="chineseCounting"/>
      <w:suff w:val="nothing"/>
      <w:lvlText w:val="（%1）"/>
      <w:lvlJc w:val="left"/>
      <w:rPr>
        <w:rFonts w:hint="eastAsia"/>
      </w:rPr>
    </w:lvl>
  </w:abstractNum>
  <w:abstractNum w:abstractNumId="2">
    <w:nsid w:val="2F389891"/>
    <w:multiLevelType w:val="singleLevel"/>
    <w:tmpl w:val="2F389891"/>
    <w:lvl w:ilvl="0" w:tentative="0">
      <w:start w:val="3"/>
      <w:numFmt w:val="chineseCounting"/>
      <w:suff w:val="nothing"/>
      <w:lvlText w:val="（%1）"/>
      <w:lvlJc w:val="left"/>
      <w:rPr>
        <w:rFonts w:hint="eastAsia"/>
      </w:rPr>
    </w:lvl>
  </w:abstractNum>
  <w:abstractNum w:abstractNumId="3">
    <w:nsid w:val="50206257"/>
    <w:multiLevelType w:val="singleLevel"/>
    <w:tmpl w:val="50206257"/>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NDA4ZDNlM2ViMzhjMjk3NzkwOGI4NTE3OGUwYWIifQ=="/>
  </w:docVars>
  <w:rsids>
    <w:rsidRoot w:val="10E5443D"/>
    <w:rsid w:val="000B1ACC"/>
    <w:rsid w:val="041A1188"/>
    <w:rsid w:val="05452235"/>
    <w:rsid w:val="085A5FF7"/>
    <w:rsid w:val="087921F6"/>
    <w:rsid w:val="08F209BE"/>
    <w:rsid w:val="094E5430"/>
    <w:rsid w:val="09D65B51"/>
    <w:rsid w:val="0D1C7D1F"/>
    <w:rsid w:val="0E7B0A75"/>
    <w:rsid w:val="10E5443D"/>
    <w:rsid w:val="11716160"/>
    <w:rsid w:val="13D75A34"/>
    <w:rsid w:val="1677679D"/>
    <w:rsid w:val="176F4EEF"/>
    <w:rsid w:val="1C8D5435"/>
    <w:rsid w:val="1DA82F09"/>
    <w:rsid w:val="1DA93931"/>
    <w:rsid w:val="1DC75A85"/>
    <w:rsid w:val="20FA3A7C"/>
    <w:rsid w:val="22BB723B"/>
    <w:rsid w:val="26C568DA"/>
    <w:rsid w:val="2D9708A4"/>
    <w:rsid w:val="2E6B420B"/>
    <w:rsid w:val="2FB971F8"/>
    <w:rsid w:val="30A752A2"/>
    <w:rsid w:val="33534E52"/>
    <w:rsid w:val="3404027F"/>
    <w:rsid w:val="345557DE"/>
    <w:rsid w:val="34675474"/>
    <w:rsid w:val="34B85CD0"/>
    <w:rsid w:val="354D74EC"/>
    <w:rsid w:val="363C648D"/>
    <w:rsid w:val="39DE7F87"/>
    <w:rsid w:val="3D5642D8"/>
    <w:rsid w:val="3F4F7231"/>
    <w:rsid w:val="433E481F"/>
    <w:rsid w:val="44BD4C3D"/>
    <w:rsid w:val="45701CAF"/>
    <w:rsid w:val="45927E77"/>
    <w:rsid w:val="491C63D6"/>
    <w:rsid w:val="4A043451"/>
    <w:rsid w:val="4A6C513B"/>
    <w:rsid w:val="4AD41D6A"/>
    <w:rsid w:val="4BB96707"/>
    <w:rsid w:val="4C5B56A7"/>
    <w:rsid w:val="4EA330F5"/>
    <w:rsid w:val="570010E5"/>
    <w:rsid w:val="57B81CDC"/>
    <w:rsid w:val="585B665C"/>
    <w:rsid w:val="59E243BF"/>
    <w:rsid w:val="5A2B49B6"/>
    <w:rsid w:val="5AC93EE4"/>
    <w:rsid w:val="5B394BC5"/>
    <w:rsid w:val="5DCC7F73"/>
    <w:rsid w:val="5E746D3A"/>
    <w:rsid w:val="5FD72BFF"/>
    <w:rsid w:val="61181721"/>
    <w:rsid w:val="62EC6671"/>
    <w:rsid w:val="63C416EC"/>
    <w:rsid w:val="63C676C7"/>
    <w:rsid w:val="66CB1817"/>
    <w:rsid w:val="66DB2A44"/>
    <w:rsid w:val="693940EA"/>
    <w:rsid w:val="69D56401"/>
    <w:rsid w:val="6A5C61DA"/>
    <w:rsid w:val="6AAA163C"/>
    <w:rsid w:val="6B0845B4"/>
    <w:rsid w:val="6B6F63E1"/>
    <w:rsid w:val="6CEA21C3"/>
    <w:rsid w:val="6D0F1C2A"/>
    <w:rsid w:val="6F8561D3"/>
    <w:rsid w:val="70E17439"/>
    <w:rsid w:val="71F31B1A"/>
    <w:rsid w:val="75324707"/>
    <w:rsid w:val="75583B4A"/>
    <w:rsid w:val="76116E30"/>
    <w:rsid w:val="77132317"/>
    <w:rsid w:val="77F5264C"/>
    <w:rsid w:val="78623556"/>
    <w:rsid w:val="7E0724A9"/>
    <w:rsid w:val="7E2C0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30"/>
      <w:szCs w:val="30"/>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3333"/>
      <w:u w:val="none"/>
    </w:rPr>
  </w:style>
  <w:style w:type="character" w:styleId="8">
    <w:name w:val="HTML Definition"/>
    <w:basedOn w:val="5"/>
    <w:qFormat/>
    <w:uiPriority w:val="0"/>
    <w:rPr>
      <w:i/>
      <w:iCs/>
    </w:rPr>
  </w:style>
  <w:style w:type="character" w:styleId="9">
    <w:name w:val="HTML Acronym"/>
    <w:basedOn w:val="5"/>
    <w:qFormat/>
    <w:uiPriority w:val="0"/>
    <w:rPr>
      <w:b/>
      <w:bCs/>
      <w:color w:val="3673B6"/>
    </w:rPr>
  </w:style>
  <w:style w:type="character" w:styleId="10">
    <w:name w:val="Hyperlink"/>
    <w:basedOn w:val="5"/>
    <w:qFormat/>
    <w:uiPriority w:val="0"/>
    <w:rPr>
      <w:color w:val="333333"/>
      <w:u w:val="none"/>
    </w:rPr>
  </w:style>
  <w:style w:type="character" w:styleId="11">
    <w:name w:val="HTML Code"/>
    <w:basedOn w:val="5"/>
    <w:qFormat/>
    <w:uiPriority w:val="0"/>
    <w:rPr>
      <w:rFonts w:hint="default" w:ascii="monospace" w:hAnsi="monospace" w:eastAsia="monospace" w:cs="monospace"/>
      <w:sz w:val="21"/>
      <w:szCs w:val="21"/>
    </w:rPr>
  </w:style>
  <w:style w:type="character" w:styleId="12">
    <w:name w:val="HTML Keyboard"/>
    <w:basedOn w:val="5"/>
    <w:qFormat/>
    <w:uiPriority w:val="0"/>
    <w:rPr>
      <w:rFonts w:ascii="monospace" w:hAnsi="monospace" w:eastAsia="monospace" w:cs="monospace"/>
      <w:vanish/>
      <w:sz w:val="21"/>
      <w:szCs w:val="21"/>
    </w:rPr>
  </w:style>
  <w:style w:type="character" w:styleId="13">
    <w:name w:val="HTML Sample"/>
    <w:basedOn w:val="5"/>
    <w:qFormat/>
    <w:uiPriority w:val="0"/>
    <w:rPr>
      <w:rFonts w:hint="default" w:ascii="monospace" w:hAnsi="monospace" w:eastAsia="monospace" w:cs="monospace"/>
      <w:sz w:val="21"/>
      <w:szCs w:val="21"/>
    </w:rPr>
  </w:style>
  <w:style w:type="character" w:customStyle="1" w:styleId="14">
    <w:name w:val="img_title14"/>
    <w:basedOn w:val="5"/>
    <w:qFormat/>
    <w:uiPriority w:val="0"/>
    <w:rPr>
      <w:vanish/>
    </w:rPr>
  </w:style>
  <w:style w:type="character" w:customStyle="1" w:styleId="15">
    <w:name w:val="button"/>
    <w:basedOn w:val="5"/>
    <w:qFormat/>
    <w:uiPriority w:val="0"/>
  </w:style>
  <w:style w:type="character" w:customStyle="1" w:styleId="16">
    <w:name w:val="img_title"/>
    <w:basedOn w:val="5"/>
    <w:qFormat/>
    <w:uiPriority w:val="0"/>
    <w:rPr>
      <w:vanish/>
    </w:rPr>
  </w:style>
  <w:style w:type="character" w:customStyle="1" w:styleId="17">
    <w:name w:val="tmpztreemove_arrow"/>
    <w:basedOn w:val="5"/>
    <w:uiPriority w:val="0"/>
  </w:style>
  <w:style w:type="character" w:customStyle="1" w:styleId="18">
    <w:name w:val="img_title13"/>
    <w:basedOn w:val="5"/>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2286</Words>
  <Characters>2363</Characters>
  <Lines>0</Lines>
  <Paragraphs>0</Paragraphs>
  <TotalTime>13</TotalTime>
  <ScaleCrop>false</ScaleCrop>
  <LinksUpToDate>false</LinksUpToDate>
  <CharactersWithSpaces>2569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2023-01-11T06:50:00Z</dcterms:created>
  <dc:creator>Administrator</dc:creator>
  <cp:lastModifiedBy>Administrator</cp:lastModifiedBy>
  <dcterms:modified xsi:type="dcterms:W3CDTF">2023-01-31T08:56:47Z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7DB53EE5203643C7988BF69FA56D7E30</vt:lpwstr>
  </property>
</Properties>
</file>