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default" w:ascii="Times New Roman" w:hAnsi="Times New Roman" w:eastAsia="宋体" w:cs="Times New Roman"/>
          <w:b/>
          <w:i w:val="0"/>
          <w:caps w:val="0"/>
          <w:color w:val="auto"/>
          <w:spacing w:val="0"/>
          <w:sz w:val="36"/>
          <w:szCs w:val="36"/>
          <w:shd w:val="clear" w:color="auto" w:fill="FFFFFF"/>
        </w:rPr>
      </w:pPr>
      <w:r>
        <w:rPr>
          <w:rFonts w:hint="default" w:ascii="Times New Roman" w:hAnsi="Times New Roman" w:cs="Times New Roman"/>
          <w:b/>
          <w:i w:val="0"/>
          <w:caps w:val="0"/>
          <w:color w:val="auto"/>
          <w:spacing w:val="0"/>
          <w:sz w:val="36"/>
          <w:szCs w:val="36"/>
          <w:shd w:val="clear" w:color="auto" w:fill="FFFFFF"/>
          <w:lang w:val="en-US" w:eastAsia="zh-CN"/>
        </w:rPr>
        <w:t>怀远</w:t>
      </w:r>
      <w:r>
        <w:rPr>
          <w:rFonts w:hint="default" w:ascii="Times New Roman" w:hAnsi="Times New Roman" w:eastAsia="宋体" w:cs="Times New Roman"/>
          <w:b/>
          <w:i w:val="0"/>
          <w:caps w:val="0"/>
          <w:color w:val="auto"/>
          <w:spacing w:val="0"/>
          <w:sz w:val="36"/>
          <w:szCs w:val="36"/>
          <w:shd w:val="clear" w:color="auto" w:fill="FFFFFF"/>
        </w:rPr>
        <w:t>县</w:t>
      </w:r>
      <w:r>
        <w:rPr>
          <w:rFonts w:hint="default" w:ascii="Times New Roman" w:hAnsi="Times New Roman" w:cs="Times New Roman"/>
          <w:b/>
          <w:i w:val="0"/>
          <w:caps w:val="0"/>
          <w:color w:val="auto"/>
          <w:spacing w:val="0"/>
          <w:sz w:val="36"/>
          <w:szCs w:val="36"/>
          <w:shd w:val="clear" w:color="auto" w:fill="FFFFFF"/>
          <w:lang w:val="en-US" w:eastAsia="zh-CN"/>
        </w:rPr>
        <w:t>教育体育局</w:t>
      </w:r>
      <w:r>
        <w:rPr>
          <w:rFonts w:hint="default" w:ascii="Times New Roman" w:hAnsi="Times New Roman" w:eastAsia="宋体" w:cs="Times New Roman"/>
          <w:b/>
          <w:i w:val="0"/>
          <w:caps w:val="0"/>
          <w:color w:val="auto"/>
          <w:spacing w:val="0"/>
          <w:sz w:val="36"/>
          <w:szCs w:val="36"/>
          <w:shd w:val="clear" w:color="auto" w:fill="FFFFFF"/>
        </w:rPr>
        <w:t>202</w:t>
      </w:r>
      <w:r>
        <w:rPr>
          <w:rFonts w:hint="default" w:ascii="Times New Roman" w:hAnsi="Times New Roman" w:cs="Times New Roman"/>
          <w:b/>
          <w:i w:val="0"/>
          <w:caps w:val="0"/>
          <w:color w:val="auto"/>
          <w:spacing w:val="0"/>
          <w:sz w:val="36"/>
          <w:szCs w:val="36"/>
          <w:shd w:val="clear" w:color="auto" w:fill="FFFFFF"/>
          <w:lang w:val="en-US" w:eastAsia="zh-CN"/>
        </w:rPr>
        <w:t>2</w:t>
      </w:r>
      <w:r>
        <w:rPr>
          <w:rFonts w:hint="default" w:ascii="Times New Roman" w:hAnsi="Times New Roman" w:eastAsia="宋体" w:cs="Times New Roman"/>
          <w:b/>
          <w:i w:val="0"/>
          <w:caps w:val="0"/>
          <w:color w:val="auto"/>
          <w:spacing w:val="0"/>
          <w:sz w:val="36"/>
          <w:szCs w:val="36"/>
          <w:shd w:val="clear" w:color="auto" w:fill="FFFFFF"/>
        </w:rPr>
        <w:t>年政府信息公开</w:t>
      </w:r>
      <w:r>
        <w:rPr>
          <w:rFonts w:hint="default" w:ascii="Times New Roman" w:hAnsi="Times New Roman" w:cs="Times New Roman"/>
          <w:b/>
          <w:i w:val="0"/>
          <w:caps w:val="0"/>
          <w:color w:val="auto"/>
          <w:spacing w:val="0"/>
          <w:sz w:val="36"/>
          <w:szCs w:val="36"/>
          <w:shd w:val="clear" w:color="auto" w:fill="FFFFFF"/>
          <w:lang w:val="en-US" w:eastAsia="zh-CN"/>
        </w:rPr>
        <w:t>工作</w:t>
      </w:r>
      <w:r>
        <w:rPr>
          <w:rFonts w:hint="default" w:ascii="Times New Roman" w:hAnsi="Times New Roman" w:eastAsia="宋体" w:cs="Times New Roman"/>
          <w:b/>
          <w:i w:val="0"/>
          <w:caps w:val="0"/>
          <w:color w:val="auto"/>
          <w:spacing w:val="0"/>
          <w:sz w:val="36"/>
          <w:szCs w:val="36"/>
          <w:shd w:val="clear" w:color="auto" w:fill="FFFFFF"/>
        </w:rPr>
        <w:t>年度报告</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0" w:right="0" w:rightChars="0" w:firstLine="640" w:firstLineChars="200"/>
        <w:jc w:val="both"/>
        <w:rPr>
          <w:rFonts w:hint="default" w:ascii="Times New Roman" w:hAnsi="Times New Roman" w:eastAsia="仿宋" w:cs="Times New Roman"/>
          <w:i w:val="0"/>
          <w:iCs w:val="0"/>
          <w:caps w:val="0"/>
          <w:color w:val="333333"/>
          <w:spacing w:val="0"/>
          <w:sz w:val="32"/>
          <w:szCs w:val="32"/>
          <w:shd w:val="clear" w:fill="FFFFFF"/>
          <w:lang w:val="en-US" w:eastAsia="zh-CN"/>
        </w:rPr>
      </w:pPr>
      <w:bookmarkStart w:id="0" w:name="_GoBack"/>
      <w:r>
        <w:rPr>
          <w:rFonts w:hint="default" w:ascii="Times New Roman" w:hAnsi="Times New Roman" w:eastAsia="仿宋" w:cs="Times New Roman"/>
          <w:i w:val="0"/>
          <w:iCs w:val="0"/>
          <w:caps w:val="0"/>
          <w:color w:val="333333"/>
          <w:spacing w:val="0"/>
          <w:sz w:val="32"/>
          <w:szCs w:val="32"/>
          <w:shd w:val="clear" w:fill="FFFFFF"/>
          <w:lang w:val="en-US" w:eastAsia="zh-CN"/>
        </w:rPr>
        <w:t>依据《中华人民共和国政府信息公开条例》（国务院令第711号）、《国务院办公厅政府信息与政务公开办公室关于印发&lt;中华人民共和国政府信息公开工作年度报告格式&gt;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对本报告有任何疑问，请与怀远县教育体育局办公室联系（地址：怀远县榴城镇榴城路229号，电话：0552-8011219，邮编：233700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200" w:firstLineChars="400"/>
        <w:jc w:val="both"/>
        <w:rPr>
          <w:rFonts w:hint="default" w:ascii="Times New Roman" w:hAnsi="Times New Roman" w:eastAsia="黑体" w:cs="Times New Roman"/>
          <w:b w:val="0"/>
          <w:bCs/>
          <w:i w:val="0"/>
          <w:caps w:val="0"/>
          <w:color w:val="auto"/>
          <w:spacing w:val="0"/>
          <w:sz w:val="30"/>
          <w:szCs w:val="30"/>
        </w:rPr>
      </w:pPr>
      <w:r>
        <w:rPr>
          <w:rFonts w:hint="default" w:ascii="Times New Roman" w:hAnsi="Times New Roman" w:eastAsia="黑体" w:cs="Times New Roman"/>
          <w:b w:val="0"/>
          <w:bCs/>
          <w:i w:val="0"/>
          <w:caps w:val="0"/>
          <w:color w:val="auto"/>
          <w:spacing w:val="0"/>
          <w:sz w:val="30"/>
          <w:szCs w:val="30"/>
          <w:shd w:val="clear" w:color="auto" w:fill="FFFFFF"/>
        </w:rPr>
        <w:t>一、总体情况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120" w:firstLineChars="400"/>
        <w:jc w:val="both"/>
        <w:rPr>
          <w:rFonts w:hint="default" w:ascii="Times New Roman" w:hAnsi="Times New Roman" w:eastAsia="楷体_GB2312" w:cs="Times New Roman"/>
          <w:b w:val="0"/>
          <w:bCs/>
          <w:i w:val="0"/>
          <w:caps w:val="0"/>
          <w:color w:val="auto"/>
          <w:spacing w:val="0"/>
          <w:sz w:val="28"/>
          <w:szCs w:val="28"/>
          <w:shd w:val="clear" w:color="auto" w:fill="FFFFFF"/>
          <w:lang w:val="en-US" w:eastAsia="zh-CN"/>
        </w:rPr>
      </w:pPr>
      <w:r>
        <w:rPr>
          <w:rFonts w:hint="default" w:ascii="Times New Roman" w:hAnsi="Times New Roman" w:eastAsia="楷体_GB2312" w:cs="Times New Roman"/>
          <w:b w:val="0"/>
          <w:bCs/>
          <w:i w:val="0"/>
          <w:caps w:val="0"/>
          <w:color w:val="auto"/>
          <w:spacing w:val="0"/>
          <w:sz w:val="28"/>
          <w:szCs w:val="28"/>
          <w:shd w:val="clear" w:color="auto" w:fill="FFFFFF"/>
          <w:lang w:eastAsia="zh-CN"/>
        </w:rPr>
        <w:t>（</w:t>
      </w:r>
      <w:r>
        <w:rPr>
          <w:rFonts w:hint="default" w:ascii="Times New Roman" w:hAnsi="Times New Roman" w:eastAsia="楷体_GB2312" w:cs="Times New Roman"/>
          <w:b w:val="0"/>
          <w:bCs/>
          <w:i w:val="0"/>
          <w:caps w:val="0"/>
          <w:color w:val="auto"/>
          <w:spacing w:val="0"/>
          <w:sz w:val="28"/>
          <w:szCs w:val="28"/>
          <w:shd w:val="clear" w:color="auto" w:fill="FFFFFF"/>
          <w:lang w:val="en-US" w:eastAsia="zh-CN"/>
        </w:rPr>
        <w:t>一</w:t>
      </w:r>
      <w:r>
        <w:rPr>
          <w:rFonts w:hint="default" w:ascii="Times New Roman" w:hAnsi="Times New Roman" w:eastAsia="楷体_GB2312" w:cs="Times New Roman"/>
          <w:b w:val="0"/>
          <w:bCs/>
          <w:i w:val="0"/>
          <w:caps w:val="0"/>
          <w:color w:val="auto"/>
          <w:spacing w:val="0"/>
          <w:sz w:val="28"/>
          <w:szCs w:val="28"/>
          <w:shd w:val="clear" w:color="auto" w:fill="FFFFFF"/>
          <w:lang w:eastAsia="zh-CN"/>
        </w:rPr>
        <w:t>）</w:t>
      </w:r>
      <w:r>
        <w:rPr>
          <w:rFonts w:hint="default" w:ascii="Times New Roman" w:hAnsi="Times New Roman" w:eastAsia="楷体_GB2312" w:cs="Times New Roman"/>
          <w:b w:val="0"/>
          <w:bCs/>
          <w:i w:val="0"/>
          <w:caps w:val="0"/>
          <w:color w:val="auto"/>
          <w:spacing w:val="0"/>
          <w:sz w:val="28"/>
          <w:szCs w:val="28"/>
          <w:shd w:val="clear" w:color="auto" w:fill="FFFFFF"/>
        </w:rPr>
        <w:t>主动公开</w:t>
      </w:r>
      <w:r>
        <w:rPr>
          <w:rFonts w:hint="default" w:ascii="Times New Roman" w:hAnsi="Times New Roman" w:eastAsia="楷体_GB2312" w:cs="Times New Roman"/>
          <w:b w:val="0"/>
          <w:bCs/>
          <w:i w:val="0"/>
          <w:caps w:val="0"/>
          <w:color w:val="auto"/>
          <w:spacing w:val="0"/>
          <w:sz w:val="28"/>
          <w:szCs w:val="28"/>
          <w:shd w:val="clear" w:color="auto" w:fill="FFFFFF"/>
          <w:lang w:val="en-US" w:eastAsia="zh-CN"/>
        </w:rPr>
        <w:t>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宋体" w:cs="Times New Roman"/>
          <w:i w:val="0"/>
          <w:iCs w:val="0"/>
          <w:caps w:val="0"/>
          <w:color w:val="333333"/>
          <w:spacing w:val="0"/>
          <w:sz w:val="32"/>
          <w:szCs w:val="32"/>
          <w:shd w:val="clear" w:fill="FFFFFF"/>
        </w:rPr>
        <w:t>202</w:t>
      </w:r>
      <w:r>
        <w:rPr>
          <w:rFonts w:hint="default" w:ascii="Times New Roman" w:hAnsi="Times New Roman" w:cs="Times New Roman"/>
          <w:i w:val="0"/>
          <w:iCs w:val="0"/>
          <w:caps w:val="0"/>
          <w:color w:val="333333"/>
          <w:spacing w:val="0"/>
          <w:sz w:val="32"/>
          <w:szCs w:val="32"/>
          <w:shd w:val="clear" w:fill="FFFFFF"/>
          <w:lang w:val="en-US" w:eastAsia="zh-CN"/>
        </w:rPr>
        <w:t>2</w:t>
      </w:r>
      <w:r>
        <w:rPr>
          <w:rFonts w:hint="default" w:ascii="Times New Roman" w:hAnsi="Times New Roman" w:eastAsia="仿宋" w:cs="Times New Roman"/>
          <w:i w:val="0"/>
          <w:iCs w:val="0"/>
          <w:caps w:val="0"/>
          <w:color w:val="333333"/>
          <w:spacing w:val="0"/>
          <w:sz w:val="32"/>
          <w:szCs w:val="32"/>
          <w:shd w:val="clear" w:fill="FFFFFF"/>
        </w:rPr>
        <w:t>年，</w:t>
      </w:r>
      <w:r>
        <w:rPr>
          <w:rFonts w:hint="eastAsia" w:ascii="Times New Roman" w:hAnsi="Times New Roman" w:eastAsia="仿宋" w:cs="Times New Roman"/>
          <w:i w:val="0"/>
          <w:iCs w:val="0"/>
          <w:caps w:val="0"/>
          <w:color w:val="333333"/>
          <w:spacing w:val="0"/>
          <w:sz w:val="32"/>
          <w:szCs w:val="32"/>
          <w:shd w:val="clear" w:fill="FFFFFF"/>
          <w:lang w:val="en-US" w:eastAsia="zh-CN"/>
        </w:rPr>
        <w:t>我局</w:t>
      </w:r>
      <w:r>
        <w:rPr>
          <w:rFonts w:ascii="仿宋" w:hAnsi="仿宋" w:eastAsia="仿宋" w:cs="仿宋"/>
          <w:i w:val="0"/>
          <w:iCs w:val="0"/>
          <w:caps w:val="0"/>
          <w:color w:val="333333"/>
          <w:spacing w:val="0"/>
          <w:sz w:val="32"/>
          <w:szCs w:val="32"/>
          <w:shd w:val="clear" w:fill="FFFFFF"/>
        </w:rPr>
        <w:t>加强义务教育重点领域信息公开，积极回应群众关切问题</w:t>
      </w:r>
      <w:r>
        <w:rPr>
          <w:rFonts w:hint="eastAsia" w:ascii="仿宋" w:hAnsi="仿宋" w:eastAsia="仿宋" w:cs="仿宋"/>
          <w:i w:val="0"/>
          <w:iCs w:val="0"/>
          <w:caps w:val="0"/>
          <w:color w:val="333333"/>
          <w:spacing w:val="0"/>
          <w:sz w:val="32"/>
          <w:szCs w:val="32"/>
          <w:shd w:val="clear" w:fill="FFFFFF"/>
          <w:lang w:eastAsia="zh-CN"/>
        </w:rPr>
        <w:t>，</w:t>
      </w:r>
      <w:r>
        <w:rPr>
          <w:rFonts w:hint="eastAsia" w:ascii="仿宋_GB2312" w:hAnsi="宋体" w:eastAsia="仿宋_GB2312" w:cs="仿宋_GB2312"/>
          <w:i w:val="0"/>
          <w:iCs w:val="0"/>
          <w:caps w:val="0"/>
          <w:color w:val="333333"/>
          <w:spacing w:val="0"/>
          <w:sz w:val="32"/>
          <w:szCs w:val="32"/>
          <w:shd w:val="clear" w:fill="FFFFFF"/>
          <w:lang w:val="en-US" w:eastAsia="zh-CN"/>
        </w:rPr>
        <w:t>并严格</w:t>
      </w:r>
      <w:r>
        <w:rPr>
          <w:rFonts w:ascii="仿宋_GB2312" w:hAnsi="宋体" w:eastAsia="仿宋_GB2312" w:cs="仿宋_GB2312"/>
          <w:i w:val="0"/>
          <w:iCs w:val="0"/>
          <w:caps w:val="0"/>
          <w:color w:val="333333"/>
          <w:spacing w:val="0"/>
          <w:sz w:val="32"/>
          <w:szCs w:val="32"/>
          <w:shd w:val="clear" w:fill="FFFFFF"/>
        </w:rPr>
        <w:t>按照《条例》、年度重点工作</w:t>
      </w:r>
      <w:r>
        <w:rPr>
          <w:rFonts w:hint="eastAsia" w:ascii="仿宋_GB2312" w:hAnsi="宋体" w:eastAsia="仿宋_GB2312" w:cs="仿宋_GB2312"/>
          <w:i w:val="0"/>
          <w:iCs w:val="0"/>
          <w:caps w:val="0"/>
          <w:color w:val="333333"/>
          <w:spacing w:val="0"/>
          <w:sz w:val="32"/>
          <w:szCs w:val="32"/>
          <w:shd w:val="clear" w:fill="FFFFFF"/>
          <w:lang w:val="en-US" w:eastAsia="zh-CN"/>
        </w:rPr>
        <w:t>及</w:t>
      </w:r>
      <w:r>
        <w:rPr>
          <w:rFonts w:ascii="仿宋_GB2312" w:hAnsi="宋体" w:eastAsia="仿宋_GB2312" w:cs="仿宋_GB2312"/>
          <w:i w:val="0"/>
          <w:iCs w:val="0"/>
          <w:caps w:val="0"/>
          <w:color w:val="333333"/>
          <w:spacing w:val="0"/>
          <w:sz w:val="32"/>
          <w:szCs w:val="32"/>
          <w:shd w:val="clear" w:fill="FFFFFF"/>
        </w:rPr>
        <w:t>目录规范等要求，主动发布各类信息</w:t>
      </w:r>
      <w:r>
        <w:rPr>
          <w:rFonts w:hint="eastAsia" w:ascii="仿宋_GB2312" w:hAnsi="宋体" w:eastAsia="仿宋_GB2312" w:cs="仿宋_GB2312"/>
          <w:i w:val="0"/>
          <w:iCs w:val="0"/>
          <w:caps w:val="0"/>
          <w:color w:val="333333"/>
          <w:spacing w:val="0"/>
          <w:sz w:val="32"/>
          <w:szCs w:val="32"/>
          <w:shd w:val="clear" w:fill="FFFFFF"/>
          <w:lang w:eastAsia="zh-CN"/>
        </w:rPr>
        <w:t>。</w:t>
      </w:r>
      <w:r>
        <w:rPr>
          <w:rFonts w:hint="default" w:ascii="Times New Roman" w:hAnsi="Times New Roman" w:eastAsia="仿宋" w:cs="Times New Roman"/>
          <w:i w:val="0"/>
          <w:iCs w:val="0"/>
          <w:caps w:val="0"/>
          <w:color w:val="333333"/>
          <w:spacing w:val="0"/>
          <w:sz w:val="32"/>
          <w:szCs w:val="32"/>
          <w:shd w:val="clear" w:fill="FFFFFF"/>
        </w:rPr>
        <w:t>经审核</w:t>
      </w:r>
      <w:r>
        <w:rPr>
          <w:rFonts w:hint="eastAsia" w:ascii="Times New Roman" w:hAnsi="Times New Roman" w:eastAsia="仿宋" w:cs="Times New Roman"/>
          <w:i w:val="0"/>
          <w:iCs w:val="0"/>
          <w:caps w:val="0"/>
          <w:color w:val="333333"/>
          <w:spacing w:val="0"/>
          <w:sz w:val="32"/>
          <w:szCs w:val="32"/>
          <w:shd w:val="clear" w:fill="FFFFFF"/>
          <w:lang w:val="en-US" w:eastAsia="zh-CN"/>
        </w:rPr>
        <w:t>全年</w:t>
      </w:r>
      <w:r>
        <w:rPr>
          <w:rFonts w:hint="default" w:ascii="Times New Roman" w:hAnsi="Times New Roman" w:eastAsia="仿宋" w:cs="Times New Roman"/>
          <w:i w:val="0"/>
          <w:iCs w:val="0"/>
          <w:caps w:val="0"/>
          <w:color w:val="333333"/>
          <w:spacing w:val="0"/>
          <w:sz w:val="32"/>
          <w:szCs w:val="32"/>
          <w:shd w:val="clear" w:fill="FFFFFF"/>
        </w:rPr>
        <w:t>主动公开信息共计</w:t>
      </w:r>
      <w:r>
        <w:rPr>
          <w:rFonts w:hint="default" w:ascii="Times New Roman" w:hAnsi="Times New Roman" w:cs="Times New Roman"/>
          <w:i w:val="0"/>
          <w:iCs w:val="0"/>
          <w:caps w:val="0"/>
          <w:color w:val="333333"/>
          <w:spacing w:val="0"/>
          <w:sz w:val="32"/>
          <w:szCs w:val="32"/>
          <w:shd w:val="clear" w:fill="FFFFFF"/>
          <w:lang w:val="en-US" w:eastAsia="zh-CN"/>
        </w:rPr>
        <w:t>676</w:t>
      </w:r>
      <w:r>
        <w:rPr>
          <w:rFonts w:hint="default" w:ascii="Times New Roman" w:hAnsi="Times New Roman" w:eastAsia="仿宋" w:cs="Times New Roman"/>
          <w:i w:val="0"/>
          <w:iCs w:val="0"/>
          <w:caps w:val="0"/>
          <w:color w:val="333333"/>
          <w:spacing w:val="0"/>
          <w:sz w:val="32"/>
          <w:szCs w:val="32"/>
          <w:shd w:val="clear" w:fill="FFFFFF"/>
        </w:rPr>
        <w:t>条，其中行政许可</w:t>
      </w:r>
      <w:r>
        <w:rPr>
          <w:rFonts w:hint="default" w:ascii="Times New Roman" w:hAnsi="Times New Roman" w:cs="Times New Roman"/>
          <w:i w:val="0"/>
          <w:iCs w:val="0"/>
          <w:caps w:val="0"/>
          <w:color w:val="333333"/>
          <w:spacing w:val="0"/>
          <w:sz w:val="32"/>
          <w:szCs w:val="32"/>
          <w:shd w:val="clear" w:fill="FFFFFF"/>
          <w:lang w:val="en-US" w:eastAsia="zh-CN"/>
        </w:rPr>
        <w:t>13</w:t>
      </w:r>
      <w:r>
        <w:rPr>
          <w:rFonts w:hint="default" w:ascii="Times New Roman" w:hAnsi="Times New Roman" w:eastAsia="仿宋" w:cs="Times New Roman"/>
          <w:i w:val="0"/>
          <w:iCs w:val="0"/>
          <w:caps w:val="0"/>
          <w:color w:val="333333"/>
          <w:spacing w:val="0"/>
          <w:sz w:val="32"/>
          <w:szCs w:val="32"/>
          <w:shd w:val="clear" w:fill="FFFFFF"/>
        </w:rPr>
        <w:t>条、行政确认</w:t>
      </w:r>
      <w:r>
        <w:rPr>
          <w:rFonts w:hint="default" w:ascii="Times New Roman" w:hAnsi="Times New Roman" w:cs="Times New Roman"/>
          <w:i w:val="0"/>
          <w:iCs w:val="0"/>
          <w:caps w:val="0"/>
          <w:color w:val="333333"/>
          <w:spacing w:val="0"/>
          <w:sz w:val="32"/>
          <w:szCs w:val="32"/>
          <w:shd w:val="clear" w:fill="FFFFFF"/>
          <w:lang w:val="en-US" w:eastAsia="zh-CN"/>
        </w:rPr>
        <w:t>4</w:t>
      </w:r>
      <w:r>
        <w:rPr>
          <w:rFonts w:hint="default" w:ascii="Times New Roman" w:hAnsi="Times New Roman" w:eastAsia="仿宋" w:cs="Times New Roman"/>
          <w:i w:val="0"/>
          <w:iCs w:val="0"/>
          <w:caps w:val="0"/>
          <w:color w:val="333333"/>
          <w:spacing w:val="0"/>
          <w:sz w:val="32"/>
          <w:szCs w:val="32"/>
          <w:shd w:val="clear" w:fill="FFFFFF"/>
        </w:rPr>
        <w:t>条、规划计划</w:t>
      </w:r>
      <w:r>
        <w:rPr>
          <w:rFonts w:hint="default" w:ascii="Times New Roman" w:hAnsi="Times New Roman" w:cs="Times New Roman"/>
          <w:i w:val="0"/>
          <w:iCs w:val="0"/>
          <w:caps w:val="0"/>
          <w:color w:val="333333"/>
          <w:spacing w:val="0"/>
          <w:sz w:val="32"/>
          <w:szCs w:val="32"/>
          <w:shd w:val="clear" w:fill="FFFFFF"/>
          <w:lang w:val="en-US" w:eastAsia="zh-CN"/>
        </w:rPr>
        <w:t>5</w:t>
      </w:r>
      <w:r>
        <w:rPr>
          <w:rFonts w:hint="default" w:ascii="Times New Roman" w:hAnsi="Times New Roman" w:eastAsia="仿宋" w:cs="Times New Roman"/>
          <w:i w:val="0"/>
          <w:iCs w:val="0"/>
          <w:caps w:val="0"/>
          <w:color w:val="333333"/>
          <w:spacing w:val="0"/>
          <w:sz w:val="32"/>
          <w:szCs w:val="32"/>
          <w:shd w:val="clear" w:fill="FFFFFF"/>
        </w:rPr>
        <w:t>条</w:t>
      </w:r>
      <w:r>
        <w:rPr>
          <w:rFonts w:hint="eastAsia" w:ascii="Times New Roman" w:hAnsi="Times New Roman" w:eastAsia="仿宋" w:cs="Times New Roman"/>
          <w:i w:val="0"/>
          <w:iCs w:val="0"/>
          <w:caps w:val="0"/>
          <w:color w:val="333333"/>
          <w:spacing w:val="0"/>
          <w:sz w:val="32"/>
          <w:szCs w:val="32"/>
          <w:shd w:val="clear" w:fill="FFFFFF"/>
          <w:lang w:eastAsia="zh-CN"/>
        </w:rPr>
        <w:t>、</w:t>
      </w:r>
      <w:r>
        <w:rPr>
          <w:rFonts w:hint="eastAsia" w:ascii="Times New Roman" w:hAnsi="Times New Roman" w:eastAsia="仿宋" w:cs="Times New Roman"/>
          <w:i w:val="0"/>
          <w:iCs w:val="0"/>
          <w:caps w:val="0"/>
          <w:color w:val="333333"/>
          <w:spacing w:val="0"/>
          <w:sz w:val="32"/>
          <w:szCs w:val="32"/>
          <w:shd w:val="clear" w:fill="FFFFFF"/>
          <w:lang w:val="en-US" w:eastAsia="zh-CN"/>
        </w:rPr>
        <w:t>监督保障30条、</w:t>
      </w:r>
      <w:r>
        <w:rPr>
          <w:rFonts w:hint="default" w:ascii="Times New Roman" w:hAnsi="Times New Roman" w:eastAsia="仿宋" w:cs="Times New Roman"/>
          <w:i w:val="0"/>
          <w:iCs w:val="0"/>
          <w:caps w:val="0"/>
          <w:color w:val="333333"/>
          <w:spacing w:val="0"/>
          <w:sz w:val="32"/>
          <w:szCs w:val="32"/>
          <w:shd w:val="clear" w:fill="FFFFFF"/>
        </w:rPr>
        <w:t>招标采购</w:t>
      </w:r>
      <w:r>
        <w:rPr>
          <w:rFonts w:hint="default" w:ascii="Times New Roman" w:hAnsi="Times New Roman" w:cs="Times New Roman"/>
          <w:i w:val="0"/>
          <w:iCs w:val="0"/>
          <w:caps w:val="0"/>
          <w:color w:val="333333"/>
          <w:spacing w:val="0"/>
          <w:sz w:val="32"/>
          <w:szCs w:val="32"/>
          <w:shd w:val="clear" w:fill="FFFFFF"/>
          <w:lang w:val="en-US" w:eastAsia="zh-CN"/>
        </w:rPr>
        <w:t>25</w:t>
      </w:r>
      <w:r>
        <w:rPr>
          <w:rFonts w:hint="default" w:ascii="Times New Roman" w:hAnsi="Times New Roman" w:eastAsia="仿宋" w:cs="Times New Roman"/>
          <w:i w:val="0"/>
          <w:iCs w:val="0"/>
          <w:caps w:val="0"/>
          <w:color w:val="333333"/>
          <w:spacing w:val="0"/>
          <w:sz w:val="32"/>
          <w:szCs w:val="32"/>
          <w:shd w:val="clear" w:fill="FFFFFF"/>
        </w:rPr>
        <w:t>条。</w:t>
      </w:r>
      <w:r>
        <w:rPr>
          <w:rFonts w:hint="eastAsia" w:ascii="Times New Roman" w:hAnsi="Times New Roman" w:eastAsia="仿宋" w:cs="Times New Roman"/>
          <w:i w:val="0"/>
          <w:iCs w:val="0"/>
          <w:caps w:val="0"/>
          <w:color w:val="333333"/>
          <w:spacing w:val="0"/>
          <w:sz w:val="32"/>
          <w:szCs w:val="32"/>
          <w:shd w:val="clear" w:fill="FFFFFF"/>
          <w:lang w:val="en-US" w:eastAsia="zh-CN"/>
        </w:rPr>
        <w:t>本年度我局积极主动公开义务教育领域民众关切的学生入学问题、休转学及复学问题等，真正做到政府信息的公开透明，提高了群众对教育信息的知晓度和参与率。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560" w:firstLineChars="200"/>
        <w:jc w:val="both"/>
        <w:rPr>
          <w:rFonts w:hint="default" w:ascii="Times New Roman" w:hAnsi="Times New Roman" w:eastAsia="楷体_GB2312" w:cs="Times New Roman"/>
          <w:b w:val="0"/>
          <w:bCs/>
          <w:i w:val="0"/>
          <w:caps w:val="0"/>
          <w:color w:val="auto"/>
          <w:spacing w:val="0"/>
          <w:sz w:val="28"/>
          <w:szCs w:val="28"/>
          <w:shd w:val="clear" w:color="auto" w:fill="FFFFFF"/>
          <w:lang w:val="en-US" w:eastAsia="zh-CN"/>
        </w:rPr>
      </w:pPr>
      <w:r>
        <w:rPr>
          <w:rFonts w:hint="default" w:ascii="Times New Roman" w:hAnsi="Times New Roman" w:eastAsia="楷体_GB2312" w:cs="Times New Roman"/>
          <w:b w:val="0"/>
          <w:bCs/>
          <w:i w:val="0"/>
          <w:caps w:val="0"/>
          <w:color w:val="auto"/>
          <w:spacing w:val="0"/>
          <w:sz w:val="28"/>
          <w:szCs w:val="28"/>
          <w:shd w:val="clear" w:color="auto" w:fill="FFFFFF"/>
          <w:lang w:val="en-US" w:eastAsia="zh-CN"/>
        </w:rPr>
        <w:t>(二）</w:t>
      </w:r>
      <w:r>
        <w:rPr>
          <w:rFonts w:hint="default" w:ascii="Times New Roman" w:hAnsi="Times New Roman" w:eastAsia="楷体_GB2312" w:cs="Times New Roman"/>
          <w:b w:val="0"/>
          <w:bCs/>
          <w:i w:val="0"/>
          <w:caps w:val="0"/>
          <w:color w:val="auto"/>
          <w:spacing w:val="0"/>
          <w:sz w:val="28"/>
          <w:szCs w:val="28"/>
          <w:shd w:val="clear" w:color="auto" w:fill="FFFFFF"/>
          <w:lang w:eastAsia="zh-CN"/>
        </w:rPr>
        <w:t>依申请公开</w:t>
      </w:r>
      <w:r>
        <w:rPr>
          <w:rFonts w:hint="default" w:ascii="Times New Roman" w:hAnsi="Times New Roman" w:eastAsia="楷体_GB2312" w:cs="Times New Roman"/>
          <w:b w:val="0"/>
          <w:bCs/>
          <w:i w:val="0"/>
          <w:caps w:val="0"/>
          <w:color w:val="auto"/>
          <w:spacing w:val="0"/>
          <w:sz w:val="28"/>
          <w:szCs w:val="28"/>
          <w:shd w:val="clear" w:color="auto" w:fill="FFFFFF"/>
          <w:lang w:val="en-US" w:eastAsia="zh-CN"/>
        </w:rPr>
        <w:t>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560" w:firstLineChars="200"/>
        <w:jc w:val="both"/>
        <w:rPr>
          <w:rFonts w:hint="default" w:ascii="Times New Roman" w:hAnsi="Times New Roman" w:eastAsia="仿宋" w:cs="Times New Roman"/>
          <w:i w:val="0"/>
          <w:iCs w:val="0"/>
          <w:caps w:val="0"/>
          <w:color w:val="333333"/>
          <w:spacing w:val="0"/>
          <w:sz w:val="32"/>
          <w:szCs w:val="32"/>
          <w:shd w:val="clear" w:fill="FFFFFF"/>
        </w:rPr>
      </w:pPr>
      <w:r>
        <w:rPr>
          <w:rFonts w:ascii="仿宋" w:hAnsi="仿宋" w:eastAsia="仿宋" w:cs="仿宋"/>
          <w:i w:val="0"/>
          <w:iCs w:val="0"/>
          <w:caps w:val="0"/>
          <w:color w:val="000000"/>
          <w:spacing w:val="0"/>
          <w:sz w:val="28"/>
          <w:szCs w:val="28"/>
          <w:shd w:val="clear" w:fill="FFFFFF"/>
        </w:rPr>
        <w:t>我局按照依申请公开办理流程、公开办理时限做好依申请公开接收、办理、答复、存档等工作环节，对相关依申请公开信息按规定时限回复</w:t>
      </w:r>
      <w:r>
        <w:rPr>
          <w:rFonts w:hint="default" w:ascii="Times New Roman" w:hAnsi="Times New Roman" w:eastAsia="仿宋" w:cs="Times New Roman"/>
          <w:i w:val="0"/>
          <w:iCs w:val="0"/>
          <w:caps w:val="0"/>
          <w:color w:val="333333"/>
          <w:spacing w:val="0"/>
          <w:sz w:val="32"/>
          <w:szCs w:val="32"/>
          <w:shd w:val="clear" w:fill="FFFFFF"/>
        </w:rPr>
        <w:t>。</w:t>
      </w:r>
      <w:r>
        <w:rPr>
          <w:rFonts w:hint="eastAsia" w:ascii="Times New Roman" w:hAnsi="Times New Roman" w:eastAsia="仿宋" w:cs="Times New Roman"/>
          <w:i w:val="0"/>
          <w:iCs w:val="0"/>
          <w:caps w:val="0"/>
          <w:color w:val="333333"/>
          <w:spacing w:val="0"/>
          <w:sz w:val="32"/>
          <w:szCs w:val="32"/>
          <w:shd w:val="clear" w:fill="FFFFFF"/>
          <w:lang w:val="en-US" w:eastAsia="zh-CN"/>
        </w:rPr>
        <w:t>2022年</w:t>
      </w:r>
      <w:r>
        <w:rPr>
          <w:rFonts w:hint="default" w:ascii="Times New Roman" w:hAnsi="Times New Roman" w:eastAsia="仿宋" w:cs="Times New Roman"/>
          <w:i w:val="0"/>
          <w:iCs w:val="0"/>
          <w:caps w:val="0"/>
          <w:color w:val="333333"/>
          <w:spacing w:val="0"/>
          <w:sz w:val="32"/>
          <w:szCs w:val="32"/>
          <w:shd w:val="clear" w:fill="FFFFFF"/>
        </w:rPr>
        <w:t>，县</w:t>
      </w:r>
      <w:r>
        <w:rPr>
          <w:rFonts w:hint="eastAsia" w:ascii="Times New Roman" w:hAnsi="Times New Roman" w:eastAsia="仿宋" w:cs="Times New Roman"/>
          <w:i w:val="0"/>
          <w:iCs w:val="0"/>
          <w:caps w:val="0"/>
          <w:color w:val="333333"/>
          <w:spacing w:val="0"/>
          <w:sz w:val="32"/>
          <w:szCs w:val="32"/>
          <w:shd w:val="clear" w:fill="FFFFFF"/>
          <w:lang w:val="en-US" w:eastAsia="zh-CN"/>
        </w:rPr>
        <w:t>教育体育局</w:t>
      </w:r>
      <w:r>
        <w:rPr>
          <w:rFonts w:hint="default" w:ascii="Times New Roman" w:hAnsi="Times New Roman" w:eastAsia="仿宋" w:cs="Times New Roman"/>
          <w:i w:val="0"/>
          <w:iCs w:val="0"/>
          <w:caps w:val="0"/>
          <w:color w:val="333333"/>
          <w:spacing w:val="0"/>
          <w:sz w:val="32"/>
          <w:szCs w:val="32"/>
          <w:shd w:val="clear" w:fill="FFFFFF"/>
        </w:rPr>
        <w:t>未收到信息公开申请，全年未收到行政复议和行政诉讼。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560" w:firstLineChars="200"/>
        <w:jc w:val="both"/>
        <w:rPr>
          <w:rFonts w:hint="default" w:ascii="Times New Roman" w:hAnsi="Times New Roman" w:eastAsia="楷体_GB2312" w:cs="Times New Roman"/>
          <w:b w:val="0"/>
          <w:bCs/>
          <w:i w:val="0"/>
          <w:caps w:val="0"/>
          <w:color w:val="auto"/>
          <w:spacing w:val="0"/>
          <w:sz w:val="28"/>
          <w:szCs w:val="28"/>
          <w:shd w:val="clear" w:color="auto" w:fill="FFFFFF"/>
          <w:lang w:eastAsia="zh-CN"/>
        </w:rPr>
      </w:pPr>
      <w:r>
        <w:rPr>
          <w:rFonts w:hint="default" w:ascii="Times New Roman" w:hAnsi="Times New Roman" w:eastAsia="楷体_GB2312" w:cs="Times New Roman"/>
          <w:b w:val="0"/>
          <w:bCs/>
          <w:i w:val="0"/>
          <w:caps w:val="0"/>
          <w:color w:val="auto"/>
          <w:spacing w:val="0"/>
          <w:sz w:val="28"/>
          <w:szCs w:val="28"/>
          <w:shd w:val="clear" w:color="auto" w:fill="FFFFFF"/>
          <w:lang w:eastAsia="zh-CN"/>
        </w:rPr>
        <w:t>（</w:t>
      </w:r>
      <w:r>
        <w:rPr>
          <w:rFonts w:hint="default" w:ascii="Times New Roman" w:hAnsi="Times New Roman" w:eastAsia="楷体_GB2312" w:cs="Times New Roman"/>
          <w:b w:val="0"/>
          <w:bCs/>
          <w:i w:val="0"/>
          <w:caps w:val="0"/>
          <w:color w:val="auto"/>
          <w:spacing w:val="0"/>
          <w:sz w:val="28"/>
          <w:szCs w:val="28"/>
          <w:shd w:val="clear" w:color="auto" w:fill="FFFFFF"/>
          <w:lang w:val="en-US" w:eastAsia="zh-CN"/>
        </w:rPr>
        <w:t>三）</w:t>
      </w:r>
      <w:r>
        <w:rPr>
          <w:rFonts w:hint="default" w:ascii="Times New Roman" w:hAnsi="Times New Roman" w:eastAsia="楷体_GB2312" w:cs="Times New Roman"/>
          <w:b w:val="0"/>
          <w:bCs/>
          <w:i w:val="0"/>
          <w:caps w:val="0"/>
          <w:color w:val="auto"/>
          <w:spacing w:val="0"/>
          <w:sz w:val="28"/>
          <w:szCs w:val="28"/>
          <w:shd w:val="clear" w:color="auto" w:fill="FFFFFF"/>
          <w:lang w:eastAsia="zh-CN"/>
        </w:rPr>
        <w:t>政府信息管理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default" w:ascii="Times New Roman" w:hAnsi="Times New Roman" w:eastAsia="仿宋" w:cs="Times New Roman"/>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bdr w:val="none" w:color="auto" w:sz="0" w:space="0"/>
          <w:shd w:val="clear" w:fill="FFFFFF"/>
        </w:rPr>
        <w:t>进一步提高政府信息管理水平，加强信息收集能力，规范审核程序，提高信息公开质量，确保信息</w:t>
      </w:r>
      <w:r>
        <w:rPr>
          <w:rFonts w:hint="eastAsia" w:ascii="仿宋" w:hAnsi="仿宋" w:eastAsia="仿宋" w:cs="仿宋"/>
          <w:i w:val="0"/>
          <w:iCs w:val="0"/>
          <w:caps w:val="0"/>
          <w:color w:val="333333"/>
          <w:spacing w:val="0"/>
          <w:sz w:val="32"/>
          <w:szCs w:val="32"/>
          <w:bdr w:val="none" w:color="auto" w:sz="0" w:space="0"/>
          <w:shd w:val="clear" w:fill="FFFFFF"/>
        </w:rPr>
        <w:t>公开的时效性。</w:t>
      </w:r>
      <w:r>
        <w:rPr>
          <w:rFonts w:hint="eastAsia" w:ascii="Times New Roman" w:hAnsi="Times New Roman" w:eastAsia="仿宋" w:cs="Times New Roman"/>
          <w:i w:val="0"/>
          <w:iCs w:val="0"/>
          <w:caps w:val="0"/>
          <w:color w:val="333333"/>
          <w:spacing w:val="0"/>
          <w:sz w:val="32"/>
          <w:szCs w:val="32"/>
          <w:shd w:val="clear" w:fill="FFFFFF"/>
          <w:lang w:val="en-US" w:eastAsia="zh-CN"/>
        </w:rPr>
        <w:t>并</w:t>
      </w:r>
      <w:r>
        <w:rPr>
          <w:rFonts w:hint="default" w:ascii="Times New Roman" w:hAnsi="Times New Roman" w:eastAsia="仿宋" w:cs="Times New Roman"/>
          <w:i w:val="0"/>
          <w:iCs w:val="0"/>
          <w:caps w:val="0"/>
          <w:color w:val="333333"/>
          <w:spacing w:val="0"/>
          <w:sz w:val="32"/>
          <w:szCs w:val="32"/>
          <w:shd w:val="clear" w:fill="FFFFFF"/>
        </w:rPr>
        <w:t>落实省、市</w:t>
      </w:r>
      <w:r>
        <w:rPr>
          <w:rFonts w:hint="eastAsia" w:ascii="Times New Roman" w:hAnsi="Times New Roman" w:eastAsia="仿宋" w:cs="Times New Roman"/>
          <w:i w:val="0"/>
          <w:iCs w:val="0"/>
          <w:caps w:val="0"/>
          <w:color w:val="333333"/>
          <w:spacing w:val="0"/>
          <w:sz w:val="32"/>
          <w:szCs w:val="32"/>
          <w:shd w:val="clear" w:fill="FFFFFF"/>
          <w:lang w:eastAsia="zh-CN"/>
        </w:rPr>
        <w:t>、</w:t>
      </w:r>
      <w:r>
        <w:rPr>
          <w:rFonts w:hint="eastAsia" w:ascii="Times New Roman" w:hAnsi="Times New Roman" w:eastAsia="仿宋" w:cs="Times New Roman"/>
          <w:i w:val="0"/>
          <w:iCs w:val="0"/>
          <w:caps w:val="0"/>
          <w:color w:val="333333"/>
          <w:spacing w:val="0"/>
          <w:sz w:val="32"/>
          <w:szCs w:val="32"/>
          <w:shd w:val="clear" w:fill="FFFFFF"/>
          <w:lang w:val="en-US" w:eastAsia="zh-CN"/>
        </w:rPr>
        <w:t>县</w:t>
      </w:r>
      <w:r>
        <w:rPr>
          <w:rFonts w:hint="default" w:ascii="Times New Roman" w:hAnsi="Times New Roman" w:eastAsia="仿宋" w:cs="Times New Roman"/>
          <w:i w:val="0"/>
          <w:iCs w:val="0"/>
          <w:caps w:val="0"/>
          <w:color w:val="333333"/>
          <w:spacing w:val="0"/>
          <w:sz w:val="32"/>
          <w:szCs w:val="32"/>
          <w:shd w:val="clear" w:fill="FFFFFF"/>
        </w:rPr>
        <w:t>对政策文件解读的要求，对</w:t>
      </w:r>
      <w:r>
        <w:rPr>
          <w:rFonts w:hint="eastAsia" w:ascii="Times New Roman" w:hAnsi="Times New Roman" w:eastAsia="仿宋" w:cs="Times New Roman"/>
          <w:i w:val="0"/>
          <w:iCs w:val="0"/>
          <w:caps w:val="0"/>
          <w:color w:val="333333"/>
          <w:spacing w:val="0"/>
          <w:sz w:val="32"/>
          <w:szCs w:val="32"/>
          <w:shd w:val="clear" w:fill="FFFFFF"/>
          <w:lang w:val="en-US" w:eastAsia="zh-CN"/>
        </w:rPr>
        <w:t>教育体育</w:t>
      </w:r>
      <w:r>
        <w:rPr>
          <w:rFonts w:hint="default" w:ascii="Times New Roman" w:hAnsi="Times New Roman" w:eastAsia="仿宋" w:cs="Times New Roman"/>
          <w:i w:val="0"/>
          <w:iCs w:val="0"/>
          <w:caps w:val="0"/>
          <w:color w:val="333333"/>
          <w:spacing w:val="0"/>
          <w:sz w:val="32"/>
          <w:szCs w:val="32"/>
          <w:shd w:val="clear" w:fill="FFFFFF"/>
        </w:rPr>
        <w:t>系统新出台的政策进行解读宣传</w:t>
      </w:r>
      <w:r>
        <w:rPr>
          <w:rFonts w:hint="eastAsia" w:ascii="Times New Roman" w:hAnsi="Times New Roman" w:eastAsia="仿宋" w:cs="Times New Roman"/>
          <w:i w:val="0"/>
          <w:iCs w:val="0"/>
          <w:caps w:val="0"/>
          <w:color w:val="333333"/>
          <w:spacing w:val="0"/>
          <w:sz w:val="32"/>
          <w:szCs w:val="32"/>
          <w:shd w:val="clear" w:fill="FFFFFF"/>
          <w:lang w:val="en-US" w:eastAsia="zh-CN"/>
        </w:rPr>
        <w:t>并召开有关民生的新闻发布会，认真</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完成</w:t>
      </w:r>
      <w:r>
        <w:rPr>
          <w:rFonts w:hint="eastAsia" w:ascii="方正仿宋_GBK" w:hAnsi="方正仿宋_GBK" w:eastAsia="方正仿宋_GBK" w:cs="方正仿宋_GBK"/>
          <w:i w:val="0"/>
          <w:iCs w:val="0"/>
          <w:caps w:val="0"/>
          <w:color w:val="333333"/>
          <w:spacing w:val="0"/>
          <w:sz w:val="32"/>
          <w:szCs w:val="32"/>
          <w:shd w:val="clear" w:fill="FFFFFF"/>
        </w:rPr>
        <w:t>各类公开信息的统计、归档和总结工作。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560" w:firstLineChars="200"/>
        <w:jc w:val="both"/>
        <w:rPr>
          <w:rFonts w:hint="default" w:ascii="Times New Roman" w:hAnsi="Times New Roman" w:eastAsia="楷体_GB2312" w:cs="Times New Roman"/>
          <w:b w:val="0"/>
          <w:bCs/>
          <w:i w:val="0"/>
          <w:caps w:val="0"/>
          <w:color w:val="auto"/>
          <w:spacing w:val="0"/>
          <w:sz w:val="28"/>
          <w:szCs w:val="28"/>
          <w:shd w:val="clear" w:color="auto" w:fill="FFFFFF"/>
          <w:lang w:eastAsia="zh-CN"/>
        </w:rPr>
      </w:pPr>
      <w:r>
        <w:rPr>
          <w:rFonts w:hint="default" w:ascii="Times New Roman" w:hAnsi="Times New Roman" w:eastAsia="楷体_GB2312" w:cs="Times New Roman"/>
          <w:b w:val="0"/>
          <w:bCs/>
          <w:i w:val="0"/>
          <w:caps w:val="0"/>
          <w:color w:val="auto"/>
          <w:spacing w:val="0"/>
          <w:sz w:val="28"/>
          <w:szCs w:val="28"/>
          <w:shd w:val="clear" w:color="auto" w:fill="FFFFFF"/>
          <w:lang w:eastAsia="zh-CN"/>
        </w:rPr>
        <w:t>（</w:t>
      </w:r>
      <w:r>
        <w:rPr>
          <w:rFonts w:hint="default" w:ascii="Times New Roman" w:hAnsi="Times New Roman" w:eastAsia="楷体_GB2312" w:cs="Times New Roman"/>
          <w:b w:val="0"/>
          <w:bCs/>
          <w:i w:val="0"/>
          <w:caps w:val="0"/>
          <w:color w:val="auto"/>
          <w:spacing w:val="0"/>
          <w:sz w:val="28"/>
          <w:szCs w:val="28"/>
          <w:shd w:val="clear" w:color="auto" w:fill="FFFFFF"/>
          <w:lang w:val="en-US" w:eastAsia="zh-CN"/>
        </w:rPr>
        <w:t>四）政府信息公开</w:t>
      </w:r>
      <w:r>
        <w:rPr>
          <w:rFonts w:hint="default" w:ascii="Times New Roman" w:hAnsi="Times New Roman" w:eastAsia="楷体_GB2312" w:cs="Times New Roman"/>
          <w:b w:val="0"/>
          <w:bCs/>
          <w:i w:val="0"/>
          <w:caps w:val="0"/>
          <w:color w:val="auto"/>
          <w:spacing w:val="0"/>
          <w:sz w:val="28"/>
          <w:szCs w:val="28"/>
          <w:shd w:val="clear" w:color="auto" w:fill="FFFFFF"/>
          <w:lang w:eastAsia="zh-CN"/>
        </w:rPr>
        <w:t>平台建设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我局高度重视政务公开平台建设，不断加强政务公开</w:t>
      </w:r>
      <w:r>
        <w:rPr>
          <w:rFonts w:hint="eastAsia" w:ascii="仿宋_GB2312" w:hAnsi="宋体" w:eastAsia="仿宋_GB2312" w:cs="仿宋_GB2312"/>
          <w:i w:val="0"/>
          <w:iCs w:val="0"/>
          <w:caps w:val="0"/>
          <w:color w:val="333333"/>
          <w:spacing w:val="0"/>
          <w:sz w:val="32"/>
          <w:szCs w:val="32"/>
          <w:shd w:val="clear" w:fill="FFFFFF"/>
          <w:lang w:val="en-US" w:eastAsia="zh-CN"/>
        </w:rPr>
        <w:t>的</w:t>
      </w:r>
      <w:r>
        <w:rPr>
          <w:rFonts w:ascii="仿宋_GB2312" w:hAnsi="宋体" w:eastAsia="仿宋_GB2312" w:cs="仿宋_GB2312"/>
          <w:i w:val="0"/>
          <w:iCs w:val="0"/>
          <w:caps w:val="0"/>
          <w:color w:val="333333"/>
          <w:spacing w:val="0"/>
          <w:sz w:val="32"/>
          <w:szCs w:val="32"/>
          <w:shd w:val="clear" w:fill="FFFFFF"/>
        </w:rPr>
        <w:t>工作力度，</w:t>
      </w:r>
      <w:r>
        <w:rPr>
          <w:rFonts w:hint="eastAsia" w:ascii="仿宋_GB2312" w:hAnsi="宋体" w:eastAsia="仿宋_GB2312" w:cs="仿宋_GB2312"/>
          <w:i w:val="0"/>
          <w:iCs w:val="0"/>
          <w:caps w:val="0"/>
          <w:color w:val="333333"/>
          <w:spacing w:val="0"/>
          <w:sz w:val="32"/>
          <w:szCs w:val="32"/>
          <w:shd w:val="clear" w:fill="FFFFFF"/>
          <w:lang w:val="en-US" w:eastAsia="zh-CN"/>
        </w:rPr>
        <w:t>加强与局机关各股室沟通，</w:t>
      </w:r>
      <w:r>
        <w:rPr>
          <w:rFonts w:ascii="仿宋_GB2312" w:hAnsi="宋体" w:eastAsia="仿宋_GB2312" w:cs="仿宋_GB2312"/>
          <w:i w:val="0"/>
          <w:iCs w:val="0"/>
          <w:caps w:val="0"/>
          <w:color w:val="333333"/>
          <w:spacing w:val="0"/>
          <w:sz w:val="32"/>
          <w:szCs w:val="32"/>
          <w:shd w:val="clear" w:fill="FFFFFF"/>
        </w:rPr>
        <w:t>及时将我局政务信息</w:t>
      </w:r>
      <w:r>
        <w:rPr>
          <w:rFonts w:hint="eastAsia" w:ascii="仿宋_GB2312" w:hAnsi="宋体" w:eastAsia="仿宋_GB2312" w:cs="仿宋_GB2312"/>
          <w:i w:val="0"/>
          <w:iCs w:val="0"/>
          <w:caps w:val="0"/>
          <w:color w:val="333333"/>
          <w:spacing w:val="0"/>
          <w:sz w:val="32"/>
          <w:szCs w:val="32"/>
          <w:shd w:val="clear" w:fill="FFFFFF"/>
        </w:rPr>
        <w:t>相关内容在县政务信息公开平台上发布，确保政务信息及时主动公开</w:t>
      </w:r>
      <w:r>
        <w:rPr>
          <w:rFonts w:hint="eastAsia" w:ascii="仿宋_GB2312" w:hAnsi="宋体" w:eastAsia="仿宋_GB2312" w:cs="仿宋_GB2312"/>
          <w:i w:val="0"/>
          <w:iCs w:val="0"/>
          <w:caps w:val="0"/>
          <w:color w:val="333333"/>
          <w:spacing w:val="0"/>
          <w:sz w:val="32"/>
          <w:szCs w:val="32"/>
          <w:shd w:val="clear" w:fill="FFFFFF"/>
          <w:lang w:eastAsia="zh-CN"/>
        </w:rPr>
        <w:t>，</w:t>
      </w:r>
      <w:r>
        <w:rPr>
          <w:rFonts w:ascii="仿宋_GB2312" w:hAnsi="宋体" w:eastAsia="仿宋_GB2312" w:cs="仿宋_GB2312"/>
          <w:i w:val="0"/>
          <w:iCs w:val="0"/>
          <w:caps w:val="0"/>
          <w:color w:val="333333"/>
          <w:spacing w:val="0"/>
          <w:sz w:val="32"/>
          <w:szCs w:val="32"/>
          <w:shd w:val="clear" w:fill="FFFFFF"/>
        </w:rPr>
        <w:t>提高政务公开工作水平。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560" w:firstLineChars="200"/>
        <w:jc w:val="both"/>
        <w:rPr>
          <w:rFonts w:hint="default" w:ascii="Times New Roman" w:hAnsi="Times New Roman" w:eastAsia="楷体_GB2312" w:cs="Times New Roman"/>
          <w:b w:val="0"/>
          <w:bCs/>
          <w:i w:val="0"/>
          <w:caps w:val="0"/>
          <w:color w:val="auto"/>
          <w:spacing w:val="0"/>
          <w:sz w:val="28"/>
          <w:szCs w:val="28"/>
          <w:shd w:val="clear" w:color="auto" w:fill="FFFFFF"/>
          <w:lang w:eastAsia="zh-CN"/>
        </w:rPr>
      </w:pPr>
      <w:r>
        <w:rPr>
          <w:rFonts w:hint="default" w:ascii="Times New Roman" w:hAnsi="Times New Roman" w:eastAsia="楷体_GB2312" w:cs="Times New Roman"/>
          <w:b w:val="0"/>
          <w:bCs/>
          <w:i w:val="0"/>
          <w:caps w:val="0"/>
          <w:color w:val="auto"/>
          <w:spacing w:val="0"/>
          <w:sz w:val="28"/>
          <w:szCs w:val="28"/>
          <w:shd w:val="clear" w:color="auto" w:fill="FFFFFF"/>
          <w:lang w:eastAsia="zh-CN"/>
        </w:rPr>
        <w:t>（</w:t>
      </w:r>
      <w:r>
        <w:rPr>
          <w:rFonts w:hint="default" w:ascii="Times New Roman" w:hAnsi="Times New Roman" w:eastAsia="楷体_GB2312" w:cs="Times New Roman"/>
          <w:b w:val="0"/>
          <w:bCs/>
          <w:i w:val="0"/>
          <w:caps w:val="0"/>
          <w:color w:val="auto"/>
          <w:spacing w:val="0"/>
          <w:sz w:val="28"/>
          <w:szCs w:val="28"/>
          <w:shd w:val="clear" w:color="auto" w:fill="FFFFFF"/>
          <w:lang w:val="en-US" w:eastAsia="zh-CN"/>
        </w:rPr>
        <w:t>五）</w:t>
      </w:r>
      <w:r>
        <w:rPr>
          <w:rFonts w:hint="default" w:ascii="Times New Roman" w:hAnsi="Times New Roman" w:eastAsia="楷体_GB2312" w:cs="Times New Roman"/>
          <w:b w:val="0"/>
          <w:bCs/>
          <w:i w:val="0"/>
          <w:caps w:val="0"/>
          <w:color w:val="auto"/>
          <w:spacing w:val="0"/>
          <w:sz w:val="28"/>
          <w:szCs w:val="28"/>
          <w:shd w:val="clear" w:color="auto" w:fill="FFFFFF"/>
          <w:lang w:eastAsia="zh-CN"/>
        </w:rPr>
        <w:t>监督保障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default" w:ascii="Times New Roman" w:hAnsi="Times New Roman" w:eastAsia="仿宋" w:cs="Times New Roman"/>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2022年，我局</w:t>
      </w:r>
      <w:r>
        <w:rPr>
          <w:rFonts w:ascii="仿宋" w:hAnsi="仿宋" w:eastAsia="仿宋" w:cs="仿宋"/>
          <w:i w:val="0"/>
          <w:iCs w:val="0"/>
          <w:caps w:val="0"/>
          <w:color w:val="333333"/>
          <w:spacing w:val="0"/>
          <w:sz w:val="32"/>
          <w:szCs w:val="32"/>
          <w:bdr w:val="none" w:color="auto" w:sz="0" w:space="0"/>
          <w:shd w:val="clear" w:fill="FFFFFF"/>
        </w:rPr>
        <w:t>制定政务公开主动公开制度、政府信息依申请公开制度、政府信息公开保密审查制度</w:t>
      </w:r>
      <w:r>
        <w:rPr>
          <w:rFonts w:hint="eastAsia" w:ascii="仿宋" w:hAnsi="仿宋" w:eastAsia="仿宋" w:cs="仿宋"/>
          <w:i w:val="0"/>
          <w:iCs w:val="0"/>
          <w:caps w:val="0"/>
          <w:color w:val="333333"/>
          <w:spacing w:val="0"/>
          <w:sz w:val="32"/>
          <w:szCs w:val="32"/>
          <w:bdr w:val="none" w:color="auto" w:sz="0" w:space="0"/>
          <w:shd w:val="clear" w:fill="FFFFFF"/>
        </w:rPr>
        <w:t>等多项制度，</w:t>
      </w:r>
      <w:r>
        <w:rPr>
          <w:rFonts w:ascii="仿宋" w:hAnsi="仿宋" w:eastAsia="仿宋" w:cs="仿宋"/>
          <w:i w:val="0"/>
          <w:iCs w:val="0"/>
          <w:caps w:val="0"/>
          <w:color w:val="333333"/>
          <w:spacing w:val="0"/>
          <w:sz w:val="32"/>
          <w:szCs w:val="32"/>
          <w:shd w:val="clear" w:fill="FFFFFF"/>
        </w:rPr>
        <w:t>为</w:t>
      </w:r>
      <w:r>
        <w:rPr>
          <w:rFonts w:hint="eastAsia" w:ascii="仿宋" w:hAnsi="仿宋" w:eastAsia="仿宋" w:cs="仿宋"/>
          <w:i w:val="0"/>
          <w:iCs w:val="0"/>
          <w:caps w:val="0"/>
          <w:color w:val="333333"/>
          <w:spacing w:val="0"/>
          <w:sz w:val="32"/>
          <w:szCs w:val="32"/>
          <w:shd w:val="clear" w:fill="FFFFFF"/>
          <w:lang w:val="en-US" w:eastAsia="zh-CN"/>
        </w:rPr>
        <w:t>本单位</w:t>
      </w:r>
      <w:r>
        <w:rPr>
          <w:rFonts w:ascii="仿宋" w:hAnsi="仿宋" w:eastAsia="仿宋" w:cs="仿宋"/>
          <w:i w:val="0"/>
          <w:iCs w:val="0"/>
          <w:caps w:val="0"/>
          <w:color w:val="333333"/>
          <w:spacing w:val="0"/>
          <w:sz w:val="32"/>
          <w:szCs w:val="32"/>
          <w:shd w:val="clear" w:fill="FFFFFF"/>
        </w:rPr>
        <w:t>政务公开工作提供强有力的保障</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bdr w:val="none" w:color="auto" w:sz="0" w:space="0"/>
          <w:shd w:val="clear" w:fill="FFFFFF"/>
        </w:rPr>
        <w:t>确保工作落实到位，信息公开及时、便捷</w:t>
      </w:r>
      <w:r>
        <w:rPr>
          <w:rFonts w:hint="eastAsia" w:ascii="仿宋" w:hAnsi="仿宋" w:eastAsia="仿宋" w:cs="仿宋"/>
          <w:i w:val="0"/>
          <w:iCs w:val="0"/>
          <w:caps w:val="0"/>
          <w:color w:val="333333"/>
          <w:spacing w:val="0"/>
          <w:sz w:val="32"/>
          <w:szCs w:val="32"/>
          <w:bdr w:val="none" w:color="auto" w:sz="0" w:space="0"/>
          <w:shd w:val="clear" w:fill="FFFFFF"/>
          <w:lang w:eastAsia="zh-CN"/>
        </w:rPr>
        <w:t>，</w:t>
      </w:r>
      <w:r>
        <w:rPr>
          <w:rFonts w:hint="eastAsia" w:ascii="Times New Roman" w:hAnsi="Times New Roman" w:eastAsia="仿宋" w:cs="Times New Roman"/>
          <w:i w:val="0"/>
          <w:iCs w:val="0"/>
          <w:caps w:val="0"/>
          <w:color w:val="333333"/>
          <w:spacing w:val="0"/>
          <w:sz w:val="32"/>
          <w:szCs w:val="32"/>
          <w:shd w:val="clear" w:fill="FFFFFF"/>
          <w:lang w:val="en-US" w:eastAsia="zh-CN"/>
        </w:rPr>
        <w:t>本年度</w:t>
      </w:r>
      <w:r>
        <w:rPr>
          <w:rFonts w:hint="default" w:ascii="Times New Roman" w:hAnsi="Times New Roman" w:eastAsia="仿宋" w:cs="Times New Roman"/>
          <w:i w:val="0"/>
          <w:iCs w:val="0"/>
          <w:caps w:val="0"/>
          <w:color w:val="333333"/>
          <w:spacing w:val="0"/>
          <w:sz w:val="32"/>
          <w:szCs w:val="32"/>
          <w:shd w:val="clear" w:fill="FFFFFF"/>
        </w:rPr>
        <w:t>未发生因不履行政务公开义务而发生的责任追究情况。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ind w:left="0" w:right="0" w:firstLine="420"/>
        <w:jc w:val="both"/>
        <w:rPr>
          <w:rFonts w:hint="default" w:ascii="Times New Roman" w:hAnsi="Times New Roman" w:eastAsia="黑体" w:cs="Times New Roman"/>
          <w:b w:val="0"/>
          <w:bCs/>
          <w:i w:val="0"/>
          <w:caps w:val="0"/>
          <w:color w:val="auto"/>
          <w:spacing w:val="0"/>
          <w:sz w:val="30"/>
          <w:szCs w:val="30"/>
        </w:rPr>
      </w:pPr>
      <w:r>
        <w:rPr>
          <w:rFonts w:hint="default" w:ascii="Times New Roman" w:hAnsi="Times New Roman" w:eastAsia="黑体" w:cs="Times New Roman"/>
          <w:b w:val="0"/>
          <w:bCs/>
          <w:i w:val="0"/>
          <w:caps w:val="0"/>
          <w:color w:val="auto"/>
          <w:spacing w:val="0"/>
          <w:sz w:val="30"/>
          <w:szCs w:val="30"/>
          <w:shd w:val="clear" w:color="auto" w:fill="FFFFFF"/>
        </w:rPr>
        <w:t>二、主动公开政府信息情况</w:t>
      </w:r>
    </w:p>
    <w:tbl>
      <w:tblPr>
        <w:tblStyle w:val="6"/>
        <w:tblW w:w="8846" w:type="dxa"/>
        <w:jc w:val="center"/>
        <w:tblLayout w:type="fixed"/>
        <w:tblCellMar>
          <w:top w:w="0" w:type="dxa"/>
          <w:left w:w="0" w:type="dxa"/>
          <w:bottom w:w="0" w:type="dxa"/>
          <w:right w:w="0" w:type="dxa"/>
        </w:tblCellMar>
      </w:tblPr>
      <w:tblGrid>
        <w:gridCol w:w="2435"/>
        <w:gridCol w:w="2435"/>
        <w:gridCol w:w="2435"/>
        <w:gridCol w:w="1541"/>
      </w:tblGrid>
      <w:tr>
        <w:tblPrEx>
          <w:tblCellMar>
            <w:top w:w="0" w:type="dxa"/>
            <w:left w:w="0" w:type="dxa"/>
            <w:bottom w:w="0" w:type="dxa"/>
            <w:right w:w="0" w:type="dxa"/>
          </w:tblCellMar>
        </w:tblPrEx>
        <w:trPr>
          <w:trHeight w:val="567" w:hRule="atLeast"/>
          <w:jc w:val="center"/>
        </w:trPr>
        <w:tc>
          <w:tcPr>
            <w:tcW w:w="8846"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color w:val="282828"/>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1541"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color w:val="282828"/>
                <w:kern w:val="0"/>
                <w:sz w:val="20"/>
                <w:szCs w:val="20"/>
                <w:lang w:val="en-US" w:eastAsia="zh-CN" w:bidi="ar"/>
              </w:rPr>
              <w:t>数</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lang w:val="en-US"/>
              </w:rPr>
            </w:pPr>
            <w:r>
              <w:rPr>
                <w:rFonts w:hint="default" w:ascii="Times New Roman" w:hAnsi="Times New Roman"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lang w:val="en-US"/>
              </w:rPr>
            </w:pPr>
            <w:r>
              <w:rPr>
                <w:rFonts w:hint="default" w:ascii="Times New Roman" w:hAnsi="Times New Roman" w:cs="Times New Roman"/>
                <w:color w:val="000000"/>
                <w:kern w:val="0"/>
                <w:sz w:val="20"/>
                <w:szCs w:val="20"/>
                <w:lang w:val="en-US" w:eastAsia="zh-CN" w:bidi="ar"/>
              </w:rPr>
              <w:t>0</w:t>
            </w:r>
          </w:p>
        </w:tc>
        <w:tc>
          <w:tcPr>
            <w:tcW w:w="154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lang w:val="en-US"/>
              </w:rPr>
            </w:pPr>
            <w:r>
              <w:rPr>
                <w:rFonts w:hint="default" w:ascii="Times New Roman" w:hAnsi="Times New Roman" w:eastAsia="微软雅黑" w:cs="Times New Roman"/>
                <w:color w:val="282828"/>
                <w:kern w:val="0"/>
                <w:sz w:val="21"/>
                <w:szCs w:val="21"/>
                <w:lang w:val="en-US" w:eastAsia="zh-CN" w:bidi="ar"/>
              </w:rPr>
              <w:t>0</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154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CellMar>
            <w:top w:w="0" w:type="dxa"/>
            <w:left w:w="0" w:type="dxa"/>
            <w:bottom w:w="0" w:type="dxa"/>
            <w:right w:w="0" w:type="dxa"/>
          </w:tblCellMar>
        </w:tblPrEx>
        <w:trPr>
          <w:trHeight w:val="567" w:hRule="atLeast"/>
          <w:jc w:val="center"/>
        </w:trPr>
        <w:tc>
          <w:tcPr>
            <w:tcW w:w="8846"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6411"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6411"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2097</w:t>
            </w:r>
          </w:p>
        </w:tc>
      </w:tr>
      <w:tr>
        <w:tblPrEx>
          <w:tblCellMar>
            <w:top w:w="0" w:type="dxa"/>
            <w:left w:w="0" w:type="dxa"/>
            <w:bottom w:w="0" w:type="dxa"/>
            <w:right w:w="0" w:type="dxa"/>
          </w:tblCellMar>
        </w:tblPrEx>
        <w:trPr>
          <w:trHeight w:val="567" w:hRule="atLeast"/>
          <w:jc w:val="center"/>
        </w:trPr>
        <w:tc>
          <w:tcPr>
            <w:tcW w:w="8846"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6411"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6411"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6411"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CellMar>
            <w:top w:w="0" w:type="dxa"/>
            <w:left w:w="0" w:type="dxa"/>
            <w:bottom w:w="0" w:type="dxa"/>
            <w:right w:w="0" w:type="dxa"/>
          </w:tblCellMar>
        </w:tblPrEx>
        <w:trPr>
          <w:trHeight w:val="567" w:hRule="atLeast"/>
          <w:jc w:val="center"/>
        </w:trPr>
        <w:tc>
          <w:tcPr>
            <w:tcW w:w="8846"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6411"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w:t>
            </w:r>
            <w:r>
              <w:rPr>
                <w:rFonts w:hint="default" w:ascii="Times New Roman" w:hAnsi="Times New Roman" w:eastAsia="宋体" w:cs="Times New Roman"/>
                <w:color w:val="000000"/>
                <w:kern w:val="0"/>
                <w:sz w:val="20"/>
                <w:szCs w:val="20"/>
                <w:highlight w:val="none"/>
                <w:lang w:val="en-US" w:eastAsia="zh-CN" w:bidi="ar"/>
              </w:rPr>
              <w:t>金额（单位：万元）</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6411" w:type="dxa"/>
            <w:gridSpan w:val="3"/>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微软雅黑" w:cs="Times New Roman"/>
                <w:color w:val="282828"/>
                <w:sz w:val="21"/>
                <w:szCs w:val="21"/>
                <w:lang w:val="en-US" w:eastAsia="zh-CN"/>
              </w:rPr>
            </w:pPr>
            <w:r>
              <w:rPr>
                <w:rFonts w:hint="eastAsia" w:ascii="Times New Roman" w:hAnsi="Times New Roman" w:eastAsia="微软雅黑" w:cs="Times New Roman"/>
                <w:color w:val="282828"/>
                <w:sz w:val="21"/>
                <w:szCs w:val="21"/>
                <w:lang w:val="en-US" w:eastAsia="zh-CN"/>
              </w:rPr>
              <w:t>6102.55</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宋体" w:cs="Times New Roman"/>
          <w:i w:val="0"/>
          <w:caps w:val="0"/>
          <w:color w:val="auto"/>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ind w:left="0" w:right="0" w:firstLine="420"/>
        <w:jc w:val="both"/>
        <w:rPr>
          <w:rFonts w:hint="default" w:ascii="Times New Roman" w:hAnsi="Times New Roman" w:eastAsia="宋体" w:cs="Times New Roman"/>
          <w:b/>
          <w:i w:val="0"/>
          <w:caps w:val="0"/>
          <w:color w:val="auto"/>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ind w:right="0" w:firstLine="600" w:firstLineChars="200"/>
        <w:jc w:val="both"/>
        <w:rPr>
          <w:rFonts w:hint="default" w:ascii="Times New Roman" w:hAnsi="Times New Roman" w:eastAsia="黑体" w:cs="Times New Roman"/>
          <w:b w:val="0"/>
          <w:bCs/>
          <w:i w:val="0"/>
          <w:caps w:val="0"/>
          <w:color w:val="FF0000"/>
          <w:spacing w:val="0"/>
          <w:sz w:val="24"/>
          <w:szCs w:val="24"/>
          <w:shd w:val="clear" w:color="auto" w:fill="FFFFFF"/>
          <w:lang w:eastAsia="zh-CN"/>
        </w:rPr>
      </w:pPr>
      <w:r>
        <w:rPr>
          <w:rFonts w:hint="default" w:ascii="Times New Roman" w:hAnsi="Times New Roman" w:eastAsia="黑体" w:cs="Times New Roman"/>
          <w:b w:val="0"/>
          <w:bCs/>
          <w:i w:val="0"/>
          <w:caps w:val="0"/>
          <w:color w:val="auto"/>
          <w:spacing w:val="0"/>
          <w:sz w:val="30"/>
          <w:szCs w:val="30"/>
          <w:shd w:val="clear" w:color="auto" w:fill="FFFFFF"/>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68"/>
        <w:gridCol w:w="943"/>
        <w:gridCol w:w="2871"/>
        <w:gridCol w:w="810"/>
        <w:gridCol w:w="825"/>
        <w:gridCol w:w="660"/>
        <w:gridCol w:w="750"/>
        <w:gridCol w:w="744"/>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582" w:type="dxa"/>
            <w:gridSpan w:val="3"/>
            <w:vMerge w:val="restart"/>
            <w:tcBorders>
              <w:top w:val="single" w:color="auto" w:sz="8" w:space="0"/>
              <w:left w:val="single" w:color="auto" w:sz="8" w:space="0"/>
              <w:bottom w:val="outset"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i w:val="0"/>
                <w:iCs w:val="0"/>
                <w:caps w:val="0"/>
                <w:color w:val="333333"/>
                <w:spacing w:val="0"/>
                <w:kern w:val="0"/>
                <w:sz w:val="20"/>
                <w:szCs w:val="20"/>
                <w:lang w:val="en-US" w:eastAsia="zh-CN" w:bidi="ar"/>
              </w:rPr>
              <w:t>（本列数据的勾稽关系为：第一项加第二项之和，等于第三项加第四项之和）</w:t>
            </w:r>
          </w:p>
        </w:tc>
        <w:tc>
          <w:tcPr>
            <w:tcW w:w="5166" w:type="dxa"/>
            <w:gridSpan w:val="7"/>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582" w:type="dxa"/>
            <w:gridSpan w:val="3"/>
            <w:vMerge w:val="continue"/>
            <w:tcBorders>
              <w:top w:val="single" w:color="auto" w:sz="8" w:space="0"/>
              <w:left w:val="single" w:color="auto" w:sz="8" w:space="0"/>
              <w:bottom w:val="outset" w:color="auto" w:sz="8" w:space="0"/>
              <w:right w:val="single" w:color="auto" w:sz="8" w:space="0"/>
            </w:tcBorders>
            <w:shd w:val="clear" w:color="auto" w:fill="FFFFFF"/>
            <w:noWrap w:val="0"/>
            <w:tcMar>
              <w:left w:w="108" w:type="dxa"/>
              <w:right w:w="108" w:type="dxa"/>
            </w:tcMar>
            <w:vAlign w:val="center"/>
          </w:tcPr>
          <w:p>
            <w:pPr>
              <w:rPr>
                <w:rFonts w:hint="default" w:ascii="Times New Roman" w:hAnsi="Times New Roman" w:eastAsia="宋体" w:cs="Times New Roman"/>
                <w:i w:val="0"/>
                <w:iCs w:val="0"/>
                <w:caps w:val="0"/>
                <w:color w:val="333333"/>
                <w:spacing w:val="0"/>
                <w:sz w:val="16"/>
                <w:szCs w:val="16"/>
              </w:rPr>
            </w:pPr>
          </w:p>
        </w:tc>
        <w:tc>
          <w:tcPr>
            <w:tcW w:w="810" w:type="dxa"/>
            <w:vMerge w:val="restart"/>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自然人</w:t>
            </w:r>
          </w:p>
        </w:tc>
        <w:tc>
          <w:tcPr>
            <w:tcW w:w="3667" w:type="dxa"/>
            <w:gridSpan w:val="5"/>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auto"/>
                <w:spacing w:val="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582" w:type="dxa"/>
            <w:gridSpan w:val="3"/>
            <w:vMerge w:val="continue"/>
            <w:tcBorders>
              <w:top w:val="single" w:color="auto" w:sz="8" w:space="0"/>
              <w:left w:val="single" w:color="auto" w:sz="8" w:space="0"/>
              <w:bottom w:val="outset" w:color="auto" w:sz="8" w:space="0"/>
              <w:right w:val="single" w:color="auto" w:sz="8" w:space="0"/>
            </w:tcBorders>
            <w:shd w:val="clear" w:color="auto" w:fill="FFFFFF"/>
            <w:noWrap w:val="0"/>
            <w:tcMar>
              <w:left w:w="108" w:type="dxa"/>
              <w:right w:w="108" w:type="dxa"/>
            </w:tcMar>
            <w:vAlign w:val="center"/>
          </w:tcPr>
          <w:p>
            <w:pPr>
              <w:rPr>
                <w:rFonts w:hint="default" w:ascii="Times New Roman" w:hAnsi="Times New Roman" w:eastAsia="宋体" w:cs="Times New Roman"/>
                <w:i w:val="0"/>
                <w:iCs w:val="0"/>
                <w:caps w:val="0"/>
                <w:color w:val="333333"/>
                <w:spacing w:val="0"/>
                <w:sz w:val="16"/>
                <w:szCs w:val="16"/>
              </w:rPr>
            </w:pPr>
          </w:p>
        </w:tc>
        <w:tc>
          <w:tcPr>
            <w:tcW w:w="810" w:type="dxa"/>
            <w:vMerge w:val="continue"/>
            <w:tcBorders>
              <w:top w:val="nil"/>
              <w:left w:val="nil"/>
              <w:bottom w:val="single"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企业</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机构</w:t>
            </w:r>
          </w:p>
        </w:tc>
        <w:tc>
          <w:tcPr>
            <w:tcW w:w="750"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社会公益组织</w:t>
            </w:r>
          </w:p>
        </w:tc>
        <w:tc>
          <w:tcPr>
            <w:tcW w:w="744"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2" w:hRule="atLeast"/>
          <w:jc w:val="center"/>
        </w:trPr>
        <w:tc>
          <w:tcPr>
            <w:tcW w:w="4582" w:type="dxa"/>
            <w:gridSpan w:val="3"/>
            <w:tcBorders>
              <w:top w:val="nil"/>
              <w:left w:val="single" w:color="auto" w:sz="8" w:space="0"/>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一、本年新收政府信息公开申请数量</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2" w:hRule="atLeast"/>
          <w:jc w:val="center"/>
        </w:trPr>
        <w:tc>
          <w:tcPr>
            <w:tcW w:w="4582" w:type="dxa"/>
            <w:gridSpan w:val="3"/>
            <w:tcBorders>
              <w:top w:val="nil"/>
              <w:left w:val="single" w:color="auto" w:sz="8" w:space="0"/>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二、上年结转政府信息公开申请数量</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2" w:hRule="atLeast"/>
          <w:jc w:val="center"/>
        </w:trPr>
        <w:tc>
          <w:tcPr>
            <w:tcW w:w="768" w:type="dxa"/>
            <w:vMerge w:val="restart"/>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三、本年度办理结果</w:t>
            </w:r>
          </w:p>
        </w:tc>
        <w:tc>
          <w:tcPr>
            <w:tcW w:w="3814" w:type="dxa"/>
            <w:gridSpan w:val="2"/>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（一）予以公开</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3814" w:type="dxa"/>
            <w:gridSpan w:val="2"/>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（二）部分公开</w:t>
            </w:r>
            <w:r>
              <w:rPr>
                <w:rFonts w:hint="default" w:ascii="Times New Roman" w:hAnsi="Times New Roman" w:eastAsia="楷体" w:cs="Times New Roman"/>
                <w:i w:val="0"/>
                <w:iCs w:val="0"/>
                <w:caps w:val="0"/>
                <w:color w:val="333333"/>
                <w:spacing w:val="0"/>
                <w:kern w:val="0"/>
                <w:sz w:val="20"/>
                <w:szCs w:val="20"/>
                <w:lang w:val="en-US" w:eastAsia="zh-CN" w:bidi="ar"/>
              </w:rPr>
              <w:t>（区分处理的，只计这一情形，不计其他情形）</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restart"/>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（三）不予公开</w:t>
            </w: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1.属于国家秘密</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2.其他法律行政法规禁止公开</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3.危及“三安全一稳定”</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4.保护第三方合法权益</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5.属于三类内部事务信息</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6.属于四类过程性信息</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7.属于行政执法案卷</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8.属于行政查询事项</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restart"/>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（四）无法提供</w:t>
            </w: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1.本机关不掌握相关政府信息</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2.没有现成信息需要另行制作</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3.补正后申请内容仍不明确</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restart"/>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（五）不予处理</w:t>
            </w: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1.信访举报投诉类申请</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2.重复申请</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3.要求提供公开出版物</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4.无正当理由大量反复申请</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333333"/>
                <w:spacing w:val="0"/>
                <w:sz w:val="16"/>
                <w:szCs w:val="16"/>
              </w:rPr>
            </w:pPr>
          </w:p>
        </w:tc>
        <w:tc>
          <w:tcPr>
            <w:tcW w:w="2871"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5.要求行政机关确认或重新出具已获取信息</w:t>
            </w:r>
          </w:p>
        </w:tc>
        <w:tc>
          <w:tcPr>
            <w:tcW w:w="810" w:type="dxa"/>
            <w:tcBorders>
              <w:top w:val="nil"/>
              <w:left w:val="nil"/>
              <w:bottom w:val="outset"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825" w:type="dxa"/>
            <w:tcBorders>
              <w:top w:val="nil"/>
              <w:left w:val="nil"/>
              <w:bottom w:val="outset"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60" w:type="dxa"/>
            <w:tcBorders>
              <w:top w:val="nil"/>
              <w:left w:val="nil"/>
              <w:bottom w:val="outset"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50" w:type="dxa"/>
            <w:tcBorders>
              <w:top w:val="nil"/>
              <w:left w:val="nil"/>
              <w:bottom w:val="outset"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744" w:type="dxa"/>
            <w:tcBorders>
              <w:top w:val="nil"/>
              <w:left w:val="nil"/>
              <w:bottom w:val="outset"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i w:val="0"/>
                <w:iCs w:val="0"/>
                <w:caps w:val="0"/>
                <w:color w:val="333333"/>
                <w:spacing w:val="0"/>
                <w:kern w:val="0"/>
                <w:sz w:val="20"/>
                <w:szCs w:val="20"/>
                <w:lang w:val="en-US" w:eastAsia="zh-CN" w:bidi="ar"/>
              </w:rPr>
              <w:t> </w:t>
            </w:r>
            <w:r>
              <w:rPr>
                <w:rFonts w:hint="default" w:ascii="Times New Roman" w:hAnsi="Times New Roman" w:cs="Times New Roman"/>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6"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auto"/>
                <w:spacing w:val="0"/>
                <w:sz w:val="16"/>
                <w:szCs w:val="16"/>
              </w:rPr>
            </w:pPr>
          </w:p>
        </w:tc>
        <w:tc>
          <w:tcPr>
            <w:tcW w:w="943" w:type="dxa"/>
            <w:vMerge w:val="restart"/>
            <w:tcBorders>
              <w:top w:val="outset" w:color="auto" w:sz="8" w:space="0"/>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（六）其他处理</w:t>
            </w: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1.申请人无正当理由逾期不补正、行政机关不再处理其政府信息公开申请</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auto"/>
                <w:spacing w:val="0"/>
                <w:sz w:val="16"/>
                <w:szCs w:val="16"/>
              </w:rPr>
            </w:pPr>
          </w:p>
        </w:tc>
        <w:tc>
          <w:tcPr>
            <w:tcW w:w="943" w:type="dxa"/>
            <w:vMerge w:val="continue"/>
            <w:tcBorders>
              <w:top w:val="outset" w:color="auto" w:sz="8" w:space="0"/>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auto"/>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2.申请人逾期未按收费通知要求缴纳费用、行政机关不再处理其政府信息公开申请</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auto"/>
                <w:spacing w:val="0"/>
                <w:sz w:val="16"/>
                <w:szCs w:val="16"/>
              </w:rPr>
            </w:pPr>
          </w:p>
        </w:tc>
        <w:tc>
          <w:tcPr>
            <w:tcW w:w="943" w:type="dxa"/>
            <w:vMerge w:val="continue"/>
            <w:tcBorders>
              <w:top w:val="outset" w:color="auto" w:sz="8" w:space="0"/>
              <w:left w:val="nil"/>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auto"/>
                <w:spacing w:val="0"/>
                <w:sz w:val="16"/>
                <w:szCs w:val="16"/>
              </w:rPr>
            </w:pPr>
          </w:p>
        </w:tc>
        <w:tc>
          <w:tcPr>
            <w:tcW w:w="2871"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3.其他</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default" w:ascii="Times New Roman" w:hAnsi="Times New Roman" w:eastAsia="宋体" w:cs="Times New Roman"/>
                <w:i w:val="0"/>
                <w:iCs w:val="0"/>
                <w:caps w:val="0"/>
                <w:color w:val="auto"/>
                <w:spacing w:val="0"/>
                <w:sz w:val="16"/>
                <w:szCs w:val="16"/>
              </w:rPr>
            </w:pPr>
          </w:p>
        </w:tc>
        <w:tc>
          <w:tcPr>
            <w:tcW w:w="3814" w:type="dxa"/>
            <w:gridSpan w:val="2"/>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（七）总计</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2" w:hRule="atLeast"/>
          <w:jc w:val="center"/>
        </w:trPr>
        <w:tc>
          <w:tcPr>
            <w:tcW w:w="4582" w:type="dxa"/>
            <w:gridSpan w:val="3"/>
            <w:tcBorders>
              <w:top w:val="nil"/>
              <w:left w:val="single" w:color="auto" w:sz="8" w:space="0"/>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四、结转下年度继续办理</w:t>
            </w:r>
          </w:p>
        </w:tc>
        <w:tc>
          <w:tcPr>
            <w:tcW w:w="81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6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75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744"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rPr>
                <w:rFonts w:hint="default" w:ascii="Times New Roman" w:hAnsi="Times New Roman" w:eastAsia="宋体" w:cs="Times New Roman"/>
                <w:i w:val="0"/>
                <w:iCs w:val="0"/>
                <w:caps w:val="0"/>
                <w:color w:val="auto"/>
                <w:spacing w:val="0"/>
                <w:sz w:val="16"/>
                <w:szCs w:val="16"/>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default" w:ascii="Times New Roman" w:hAnsi="Times New Roman" w:eastAsia="宋体" w:cs="Times New Roman"/>
          <w:i w:val="0"/>
          <w:caps w:val="0"/>
          <w:color w:val="auto"/>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宋体" w:cs="Times New Roman"/>
          <w:b/>
          <w:i w:val="0"/>
          <w:caps w:val="0"/>
          <w:color w:val="auto"/>
          <w:spacing w:val="0"/>
          <w:sz w:val="30"/>
          <w:szCs w:val="30"/>
          <w:shd w:val="clear" w:color="auto" w:fill="FFFFFF"/>
        </w:rPr>
      </w:pPr>
      <w:r>
        <w:rPr>
          <w:rFonts w:hint="default" w:ascii="Times New Roman" w:hAnsi="Times New Roman" w:eastAsia="宋体" w:cs="Times New Roman"/>
          <w:b/>
          <w:i w:val="0"/>
          <w:caps w:val="0"/>
          <w:color w:val="auto"/>
          <w:spacing w:val="0"/>
          <w:sz w:val="30"/>
          <w:szCs w:val="30"/>
          <w:shd w:val="clear" w:color="auto" w:fill="FFFFFF"/>
        </w:rPr>
        <w:t>四、</w:t>
      </w:r>
      <w:r>
        <w:rPr>
          <w:rFonts w:hint="default" w:ascii="Times New Roman" w:hAnsi="Times New Roman" w:eastAsia="黑体" w:cs="Times New Roman"/>
          <w:b w:val="0"/>
          <w:bCs/>
          <w:i w:val="0"/>
          <w:caps w:val="0"/>
          <w:color w:val="auto"/>
          <w:spacing w:val="0"/>
          <w:sz w:val="30"/>
          <w:szCs w:val="30"/>
          <w:shd w:val="clear" w:color="auto" w:fill="FFFFFF"/>
        </w:rPr>
        <w:t>政府信息公开行政复议、行政诉讼情况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default" w:ascii="Times New Roman" w:hAnsi="Times New Roman" w:eastAsia="宋体" w:cs="Times New Roman"/>
          <w:i w:val="0"/>
          <w:caps w:val="0"/>
          <w:color w:val="auto"/>
          <w:spacing w:val="0"/>
          <w:sz w:val="24"/>
          <w:szCs w:val="24"/>
        </w:rPr>
      </w:pP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其他</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尚未</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微软雅黑" w:cs="Times New Roman"/>
                <w:color w:val="auto"/>
                <w:sz w:val="21"/>
                <w:szCs w:val="21"/>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微软雅黑" w:cs="Times New Roman"/>
                <w:color w:val="auto"/>
                <w:sz w:val="21"/>
                <w:szCs w:val="21"/>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微软雅黑" w:cs="Times New Roman"/>
                <w:color w:val="auto"/>
                <w:sz w:val="21"/>
                <w:szCs w:val="21"/>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微软雅黑" w:cs="Times New Roman"/>
                <w:color w:val="auto"/>
                <w:sz w:val="21"/>
                <w:szCs w:val="21"/>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微软雅黑" w:cs="Times New Roman"/>
                <w:color w:val="auto"/>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其他</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尚未</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其他</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尚未</w:t>
            </w:r>
            <w:r>
              <w:rPr>
                <w:rFonts w:hint="default" w:ascii="Times New Roman" w:hAnsi="Times New Roman" w:eastAsia="宋体" w:cs="Times New Roman"/>
                <w:color w:val="auto"/>
                <w:kern w:val="0"/>
                <w:sz w:val="20"/>
                <w:szCs w:val="20"/>
                <w:lang w:val="en-US" w:eastAsia="zh-CN" w:bidi="ar"/>
              </w:rPr>
              <w:br w:type="textWrapping"/>
            </w:r>
            <w:r>
              <w:rPr>
                <w:rFonts w:hint="default" w:ascii="Times New Roman" w:hAnsi="Times New Roman" w:eastAsia="宋体" w:cs="Times New Roman"/>
                <w:color w:val="auto"/>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微软雅黑" w:cs="Times New Roman"/>
                <w:color w:val="auto"/>
                <w:sz w:val="21"/>
                <w:szCs w:val="21"/>
              </w:rPr>
            </w:pPr>
            <w:r>
              <w:rPr>
                <w:rFonts w:hint="default" w:ascii="Times New Roman" w:hAnsi="Times New Roman" w:eastAsia="宋体" w:cs="Times New Roman"/>
                <w:i w:val="0"/>
                <w:iCs w:val="0"/>
                <w:caps w:val="0"/>
                <w:color w:val="auto"/>
                <w:spacing w:val="0"/>
                <w:kern w:val="0"/>
                <w:sz w:val="20"/>
                <w:szCs w:val="20"/>
                <w:lang w:val="en-US" w:eastAsia="zh-CN" w:bidi="ar"/>
              </w:rPr>
              <w:t> </w:t>
            </w:r>
            <w:r>
              <w:rPr>
                <w:rFonts w:hint="default" w:ascii="Times New Roman" w:hAnsi="Times New Roman" w:cs="Times New Roman"/>
                <w:i w:val="0"/>
                <w:iCs w:val="0"/>
                <w:caps w:val="0"/>
                <w:color w:val="auto"/>
                <w:spacing w:val="0"/>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Times New Roman" w:hAnsi="Times New Roman" w:eastAsia="宋体" w:cs="Times New Roman"/>
          <w:i w:val="0"/>
          <w:caps w:val="0"/>
          <w:color w:val="auto"/>
          <w:spacing w:val="0"/>
          <w:sz w:val="24"/>
          <w:szCs w:val="24"/>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黑体" w:cs="Times New Roman"/>
          <w:b w:val="0"/>
          <w:bCs/>
          <w:i w:val="0"/>
          <w:caps w:val="0"/>
          <w:color w:val="auto"/>
          <w:spacing w:val="0"/>
          <w:sz w:val="32"/>
          <w:szCs w:val="32"/>
          <w:shd w:val="clear" w:color="auto" w:fill="FFFFFF"/>
        </w:rPr>
      </w:pPr>
      <w:r>
        <w:rPr>
          <w:rFonts w:hint="default" w:ascii="Times New Roman" w:hAnsi="Times New Roman" w:eastAsia="黑体" w:cs="Times New Roman"/>
          <w:b w:val="0"/>
          <w:bCs/>
          <w:i w:val="0"/>
          <w:caps w:val="0"/>
          <w:color w:val="auto"/>
          <w:spacing w:val="0"/>
          <w:sz w:val="32"/>
          <w:szCs w:val="32"/>
          <w:shd w:val="clear" w:color="auto" w:fill="FFFFFF"/>
        </w:rPr>
        <w:t>存在的主要问题及改进情况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default" w:ascii="Times New Roman" w:hAnsi="Times New Roman" w:eastAsia="仿宋_GB2312" w:cs="Times New Roman"/>
          <w:i w:val="0"/>
          <w:iCs w:val="0"/>
          <w:caps w:val="0"/>
          <w:color w:val="333333"/>
          <w:spacing w:val="0"/>
          <w:sz w:val="32"/>
          <w:szCs w:val="32"/>
          <w:lang w:val="en-US" w:eastAsia="zh-CN"/>
        </w:rPr>
      </w:pPr>
      <w:r>
        <w:rPr>
          <w:rFonts w:hint="default" w:ascii="Times New Roman" w:hAnsi="Times New Roman" w:eastAsia="仿宋_GB2312" w:cs="Times New Roman"/>
          <w:i w:val="0"/>
          <w:iCs w:val="0"/>
          <w:caps w:val="0"/>
          <w:color w:val="333333"/>
          <w:spacing w:val="0"/>
          <w:sz w:val="32"/>
          <w:szCs w:val="32"/>
          <w:shd w:val="clear" w:fill="FFFFFF"/>
        </w:rPr>
        <w:t>202</w:t>
      </w:r>
      <w:r>
        <w:rPr>
          <w:rFonts w:hint="default" w:ascii="Times New Roman" w:hAnsi="Times New Roman" w:eastAsia="仿宋_GB2312" w:cs="Times New Roman"/>
          <w:i w:val="0"/>
          <w:iCs w:val="0"/>
          <w:caps w:val="0"/>
          <w:color w:val="333333"/>
          <w:spacing w:val="0"/>
          <w:sz w:val="32"/>
          <w:szCs w:val="32"/>
          <w:shd w:val="clear" w:fill="FFFFFF"/>
          <w:lang w:val="en-US" w:eastAsia="zh-CN"/>
        </w:rPr>
        <w:t>2</w:t>
      </w:r>
      <w:r>
        <w:rPr>
          <w:rFonts w:hint="default" w:ascii="Times New Roman" w:hAnsi="Times New Roman" w:eastAsia="仿宋_GB2312" w:cs="Times New Roman"/>
          <w:i w:val="0"/>
          <w:iCs w:val="0"/>
          <w:caps w:val="0"/>
          <w:color w:val="333333"/>
          <w:spacing w:val="0"/>
          <w:sz w:val="32"/>
          <w:szCs w:val="32"/>
          <w:shd w:val="clear" w:fill="FFFFFF"/>
        </w:rPr>
        <w:t>年，我局的政府信息公开工作总体成效良好，但</w:t>
      </w:r>
      <w:r>
        <w:rPr>
          <w:rFonts w:hint="eastAsia" w:ascii="Times New Roman" w:hAnsi="Times New Roman" w:eastAsia="仿宋_GB2312" w:cs="Times New Roman"/>
          <w:i w:val="0"/>
          <w:iCs w:val="0"/>
          <w:caps w:val="0"/>
          <w:color w:val="333333"/>
          <w:spacing w:val="0"/>
          <w:sz w:val="32"/>
          <w:szCs w:val="32"/>
          <w:shd w:val="clear" w:fill="FFFFFF"/>
          <w:lang w:val="en-US" w:eastAsia="zh-CN"/>
        </w:rPr>
        <w:t>还存在部分问题：一是</w:t>
      </w:r>
      <w:r>
        <w:rPr>
          <w:rFonts w:hint="default" w:ascii="Times New Roman" w:hAnsi="Times New Roman" w:eastAsia="仿宋_GB2312" w:cs="Times New Roman"/>
          <w:i w:val="0"/>
          <w:iCs w:val="0"/>
          <w:caps w:val="0"/>
          <w:color w:val="333333"/>
          <w:spacing w:val="0"/>
          <w:sz w:val="32"/>
          <w:szCs w:val="32"/>
          <w:shd w:val="clear" w:fill="FFFFFF"/>
        </w:rPr>
        <w:t>在全面推进</w:t>
      </w:r>
      <w:r>
        <w:rPr>
          <w:rFonts w:hint="default" w:ascii="Times New Roman" w:hAnsi="Times New Roman" w:eastAsia="仿宋_GB2312" w:cs="Times New Roman"/>
          <w:i w:val="0"/>
          <w:iCs w:val="0"/>
          <w:caps w:val="0"/>
          <w:color w:val="333333"/>
          <w:spacing w:val="0"/>
          <w:sz w:val="32"/>
          <w:szCs w:val="32"/>
          <w:shd w:val="clear" w:fill="FFFFFF"/>
          <w:lang w:val="en-US" w:eastAsia="zh-CN"/>
        </w:rPr>
        <w:t>基础</w:t>
      </w:r>
      <w:r>
        <w:rPr>
          <w:rFonts w:hint="default" w:ascii="Times New Roman" w:hAnsi="Times New Roman" w:eastAsia="仿宋_GB2312" w:cs="Times New Roman"/>
          <w:i w:val="0"/>
          <w:iCs w:val="0"/>
          <w:caps w:val="0"/>
          <w:color w:val="333333"/>
          <w:spacing w:val="0"/>
          <w:sz w:val="32"/>
          <w:szCs w:val="32"/>
          <w:shd w:val="clear" w:fill="FFFFFF"/>
        </w:rPr>
        <w:t>教育领域基层政务公开标准化规范化方面还有待进一步提升，主要体现在对</w:t>
      </w:r>
      <w:r>
        <w:rPr>
          <w:rFonts w:hint="default" w:ascii="Times New Roman" w:hAnsi="Times New Roman" w:eastAsia="仿宋_GB2312" w:cs="Times New Roman"/>
          <w:i w:val="0"/>
          <w:iCs w:val="0"/>
          <w:caps w:val="0"/>
          <w:color w:val="333333"/>
          <w:spacing w:val="0"/>
          <w:sz w:val="32"/>
          <w:szCs w:val="32"/>
          <w:shd w:val="clear" w:fill="FFFFFF"/>
          <w:lang w:val="en-US" w:eastAsia="zh-CN"/>
        </w:rPr>
        <w:t>基础</w:t>
      </w:r>
      <w:r>
        <w:rPr>
          <w:rFonts w:hint="default" w:ascii="Times New Roman" w:hAnsi="Times New Roman" w:eastAsia="仿宋_GB2312" w:cs="Times New Roman"/>
          <w:i w:val="0"/>
          <w:iCs w:val="0"/>
          <w:caps w:val="0"/>
          <w:color w:val="333333"/>
          <w:spacing w:val="0"/>
          <w:sz w:val="32"/>
          <w:szCs w:val="32"/>
          <w:shd w:val="clear" w:fill="FFFFFF"/>
        </w:rPr>
        <w:t>教育领域基层政务公开目录理解不够透彻。</w:t>
      </w:r>
      <w:r>
        <w:rPr>
          <w:rFonts w:hint="eastAsia" w:ascii="Times New Roman" w:hAnsi="Times New Roman" w:eastAsia="仿宋_GB2312" w:cs="Times New Roman"/>
          <w:i w:val="0"/>
          <w:iCs w:val="0"/>
          <w:caps w:val="0"/>
          <w:color w:val="333333"/>
          <w:spacing w:val="0"/>
          <w:sz w:val="32"/>
          <w:szCs w:val="32"/>
          <w:shd w:val="clear" w:fill="FFFFFF"/>
          <w:lang w:val="en-US" w:eastAsia="zh-CN"/>
        </w:rPr>
        <w:t>二是</w:t>
      </w:r>
      <w:r>
        <w:rPr>
          <w:rFonts w:hint="default" w:ascii="Times New Roman" w:hAnsi="Times New Roman" w:eastAsia="仿宋_GB2312" w:cs="Times New Roman"/>
          <w:i w:val="0"/>
          <w:iCs w:val="0"/>
          <w:caps w:val="0"/>
          <w:color w:val="333333"/>
          <w:spacing w:val="0"/>
          <w:sz w:val="32"/>
          <w:szCs w:val="32"/>
          <w:shd w:val="clear" w:fill="FFFFFF"/>
        </w:rPr>
        <w:t>部分栏目发布的内容不够</w:t>
      </w:r>
      <w:r>
        <w:rPr>
          <w:rFonts w:hint="default" w:ascii="Times New Roman" w:hAnsi="Times New Roman" w:eastAsia="仿宋_GB2312" w:cs="Times New Roman"/>
          <w:i w:val="0"/>
          <w:iCs w:val="0"/>
          <w:caps w:val="0"/>
          <w:color w:val="333333"/>
          <w:spacing w:val="0"/>
          <w:sz w:val="32"/>
          <w:szCs w:val="32"/>
          <w:shd w:val="clear" w:fill="FFFFFF"/>
          <w:lang w:val="en-US" w:eastAsia="zh-CN"/>
        </w:rPr>
        <w:t>具体与全面</w:t>
      </w:r>
      <w:r>
        <w:rPr>
          <w:rFonts w:hint="eastAsia" w:ascii="Times New Roman" w:hAnsi="Times New Roman" w:eastAsia="仿宋_GB2312" w:cs="Times New Roman"/>
          <w:i w:val="0"/>
          <w:iCs w:val="0"/>
          <w:caps w:val="0"/>
          <w:color w:val="333333"/>
          <w:spacing w:val="0"/>
          <w:sz w:val="32"/>
          <w:szCs w:val="32"/>
          <w:shd w:val="clear"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shd w:val="clear" w:fill="FFFFFF"/>
          <w:lang w:val="en-US" w:eastAsia="zh-CN"/>
        </w:rPr>
        <w:t>改进措施：一是</w:t>
      </w:r>
      <w:r>
        <w:rPr>
          <w:rFonts w:hint="default" w:ascii="Times New Roman" w:hAnsi="Times New Roman" w:eastAsia="仿宋_GB2312" w:cs="Times New Roman"/>
          <w:i w:val="0"/>
          <w:iCs w:val="0"/>
          <w:caps w:val="0"/>
          <w:color w:val="333333"/>
          <w:spacing w:val="0"/>
          <w:sz w:val="32"/>
          <w:szCs w:val="32"/>
          <w:shd w:val="clear" w:fill="FFFFFF"/>
        </w:rPr>
        <w:t>我局将主动加强</w:t>
      </w:r>
      <w:r>
        <w:rPr>
          <w:rFonts w:hint="default" w:ascii="Times New Roman" w:hAnsi="Times New Roman" w:eastAsia="仿宋_GB2312" w:cs="Times New Roman"/>
          <w:i w:val="0"/>
          <w:iCs w:val="0"/>
          <w:caps w:val="0"/>
          <w:color w:val="333333"/>
          <w:spacing w:val="0"/>
          <w:sz w:val="32"/>
          <w:szCs w:val="32"/>
          <w:shd w:val="clear" w:fill="FFFFFF"/>
          <w:lang w:val="en-US" w:eastAsia="zh-CN"/>
        </w:rPr>
        <w:t>对政务公开目录的理解并积极</w:t>
      </w:r>
      <w:r>
        <w:rPr>
          <w:rFonts w:hint="default" w:ascii="Times New Roman" w:hAnsi="Times New Roman" w:eastAsia="仿宋_GB2312" w:cs="Times New Roman"/>
          <w:i w:val="0"/>
          <w:iCs w:val="0"/>
          <w:caps w:val="0"/>
          <w:color w:val="333333"/>
          <w:spacing w:val="0"/>
          <w:sz w:val="32"/>
          <w:szCs w:val="32"/>
          <w:shd w:val="clear" w:fill="FFFFFF"/>
        </w:rPr>
        <w:t>向</w:t>
      </w:r>
      <w:r>
        <w:rPr>
          <w:rFonts w:hint="default" w:ascii="Times New Roman" w:hAnsi="Times New Roman" w:eastAsia="仿宋_GB2312" w:cs="Times New Roman"/>
          <w:i w:val="0"/>
          <w:iCs w:val="0"/>
          <w:caps w:val="0"/>
          <w:color w:val="333333"/>
          <w:spacing w:val="0"/>
          <w:sz w:val="32"/>
          <w:szCs w:val="32"/>
          <w:shd w:val="clear" w:fill="FFFFFF"/>
          <w:lang w:val="en-US" w:eastAsia="zh-CN"/>
        </w:rPr>
        <w:t>兄弟</w:t>
      </w:r>
      <w:r>
        <w:rPr>
          <w:rFonts w:hint="default" w:ascii="Times New Roman" w:hAnsi="Times New Roman" w:eastAsia="仿宋_GB2312" w:cs="Times New Roman"/>
          <w:i w:val="0"/>
          <w:iCs w:val="0"/>
          <w:caps w:val="0"/>
          <w:color w:val="333333"/>
          <w:spacing w:val="0"/>
          <w:sz w:val="32"/>
          <w:szCs w:val="32"/>
          <w:shd w:val="clear" w:fill="FFFFFF"/>
        </w:rPr>
        <w:t>县区在义务教育领域基层政务公开方面学习，积极参加基层政务公开标准化规范化培训，强化对义务教育领域基层政务公开目录的学习，进一步规范对义务教育领域基层政务公开信息的收集、整理和发布，切实做好基层政务公开标准化规范化工作。</w:t>
      </w:r>
      <w:r>
        <w:rPr>
          <w:rFonts w:hint="eastAsia" w:ascii="Times New Roman" w:hAnsi="Times New Roman" w:eastAsia="仿宋_GB2312" w:cs="Times New Roman"/>
          <w:i w:val="0"/>
          <w:iCs w:val="0"/>
          <w:caps w:val="0"/>
          <w:color w:val="333333"/>
          <w:spacing w:val="0"/>
          <w:sz w:val="32"/>
          <w:szCs w:val="32"/>
          <w:shd w:val="clear" w:fill="FFFFFF"/>
          <w:lang w:val="en-US" w:eastAsia="zh-CN"/>
        </w:rPr>
        <w:t>二</w:t>
      </w:r>
      <w:r>
        <w:rPr>
          <w:rFonts w:hint="default" w:ascii="Times New Roman" w:hAnsi="Times New Roman" w:eastAsia="仿宋_GB2312" w:cs="Times New Roman"/>
          <w:i w:val="0"/>
          <w:iCs w:val="0"/>
          <w:caps w:val="0"/>
          <w:color w:val="333333"/>
          <w:spacing w:val="0"/>
          <w:sz w:val="32"/>
          <w:szCs w:val="32"/>
          <w:shd w:val="clear" w:fill="FFFFFF"/>
          <w:lang w:val="en-US" w:eastAsia="zh-CN"/>
        </w:rPr>
        <w:t>我局办公室将加强与重点股室的沟通联系，及时</w:t>
      </w:r>
      <w:r>
        <w:rPr>
          <w:rFonts w:hint="eastAsia" w:ascii="Times New Roman" w:hAnsi="Times New Roman" w:eastAsia="仿宋_GB2312" w:cs="Times New Roman"/>
          <w:i w:val="0"/>
          <w:iCs w:val="0"/>
          <w:caps w:val="0"/>
          <w:color w:val="333333"/>
          <w:spacing w:val="0"/>
          <w:sz w:val="32"/>
          <w:szCs w:val="32"/>
          <w:shd w:val="clear" w:fill="FFFFFF"/>
          <w:lang w:val="en-US" w:eastAsia="zh-CN"/>
        </w:rPr>
        <w:t>准确地</w:t>
      </w:r>
      <w:r>
        <w:rPr>
          <w:rFonts w:hint="default" w:ascii="Times New Roman" w:hAnsi="Times New Roman" w:eastAsia="仿宋_GB2312" w:cs="Times New Roman"/>
          <w:i w:val="0"/>
          <w:iCs w:val="0"/>
          <w:caps w:val="0"/>
          <w:color w:val="333333"/>
          <w:spacing w:val="0"/>
          <w:sz w:val="32"/>
          <w:szCs w:val="32"/>
          <w:shd w:val="clear" w:fill="FFFFFF"/>
          <w:lang w:val="en-US" w:eastAsia="zh-CN"/>
        </w:rPr>
        <w:t>公开有关信息。</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黑体" w:cs="Times New Roman"/>
          <w:b w:val="0"/>
          <w:bCs/>
          <w:i w:val="0"/>
          <w:caps w:val="0"/>
          <w:color w:val="auto"/>
          <w:spacing w:val="0"/>
          <w:sz w:val="30"/>
          <w:szCs w:val="30"/>
          <w:shd w:val="clear" w:color="auto" w:fill="FFFFFF"/>
        </w:rPr>
      </w:pPr>
      <w:r>
        <w:rPr>
          <w:rFonts w:hint="default" w:ascii="Times New Roman" w:hAnsi="Times New Roman" w:eastAsia="黑体" w:cs="Times New Roman"/>
          <w:b w:val="0"/>
          <w:bCs/>
          <w:i w:val="0"/>
          <w:caps w:val="0"/>
          <w:color w:val="auto"/>
          <w:spacing w:val="0"/>
          <w:sz w:val="30"/>
          <w:szCs w:val="30"/>
          <w:shd w:val="clear" w:color="auto" w:fill="FFFFFF"/>
        </w:rPr>
        <w:t>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宋体" w:cs="Times New Roman"/>
          <w:i w:val="0"/>
          <w:caps w:val="0"/>
          <w:color w:val="auto"/>
          <w:spacing w:val="0"/>
          <w:sz w:val="28"/>
          <w:szCs w:val="28"/>
          <w:shd w:val="clear" w:color="auto" w:fill="FFFFFF"/>
        </w:rPr>
      </w:pPr>
      <w:r>
        <w:rPr>
          <w:rFonts w:hint="eastAsia" w:ascii="Times New Roman" w:hAnsi="Times New Roman" w:eastAsia="仿宋_GB2312" w:cs="Times New Roman"/>
          <w:i w:val="0"/>
          <w:iCs w:val="0"/>
          <w:caps w:val="0"/>
          <w:color w:val="333333"/>
          <w:spacing w:val="0"/>
          <w:sz w:val="32"/>
          <w:szCs w:val="32"/>
          <w:shd w:val="clear" w:fill="FFFFFF"/>
          <w:lang w:val="en-US" w:eastAsia="zh-CN"/>
        </w:rPr>
        <w:t>（一）</w:t>
      </w:r>
      <w:r>
        <w:rPr>
          <w:rFonts w:hint="default" w:ascii="Times New Roman" w:hAnsi="Times New Roman" w:eastAsia="仿宋_GB2312" w:cs="Times New Roman"/>
          <w:i w:val="0"/>
          <w:iCs w:val="0"/>
          <w:caps w:val="0"/>
          <w:color w:val="333333"/>
          <w:spacing w:val="0"/>
          <w:sz w:val="32"/>
          <w:szCs w:val="32"/>
          <w:shd w:val="clear" w:fill="FFFFFF"/>
          <w:lang w:val="en-US" w:eastAsia="zh-CN"/>
        </w:rPr>
        <w:t>按照《国务院办公厅关于印发〈政府信息公开信息处理费管理办法〉的通知》（国办函〔2020〕109号）规定的按件、按量收费标准，本年度没有产生信息公开处理费。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（二）</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持续做好教育体育民生</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有关信息公开</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，让暖民心暖到心坎上。强化</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将“暖民心”</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线下活动</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及时公开在信息公开专栏</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，扩大“安心托幼”“快乐健身”“老有所学”暖民心行动人民群众知晓率、满意度。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（三）借助信息公开，</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持续加强师德师风建设。一</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是</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加强学习教育。</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公开</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关于酒驾醉驾的相关法律规定，强化党员干部的纪律意识和规矩意识。二</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是公开文件&lt;关于印发《怀远县中小学开展师德师风师能建设年活动实施方案》的通知&gt;，</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认真开展教师在编不在岗、违规有偿补课、酒驾醉驾、“升学宴”“谢师宴”以及乱收费乱定资料等专项整治活动，定期开展专项整治“回头看”。</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三是</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加强师德考核。结合正在开展的“师德师风师能建设年活动”，依据相关规定，对教师进行考核，并将考核结果与学校校长年终考评挂钩。对违反师德师风的行为，将依规进行处理，同时对学校校长进行问责。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（四）</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信息公开</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持续</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助力</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“双减”政策落实，切实减轻师生负担。加强</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公开</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对学校“双减”政策落实的常态化督查</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任务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严格落实中小学作业时间班主任审核制，合理细化各学科作业时长，优化作业质量。加强对校外培训机构的督查，防止学科类培训死灰复燃。加强艺体类教师的培训，为促进“双减”落地开花，提供专业化教师资源供给。加强</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公开</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优秀传统文化进校园，尤其是书法、戏曲、经典诵读、非遗文化、民俗文化、文物等进校园，丰富学校课程，转变理念，激发兴趣，提高能力，促进个性化成长。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（五）</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在县委、县政府的坚强领导下，怀远教育体育</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信息公开</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工作坚持稳中求进工作总基调，牢固树立高质量发展理念，凝心聚力再出发，不断开创</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我县</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教育体育</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信息公开</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工作新局面。</w:t>
      </w:r>
    </w:p>
    <w:bookmarkEnd w:id="0"/>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C056B"/>
    <w:multiLevelType w:val="singleLevel"/>
    <w:tmpl w:val="02DC056B"/>
    <w:lvl w:ilvl="0" w:tentative="0">
      <w:start w:val="5"/>
      <w:numFmt w:val="chineseCounting"/>
      <w:suff w:val="nothing"/>
      <w:lvlText w:val="%1、"/>
      <w:lvlJc w:val="left"/>
      <w:rPr>
        <w:rFonts w:hint="eastAsia"/>
      </w:rPr>
    </w:lvl>
  </w:abstractNum>
  <w:abstractNum w:abstractNumId="1">
    <w:nsid w:val="7D628FE5"/>
    <w:multiLevelType w:val="singleLevel"/>
    <w:tmpl w:val="7D628FE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TA2ZTI1Y2E0MWU2OTMxOTA0MDg4MDQ4ODRkYmIifQ=="/>
  </w:docVars>
  <w:rsids>
    <w:rsidRoot w:val="70B936BC"/>
    <w:rsid w:val="013008C5"/>
    <w:rsid w:val="023D12DB"/>
    <w:rsid w:val="02441756"/>
    <w:rsid w:val="045B6BB6"/>
    <w:rsid w:val="04DA095B"/>
    <w:rsid w:val="05E90723"/>
    <w:rsid w:val="08F234A7"/>
    <w:rsid w:val="0B0D0A02"/>
    <w:rsid w:val="0B735627"/>
    <w:rsid w:val="0B81299F"/>
    <w:rsid w:val="0D953EFD"/>
    <w:rsid w:val="0F427265"/>
    <w:rsid w:val="0F9D31CB"/>
    <w:rsid w:val="13DC13DF"/>
    <w:rsid w:val="16635DD7"/>
    <w:rsid w:val="17171D76"/>
    <w:rsid w:val="17407D9D"/>
    <w:rsid w:val="17433395"/>
    <w:rsid w:val="174547AF"/>
    <w:rsid w:val="18BA366E"/>
    <w:rsid w:val="193070D5"/>
    <w:rsid w:val="195076D1"/>
    <w:rsid w:val="195A5FE4"/>
    <w:rsid w:val="1AE74927"/>
    <w:rsid w:val="1BBB5A0B"/>
    <w:rsid w:val="1CD465B2"/>
    <w:rsid w:val="1D261525"/>
    <w:rsid w:val="1DE2689E"/>
    <w:rsid w:val="21AB15A7"/>
    <w:rsid w:val="22313FBF"/>
    <w:rsid w:val="22A2494B"/>
    <w:rsid w:val="23994C7F"/>
    <w:rsid w:val="24FE7C18"/>
    <w:rsid w:val="27107A47"/>
    <w:rsid w:val="281C68FA"/>
    <w:rsid w:val="291F0937"/>
    <w:rsid w:val="2DAA65C4"/>
    <w:rsid w:val="300D52DB"/>
    <w:rsid w:val="38397CB1"/>
    <w:rsid w:val="3A6F6C6B"/>
    <w:rsid w:val="3B2C2397"/>
    <w:rsid w:val="3B3E712C"/>
    <w:rsid w:val="3B4E1DC4"/>
    <w:rsid w:val="3C1D330D"/>
    <w:rsid w:val="3C4E3B30"/>
    <w:rsid w:val="3C844946"/>
    <w:rsid w:val="3CB6179C"/>
    <w:rsid w:val="3CBA4BB4"/>
    <w:rsid w:val="3D625C37"/>
    <w:rsid w:val="3D67108A"/>
    <w:rsid w:val="3EC46D0C"/>
    <w:rsid w:val="40CC3936"/>
    <w:rsid w:val="412436E5"/>
    <w:rsid w:val="441F2C0F"/>
    <w:rsid w:val="45C05927"/>
    <w:rsid w:val="47D7286A"/>
    <w:rsid w:val="4A4C18A5"/>
    <w:rsid w:val="4BBE6766"/>
    <w:rsid w:val="4C031960"/>
    <w:rsid w:val="4FB61773"/>
    <w:rsid w:val="50AD2928"/>
    <w:rsid w:val="52AB42E1"/>
    <w:rsid w:val="54CF5DBF"/>
    <w:rsid w:val="55E51DA4"/>
    <w:rsid w:val="55EF54FA"/>
    <w:rsid w:val="58152521"/>
    <w:rsid w:val="583D29EE"/>
    <w:rsid w:val="58AC62C3"/>
    <w:rsid w:val="5BA377FB"/>
    <w:rsid w:val="5CB524B0"/>
    <w:rsid w:val="5CE2337F"/>
    <w:rsid w:val="5D090933"/>
    <w:rsid w:val="5D54042C"/>
    <w:rsid w:val="5D711FB4"/>
    <w:rsid w:val="61573FDE"/>
    <w:rsid w:val="625250F3"/>
    <w:rsid w:val="63063293"/>
    <w:rsid w:val="63657CA1"/>
    <w:rsid w:val="63B345CB"/>
    <w:rsid w:val="64CA39A9"/>
    <w:rsid w:val="670C4FC2"/>
    <w:rsid w:val="67D15683"/>
    <w:rsid w:val="69951E1F"/>
    <w:rsid w:val="6BD355A9"/>
    <w:rsid w:val="6C3607CC"/>
    <w:rsid w:val="6C9951A7"/>
    <w:rsid w:val="6CE96909"/>
    <w:rsid w:val="6D04538E"/>
    <w:rsid w:val="6DF15D8F"/>
    <w:rsid w:val="6E0069CE"/>
    <w:rsid w:val="6F7F422D"/>
    <w:rsid w:val="70B936BC"/>
    <w:rsid w:val="71AB0918"/>
    <w:rsid w:val="72370410"/>
    <w:rsid w:val="73CE08E2"/>
    <w:rsid w:val="759A0F8B"/>
    <w:rsid w:val="765901F7"/>
    <w:rsid w:val="766B3F30"/>
    <w:rsid w:val="77080FE1"/>
    <w:rsid w:val="779706A0"/>
    <w:rsid w:val="780009F5"/>
    <w:rsid w:val="78BD7D89"/>
    <w:rsid w:val="7B541E47"/>
    <w:rsid w:val="7BCB032C"/>
    <w:rsid w:val="7C0026FB"/>
    <w:rsid w:val="7EAF4EBD"/>
    <w:rsid w:val="7F701FE7"/>
    <w:rsid w:val="7FAA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Times New Roman" w:hAnsi="Times New Roman"/>
    </w:rPr>
  </w:style>
  <w:style w:type="paragraph" w:styleId="3">
    <w:name w:val="Body Text Indent"/>
    <w:basedOn w:val="1"/>
    <w:next w:val="4"/>
    <w:qFormat/>
    <w:uiPriority w:val="0"/>
    <w:pPr>
      <w:ind w:left="420" w:leftChars="200"/>
    </w:pPr>
    <w:rPr>
      <w:rFonts w:ascii="Calibri" w:hAnsi="Calibri" w:eastAsia="宋体" w:cs="Times New Roman"/>
      <w:sz w:val="21"/>
      <w:szCs w:val="24"/>
    </w:rPr>
  </w:style>
  <w:style w:type="paragraph" w:styleId="4">
    <w:name w:val="envelope return"/>
    <w:basedOn w:val="1"/>
    <w:qFormat/>
    <w:uiPriority w:val="0"/>
    <w:pPr>
      <w:snapToGrid w:val="0"/>
    </w:pPr>
    <w:rPr>
      <w:rFonts w:ascii="Arial" w:hAnsi="Arial" w:cs="仿宋_GB2312"/>
      <w:sz w:val="32"/>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2981</Words>
  <Characters>3069</Characters>
  <Lines>0</Lines>
  <Paragraphs>0</Paragraphs>
  <TotalTime>8</TotalTime>
  <ScaleCrop>false</ScaleCrop>
  <LinksUpToDate>false</LinksUpToDate>
  <CharactersWithSpaces>3260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2023-01-11T08:08:00Z</dcterms:created>
  <dc:creator>WPS_1487391350</dc:creator>
  <cp:lastModifiedBy>WPS_1487391350</cp:lastModifiedBy>
  <cp:lastPrinted>2023-01-17T08:24:00Z</cp:lastPrinted>
  <dcterms:modified xsi:type="dcterms:W3CDTF">2023-01-31T09:37:55Z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706FED686C0742B0AA033E36773E54BD</vt:lpwstr>
  </property>
</Properties>
</file>