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0292" w:rsidRDefault="007B0292">
      <w:pPr>
        <w:spacing w:line="687" w:lineRule="exact"/>
        <w:ind w:firstLineChars="0" w:firstLine="0"/>
        <w:jc w:val="center"/>
        <w:rPr>
          <w:rFonts w:ascii="黑体" w:eastAsia="黑体" w:hAnsi="黑体" w:cs="黑体"/>
          <w:b/>
          <w:bCs/>
          <w:sz w:val="52"/>
          <w:szCs w:val="52"/>
          <w:lang w:eastAsia="zh-CN"/>
        </w:rPr>
      </w:pPr>
      <w:bookmarkStart w:id="0" w:name="_Toc27608"/>
      <w:bookmarkStart w:id="1" w:name="_Toc3727"/>
      <w:bookmarkStart w:id="2" w:name="_Toc26890"/>
      <w:bookmarkStart w:id="3" w:name="_Toc8401"/>
    </w:p>
    <w:p w:rsidR="007B0292" w:rsidRDefault="00735BBA">
      <w:pPr>
        <w:spacing w:line="687" w:lineRule="exact"/>
        <w:ind w:firstLineChars="0" w:firstLine="0"/>
        <w:jc w:val="center"/>
        <w:outlineLvl w:val="0"/>
        <w:rPr>
          <w:rFonts w:ascii="黑体" w:eastAsia="黑体" w:hAnsi="黑体" w:cs="黑体"/>
          <w:sz w:val="52"/>
          <w:szCs w:val="52"/>
          <w:lang w:eastAsia="zh-CN"/>
        </w:rPr>
      </w:pPr>
      <w:bookmarkStart w:id="4" w:name="_Toc27073"/>
      <w:bookmarkStart w:id="5" w:name="_Toc4616"/>
      <w:bookmarkStart w:id="6" w:name="_Toc24585"/>
      <w:r>
        <w:rPr>
          <w:rFonts w:ascii="黑体" w:eastAsia="黑体" w:hAnsi="黑体" w:cs="黑体"/>
          <w:b/>
          <w:bCs/>
          <w:sz w:val="52"/>
          <w:szCs w:val="52"/>
          <w:lang w:eastAsia="zh-CN"/>
        </w:rPr>
        <w:t>怀远县水资源综合规划</w:t>
      </w:r>
      <w:bookmarkEnd w:id="0"/>
      <w:bookmarkEnd w:id="1"/>
      <w:bookmarkEnd w:id="2"/>
      <w:bookmarkEnd w:id="3"/>
      <w:bookmarkEnd w:id="4"/>
      <w:bookmarkEnd w:id="5"/>
      <w:bookmarkEnd w:id="6"/>
    </w:p>
    <w:p w:rsidR="007B0292" w:rsidRDefault="00735BBA">
      <w:pPr>
        <w:spacing w:line="687" w:lineRule="exact"/>
        <w:ind w:firstLineChars="0" w:firstLine="0"/>
        <w:jc w:val="center"/>
        <w:rPr>
          <w:rFonts w:ascii="黑体" w:eastAsia="黑体" w:hAnsi="黑体" w:cs="黑体"/>
          <w:b/>
          <w:bCs/>
          <w:sz w:val="52"/>
          <w:szCs w:val="52"/>
          <w:lang w:eastAsia="zh-CN"/>
        </w:rPr>
      </w:pPr>
      <w:r>
        <w:rPr>
          <w:rFonts w:ascii="黑体" w:eastAsia="黑体" w:hAnsi="黑体" w:cs="黑体"/>
          <w:b/>
          <w:bCs/>
          <w:sz w:val="52"/>
          <w:szCs w:val="52"/>
          <w:lang w:eastAsia="zh-CN"/>
        </w:rPr>
        <w:t>（</w:t>
      </w:r>
      <w:r>
        <w:rPr>
          <w:rFonts w:ascii="黑体" w:eastAsia="黑体" w:hAnsi="黑体" w:cs="黑体" w:hint="eastAsia"/>
          <w:b/>
          <w:bCs/>
          <w:sz w:val="52"/>
          <w:szCs w:val="52"/>
          <w:lang w:eastAsia="zh-CN"/>
        </w:rPr>
        <w:t>2022-2030</w:t>
      </w:r>
      <w:r>
        <w:rPr>
          <w:rFonts w:ascii="黑体" w:eastAsia="黑体" w:hAnsi="黑体" w:cs="黑体"/>
          <w:b/>
          <w:bCs/>
          <w:sz w:val="52"/>
          <w:szCs w:val="52"/>
          <w:lang w:eastAsia="zh-CN"/>
        </w:rPr>
        <w:t>）</w:t>
      </w:r>
    </w:p>
    <w:p w:rsidR="007B0292" w:rsidRDefault="007B0292">
      <w:pPr>
        <w:spacing w:before="5" w:line="180" w:lineRule="exact"/>
        <w:ind w:firstLine="360"/>
        <w:rPr>
          <w:sz w:val="18"/>
          <w:szCs w:val="18"/>
          <w:lang w:eastAsia="zh-CN"/>
        </w:rPr>
      </w:pPr>
    </w:p>
    <w:p w:rsidR="007B0292" w:rsidRDefault="007B0292">
      <w:pPr>
        <w:spacing w:line="200" w:lineRule="exact"/>
        <w:ind w:firstLine="400"/>
        <w:rPr>
          <w:sz w:val="20"/>
          <w:szCs w:val="20"/>
          <w:lang w:eastAsia="zh-CN"/>
        </w:rPr>
      </w:pPr>
    </w:p>
    <w:p w:rsidR="007B0292" w:rsidRDefault="007B0292">
      <w:pPr>
        <w:spacing w:line="200" w:lineRule="exact"/>
        <w:ind w:firstLine="400"/>
        <w:rPr>
          <w:sz w:val="20"/>
          <w:szCs w:val="20"/>
          <w:lang w:eastAsia="zh-CN"/>
        </w:rPr>
      </w:pPr>
    </w:p>
    <w:p w:rsidR="007B0292" w:rsidRDefault="007B0292">
      <w:pPr>
        <w:spacing w:line="687" w:lineRule="exact"/>
        <w:ind w:left="122" w:firstLine="1044"/>
        <w:jc w:val="left"/>
        <w:rPr>
          <w:rFonts w:ascii="黑体" w:eastAsia="黑体" w:hAnsi="黑体" w:cs="黑体"/>
          <w:b/>
          <w:bCs/>
          <w:sz w:val="52"/>
          <w:szCs w:val="52"/>
          <w:lang w:eastAsia="zh-CN"/>
        </w:rPr>
      </w:pPr>
    </w:p>
    <w:p w:rsidR="007B0292" w:rsidRDefault="007B0292">
      <w:pPr>
        <w:spacing w:line="687" w:lineRule="exact"/>
        <w:ind w:left="122" w:rightChars="888" w:right="2131" w:firstLine="1044"/>
        <w:jc w:val="left"/>
        <w:rPr>
          <w:rFonts w:ascii="黑体" w:eastAsia="黑体" w:hAnsi="黑体" w:cs="黑体"/>
          <w:b/>
          <w:bCs/>
          <w:sz w:val="52"/>
          <w:szCs w:val="52"/>
          <w:lang w:eastAsia="zh-CN"/>
        </w:rPr>
      </w:pPr>
    </w:p>
    <w:p w:rsidR="007B0292" w:rsidRDefault="00735BBA">
      <w:pPr>
        <w:pStyle w:val="a0"/>
        <w:tabs>
          <w:tab w:val="left" w:pos="2864"/>
        </w:tabs>
        <w:ind w:firstLine="522"/>
        <w:rPr>
          <w:rFonts w:ascii="黑体" w:eastAsia="黑体" w:hAnsi="黑体" w:cs="黑体"/>
          <w:b/>
          <w:bCs/>
          <w:sz w:val="52"/>
          <w:szCs w:val="52"/>
          <w:lang w:eastAsia="zh-CN"/>
        </w:rPr>
      </w:pPr>
      <w:r>
        <w:rPr>
          <w:rFonts w:ascii="黑体" w:eastAsia="黑体" w:hAnsi="黑体" w:cs="黑体" w:hint="eastAsia"/>
          <w:b/>
          <w:bCs/>
          <w:sz w:val="52"/>
          <w:szCs w:val="52"/>
          <w:lang w:eastAsia="zh-CN"/>
        </w:rPr>
        <w:tab/>
      </w:r>
      <w:bookmarkStart w:id="7" w:name="_GoBack"/>
      <w:bookmarkEnd w:id="7"/>
    </w:p>
    <w:p w:rsidR="007B0292" w:rsidRDefault="007B0292">
      <w:pPr>
        <w:pStyle w:val="a0"/>
        <w:ind w:firstLine="522"/>
        <w:rPr>
          <w:rFonts w:ascii="黑体" w:eastAsia="黑体" w:hAnsi="黑体" w:cs="黑体"/>
          <w:b/>
          <w:bCs/>
          <w:sz w:val="52"/>
          <w:szCs w:val="52"/>
          <w:lang w:eastAsia="zh-CN"/>
        </w:rPr>
      </w:pPr>
    </w:p>
    <w:p w:rsidR="007B0292" w:rsidRDefault="007B0292">
      <w:pPr>
        <w:spacing w:line="687" w:lineRule="exact"/>
        <w:ind w:left="122" w:firstLine="1044"/>
        <w:jc w:val="left"/>
        <w:rPr>
          <w:rFonts w:ascii="黑体" w:eastAsia="黑体" w:hAnsi="黑体" w:cs="黑体"/>
          <w:b/>
          <w:bCs/>
          <w:sz w:val="52"/>
          <w:szCs w:val="52"/>
          <w:lang w:eastAsia="zh-CN"/>
        </w:rPr>
      </w:pPr>
    </w:p>
    <w:p w:rsidR="007B0292" w:rsidRDefault="007B0292">
      <w:pPr>
        <w:pStyle w:val="a7"/>
        <w:ind w:firstLine="1044"/>
        <w:rPr>
          <w:rFonts w:ascii="黑体" w:eastAsia="黑体" w:hAnsi="黑体" w:cs="黑体"/>
          <w:b/>
          <w:bCs/>
          <w:sz w:val="52"/>
          <w:szCs w:val="52"/>
          <w:lang w:eastAsia="zh-CN"/>
        </w:rPr>
      </w:pPr>
    </w:p>
    <w:p w:rsidR="007B0292" w:rsidRDefault="007B0292">
      <w:pPr>
        <w:pStyle w:val="a7"/>
        <w:ind w:firstLine="1044"/>
        <w:rPr>
          <w:rFonts w:ascii="黑体" w:eastAsia="黑体" w:hAnsi="黑体" w:cs="黑体"/>
          <w:b/>
          <w:bCs/>
          <w:sz w:val="52"/>
          <w:szCs w:val="52"/>
          <w:lang w:eastAsia="zh-CN"/>
        </w:rPr>
      </w:pPr>
    </w:p>
    <w:p w:rsidR="007B0292" w:rsidRDefault="007B0292">
      <w:pPr>
        <w:ind w:firstLine="480"/>
        <w:rPr>
          <w:lang w:eastAsia="zh-CN"/>
        </w:rPr>
      </w:pPr>
    </w:p>
    <w:p w:rsidR="007B0292" w:rsidRDefault="007B0292">
      <w:pPr>
        <w:pStyle w:val="a0"/>
        <w:ind w:firstLine="240"/>
        <w:rPr>
          <w:lang w:eastAsia="zh-CN"/>
        </w:rPr>
      </w:pPr>
    </w:p>
    <w:p w:rsidR="007B0292" w:rsidRDefault="007B0292">
      <w:pPr>
        <w:pStyle w:val="a0"/>
        <w:ind w:firstLine="240"/>
        <w:rPr>
          <w:lang w:eastAsia="zh-CN"/>
        </w:rPr>
      </w:pPr>
    </w:p>
    <w:p w:rsidR="007B0292" w:rsidRDefault="007B0292">
      <w:pPr>
        <w:pStyle w:val="a0"/>
        <w:ind w:firstLine="240"/>
        <w:rPr>
          <w:lang w:eastAsia="zh-CN"/>
        </w:rPr>
      </w:pPr>
    </w:p>
    <w:p w:rsidR="007B0292" w:rsidRDefault="00735BBA">
      <w:pPr>
        <w:ind w:firstLine="643"/>
        <w:jc w:val="center"/>
        <w:rPr>
          <w:b/>
          <w:bCs/>
          <w:sz w:val="32"/>
          <w:szCs w:val="32"/>
          <w:lang w:eastAsia="zh-CN"/>
        </w:rPr>
      </w:pPr>
      <w:bookmarkStart w:id="8" w:name="_Toc21328"/>
      <w:bookmarkStart w:id="9" w:name="_Toc30497"/>
      <w:bookmarkStart w:id="10" w:name="_Toc6293"/>
      <w:bookmarkStart w:id="11" w:name="_Toc20105"/>
      <w:bookmarkStart w:id="12" w:name="_Toc588"/>
      <w:bookmarkStart w:id="13" w:name="_Toc32258"/>
      <w:bookmarkStart w:id="14" w:name="_Toc2898"/>
      <w:r>
        <w:rPr>
          <w:b/>
          <w:bCs/>
          <w:sz w:val="32"/>
          <w:szCs w:val="32"/>
          <w:lang w:eastAsia="zh-CN"/>
        </w:rPr>
        <w:t>怀远县水利局</w:t>
      </w:r>
      <w:bookmarkEnd w:id="8"/>
      <w:bookmarkEnd w:id="9"/>
      <w:bookmarkEnd w:id="10"/>
      <w:bookmarkEnd w:id="11"/>
      <w:bookmarkEnd w:id="12"/>
      <w:bookmarkEnd w:id="13"/>
      <w:bookmarkEnd w:id="14"/>
    </w:p>
    <w:p w:rsidR="007B0292" w:rsidRDefault="00735BBA">
      <w:pPr>
        <w:ind w:firstLine="643"/>
        <w:jc w:val="center"/>
        <w:rPr>
          <w:b/>
          <w:bCs/>
          <w:sz w:val="32"/>
          <w:szCs w:val="32"/>
          <w:lang w:eastAsia="zh-CN"/>
        </w:rPr>
      </w:pPr>
      <w:bookmarkStart w:id="15" w:name="_Toc21191"/>
      <w:bookmarkStart w:id="16" w:name="_Toc5912"/>
      <w:bookmarkStart w:id="17" w:name="_Toc25337"/>
      <w:bookmarkStart w:id="18" w:name="_Toc14115"/>
      <w:bookmarkStart w:id="19" w:name="_Toc31828"/>
      <w:bookmarkStart w:id="20" w:name="_Toc8941"/>
      <w:bookmarkStart w:id="21" w:name="_Toc31685"/>
      <w:r>
        <w:rPr>
          <w:rFonts w:hint="eastAsia"/>
          <w:b/>
          <w:bCs/>
          <w:sz w:val="32"/>
          <w:szCs w:val="32"/>
          <w:lang w:eastAsia="zh-CN"/>
        </w:rPr>
        <w:t>蚌埠市水利勘测设计院有限公司</w:t>
      </w:r>
      <w:bookmarkEnd w:id="15"/>
      <w:bookmarkEnd w:id="16"/>
      <w:bookmarkEnd w:id="17"/>
      <w:bookmarkEnd w:id="18"/>
      <w:bookmarkEnd w:id="19"/>
      <w:bookmarkEnd w:id="20"/>
      <w:bookmarkEnd w:id="21"/>
    </w:p>
    <w:p w:rsidR="007B0292" w:rsidRDefault="00735BBA">
      <w:pPr>
        <w:ind w:firstLine="643"/>
        <w:jc w:val="center"/>
        <w:rPr>
          <w:b/>
          <w:bCs/>
          <w:sz w:val="32"/>
          <w:szCs w:val="32"/>
        </w:rPr>
      </w:pPr>
      <w:bookmarkStart w:id="22" w:name="_Toc17541"/>
      <w:bookmarkStart w:id="23" w:name="_Toc11290"/>
      <w:r>
        <w:rPr>
          <w:rFonts w:hint="eastAsia"/>
          <w:b/>
          <w:bCs/>
          <w:sz w:val="32"/>
          <w:szCs w:val="32"/>
          <w:lang w:eastAsia="zh-CN"/>
        </w:rPr>
        <w:t>2022</w:t>
      </w:r>
      <w:r>
        <w:rPr>
          <w:rFonts w:hint="eastAsia"/>
          <w:b/>
          <w:bCs/>
          <w:sz w:val="32"/>
          <w:szCs w:val="32"/>
          <w:lang w:eastAsia="zh-CN"/>
        </w:rPr>
        <w:t>年</w:t>
      </w:r>
      <w:r>
        <w:rPr>
          <w:rFonts w:hint="eastAsia"/>
          <w:b/>
          <w:bCs/>
          <w:sz w:val="32"/>
          <w:szCs w:val="32"/>
          <w:lang w:eastAsia="zh-CN"/>
        </w:rPr>
        <w:t>11</w:t>
      </w:r>
      <w:r>
        <w:rPr>
          <w:b/>
          <w:bCs/>
          <w:sz w:val="32"/>
          <w:szCs w:val="32"/>
        </w:rPr>
        <w:t>月</w:t>
      </w:r>
      <w:bookmarkEnd w:id="22"/>
      <w:bookmarkEnd w:id="23"/>
    </w:p>
    <w:p w:rsidR="007B0292" w:rsidRDefault="007B0292">
      <w:pPr>
        <w:ind w:firstLine="643"/>
        <w:jc w:val="center"/>
        <w:rPr>
          <w:b/>
          <w:bCs/>
          <w:sz w:val="32"/>
          <w:szCs w:val="32"/>
        </w:rPr>
        <w:sectPr w:rsidR="007B0292">
          <w:headerReference w:type="even" r:id="rId9"/>
          <w:headerReference w:type="default" r:id="rId10"/>
          <w:footerReference w:type="even" r:id="rId11"/>
          <w:footerReference w:type="default" r:id="rId12"/>
          <w:headerReference w:type="first" r:id="rId13"/>
          <w:footerReference w:type="first" r:id="rId14"/>
          <w:pgSz w:w="11911" w:h="16840"/>
          <w:pgMar w:top="1417" w:right="1417" w:bottom="1417" w:left="1417" w:header="720" w:footer="720" w:gutter="0"/>
          <w:cols w:space="0"/>
        </w:sectPr>
      </w:pPr>
    </w:p>
    <w:p w:rsidR="007B0292" w:rsidRDefault="007B0292">
      <w:pPr>
        <w:pStyle w:val="a0"/>
        <w:ind w:firstLine="240"/>
      </w:pPr>
    </w:p>
    <w:sdt>
      <w:sdtPr>
        <w:rPr>
          <w:rFonts w:ascii="宋体" w:hAnsi="宋体"/>
          <w:sz w:val="21"/>
        </w:rPr>
        <w:id w:val="147479962"/>
        <w:docPartObj>
          <w:docPartGallery w:val="Table of Contents"/>
          <w:docPartUnique/>
        </w:docPartObj>
      </w:sdtPr>
      <w:sdtEndPr>
        <w:rPr>
          <w:rFonts w:ascii="黑体" w:eastAsia="黑体" w:hAnsi="黑体" w:cs="黑体" w:hint="eastAsia"/>
          <w:b/>
          <w:bCs/>
          <w:sz w:val="24"/>
          <w:szCs w:val="30"/>
          <w:lang w:eastAsia="zh-CN"/>
        </w:rPr>
      </w:sdtEndPr>
      <w:sdtContent>
        <w:p w:rsidR="007B0292" w:rsidRDefault="00735BBA">
          <w:pPr>
            <w:spacing w:line="240" w:lineRule="auto"/>
            <w:ind w:firstLineChars="0" w:firstLine="0"/>
            <w:jc w:val="center"/>
            <w:rPr>
              <w:sz w:val="30"/>
              <w:szCs w:val="30"/>
            </w:rPr>
          </w:pPr>
          <w:r>
            <w:rPr>
              <w:rFonts w:ascii="宋体" w:hAnsi="宋体"/>
              <w:sz w:val="30"/>
              <w:szCs w:val="30"/>
            </w:rPr>
            <w:t>目录</w:t>
          </w:r>
        </w:p>
        <w:p w:rsidR="007B0292" w:rsidRDefault="00735BBA">
          <w:pPr>
            <w:pStyle w:val="WPSOffice1"/>
            <w:tabs>
              <w:tab w:val="right" w:leader="dot" w:pos="9077"/>
            </w:tabs>
            <w:adjustRightInd w:val="0"/>
            <w:snapToGrid w:val="0"/>
            <w:spacing w:line="360" w:lineRule="auto"/>
            <w:rPr>
              <w:b/>
              <w:sz w:val="24"/>
              <w:szCs w:val="24"/>
            </w:rPr>
          </w:pPr>
          <w:r>
            <w:rPr>
              <w:rFonts w:ascii="黑体" w:eastAsia="黑体" w:hAnsi="黑体" w:cs="黑体" w:hint="eastAsia"/>
              <w:b/>
              <w:bCs/>
              <w:sz w:val="24"/>
              <w:szCs w:val="24"/>
            </w:rPr>
            <w:fldChar w:fldCharType="begin"/>
          </w:r>
          <w:r>
            <w:rPr>
              <w:rFonts w:ascii="黑体" w:eastAsia="黑体" w:hAnsi="黑体" w:cs="黑体" w:hint="eastAsia"/>
              <w:b/>
              <w:bCs/>
              <w:sz w:val="24"/>
              <w:szCs w:val="24"/>
            </w:rPr>
            <w:instrText xml:space="preserve">TOC \o "1-2" \h \u </w:instrText>
          </w:r>
          <w:r>
            <w:rPr>
              <w:rFonts w:ascii="黑体" w:eastAsia="黑体" w:hAnsi="黑体" w:cs="黑体" w:hint="eastAsia"/>
              <w:b/>
              <w:bCs/>
              <w:sz w:val="24"/>
              <w:szCs w:val="24"/>
            </w:rPr>
            <w:fldChar w:fldCharType="separate"/>
          </w:r>
        </w:p>
        <w:p w:rsidR="007B0292" w:rsidRDefault="00735BBA">
          <w:pPr>
            <w:pStyle w:val="WPSOffice1"/>
            <w:tabs>
              <w:tab w:val="right" w:leader="dot" w:pos="9077"/>
            </w:tabs>
            <w:adjustRightInd w:val="0"/>
            <w:snapToGrid w:val="0"/>
            <w:spacing w:line="360" w:lineRule="auto"/>
            <w:rPr>
              <w:b/>
              <w:sz w:val="24"/>
              <w:szCs w:val="24"/>
            </w:rPr>
          </w:pPr>
          <w:hyperlink w:anchor="_Toc7165" w:history="1">
            <w:r>
              <w:rPr>
                <w:rFonts w:hint="eastAsia"/>
                <w:b/>
                <w:sz w:val="24"/>
                <w:szCs w:val="24"/>
              </w:rPr>
              <w:t>1</w:t>
            </w:r>
            <w:r>
              <w:rPr>
                <w:rFonts w:hint="eastAsia"/>
                <w:b/>
                <w:sz w:val="24"/>
                <w:szCs w:val="24"/>
              </w:rPr>
              <w:t>怀远县基本情况</w:t>
            </w:r>
            <w:r>
              <w:rPr>
                <w:b/>
                <w:sz w:val="24"/>
                <w:szCs w:val="24"/>
              </w:rPr>
              <w:tab/>
            </w:r>
            <w:r>
              <w:rPr>
                <w:b/>
                <w:sz w:val="24"/>
                <w:szCs w:val="24"/>
              </w:rPr>
              <w:fldChar w:fldCharType="begin"/>
            </w:r>
            <w:r>
              <w:rPr>
                <w:b/>
                <w:sz w:val="24"/>
                <w:szCs w:val="24"/>
              </w:rPr>
              <w:instrText xml:space="preserve"> PAGEREF _Toc7165 \h </w:instrText>
            </w:r>
            <w:r>
              <w:rPr>
                <w:b/>
                <w:sz w:val="24"/>
                <w:szCs w:val="24"/>
              </w:rPr>
            </w:r>
            <w:r>
              <w:rPr>
                <w:b/>
                <w:sz w:val="24"/>
                <w:szCs w:val="24"/>
              </w:rPr>
              <w:fldChar w:fldCharType="separate"/>
            </w:r>
            <w:r>
              <w:rPr>
                <w:b/>
                <w:sz w:val="24"/>
                <w:szCs w:val="24"/>
              </w:rPr>
              <w:t>1</w:t>
            </w:r>
            <w:r>
              <w:rPr>
                <w:b/>
                <w:sz w:val="24"/>
                <w:szCs w:val="24"/>
              </w:rPr>
              <w:fldChar w:fldCharType="end"/>
            </w:r>
          </w:hyperlink>
        </w:p>
        <w:p w:rsidR="007B0292" w:rsidRDefault="00735BBA">
          <w:pPr>
            <w:pStyle w:val="WPSOffice2"/>
            <w:tabs>
              <w:tab w:val="right" w:leader="dot" w:pos="9077"/>
            </w:tabs>
            <w:adjustRightInd w:val="0"/>
            <w:snapToGrid w:val="0"/>
            <w:spacing w:line="360" w:lineRule="auto"/>
            <w:ind w:left="480"/>
            <w:rPr>
              <w:sz w:val="24"/>
              <w:szCs w:val="24"/>
            </w:rPr>
          </w:pPr>
          <w:hyperlink w:anchor="_Toc14790" w:history="1">
            <w:r>
              <w:rPr>
                <w:sz w:val="24"/>
                <w:szCs w:val="24"/>
              </w:rPr>
              <w:t>1.1</w:t>
            </w:r>
            <w:r>
              <w:rPr>
                <w:sz w:val="24"/>
                <w:szCs w:val="24"/>
              </w:rPr>
              <w:t>地理位置</w:t>
            </w:r>
            <w:r>
              <w:rPr>
                <w:sz w:val="24"/>
                <w:szCs w:val="24"/>
              </w:rPr>
              <w:tab/>
            </w:r>
            <w:r>
              <w:rPr>
                <w:sz w:val="24"/>
                <w:szCs w:val="24"/>
              </w:rPr>
              <w:fldChar w:fldCharType="begin"/>
            </w:r>
            <w:r>
              <w:rPr>
                <w:sz w:val="24"/>
                <w:szCs w:val="24"/>
              </w:rPr>
              <w:instrText xml:space="preserve"> PAGEREF _Toc14790 \h </w:instrText>
            </w:r>
            <w:r>
              <w:rPr>
                <w:sz w:val="24"/>
                <w:szCs w:val="24"/>
              </w:rPr>
            </w:r>
            <w:r>
              <w:rPr>
                <w:sz w:val="24"/>
                <w:szCs w:val="24"/>
              </w:rPr>
              <w:fldChar w:fldCharType="separate"/>
            </w:r>
            <w:r>
              <w:rPr>
                <w:sz w:val="24"/>
                <w:szCs w:val="24"/>
              </w:rPr>
              <w:t>1</w:t>
            </w:r>
            <w:r>
              <w:rPr>
                <w:sz w:val="24"/>
                <w:szCs w:val="24"/>
              </w:rPr>
              <w:fldChar w:fldCharType="end"/>
            </w:r>
          </w:hyperlink>
        </w:p>
        <w:p w:rsidR="007B0292" w:rsidRDefault="00735BBA">
          <w:pPr>
            <w:pStyle w:val="WPSOffice2"/>
            <w:tabs>
              <w:tab w:val="right" w:leader="dot" w:pos="9077"/>
            </w:tabs>
            <w:adjustRightInd w:val="0"/>
            <w:snapToGrid w:val="0"/>
            <w:spacing w:line="360" w:lineRule="auto"/>
            <w:ind w:left="480"/>
            <w:rPr>
              <w:sz w:val="24"/>
              <w:szCs w:val="24"/>
            </w:rPr>
          </w:pPr>
          <w:hyperlink w:anchor="_Toc11710" w:history="1">
            <w:r>
              <w:rPr>
                <w:rFonts w:hint="eastAsia"/>
                <w:sz w:val="24"/>
                <w:szCs w:val="24"/>
              </w:rPr>
              <w:t>1</w:t>
            </w:r>
            <w:r>
              <w:rPr>
                <w:sz w:val="24"/>
                <w:szCs w:val="24"/>
              </w:rPr>
              <w:t>.2</w:t>
            </w:r>
            <w:r>
              <w:rPr>
                <w:rFonts w:hint="eastAsia"/>
                <w:sz w:val="24"/>
                <w:szCs w:val="24"/>
              </w:rPr>
              <w:t>地形地貌</w:t>
            </w:r>
            <w:r>
              <w:rPr>
                <w:sz w:val="24"/>
                <w:szCs w:val="24"/>
              </w:rPr>
              <w:tab/>
            </w:r>
            <w:r>
              <w:rPr>
                <w:sz w:val="24"/>
                <w:szCs w:val="24"/>
              </w:rPr>
              <w:fldChar w:fldCharType="begin"/>
            </w:r>
            <w:r>
              <w:rPr>
                <w:sz w:val="24"/>
                <w:szCs w:val="24"/>
              </w:rPr>
              <w:instrText xml:space="preserve"> PAGEREF _Toc11710 \h </w:instrText>
            </w:r>
            <w:r>
              <w:rPr>
                <w:sz w:val="24"/>
                <w:szCs w:val="24"/>
              </w:rPr>
            </w:r>
            <w:r>
              <w:rPr>
                <w:sz w:val="24"/>
                <w:szCs w:val="24"/>
              </w:rPr>
              <w:fldChar w:fldCharType="separate"/>
            </w:r>
            <w:r>
              <w:rPr>
                <w:sz w:val="24"/>
                <w:szCs w:val="24"/>
              </w:rPr>
              <w:t>1</w:t>
            </w:r>
            <w:r>
              <w:rPr>
                <w:sz w:val="24"/>
                <w:szCs w:val="24"/>
              </w:rPr>
              <w:fldChar w:fldCharType="end"/>
            </w:r>
          </w:hyperlink>
        </w:p>
        <w:p w:rsidR="007B0292" w:rsidRDefault="00735BBA">
          <w:pPr>
            <w:pStyle w:val="WPSOffice2"/>
            <w:tabs>
              <w:tab w:val="right" w:leader="dot" w:pos="9077"/>
            </w:tabs>
            <w:adjustRightInd w:val="0"/>
            <w:snapToGrid w:val="0"/>
            <w:spacing w:line="360" w:lineRule="auto"/>
            <w:ind w:left="480"/>
            <w:rPr>
              <w:sz w:val="24"/>
              <w:szCs w:val="24"/>
            </w:rPr>
          </w:pPr>
          <w:hyperlink w:anchor="_Toc16140" w:history="1">
            <w:r>
              <w:rPr>
                <w:sz w:val="24"/>
                <w:szCs w:val="24"/>
              </w:rPr>
              <w:t>1.3</w:t>
            </w:r>
            <w:r>
              <w:rPr>
                <w:rFonts w:hint="eastAsia"/>
                <w:sz w:val="24"/>
                <w:szCs w:val="24"/>
              </w:rPr>
              <w:t>水文气象</w:t>
            </w:r>
            <w:r>
              <w:rPr>
                <w:sz w:val="24"/>
                <w:szCs w:val="24"/>
              </w:rPr>
              <w:tab/>
            </w:r>
            <w:r>
              <w:rPr>
                <w:sz w:val="24"/>
                <w:szCs w:val="24"/>
              </w:rPr>
              <w:fldChar w:fldCharType="begin"/>
            </w:r>
            <w:r>
              <w:rPr>
                <w:sz w:val="24"/>
                <w:szCs w:val="24"/>
              </w:rPr>
              <w:instrText xml:space="preserve"> PAGEREF _Toc16140 \h </w:instrText>
            </w:r>
            <w:r>
              <w:rPr>
                <w:sz w:val="24"/>
                <w:szCs w:val="24"/>
              </w:rPr>
            </w:r>
            <w:r>
              <w:rPr>
                <w:sz w:val="24"/>
                <w:szCs w:val="24"/>
              </w:rPr>
              <w:fldChar w:fldCharType="separate"/>
            </w:r>
            <w:r>
              <w:rPr>
                <w:sz w:val="24"/>
                <w:szCs w:val="24"/>
              </w:rPr>
              <w:t>1</w:t>
            </w:r>
            <w:r>
              <w:rPr>
                <w:sz w:val="24"/>
                <w:szCs w:val="24"/>
              </w:rPr>
              <w:fldChar w:fldCharType="end"/>
            </w:r>
          </w:hyperlink>
        </w:p>
        <w:p w:rsidR="007B0292" w:rsidRDefault="00735BBA">
          <w:pPr>
            <w:pStyle w:val="WPSOffice2"/>
            <w:tabs>
              <w:tab w:val="right" w:leader="dot" w:pos="9077"/>
            </w:tabs>
            <w:adjustRightInd w:val="0"/>
            <w:snapToGrid w:val="0"/>
            <w:spacing w:line="360" w:lineRule="auto"/>
            <w:ind w:left="480"/>
            <w:rPr>
              <w:sz w:val="24"/>
              <w:szCs w:val="24"/>
            </w:rPr>
          </w:pPr>
          <w:hyperlink w:anchor="_Toc1009" w:history="1">
            <w:r>
              <w:rPr>
                <w:rFonts w:hint="eastAsia"/>
                <w:sz w:val="24"/>
                <w:szCs w:val="24"/>
              </w:rPr>
              <w:t>1</w:t>
            </w:r>
            <w:r>
              <w:rPr>
                <w:sz w:val="24"/>
                <w:szCs w:val="24"/>
              </w:rPr>
              <w:t>.4</w:t>
            </w:r>
            <w:r>
              <w:rPr>
                <w:rFonts w:hint="eastAsia"/>
                <w:sz w:val="24"/>
                <w:szCs w:val="24"/>
              </w:rPr>
              <w:t>土壤植被</w:t>
            </w:r>
            <w:r>
              <w:rPr>
                <w:sz w:val="24"/>
                <w:szCs w:val="24"/>
              </w:rPr>
              <w:tab/>
            </w:r>
            <w:r>
              <w:rPr>
                <w:sz w:val="24"/>
                <w:szCs w:val="24"/>
              </w:rPr>
              <w:fldChar w:fldCharType="begin"/>
            </w:r>
            <w:r>
              <w:rPr>
                <w:sz w:val="24"/>
                <w:szCs w:val="24"/>
              </w:rPr>
              <w:instrText xml:space="preserve"> PAGEREF _Toc1009 \h </w:instrText>
            </w:r>
            <w:r>
              <w:rPr>
                <w:sz w:val="24"/>
                <w:szCs w:val="24"/>
              </w:rPr>
            </w:r>
            <w:r>
              <w:rPr>
                <w:sz w:val="24"/>
                <w:szCs w:val="24"/>
              </w:rPr>
              <w:fldChar w:fldCharType="separate"/>
            </w:r>
            <w:r>
              <w:rPr>
                <w:sz w:val="24"/>
                <w:szCs w:val="24"/>
              </w:rPr>
              <w:t>2</w:t>
            </w:r>
            <w:r>
              <w:rPr>
                <w:sz w:val="24"/>
                <w:szCs w:val="24"/>
              </w:rPr>
              <w:fldChar w:fldCharType="end"/>
            </w:r>
          </w:hyperlink>
        </w:p>
        <w:p w:rsidR="007B0292" w:rsidRDefault="00735BBA">
          <w:pPr>
            <w:pStyle w:val="WPSOffice2"/>
            <w:tabs>
              <w:tab w:val="right" w:leader="dot" w:pos="9077"/>
            </w:tabs>
            <w:adjustRightInd w:val="0"/>
            <w:snapToGrid w:val="0"/>
            <w:spacing w:line="360" w:lineRule="auto"/>
            <w:ind w:left="480"/>
            <w:rPr>
              <w:sz w:val="24"/>
              <w:szCs w:val="24"/>
            </w:rPr>
          </w:pPr>
          <w:hyperlink w:anchor="_Toc18818" w:history="1">
            <w:r>
              <w:rPr>
                <w:rFonts w:hint="eastAsia"/>
                <w:sz w:val="24"/>
                <w:szCs w:val="24"/>
              </w:rPr>
              <w:t>1</w:t>
            </w:r>
            <w:r>
              <w:rPr>
                <w:sz w:val="24"/>
                <w:szCs w:val="24"/>
              </w:rPr>
              <w:t>.5</w:t>
            </w:r>
            <w:r>
              <w:rPr>
                <w:rFonts w:hint="eastAsia"/>
                <w:sz w:val="24"/>
                <w:szCs w:val="24"/>
              </w:rPr>
              <w:t>社会经济</w:t>
            </w:r>
            <w:r>
              <w:rPr>
                <w:sz w:val="24"/>
                <w:szCs w:val="24"/>
              </w:rPr>
              <w:tab/>
            </w:r>
            <w:r>
              <w:rPr>
                <w:sz w:val="24"/>
                <w:szCs w:val="24"/>
              </w:rPr>
              <w:fldChar w:fldCharType="begin"/>
            </w:r>
            <w:r>
              <w:rPr>
                <w:sz w:val="24"/>
                <w:szCs w:val="24"/>
              </w:rPr>
              <w:instrText xml:space="preserve"> PAGEREF _Toc18818 \h </w:instrText>
            </w:r>
            <w:r>
              <w:rPr>
                <w:sz w:val="24"/>
                <w:szCs w:val="24"/>
              </w:rPr>
            </w:r>
            <w:r>
              <w:rPr>
                <w:sz w:val="24"/>
                <w:szCs w:val="24"/>
              </w:rPr>
              <w:fldChar w:fldCharType="separate"/>
            </w:r>
            <w:r>
              <w:rPr>
                <w:sz w:val="24"/>
                <w:szCs w:val="24"/>
              </w:rPr>
              <w:t>3</w:t>
            </w:r>
            <w:r>
              <w:rPr>
                <w:sz w:val="24"/>
                <w:szCs w:val="24"/>
              </w:rPr>
              <w:fldChar w:fldCharType="end"/>
            </w:r>
          </w:hyperlink>
        </w:p>
        <w:p w:rsidR="007B0292" w:rsidRDefault="00735BBA">
          <w:pPr>
            <w:pStyle w:val="WPSOffice2"/>
            <w:tabs>
              <w:tab w:val="right" w:leader="dot" w:pos="9077"/>
            </w:tabs>
            <w:adjustRightInd w:val="0"/>
            <w:snapToGrid w:val="0"/>
            <w:spacing w:line="360" w:lineRule="auto"/>
            <w:ind w:left="480"/>
            <w:rPr>
              <w:sz w:val="24"/>
              <w:szCs w:val="24"/>
            </w:rPr>
          </w:pPr>
          <w:hyperlink w:anchor="_Toc0" w:history="1">
            <w:r>
              <w:rPr>
                <w:rFonts w:hint="eastAsia"/>
                <w:sz w:val="24"/>
                <w:szCs w:val="24"/>
              </w:rPr>
              <w:t>1</w:t>
            </w:r>
            <w:r>
              <w:rPr>
                <w:sz w:val="24"/>
                <w:szCs w:val="24"/>
              </w:rPr>
              <w:t>.6</w:t>
            </w:r>
            <w:r>
              <w:rPr>
                <w:rFonts w:hint="eastAsia"/>
                <w:sz w:val="24"/>
                <w:szCs w:val="24"/>
              </w:rPr>
              <w:t>河流水系</w:t>
            </w:r>
            <w:r>
              <w:rPr>
                <w:sz w:val="24"/>
                <w:szCs w:val="24"/>
              </w:rPr>
              <w:tab/>
            </w:r>
            <w:r>
              <w:rPr>
                <w:sz w:val="24"/>
                <w:szCs w:val="24"/>
              </w:rPr>
              <w:fldChar w:fldCharType="begin"/>
            </w:r>
            <w:r>
              <w:rPr>
                <w:sz w:val="24"/>
                <w:szCs w:val="24"/>
              </w:rPr>
              <w:instrText xml:space="preserve"> PAGEREF _Toc0 \h </w:instrText>
            </w:r>
            <w:r>
              <w:rPr>
                <w:sz w:val="24"/>
                <w:szCs w:val="24"/>
              </w:rPr>
            </w:r>
            <w:r>
              <w:rPr>
                <w:sz w:val="24"/>
                <w:szCs w:val="24"/>
              </w:rPr>
              <w:fldChar w:fldCharType="separate"/>
            </w:r>
            <w:r>
              <w:rPr>
                <w:sz w:val="24"/>
                <w:szCs w:val="24"/>
              </w:rPr>
              <w:t>3</w:t>
            </w:r>
            <w:r>
              <w:rPr>
                <w:sz w:val="24"/>
                <w:szCs w:val="24"/>
              </w:rPr>
              <w:fldChar w:fldCharType="end"/>
            </w:r>
          </w:hyperlink>
        </w:p>
        <w:p w:rsidR="007B0292" w:rsidRDefault="00735BBA">
          <w:pPr>
            <w:pStyle w:val="WPSOffice1"/>
            <w:tabs>
              <w:tab w:val="right" w:leader="dot" w:pos="9077"/>
            </w:tabs>
            <w:adjustRightInd w:val="0"/>
            <w:snapToGrid w:val="0"/>
            <w:spacing w:line="360" w:lineRule="auto"/>
            <w:rPr>
              <w:b/>
              <w:sz w:val="24"/>
              <w:szCs w:val="24"/>
            </w:rPr>
          </w:pPr>
          <w:hyperlink w:anchor="_Toc15145" w:history="1">
            <w:r>
              <w:rPr>
                <w:rFonts w:hint="eastAsia"/>
                <w:b/>
                <w:sz w:val="24"/>
                <w:szCs w:val="24"/>
              </w:rPr>
              <w:t>2</w:t>
            </w:r>
            <w:r>
              <w:rPr>
                <w:b/>
                <w:sz w:val="24"/>
                <w:szCs w:val="24"/>
              </w:rPr>
              <w:t xml:space="preserve"> </w:t>
            </w:r>
            <w:r>
              <w:rPr>
                <w:rFonts w:hint="eastAsia"/>
                <w:b/>
                <w:sz w:val="24"/>
                <w:szCs w:val="24"/>
              </w:rPr>
              <w:t>水资源及其开发利用评价</w:t>
            </w:r>
            <w:r>
              <w:rPr>
                <w:b/>
                <w:sz w:val="24"/>
                <w:szCs w:val="24"/>
              </w:rPr>
              <w:tab/>
            </w:r>
            <w:r>
              <w:rPr>
                <w:b/>
                <w:sz w:val="24"/>
                <w:szCs w:val="24"/>
              </w:rPr>
              <w:fldChar w:fldCharType="begin"/>
            </w:r>
            <w:r>
              <w:rPr>
                <w:b/>
                <w:sz w:val="24"/>
                <w:szCs w:val="24"/>
              </w:rPr>
              <w:instrText xml:space="preserve"> PAGEREF _Toc15145 \h </w:instrText>
            </w:r>
            <w:r>
              <w:rPr>
                <w:b/>
                <w:sz w:val="24"/>
                <w:szCs w:val="24"/>
              </w:rPr>
            </w:r>
            <w:r>
              <w:rPr>
                <w:b/>
                <w:sz w:val="24"/>
                <w:szCs w:val="24"/>
              </w:rPr>
              <w:fldChar w:fldCharType="separate"/>
            </w:r>
            <w:r>
              <w:rPr>
                <w:b/>
                <w:sz w:val="24"/>
                <w:szCs w:val="24"/>
              </w:rPr>
              <w:t>9</w:t>
            </w:r>
            <w:r>
              <w:rPr>
                <w:b/>
                <w:sz w:val="24"/>
                <w:szCs w:val="24"/>
              </w:rPr>
              <w:fldChar w:fldCharType="end"/>
            </w:r>
          </w:hyperlink>
        </w:p>
        <w:p w:rsidR="007B0292" w:rsidRDefault="00735BBA">
          <w:pPr>
            <w:pStyle w:val="WPSOffice2"/>
            <w:tabs>
              <w:tab w:val="right" w:leader="dot" w:pos="9077"/>
            </w:tabs>
            <w:adjustRightInd w:val="0"/>
            <w:snapToGrid w:val="0"/>
            <w:spacing w:line="360" w:lineRule="auto"/>
            <w:ind w:left="480"/>
            <w:rPr>
              <w:sz w:val="24"/>
              <w:szCs w:val="24"/>
            </w:rPr>
          </w:pPr>
          <w:hyperlink w:anchor="_Toc20791" w:history="1">
            <w:r>
              <w:rPr>
                <w:rFonts w:hint="eastAsia"/>
                <w:sz w:val="24"/>
                <w:szCs w:val="24"/>
              </w:rPr>
              <w:t>2</w:t>
            </w:r>
            <w:r>
              <w:rPr>
                <w:sz w:val="24"/>
                <w:szCs w:val="24"/>
              </w:rPr>
              <w:t>.1</w:t>
            </w:r>
            <w:r>
              <w:rPr>
                <w:rFonts w:hint="eastAsia"/>
                <w:sz w:val="24"/>
                <w:szCs w:val="24"/>
              </w:rPr>
              <w:t>降水量</w:t>
            </w:r>
            <w:r>
              <w:rPr>
                <w:sz w:val="24"/>
                <w:szCs w:val="24"/>
              </w:rPr>
              <w:tab/>
            </w:r>
            <w:r>
              <w:rPr>
                <w:sz w:val="24"/>
                <w:szCs w:val="24"/>
              </w:rPr>
              <w:fldChar w:fldCharType="begin"/>
            </w:r>
            <w:r>
              <w:rPr>
                <w:sz w:val="24"/>
                <w:szCs w:val="24"/>
              </w:rPr>
              <w:instrText xml:space="preserve"> PAGEREF _Toc20791 \h </w:instrText>
            </w:r>
            <w:r>
              <w:rPr>
                <w:sz w:val="24"/>
                <w:szCs w:val="24"/>
              </w:rPr>
            </w:r>
            <w:r>
              <w:rPr>
                <w:sz w:val="24"/>
                <w:szCs w:val="24"/>
              </w:rPr>
              <w:fldChar w:fldCharType="separate"/>
            </w:r>
            <w:r>
              <w:rPr>
                <w:sz w:val="24"/>
                <w:szCs w:val="24"/>
              </w:rPr>
              <w:t>9</w:t>
            </w:r>
            <w:r>
              <w:rPr>
                <w:sz w:val="24"/>
                <w:szCs w:val="24"/>
              </w:rPr>
              <w:fldChar w:fldCharType="end"/>
            </w:r>
          </w:hyperlink>
        </w:p>
        <w:p w:rsidR="007B0292" w:rsidRDefault="00735BBA">
          <w:pPr>
            <w:pStyle w:val="WPSOffice2"/>
            <w:tabs>
              <w:tab w:val="right" w:leader="dot" w:pos="9077"/>
            </w:tabs>
            <w:adjustRightInd w:val="0"/>
            <w:snapToGrid w:val="0"/>
            <w:spacing w:line="360" w:lineRule="auto"/>
            <w:ind w:left="480"/>
            <w:rPr>
              <w:sz w:val="24"/>
              <w:szCs w:val="24"/>
            </w:rPr>
          </w:pPr>
          <w:hyperlink w:anchor="_Toc19999" w:history="1">
            <w:r>
              <w:rPr>
                <w:rFonts w:hint="eastAsia"/>
                <w:sz w:val="24"/>
                <w:szCs w:val="24"/>
              </w:rPr>
              <w:t>2</w:t>
            </w:r>
            <w:r>
              <w:rPr>
                <w:sz w:val="24"/>
                <w:szCs w:val="24"/>
              </w:rPr>
              <w:t>.2</w:t>
            </w:r>
            <w:r>
              <w:rPr>
                <w:rFonts w:hint="eastAsia"/>
                <w:sz w:val="24"/>
                <w:szCs w:val="24"/>
              </w:rPr>
              <w:t>水资源量</w:t>
            </w:r>
            <w:r>
              <w:rPr>
                <w:sz w:val="24"/>
                <w:szCs w:val="24"/>
              </w:rPr>
              <w:tab/>
            </w:r>
            <w:r>
              <w:rPr>
                <w:sz w:val="24"/>
                <w:szCs w:val="24"/>
              </w:rPr>
              <w:fldChar w:fldCharType="begin"/>
            </w:r>
            <w:r>
              <w:rPr>
                <w:sz w:val="24"/>
                <w:szCs w:val="24"/>
              </w:rPr>
              <w:instrText xml:space="preserve"> PAGEREF _Toc19999 \h </w:instrText>
            </w:r>
            <w:r>
              <w:rPr>
                <w:sz w:val="24"/>
                <w:szCs w:val="24"/>
              </w:rPr>
            </w:r>
            <w:r>
              <w:rPr>
                <w:sz w:val="24"/>
                <w:szCs w:val="24"/>
              </w:rPr>
              <w:fldChar w:fldCharType="separate"/>
            </w:r>
            <w:r>
              <w:rPr>
                <w:sz w:val="24"/>
                <w:szCs w:val="24"/>
              </w:rPr>
              <w:t>11</w:t>
            </w:r>
            <w:r>
              <w:rPr>
                <w:sz w:val="24"/>
                <w:szCs w:val="24"/>
              </w:rPr>
              <w:fldChar w:fldCharType="end"/>
            </w:r>
          </w:hyperlink>
        </w:p>
        <w:p w:rsidR="007B0292" w:rsidRDefault="00735BBA">
          <w:pPr>
            <w:pStyle w:val="WPSOffice2"/>
            <w:tabs>
              <w:tab w:val="right" w:leader="dot" w:pos="9077"/>
            </w:tabs>
            <w:adjustRightInd w:val="0"/>
            <w:snapToGrid w:val="0"/>
            <w:spacing w:line="360" w:lineRule="auto"/>
            <w:ind w:left="480"/>
            <w:rPr>
              <w:sz w:val="24"/>
              <w:szCs w:val="24"/>
            </w:rPr>
          </w:pPr>
          <w:hyperlink w:anchor="_Toc6430" w:history="1">
            <w:r>
              <w:rPr>
                <w:rFonts w:hint="eastAsia"/>
                <w:sz w:val="24"/>
                <w:szCs w:val="24"/>
              </w:rPr>
              <w:t>2</w:t>
            </w:r>
            <w:r>
              <w:rPr>
                <w:sz w:val="24"/>
                <w:szCs w:val="24"/>
              </w:rPr>
              <w:t>.3</w:t>
            </w:r>
            <w:r>
              <w:rPr>
                <w:rFonts w:hint="eastAsia"/>
                <w:sz w:val="24"/>
                <w:szCs w:val="24"/>
              </w:rPr>
              <w:t>水资源质量</w:t>
            </w:r>
            <w:r>
              <w:rPr>
                <w:sz w:val="24"/>
                <w:szCs w:val="24"/>
              </w:rPr>
              <w:tab/>
            </w:r>
            <w:r>
              <w:rPr>
                <w:sz w:val="24"/>
                <w:szCs w:val="24"/>
              </w:rPr>
              <w:fldChar w:fldCharType="begin"/>
            </w:r>
            <w:r>
              <w:rPr>
                <w:sz w:val="24"/>
                <w:szCs w:val="24"/>
              </w:rPr>
              <w:instrText xml:space="preserve"> PAGEREF _Toc6430 \h </w:instrText>
            </w:r>
            <w:r>
              <w:rPr>
                <w:sz w:val="24"/>
                <w:szCs w:val="24"/>
              </w:rPr>
            </w:r>
            <w:r>
              <w:rPr>
                <w:sz w:val="24"/>
                <w:szCs w:val="24"/>
              </w:rPr>
              <w:fldChar w:fldCharType="separate"/>
            </w:r>
            <w:r>
              <w:rPr>
                <w:sz w:val="24"/>
                <w:szCs w:val="24"/>
              </w:rPr>
              <w:t>15</w:t>
            </w:r>
            <w:r>
              <w:rPr>
                <w:sz w:val="24"/>
                <w:szCs w:val="24"/>
              </w:rPr>
              <w:fldChar w:fldCharType="end"/>
            </w:r>
          </w:hyperlink>
        </w:p>
        <w:p w:rsidR="007B0292" w:rsidRDefault="00735BBA">
          <w:pPr>
            <w:pStyle w:val="WPSOffice2"/>
            <w:tabs>
              <w:tab w:val="right" w:leader="dot" w:pos="9077"/>
            </w:tabs>
            <w:adjustRightInd w:val="0"/>
            <w:snapToGrid w:val="0"/>
            <w:spacing w:line="360" w:lineRule="auto"/>
            <w:ind w:left="480"/>
            <w:rPr>
              <w:sz w:val="24"/>
              <w:szCs w:val="24"/>
            </w:rPr>
          </w:pPr>
          <w:hyperlink w:anchor="_Toc13868" w:history="1">
            <w:r>
              <w:rPr>
                <w:rFonts w:hint="eastAsia"/>
                <w:sz w:val="24"/>
                <w:szCs w:val="24"/>
              </w:rPr>
              <w:t>2</w:t>
            </w:r>
            <w:r>
              <w:rPr>
                <w:sz w:val="24"/>
                <w:szCs w:val="24"/>
              </w:rPr>
              <w:t>.4</w:t>
            </w:r>
            <w:r>
              <w:rPr>
                <w:rFonts w:hint="eastAsia"/>
                <w:sz w:val="24"/>
                <w:szCs w:val="24"/>
              </w:rPr>
              <w:t>供水工程情况</w:t>
            </w:r>
            <w:r>
              <w:rPr>
                <w:sz w:val="24"/>
                <w:szCs w:val="24"/>
              </w:rPr>
              <w:tab/>
            </w:r>
            <w:r>
              <w:rPr>
                <w:sz w:val="24"/>
                <w:szCs w:val="24"/>
              </w:rPr>
              <w:fldChar w:fldCharType="begin"/>
            </w:r>
            <w:r>
              <w:rPr>
                <w:sz w:val="24"/>
                <w:szCs w:val="24"/>
              </w:rPr>
              <w:instrText xml:space="preserve"> PAGEREF _Toc13868 \h </w:instrText>
            </w:r>
            <w:r>
              <w:rPr>
                <w:sz w:val="24"/>
                <w:szCs w:val="24"/>
              </w:rPr>
            </w:r>
            <w:r>
              <w:rPr>
                <w:sz w:val="24"/>
                <w:szCs w:val="24"/>
              </w:rPr>
              <w:fldChar w:fldCharType="separate"/>
            </w:r>
            <w:r>
              <w:rPr>
                <w:sz w:val="24"/>
                <w:szCs w:val="24"/>
              </w:rPr>
              <w:t>18</w:t>
            </w:r>
            <w:r>
              <w:rPr>
                <w:sz w:val="24"/>
                <w:szCs w:val="24"/>
              </w:rPr>
              <w:fldChar w:fldCharType="end"/>
            </w:r>
          </w:hyperlink>
        </w:p>
        <w:p w:rsidR="007B0292" w:rsidRDefault="00735BBA">
          <w:pPr>
            <w:pStyle w:val="WPSOffice2"/>
            <w:tabs>
              <w:tab w:val="right" w:leader="dot" w:pos="9077"/>
            </w:tabs>
            <w:adjustRightInd w:val="0"/>
            <w:snapToGrid w:val="0"/>
            <w:spacing w:line="360" w:lineRule="auto"/>
            <w:ind w:left="480"/>
            <w:rPr>
              <w:sz w:val="24"/>
              <w:szCs w:val="24"/>
            </w:rPr>
          </w:pPr>
          <w:hyperlink w:anchor="_Toc23377" w:history="1">
            <w:r>
              <w:rPr>
                <w:sz w:val="24"/>
                <w:szCs w:val="24"/>
              </w:rPr>
              <w:t>2.5</w:t>
            </w:r>
            <w:r>
              <w:rPr>
                <w:rFonts w:hint="eastAsia"/>
                <w:sz w:val="24"/>
                <w:szCs w:val="24"/>
              </w:rPr>
              <w:t>供用水现状</w:t>
            </w:r>
            <w:r>
              <w:rPr>
                <w:sz w:val="24"/>
                <w:szCs w:val="24"/>
              </w:rPr>
              <w:tab/>
            </w:r>
            <w:r>
              <w:rPr>
                <w:sz w:val="24"/>
                <w:szCs w:val="24"/>
              </w:rPr>
              <w:fldChar w:fldCharType="begin"/>
            </w:r>
            <w:r>
              <w:rPr>
                <w:sz w:val="24"/>
                <w:szCs w:val="24"/>
              </w:rPr>
              <w:instrText xml:space="preserve"> PAGEREF _Toc23377 \h </w:instrText>
            </w:r>
            <w:r>
              <w:rPr>
                <w:sz w:val="24"/>
                <w:szCs w:val="24"/>
              </w:rPr>
            </w:r>
            <w:r>
              <w:rPr>
                <w:sz w:val="24"/>
                <w:szCs w:val="24"/>
              </w:rPr>
              <w:fldChar w:fldCharType="separate"/>
            </w:r>
            <w:r>
              <w:rPr>
                <w:sz w:val="24"/>
                <w:szCs w:val="24"/>
              </w:rPr>
              <w:t>22</w:t>
            </w:r>
            <w:r>
              <w:rPr>
                <w:sz w:val="24"/>
                <w:szCs w:val="24"/>
              </w:rPr>
              <w:fldChar w:fldCharType="end"/>
            </w:r>
          </w:hyperlink>
        </w:p>
        <w:p w:rsidR="007B0292" w:rsidRDefault="00735BBA">
          <w:pPr>
            <w:pStyle w:val="WPSOffice2"/>
            <w:tabs>
              <w:tab w:val="right" w:leader="dot" w:pos="9077"/>
            </w:tabs>
            <w:adjustRightInd w:val="0"/>
            <w:snapToGrid w:val="0"/>
            <w:spacing w:line="360" w:lineRule="auto"/>
            <w:ind w:left="480"/>
            <w:rPr>
              <w:sz w:val="24"/>
              <w:szCs w:val="24"/>
            </w:rPr>
          </w:pPr>
          <w:hyperlink w:anchor="_Toc21411" w:history="1">
            <w:r>
              <w:rPr>
                <w:rFonts w:hint="eastAsia"/>
                <w:sz w:val="24"/>
                <w:szCs w:val="24"/>
              </w:rPr>
              <w:t>2</w:t>
            </w:r>
            <w:r>
              <w:rPr>
                <w:sz w:val="24"/>
                <w:szCs w:val="24"/>
              </w:rPr>
              <w:t>.</w:t>
            </w:r>
            <w:r>
              <w:rPr>
                <w:rFonts w:hint="eastAsia"/>
                <w:sz w:val="24"/>
                <w:szCs w:val="24"/>
              </w:rPr>
              <w:t>6</w:t>
            </w:r>
            <w:r>
              <w:rPr>
                <w:rFonts w:hint="eastAsia"/>
                <w:sz w:val="24"/>
                <w:szCs w:val="24"/>
              </w:rPr>
              <w:t>水资源开发利用程度分析</w:t>
            </w:r>
            <w:r>
              <w:rPr>
                <w:sz w:val="24"/>
                <w:szCs w:val="24"/>
              </w:rPr>
              <w:tab/>
            </w:r>
            <w:r>
              <w:rPr>
                <w:sz w:val="24"/>
                <w:szCs w:val="24"/>
              </w:rPr>
              <w:fldChar w:fldCharType="begin"/>
            </w:r>
            <w:r>
              <w:rPr>
                <w:sz w:val="24"/>
                <w:szCs w:val="24"/>
              </w:rPr>
              <w:instrText xml:space="preserve"> PAGEREF _Toc21411 \h </w:instrText>
            </w:r>
            <w:r>
              <w:rPr>
                <w:sz w:val="24"/>
                <w:szCs w:val="24"/>
              </w:rPr>
            </w:r>
            <w:r>
              <w:rPr>
                <w:sz w:val="24"/>
                <w:szCs w:val="24"/>
              </w:rPr>
              <w:fldChar w:fldCharType="separate"/>
            </w:r>
            <w:r>
              <w:rPr>
                <w:sz w:val="24"/>
                <w:szCs w:val="24"/>
              </w:rPr>
              <w:t>23</w:t>
            </w:r>
            <w:r>
              <w:rPr>
                <w:sz w:val="24"/>
                <w:szCs w:val="24"/>
              </w:rPr>
              <w:fldChar w:fldCharType="end"/>
            </w:r>
          </w:hyperlink>
        </w:p>
        <w:p w:rsidR="007B0292" w:rsidRDefault="00735BBA">
          <w:pPr>
            <w:pStyle w:val="WPSOffice2"/>
            <w:tabs>
              <w:tab w:val="right" w:leader="dot" w:pos="9077"/>
            </w:tabs>
            <w:adjustRightInd w:val="0"/>
            <w:snapToGrid w:val="0"/>
            <w:spacing w:line="360" w:lineRule="auto"/>
            <w:ind w:left="480"/>
            <w:rPr>
              <w:sz w:val="24"/>
              <w:szCs w:val="24"/>
            </w:rPr>
          </w:pPr>
          <w:hyperlink w:anchor="_Toc23896" w:history="1">
            <w:r>
              <w:rPr>
                <w:rFonts w:hint="eastAsia"/>
                <w:sz w:val="24"/>
                <w:szCs w:val="24"/>
              </w:rPr>
              <w:t>2</w:t>
            </w:r>
            <w:r>
              <w:rPr>
                <w:sz w:val="24"/>
                <w:szCs w:val="24"/>
              </w:rPr>
              <w:t>.</w:t>
            </w:r>
            <w:r>
              <w:rPr>
                <w:rFonts w:hint="eastAsia"/>
                <w:sz w:val="24"/>
                <w:szCs w:val="24"/>
              </w:rPr>
              <w:t>7</w:t>
            </w:r>
            <w:r>
              <w:rPr>
                <w:rFonts w:hint="eastAsia"/>
                <w:sz w:val="24"/>
                <w:szCs w:val="24"/>
              </w:rPr>
              <w:t>双控指标分析</w:t>
            </w:r>
            <w:r>
              <w:rPr>
                <w:sz w:val="24"/>
                <w:szCs w:val="24"/>
              </w:rPr>
              <w:tab/>
            </w:r>
            <w:r>
              <w:rPr>
                <w:sz w:val="24"/>
                <w:szCs w:val="24"/>
              </w:rPr>
              <w:fldChar w:fldCharType="begin"/>
            </w:r>
            <w:r>
              <w:rPr>
                <w:sz w:val="24"/>
                <w:szCs w:val="24"/>
              </w:rPr>
              <w:instrText xml:space="preserve"> PAGEREF _Toc23896 \h </w:instrText>
            </w:r>
            <w:r>
              <w:rPr>
                <w:sz w:val="24"/>
                <w:szCs w:val="24"/>
              </w:rPr>
            </w:r>
            <w:r>
              <w:rPr>
                <w:sz w:val="24"/>
                <w:szCs w:val="24"/>
              </w:rPr>
              <w:fldChar w:fldCharType="separate"/>
            </w:r>
            <w:r>
              <w:rPr>
                <w:sz w:val="24"/>
                <w:szCs w:val="24"/>
              </w:rPr>
              <w:t>23</w:t>
            </w:r>
            <w:r>
              <w:rPr>
                <w:sz w:val="24"/>
                <w:szCs w:val="24"/>
              </w:rPr>
              <w:fldChar w:fldCharType="end"/>
            </w:r>
          </w:hyperlink>
        </w:p>
        <w:p w:rsidR="007B0292" w:rsidRDefault="00735BBA">
          <w:pPr>
            <w:pStyle w:val="WPSOffice2"/>
            <w:tabs>
              <w:tab w:val="right" w:leader="dot" w:pos="9077"/>
            </w:tabs>
            <w:adjustRightInd w:val="0"/>
            <w:snapToGrid w:val="0"/>
            <w:spacing w:line="360" w:lineRule="auto"/>
            <w:ind w:left="480"/>
            <w:rPr>
              <w:sz w:val="24"/>
              <w:szCs w:val="24"/>
            </w:rPr>
          </w:pPr>
          <w:hyperlink w:anchor="_Toc10859" w:history="1">
            <w:r>
              <w:rPr>
                <w:rFonts w:hint="eastAsia"/>
                <w:sz w:val="24"/>
                <w:szCs w:val="24"/>
              </w:rPr>
              <w:t>2</w:t>
            </w:r>
            <w:r>
              <w:rPr>
                <w:sz w:val="24"/>
                <w:szCs w:val="24"/>
              </w:rPr>
              <w:t>.</w:t>
            </w:r>
            <w:r>
              <w:rPr>
                <w:rFonts w:hint="eastAsia"/>
                <w:sz w:val="24"/>
                <w:szCs w:val="24"/>
              </w:rPr>
              <w:t>8</w:t>
            </w:r>
            <w:r>
              <w:rPr>
                <w:rFonts w:hint="eastAsia"/>
                <w:sz w:val="24"/>
                <w:szCs w:val="24"/>
              </w:rPr>
              <w:t>水资源及其开发利用的主要存在问题</w:t>
            </w:r>
            <w:r>
              <w:rPr>
                <w:sz w:val="24"/>
                <w:szCs w:val="24"/>
              </w:rPr>
              <w:tab/>
            </w:r>
            <w:r>
              <w:rPr>
                <w:sz w:val="24"/>
                <w:szCs w:val="24"/>
              </w:rPr>
              <w:fldChar w:fldCharType="begin"/>
            </w:r>
            <w:r>
              <w:rPr>
                <w:sz w:val="24"/>
                <w:szCs w:val="24"/>
              </w:rPr>
              <w:instrText xml:space="preserve"> PAGEREF _Toc10859 \h </w:instrText>
            </w:r>
            <w:r>
              <w:rPr>
                <w:sz w:val="24"/>
                <w:szCs w:val="24"/>
              </w:rPr>
            </w:r>
            <w:r>
              <w:rPr>
                <w:sz w:val="24"/>
                <w:szCs w:val="24"/>
              </w:rPr>
              <w:fldChar w:fldCharType="separate"/>
            </w:r>
            <w:r>
              <w:rPr>
                <w:sz w:val="24"/>
                <w:szCs w:val="24"/>
              </w:rPr>
              <w:t>24</w:t>
            </w:r>
            <w:r>
              <w:rPr>
                <w:sz w:val="24"/>
                <w:szCs w:val="24"/>
              </w:rPr>
              <w:fldChar w:fldCharType="end"/>
            </w:r>
          </w:hyperlink>
        </w:p>
        <w:p w:rsidR="007B0292" w:rsidRDefault="00735BBA">
          <w:pPr>
            <w:pStyle w:val="WPSOffice1"/>
            <w:tabs>
              <w:tab w:val="right" w:leader="dot" w:pos="9077"/>
            </w:tabs>
            <w:adjustRightInd w:val="0"/>
            <w:snapToGrid w:val="0"/>
            <w:spacing w:line="360" w:lineRule="auto"/>
            <w:rPr>
              <w:b/>
              <w:sz w:val="24"/>
              <w:szCs w:val="24"/>
            </w:rPr>
          </w:pPr>
          <w:hyperlink w:anchor="_Toc32275" w:history="1">
            <w:r>
              <w:rPr>
                <w:rFonts w:hint="eastAsia"/>
                <w:b/>
                <w:sz w:val="24"/>
                <w:szCs w:val="24"/>
              </w:rPr>
              <w:t>3</w:t>
            </w:r>
            <w:r>
              <w:rPr>
                <w:rFonts w:hint="eastAsia"/>
                <w:b/>
                <w:sz w:val="24"/>
                <w:szCs w:val="24"/>
              </w:rPr>
              <w:t>规划指导思想、目标与任务</w:t>
            </w:r>
            <w:r>
              <w:rPr>
                <w:b/>
                <w:sz w:val="24"/>
                <w:szCs w:val="24"/>
              </w:rPr>
              <w:tab/>
            </w:r>
            <w:r>
              <w:rPr>
                <w:b/>
                <w:sz w:val="24"/>
                <w:szCs w:val="24"/>
              </w:rPr>
              <w:fldChar w:fldCharType="begin"/>
            </w:r>
            <w:r>
              <w:rPr>
                <w:b/>
                <w:sz w:val="24"/>
                <w:szCs w:val="24"/>
              </w:rPr>
              <w:instrText xml:space="preserve"> PAGEREF _</w:instrText>
            </w:r>
            <w:r>
              <w:rPr>
                <w:b/>
                <w:sz w:val="24"/>
                <w:szCs w:val="24"/>
              </w:rPr>
              <w:instrText xml:space="preserve">Toc32275 \h </w:instrText>
            </w:r>
            <w:r>
              <w:rPr>
                <w:b/>
                <w:sz w:val="24"/>
                <w:szCs w:val="24"/>
              </w:rPr>
            </w:r>
            <w:r>
              <w:rPr>
                <w:b/>
                <w:sz w:val="24"/>
                <w:szCs w:val="24"/>
              </w:rPr>
              <w:fldChar w:fldCharType="separate"/>
            </w:r>
            <w:r>
              <w:rPr>
                <w:b/>
                <w:sz w:val="24"/>
                <w:szCs w:val="24"/>
              </w:rPr>
              <w:t>25</w:t>
            </w:r>
            <w:r>
              <w:rPr>
                <w:b/>
                <w:sz w:val="24"/>
                <w:szCs w:val="24"/>
              </w:rPr>
              <w:fldChar w:fldCharType="end"/>
            </w:r>
          </w:hyperlink>
        </w:p>
        <w:p w:rsidR="007B0292" w:rsidRDefault="00735BBA">
          <w:pPr>
            <w:pStyle w:val="WPSOffice2"/>
            <w:tabs>
              <w:tab w:val="right" w:leader="dot" w:pos="9077"/>
            </w:tabs>
            <w:adjustRightInd w:val="0"/>
            <w:snapToGrid w:val="0"/>
            <w:spacing w:line="360" w:lineRule="auto"/>
            <w:ind w:left="480"/>
            <w:rPr>
              <w:sz w:val="24"/>
              <w:szCs w:val="24"/>
            </w:rPr>
          </w:pPr>
          <w:hyperlink w:anchor="_Toc9767" w:history="1">
            <w:r>
              <w:rPr>
                <w:rFonts w:hint="eastAsia"/>
                <w:sz w:val="24"/>
                <w:szCs w:val="24"/>
              </w:rPr>
              <w:t>3</w:t>
            </w:r>
            <w:r>
              <w:rPr>
                <w:sz w:val="24"/>
                <w:szCs w:val="24"/>
              </w:rPr>
              <w:t>.1</w:t>
            </w:r>
            <w:r>
              <w:rPr>
                <w:rFonts w:hint="eastAsia"/>
                <w:sz w:val="24"/>
                <w:szCs w:val="24"/>
              </w:rPr>
              <w:t>指导思想</w:t>
            </w:r>
            <w:r>
              <w:rPr>
                <w:sz w:val="24"/>
                <w:szCs w:val="24"/>
              </w:rPr>
              <w:tab/>
            </w:r>
            <w:r>
              <w:rPr>
                <w:sz w:val="24"/>
                <w:szCs w:val="24"/>
              </w:rPr>
              <w:fldChar w:fldCharType="begin"/>
            </w:r>
            <w:r>
              <w:rPr>
                <w:sz w:val="24"/>
                <w:szCs w:val="24"/>
              </w:rPr>
              <w:instrText xml:space="preserve"> PAGEREF _Toc9767 \h </w:instrText>
            </w:r>
            <w:r>
              <w:rPr>
                <w:sz w:val="24"/>
                <w:szCs w:val="24"/>
              </w:rPr>
            </w:r>
            <w:r>
              <w:rPr>
                <w:sz w:val="24"/>
                <w:szCs w:val="24"/>
              </w:rPr>
              <w:fldChar w:fldCharType="separate"/>
            </w:r>
            <w:r>
              <w:rPr>
                <w:sz w:val="24"/>
                <w:szCs w:val="24"/>
              </w:rPr>
              <w:t>25</w:t>
            </w:r>
            <w:r>
              <w:rPr>
                <w:sz w:val="24"/>
                <w:szCs w:val="24"/>
              </w:rPr>
              <w:fldChar w:fldCharType="end"/>
            </w:r>
          </w:hyperlink>
        </w:p>
        <w:p w:rsidR="007B0292" w:rsidRDefault="00735BBA">
          <w:pPr>
            <w:pStyle w:val="WPSOffice2"/>
            <w:tabs>
              <w:tab w:val="right" w:leader="dot" w:pos="9077"/>
            </w:tabs>
            <w:adjustRightInd w:val="0"/>
            <w:snapToGrid w:val="0"/>
            <w:spacing w:line="360" w:lineRule="auto"/>
            <w:ind w:left="480"/>
            <w:rPr>
              <w:sz w:val="24"/>
              <w:szCs w:val="24"/>
            </w:rPr>
          </w:pPr>
          <w:hyperlink w:anchor="_Toc2484" w:history="1">
            <w:r>
              <w:rPr>
                <w:rFonts w:hint="eastAsia"/>
                <w:sz w:val="24"/>
                <w:szCs w:val="24"/>
              </w:rPr>
              <w:t>3</w:t>
            </w:r>
            <w:r>
              <w:rPr>
                <w:sz w:val="24"/>
                <w:szCs w:val="24"/>
              </w:rPr>
              <w:t>.2</w:t>
            </w:r>
            <w:r>
              <w:rPr>
                <w:rFonts w:hint="eastAsia"/>
                <w:sz w:val="24"/>
                <w:szCs w:val="24"/>
              </w:rPr>
              <w:t>基本原则</w:t>
            </w:r>
            <w:r>
              <w:rPr>
                <w:sz w:val="24"/>
                <w:szCs w:val="24"/>
              </w:rPr>
              <w:tab/>
            </w:r>
            <w:r>
              <w:rPr>
                <w:sz w:val="24"/>
                <w:szCs w:val="24"/>
              </w:rPr>
              <w:fldChar w:fldCharType="begin"/>
            </w:r>
            <w:r>
              <w:rPr>
                <w:sz w:val="24"/>
                <w:szCs w:val="24"/>
              </w:rPr>
              <w:instrText xml:space="preserve"> PAGEREF _Toc2484 \h </w:instrText>
            </w:r>
            <w:r>
              <w:rPr>
                <w:sz w:val="24"/>
                <w:szCs w:val="24"/>
              </w:rPr>
            </w:r>
            <w:r>
              <w:rPr>
                <w:sz w:val="24"/>
                <w:szCs w:val="24"/>
              </w:rPr>
              <w:fldChar w:fldCharType="separate"/>
            </w:r>
            <w:r>
              <w:rPr>
                <w:sz w:val="24"/>
                <w:szCs w:val="24"/>
              </w:rPr>
              <w:t>25</w:t>
            </w:r>
            <w:r>
              <w:rPr>
                <w:sz w:val="24"/>
                <w:szCs w:val="24"/>
              </w:rPr>
              <w:fldChar w:fldCharType="end"/>
            </w:r>
          </w:hyperlink>
        </w:p>
        <w:p w:rsidR="007B0292" w:rsidRDefault="00735BBA">
          <w:pPr>
            <w:pStyle w:val="WPSOffice2"/>
            <w:tabs>
              <w:tab w:val="right" w:leader="dot" w:pos="9077"/>
            </w:tabs>
            <w:adjustRightInd w:val="0"/>
            <w:snapToGrid w:val="0"/>
            <w:spacing w:line="360" w:lineRule="auto"/>
            <w:ind w:left="480"/>
            <w:rPr>
              <w:sz w:val="24"/>
              <w:szCs w:val="24"/>
            </w:rPr>
          </w:pPr>
          <w:hyperlink w:anchor="_Toc15581" w:history="1">
            <w:r>
              <w:rPr>
                <w:rFonts w:hint="eastAsia"/>
                <w:sz w:val="24"/>
                <w:szCs w:val="24"/>
              </w:rPr>
              <w:t>3</w:t>
            </w:r>
            <w:r>
              <w:rPr>
                <w:sz w:val="24"/>
                <w:szCs w:val="24"/>
              </w:rPr>
              <w:t>.3</w:t>
            </w:r>
            <w:r>
              <w:rPr>
                <w:rFonts w:hint="eastAsia"/>
                <w:sz w:val="24"/>
                <w:szCs w:val="24"/>
              </w:rPr>
              <w:t>编制依据</w:t>
            </w:r>
            <w:r>
              <w:rPr>
                <w:sz w:val="24"/>
                <w:szCs w:val="24"/>
              </w:rPr>
              <w:tab/>
            </w:r>
            <w:r>
              <w:rPr>
                <w:sz w:val="24"/>
                <w:szCs w:val="24"/>
              </w:rPr>
              <w:fldChar w:fldCharType="begin"/>
            </w:r>
            <w:r>
              <w:rPr>
                <w:sz w:val="24"/>
                <w:szCs w:val="24"/>
              </w:rPr>
              <w:instrText xml:space="preserve"> PAGEREF _Toc15581 \h </w:instrText>
            </w:r>
            <w:r>
              <w:rPr>
                <w:sz w:val="24"/>
                <w:szCs w:val="24"/>
              </w:rPr>
            </w:r>
            <w:r>
              <w:rPr>
                <w:sz w:val="24"/>
                <w:szCs w:val="24"/>
              </w:rPr>
              <w:fldChar w:fldCharType="separate"/>
            </w:r>
            <w:r>
              <w:rPr>
                <w:sz w:val="24"/>
                <w:szCs w:val="24"/>
              </w:rPr>
              <w:t>26</w:t>
            </w:r>
            <w:r>
              <w:rPr>
                <w:sz w:val="24"/>
                <w:szCs w:val="24"/>
              </w:rPr>
              <w:fldChar w:fldCharType="end"/>
            </w:r>
          </w:hyperlink>
        </w:p>
        <w:p w:rsidR="007B0292" w:rsidRDefault="00735BBA">
          <w:pPr>
            <w:pStyle w:val="WPSOffice2"/>
            <w:tabs>
              <w:tab w:val="right" w:leader="dot" w:pos="9077"/>
            </w:tabs>
            <w:adjustRightInd w:val="0"/>
            <w:snapToGrid w:val="0"/>
            <w:spacing w:line="360" w:lineRule="auto"/>
            <w:ind w:left="480"/>
            <w:rPr>
              <w:sz w:val="24"/>
              <w:szCs w:val="24"/>
            </w:rPr>
          </w:pPr>
          <w:hyperlink w:anchor="_Toc30305" w:history="1">
            <w:r>
              <w:rPr>
                <w:rFonts w:hint="eastAsia"/>
                <w:sz w:val="24"/>
                <w:szCs w:val="24"/>
              </w:rPr>
              <w:t>3</w:t>
            </w:r>
            <w:r>
              <w:rPr>
                <w:sz w:val="24"/>
                <w:szCs w:val="24"/>
              </w:rPr>
              <w:t>.4</w:t>
            </w:r>
            <w:r>
              <w:rPr>
                <w:rFonts w:hint="eastAsia"/>
                <w:sz w:val="24"/>
                <w:szCs w:val="24"/>
              </w:rPr>
              <w:t>规划目标与任务</w:t>
            </w:r>
            <w:r>
              <w:rPr>
                <w:sz w:val="24"/>
                <w:szCs w:val="24"/>
              </w:rPr>
              <w:tab/>
            </w:r>
            <w:r>
              <w:rPr>
                <w:sz w:val="24"/>
                <w:szCs w:val="24"/>
              </w:rPr>
              <w:fldChar w:fldCharType="begin"/>
            </w:r>
            <w:r>
              <w:rPr>
                <w:sz w:val="24"/>
                <w:szCs w:val="24"/>
              </w:rPr>
              <w:instrText xml:space="preserve"> PAGEREF _Toc30305 \h </w:instrText>
            </w:r>
            <w:r>
              <w:rPr>
                <w:sz w:val="24"/>
                <w:szCs w:val="24"/>
              </w:rPr>
            </w:r>
            <w:r>
              <w:rPr>
                <w:sz w:val="24"/>
                <w:szCs w:val="24"/>
              </w:rPr>
              <w:fldChar w:fldCharType="separate"/>
            </w:r>
            <w:r>
              <w:rPr>
                <w:sz w:val="24"/>
                <w:szCs w:val="24"/>
              </w:rPr>
              <w:t>27</w:t>
            </w:r>
            <w:r>
              <w:rPr>
                <w:sz w:val="24"/>
                <w:szCs w:val="24"/>
              </w:rPr>
              <w:fldChar w:fldCharType="end"/>
            </w:r>
          </w:hyperlink>
        </w:p>
        <w:p w:rsidR="007B0292" w:rsidRDefault="00735BBA">
          <w:pPr>
            <w:pStyle w:val="WPSOffice1"/>
            <w:tabs>
              <w:tab w:val="right" w:leader="dot" w:pos="9077"/>
            </w:tabs>
            <w:adjustRightInd w:val="0"/>
            <w:snapToGrid w:val="0"/>
            <w:spacing w:line="360" w:lineRule="auto"/>
            <w:rPr>
              <w:b/>
              <w:sz w:val="24"/>
              <w:szCs w:val="24"/>
            </w:rPr>
          </w:pPr>
          <w:hyperlink w:anchor="_Toc19337" w:history="1">
            <w:r>
              <w:rPr>
                <w:rFonts w:hint="eastAsia"/>
                <w:b/>
                <w:sz w:val="24"/>
                <w:szCs w:val="24"/>
              </w:rPr>
              <w:t>4</w:t>
            </w:r>
            <w:r>
              <w:rPr>
                <w:rFonts w:hint="eastAsia"/>
                <w:b/>
                <w:sz w:val="24"/>
                <w:szCs w:val="24"/>
              </w:rPr>
              <w:t>水资源利用规划</w:t>
            </w:r>
            <w:r>
              <w:rPr>
                <w:b/>
                <w:sz w:val="24"/>
                <w:szCs w:val="24"/>
              </w:rPr>
              <w:tab/>
            </w:r>
            <w:r>
              <w:rPr>
                <w:b/>
                <w:sz w:val="24"/>
                <w:szCs w:val="24"/>
              </w:rPr>
              <w:fldChar w:fldCharType="begin"/>
            </w:r>
            <w:r>
              <w:rPr>
                <w:b/>
                <w:sz w:val="24"/>
                <w:szCs w:val="24"/>
              </w:rPr>
              <w:instrText xml:space="preserve"> PAGEREF _Toc19337 \h </w:instrText>
            </w:r>
            <w:r>
              <w:rPr>
                <w:b/>
                <w:sz w:val="24"/>
                <w:szCs w:val="24"/>
              </w:rPr>
            </w:r>
            <w:r>
              <w:rPr>
                <w:b/>
                <w:sz w:val="24"/>
                <w:szCs w:val="24"/>
              </w:rPr>
              <w:fldChar w:fldCharType="separate"/>
            </w:r>
            <w:r>
              <w:rPr>
                <w:b/>
                <w:sz w:val="24"/>
                <w:szCs w:val="24"/>
              </w:rPr>
              <w:t>31</w:t>
            </w:r>
            <w:r>
              <w:rPr>
                <w:b/>
                <w:sz w:val="24"/>
                <w:szCs w:val="24"/>
              </w:rPr>
              <w:fldChar w:fldCharType="end"/>
            </w:r>
          </w:hyperlink>
        </w:p>
        <w:p w:rsidR="007B0292" w:rsidRDefault="00735BBA">
          <w:pPr>
            <w:pStyle w:val="WPSOffice2"/>
            <w:tabs>
              <w:tab w:val="right" w:leader="dot" w:pos="9077"/>
            </w:tabs>
            <w:adjustRightInd w:val="0"/>
            <w:snapToGrid w:val="0"/>
            <w:spacing w:line="360" w:lineRule="auto"/>
            <w:ind w:left="480"/>
            <w:rPr>
              <w:sz w:val="24"/>
              <w:szCs w:val="24"/>
            </w:rPr>
          </w:pPr>
          <w:hyperlink w:anchor="_Toc5865" w:history="1">
            <w:r>
              <w:rPr>
                <w:rFonts w:hint="eastAsia"/>
                <w:sz w:val="24"/>
                <w:szCs w:val="24"/>
              </w:rPr>
              <w:t>4</w:t>
            </w:r>
            <w:r>
              <w:rPr>
                <w:sz w:val="24"/>
                <w:szCs w:val="24"/>
              </w:rPr>
              <w:t>.1</w:t>
            </w:r>
            <w:r>
              <w:rPr>
                <w:rFonts w:hint="eastAsia"/>
                <w:sz w:val="24"/>
                <w:szCs w:val="24"/>
              </w:rPr>
              <w:t>经济社会发展指标预测</w:t>
            </w:r>
            <w:r>
              <w:rPr>
                <w:sz w:val="24"/>
                <w:szCs w:val="24"/>
              </w:rPr>
              <w:tab/>
            </w:r>
            <w:r>
              <w:rPr>
                <w:sz w:val="24"/>
                <w:szCs w:val="24"/>
              </w:rPr>
              <w:fldChar w:fldCharType="begin"/>
            </w:r>
            <w:r>
              <w:rPr>
                <w:sz w:val="24"/>
                <w:szCs w:val="24"/>
              </w:rPr>
              <w:instrText xml:space="preserve"> PAGEREF _Toc5865 \h </w:instrText>
            </w:r>
            <w:r>
              <w:rPr>
                <w:sz w:val="24"/>
                <w:szCs w:val="24"/>
              </w:rPr>
            </w:r>
            <w:r>
              <w:rPr>
                <w:sz w:val="24"/>
                <w:szCs w:val="24"/>
              </w:rPr>
              <w:fldChar w:fldCharType="separate"/>
            </w:r>
            <w:r>
              <w:rPr>
                <w:sz w:val="24"/>
                <w:szCs w:val="24"/>
              </w:rPr>
              <w:t>31</w:t>
            </w:r>
            <w:r>
              <w:rPr>
                <w:sz w:val="24"/>
                <w:szCs w:val="24"/>
              </w:rPr>
              <w:fldChar w:fldCharType="end"/>
            </w:r>
          </w:hyperlink>
        </w:p>
        <w:p w:rsidR="007B0292" w:rsidRDefault="00735BBA">
          <w:pPr>
            <w:pStyle w:val="WPSOffice2"/>
            <w:tabs>
              <w:tab w:val="right" w:leader="dot" w:pos="9077"/>
            </w:tabs>
            <w:adjustRightInd w:val="0"/>
            <w:snapToGrid w:val="0"/>
            <w:spacing w:line="360" w:lineRule="auto"/>
            <w:ind w:left="480"/>
            <w:rPr>
              <w:sz w:val="24"/>
              <w:szCs w:val="24"/>
            </w:rPr>
          </w:pPr>
          <w:hyperlink w:anchor="_Toc9333" w:history="1">
            <w:r>
              <w:rPr>
                <w:rFonts w:hint="eastAsia"/>
                <w:sz w:val="24"/>
                <w:szCs w:val="24"/>
              </w:rPr>
              <w:t>4</w:t>
            </w:r>
            <w:r>
              <w:rPr>
                <w:sz w:val="24"/>
                <w:szCs w:val="24"/>
              </w:rPr>
              <w:t>.2</w:t>
            </w:r>
            <w:r>
              <w:rPr>
                <w:rFonts w:hint="eastAsia"/>
                <w:sz w:val="24"/>
                <w:szCs w:val="24"/>
              </w:rPr>
              <w:t>节约用水规划</w:t>
            </w:r>
            <w:r>
              <w:rPr>
                <w:sz w:val="24"/>
                <w:szCs w:val="24"/>
              </w:rPr>
              <w:tab/>
            </w:r>
            <w:r>
              <w:rPr>
                <w:sz w:val="24"/>
                <w:szCs w:val="24"/>
              </w:rPr>
              <w:fldChar w:fldCharType="begin"/>
            </w:r>
            <w:r>
              <w:rPr>
                <w:sz w:val="24"/>
                <w:szCs w:val="24"/>
              </w:rPr>
              <w:instrText xml:space="preserve"> PAGEREF _Toc9333 \h </w:instrText>
            </w:r>
            <w:r>
              <w:rPr>
                <w:sz w:val="24"/>
                <w:szCs w:val="24"/>
              </w:rPr>
            </w:r>
            <w:r>
              <w:rPr>
                <w:sz w:val="24"/>
                <w:szCs w:val="24"/>
              </w:rPr>
              <w:fldChar w:fldCharType="separate"/>
            </w:r>
            <w:r>
              <w:rPr>
                <w:sz w:val="24"/>
                <w:szCs w:val="24"/>
              </w:rPr>
              <w:t>33</w:t>
            </w:r>
            <w:r>
              <w:rPr>
                <w:sz w:val="24"/>
                <w:szCs w:val="24"/>
              </w:rPr>
              <w:fldChar w:fldCharType="end"/>
            </w:r>
          </w:hyperlink>
        </w:p>
        <w:p w:rsidR="007B0292" w:rsidRDefault="00735BBA">
          <w:pPr>
            <w:pStyle w:val="WPSOffice2"/>
            <w:tabs>
              <w:tab w:val="right" w:leader="dot" w:pos="9077"/>
            </w:tabs>
            <w:adjustRightInd w:val="0"/>
            <w:snapToGrid w:val="0"/>
            <w:spacing w:line="360" w:lineRule="auto"/>
            <w:ind w:left="480"/>
            <w:rPr>
              <w:sz w:val="24"/>
              <w:szCs w:val="24"/>
            </w:rPr>
          </w:pPr>
          <w:hyperlink w:anchor="_Toc31802" w:history="1">
            <w:r>
              <w:rPr>
                <w:rFonts w:hint="eastAsia"/>
                <w:sz w:val="24"/>
                <w:szCs w:val="24"/>
              </w:rPr>
              <w:t>4</w:t>
            </w:r>
            <w:r>
              <w:rPr>
                <w:sz w:val="24"/>
                <w:szCs w:val="24"/>
              </w:rPr>
              <w:t>.3</w:t>
            </w:r>
            <w:r>
              <w:rPr>
                <w:rFonts w:hint="eastAsia"/>
                <w:sz w:val="24"/>
                <w:szCs w:val="24"/>
              </w:rPr>
              <w:t>需水预测</w:t>
            </w:r>
            <w:r>
              <w:rPr>
                <w:sz w:val="24"/>
                <w:szCs w:val="24"/>
              </w:rPr>
              <w:tab/>
            </w:r>
            <w:r>
              <w:rPr>
                <w:sz w:val="24"/>
                <w:szCs w:val="24"/>
              </w:rPr>
              <w:fldChar w:fldCharType="begin"/>
            </w:r>
            <w:r>
              <w:rPr>
                <w:sz w:val="24"/>
                <w:szCs w:val="24"/>
              </w:rPr>
              <w:instrText xml:space="preserve"> PAGEREF _Toc31802 \h </w:instrText>
            </w:r>
            <w:r>
              <w:rPr>
                <w:sz w:val="24"/>
                <w:szCs w:val="24"/>
              </w:rPr>
            </w:r>
            <w:r>
              <w:rPr>
                <w:sz w:val="24"/>
                <w:szCs w:val="24"/>
              </w:rPr>
              <w:fldChar w:fldCharType="separate"/>
            </w:r>
            <w:r>
              <w:rPr>
                <w:sz w:val="24"/>
                <w:szCs w:val="24"/>
              </w:rPr>
              <w:t>47</w:t>
            </w:r>
            <w:r>
              <w:rPr>
                <w:sz w:val="24"/>
                <w:szCs w:val="24"/>
              </w:rPr>
              <w:fldChar w:fldCharType="end"/>
            </w:r>
          </w:hyperlink>
        </w:p>
        <w:p w:rsidR="007B0292" w:rsidRDefault="00735BBA">
          <w:pPr>
            <w:pStyle w:val="WPSOffice2"/>
            <w:tabs>
              <w:tab w:val="right" w:leader="dot" w:pos="9077"/>
            </w:tabs>
            <w:adjustRightInd w:val="0"/>
            <w:snapToGrid w:val="0"/>
            <w:spacing w:line="360" w:lineRule="auto"/>
            <w:ind w:left="480"/>
            <w:rPr>
              <w:sz w:val="24"/>
              <w:szCs w:val="24"/>
            </w:rPr>
          </w:pPr>
          <w:hyperlink w:anchor="_Toc17760" w:history="1">
            <w:r>
              <w:rPr>
                <w:rFonts w:hint="eastAsia"/>
                <w:sz w:val="24"/>
                <w:szCs w:val="24"/>
              </w:rPr>
              <w:t>4</w:t>
            </w:r>
            <w:r>
              <w:rPr>
                <w:sz w:val="24"/>
                <w:szCs w:val="24"/>
              </w:rPr>
              <w:t>.4</w:t>
            </w:r>
            <w:r>
              <w:rPr>
                <w:rFonts w:hint="eastAsia"/>
                <w:sz w:val="24"/>
                <w:szCs w:val="24"/>
              </w:rPr>
              <w:t>可供水量预测</w:t>
            </w:r>
            <w:r>
              <w:rPr>
                <w:sz w:val="24"/>
                <w:szCs w:val="24"/>
              </w:rPr>
              <w:tab/>
            </w:r>
            <w:r>
              <w:rPr>
                <w:sz w:val="24"/>
                <w:szCs w:val="24"/>
              </w:rPr>
              <w:fldChar w:fldCharType="begin"/>
            </w:r>
            <w:r>
              <w:rPr>
                <w:sz w:val="24"/>
                <w:szCs w:val="24"/>
              </w:rPr>
              <w:instrText xml:space="preserve"> PAGEREF _Toc17760 \h </w:instrText>
            </w:r>
            <w:r>
              <w:rPr>
                <w:sz w:val="24"/>
                <w:szCs w:val="24"/>
              </w:rPr>
            </w:r>
            <w:r>
              <w:rPr>
                <w:sz w:val="24"/>
                <w:szCs w:val="24"/>
              </w:rPr>
              <w:fldChar w:fldCharType="separate"/>
            </w:r>
            <w:r>
              <w:rPr>
                <w:sz w:val="24"/>
                <w:szCs w:val="24"/>
              </w:rPr>
              <w:t>52</w:t>
            </w:r>
            <w:r>
              <w:rPr>
                <w:sz w:val="24"/>
                <w:szCs w:val="24"/>
              </w:rPr>
              <w:fldChar w:fldCharType="end"/>
            </w:r>
          </w:hyperlink>
        </w:p>
        <w:p w:rsidR="007B0292" w:rsidRDefault="00735BBA">
          <w:pPr>
            <w:pStyle w:val="WPSOffice2"/>
            <w:tabs>
              <w:tab w:val="right" w:leader="dot" w:pos="9077"/>
            </w:tabs>
            <w:adjustRightInd w:val="0"/>
            <w:snapToGrid w:val="0"/>
            <w:spacing w:line="360" w:lineRule="auto"/>
            <w:ind w:left="480"/>
            <w:rPr>
              <w:sz w:val="24"/>
              <w:szCs w:val="24"/>
            </w:rPr>
          </w:pPr>
          <w:hyperlink w:anchor="_Toc17276" w:history="1">
            <w:r>
              <w:rPr>
                <w:rFonts w:hint="eastAsia"/>
                <w:sz w:val="24"/>
                <w:szCs w:val="24"/>
              </w:rPr>
              <w:t>4.5</w:t>
            </w:r>
            <w:r>
              <w:rPr>
                <w:sz w:val="24"/>
                <w:szCs w:val="24"/>
              </w:rPr>
              <w:t>水资源供需与态势分析</w:t>
            </w:r>
            <w:r>
              <w:rPr>
                <w:sz w:val="24"/>
                <w:szCs w:val="24"/>
              </w:rPr>
              <w:tab/>
            </w:r>
            <w:r>
              <w:rPr>
                <w:sz w:val="24"/>
                <w:szCs w:val="24"/>
              </w:rPr>
              <w:fldChar w:fldCharType="begin"/>
            </w:r>
            <w:r>
              <w:rPr>
                <w:sz w:val="24"/>
                <w:szCs w:val="24"/>
              </w:rPr>
              <w:instrText xml:space="preserve"> PAGEREF _Toc17276 \h </w:instrText>
            </w:r>
            <w:r>
              <w:rPr>
                <w:sz w:val="24"/>
                <w:szCs w:val="24"/>
              </w:rPr>
            </w:r>
            <w:r>
              <w:rPr>
                <w:sz w:val="24"/>
                <w:szCs w:val="24"/>
              </w:rPr>
              <w:fldChar w:fldCharType="separate"/>
            </w:r>
            <w:r>
              <w:rPr>
                <w:sz w:val="24"/>
                <w:szCs w:val="24"/>
              </w:rPr>
              <w:t>56</w:t>
            </w:r>
            <w:r>
              <w:rPr>
                <w:sz w:val="24"/>
                <w:szCs w:val="24"/>
              </w:rPr>
              <w:fldChar w:fldCharType="end"/>
            </w:r>
          </w:hyperlink>
        </w:p>
        <w:p w:rsidR="007B0292" w:rsidRDefault="00735BBA">
          <w:pPr>
            <w:pStyle w:val="WPSOffice2"/>
            <w:tabs>
              <w:tab w:val="right" w:leader="dot" w:pos="9077"/>
            </w:tabs>
            <w:adjustRightInd w:val="0"/>
            <w:snapToGrid w:val="0"/>
            <w:spacing w:line="360" w:lineRule="auto"/>
            <w:ind w:left="480"/>
            <w:rPr>
              <w:sz w:val="24"/>
              <w:szCs w:val="24"/>
            </w:rPr>
          </w:pPr>
          <w:hyperlink w:anchor="_Toc7086" w:history="1">
            <w:r>
              <w:rPr>
                <w:rFonts w:hint="eastAsia"/>
                <w:sz w:val="24"/>
                <w:szCs w:val="24"/>
              </w:rPr>
              <w:t>4.6</w:t>
            </w:r>
            <w:r>
              <w:rPr>
                <w:sz w:val="24"/>
                <w:szCs w:val="24"/>
              </w:rPr>
              <w:t>水资源配置总体布局</w:t>
            </w:r>
            <w:r>
              <w:rPr>
                <w:sz w:val="24"/>
                <w:szCs w:val="24"/>
              </w:rPr>
              <w:tab/>
            </w:r>
            <w:r>
              <w:rPr>
                <w:sz w:val="24"/>
                <w:szCs w:val="24"/>
              </w:rPr>
              <w:fldChar w:fldCharType="begin"/>
            </w:r>
            <w:r>
              <w:rPr>
                <w:sz w:val="24"/>
                <w:szCs w:val="24"/>
              </w:rPr>
              <w:instrText xml:space="preserve"> PAGEREF _Toc7086 \h </w:instrText>
            </w:r>
            <w:r>
              <w:rPr>
                <w:sz w:val="24"/>
                <w:szCs w:val="24"/>
              </w:rPr>
            </w:r>
            <w:r>
              <w:rPr>
                <w:sz w:val="24"/>
                <w:szCs w:val="24"/>
              </w:rPr>
              <w:fldChar w:fldCharType="separate"/>
            </w:r>
            <w:r>
              <w:rPr>
                <w:sz w:val="24"/>
                <w:szCs w:val="24"/>
              </w:rPr>
              <w:t>58</w:t>
            </w:r>
            <w:r>
              <w:rPr>
                <w:sz w:val="24"/>
                <w:szCs w:val="24"/>
              </w:rPr>
              <w:fldChar w:fldCharType="end"/>
            </w:r>
          </w:hyperlink>
        </w:p>
        <w:p w:rsidR="007B0292" w:rsidRDefault="00735BBA">
          <w:pPr>
            <w:pStyle w:val="WPSOffice1"/>
            <w:tabs>
              <w:tab w:val="right" w:leader="dot" w:pos="9077"/>
            </w:tabs>
            <w:adjustRightInd w:val="0"/>
            <w:snapToGrid w:val="0"/>
            <w:spacing w:line="360" w:lineRule="auto"/>
            <w:rPr>
              <w:b/>
              <w:sz w:val="24"/>
              <w:szCs w:val="24"/>
            </w:rPr>
          </w:pPr>
          <w:hyperlink w:anchor="_Toc15862" w:history="1">
            <w:r>
              <w:rPr>
                <w:rFonts w:hint="eastAsia"/>
                <w:b/>
                <w:sz w:val="24"/>
                <w:szCs w:val="24"/>
              </w:rPr>
              <w:t>5</w:t>
            </w:r>
            <w:r>
              <w:rPr>
                <w:b/>
                <w:sz w:val="24"/>
                <w:szCs w:val="24"/>
              </w:rPr>
              <w:t>水资源保护与水生态系统修复</w:t>
            </w:r>
            <w:r>
              <w:rPr>
                <w:b/>
                <w:sz w:val="24"/>
                <w:szCs w:val="24"/>
              </w:rPr>
              <w:tab/>
            </w:r>
            <w:r>
              <w:rPr>
                <w:b/>
                <w:sz w:val="24"/>
                <w:szCs w:val="24"/>
              </w:rPr>
              <w:fldChar w:fldCharType="begin"/>
            </w:r>
            <w:r>
              <w:rPr>
                <w:b/>
                <w:sz w:val="24"/>
                <w:szCs w:val="24"/>
              </w:rPr>
              <w:instrText xml:space="preserve"> PAGEREF _Toc15862 \h </w:instrText>
            </w:r>
            <w:r>
              <w:rPr>
                <w:b/>
                <w:sz w:val="24"/>
                <w:szCs w:val="24"/>
              </w:rPr>
            </w:r>
            <w:r>
              <w:rPr>
                <w:b/>
                <w:sz w:val="24"/>
                <w:szCs w:val="24"/>
              </w:rPr>
              <w:fldChar w:fldCharType="separate"/>
            </w:r>
            <w:r>
              <w:rPr>
                <w:b/>
                <w:sz w:val="24"/>
                <w:szCs w:val="24"/>
              </w:rPr>
              <w:t>62</w:t>
            </w:r>
            <w:r>
              <w:rPr>
                <w:b/>
                <w:sz w:val="24"/>
                <w:szCs w:val="24"/>
              </w:rPr>
              <w:fldChar w:fldCharType="end"/>
            </w:r>
          </w:hyperlink>
        </w:p>
        <w:p w:rsidR="007B0292" w:rsidRDefault="00735BBA">
          <w:pPr>
            <w:pStyle w:val="WPSOffice2"/>
            <w:tabs>
              <w:tab w:val="right" w:leader="dot" w:pos="9077"/>
            </w:tabs>
            <w:adjustRightInd w:val="0"/>
            <w:snapToGrid w:val="0"/>
            <w:spacing w:line="360" w:lineRule="auto"/>
            <w:ind w:left="480"/>
            <w:rPr>
              <w:sz w:val="24"/>
              <w:szCs w:val="24"/>
            </w:rPr>
          </w:pPr>
          <w:hyperlink w:anchor="_Toc12085" w:history="1">
            <w:r>
              <w:rPr>
                <w:rFonts w:hint="eastAsia"/>
                <w:sz w:val="24"/>
                <w:szCs w:val="24"/>
              </w:rPr>
              <w:t>5</w:t>
            </w:r>
            <w:r>
              <w:rPr>
                <w:sz w:val="24"/>
                <w:szCs w:val="24"/>
              </w:rPr>
              <w:t>.</w:t>
            </w:r>
            <w:r>
              <w:rPr>
                <w:rFonts w:hint="eastAsia"/>
                <w:sz w:val="24"/>
                <w:szCs w:val="24"/>
              </w:rPr>
              <w:t>1</w:t>
            </w:r>
            <w:r>
              <w:rPr>
                <w:sz w:val="24"/>
                <w:szCs w:val="24"/>
              </w:rPr>
              <w:t>饮用水水源地保护</w:t>
            </w:r>
            <w:r>
              <w:rPr>
                <w:sz w:val="24"/>
                <w:szCs w:val="24"/>
              </w:rPr>
              <w:tab/>
            </w:r>
            <w:r>
              <w:rPr>
                <w:sz w:val="24"/>
                <w:szCs w:val="24"/>
              </w:rPr>
              <w:fldChar w:fldCharType="begin"/>
            </w:r>
            <w:r>
              <w:rPr>
                <w:sz w:val="24"/>
                <w:szCs w:val="24"/>
              </w:rPr>
              <w:instrText xml:space="preserve"> PAGEREF _Toc12085 \h </w:instrText>
            </w:r>
            <w:r>
              <w:rPr>
                <w:sz w:val="24"/>
                <w:szCs w:val="24"/>
              </w:rPr>
            </w:r>
            <w:r>
              <w:rPr>
                <w:sz w:val="24"/>
                <w:szCs w:val="24"/>
              </w:rPr>
              <w:fldChar w:fldCharType="separate"/>
            </w:r>
            <w:r>
              <w:rPr>
                <w:sz w:val="24"/>
                <w:szCs w:val="24"/>
              </w:rPr>
              <w:t>62</w:t>
            </w:r>
            <w:r>
              <w:rPr>
                <w:sz w:val="24"/>
                <w:szCs w:val="24"/>
              </w:rPr>
              <w:fldChar w:fldCharType="end"/>
            </w:r>
          </w:hyperlink>
        </w:p>
        <w:p w:rsidR="007B0292" w:rsidRDefault="00735BBA">
          <w:pPr>
            <w:pStyle w:val="WPSOffice2"/>
            <w:tabs>
              <w:tab w:val="right" w:leader="dot" w:pos="9077"/>
            </w:tabs>
            <w:adjustRightInd w:val="0"/>
            <w:snapToGrid w:val="0"/>
            <w:spacing w:line="360" w:lineRule="auto"/>
            <w:ind w:left="480"/>
            <w:rPr>
              <w:sz w:val="24"/>
              <w:szCs w:val="24"/>
            </w:rPr>
          </w:pPr>
          <w:hyperlink w:anchor="_Toc2345" w:history="1">
            <w:r>
              <w:rPr>
                <w:rFonts w:hint="eastAsia"/>
                <w:sz w:val="24"/>
                <w:szCs w:val="24"/>
              </w:rPr>
              <w:t>5</w:t>
            </w:r>
            <w:r>
              <w:rPr>
                <w:sz w:val="24"/>
                <w:szCs w:val="24"/>
              </w:rPr>
              <w:t>.</w:t>
            </w:r>
            <w:r>
              <w:rPr>
                <w:rFonts w:hint="eastAsia"/>
                <w:sz w:val="24"/>
                <w:szCs w:val="24"/>
              </w:rPr>
              <w:t>2</w:t>
            </w:r>
            <w:r>
              <w:rPr>
                <w:sz w:val="24"/>
                <w:szCs w:val="24"/>
              </w:rPr>
              <w:t>生态需水量与保障措施</w:t>
            </w:r>
            <w:r>
              <w:rPr>
                <w:sz w:val="24"/>
                <w:szCs w:val="24"/>
              </w:rPr>
              <w:tab/>
            </w:r>
            <w:r>
              <w:rPr>
                <w:sz w:val="24"/>
                <w:szCs w:val="24"/>
              </w:rPr>
              <w:fldChar w:fldCharType="begin"/>
            </w:r>
            <w:r>
              <w:rPr>
                <w:sz w:val="24"/>
                <w:szCs w:val="24"/>
              </w:rPr>
              <w:instrText xml:space="preserve"> PAGEREF _Toc2345 \h </w:instrText>
            </w:r>
            <w:r>
              <w:rPr>
                <w:sz w:val="24"/>
                <w:szCs w:val="24"/>
              </w:rPr>
            </w:r>
            <w:r>
              <w:rPr>
                <w:sz w:val="24"/>
                <w:szCs w:val="24"/>
              </w:rPr>
              <w:fldChar w:fldCharType="separate"/>
            </w:r>
            <w:r>
              <w:rPr>
                <w:sz w:val="24"/>
                <w:szCs w:val="24"/>
              </w:rPr>
              <w:t>70</w:t>
            </w:r>
            <w:r>
              <w:rPr>
                <w:sz w:val="24"/>
                <w:szCs w:val="24"/>
              </w:rPr>
              <w:fldChar w:fldCharType="end"/>
            </w:r>
          </w:hyperlink>
        </w:p>
        <w:p w:rsidR="007B0292" w:rsidRDefault="00735BBA">
          <w:pPr>
            <w:pStyle w:val="WPSOffice2"/>
            <w:tabs>
              <w:tab w:val="right" w:leader="dot" w:pos="9077"/>
            </w:tabs>
            <w:adjustRightInd w:val="0"/>
            <w:snapToGrid w:val="0"/>
            <w:spacing w:line="360" w:lineRule="auto"/>
            <w:ind w:left="480"/>
            <w:rPr>
              <w:sz w:val="24"/>
              <w:szCs w:val="24"/>
            </w:rPr>
          </w:pPr>
          <w:hyperlink w:anchor="_Toc4200" w:history="1">
            <w:r>
              <w:rPr>
                <w:rFonts w:hint="eastAsia"/>
                <w:sz w:val="24"/>
                <w:szCs w:val="24"/>
              </w:rPr>
              <w:t>5</w:t>
            </w:r>
            <w:r>
              <w:rPr>
                <w:sz w:val="24"/>
                <w:szCs w:val="24"/>
              </w:rPr>
              <w:t>.</w:t>
            </w:r>
            <w:r>
              <w:rPr>
                <w:rFonts w:hint="eastAsia"/>
                <w:sz w:val="24"/>
                <w:szCs w:val="24"/>
              </w:rPr>
              <w:t>3</w:t>
            </w:r>
            <w:r>
              <w:rPr>
                <w:sz w:val="24"/>
                <w:szCs w:val="24"/>
              </w:rPr>
              <w:t>重要区域水生态系统保护与修复</w:t>
            </w:r>
            <w:r>
              <w:rPr>
                <w:sz w:val="24"/>
                <w:szCs w:val="24"/>
              </w:rPr>
              <w:tab/>
            </w:r>
            <w:r>
              <w:rPr>
                <w:sz w:val="24"/>
                <w:szCs w:val="24"/>
              </w:rPr>
              <w:fldChar w:fldCharType="begin"/>
            </w:r>
            <w:r>
              <w:rPr>
                <w:sz w:val="24"/>
                <w:szCs w:val="24"/>
              </w:rPr>
              <w:instrText xml:space="preserve"> PAGEREF _Toc4200 \h </w:instrText>
            </w:r>
            <w:r>
              <w:rPr>
                <w:sz w:val="24"/>
                <w:szCs w:val="24"/>
              </w:rPr>
            </w:r>
            <w:r>
              <w:rPr>
                <w:sz w:val="24"/>
                <w:szCs w:val="24"/>
              </w:rPr>
              <w:fldChar w:fldCharType="separate"/>
            </w:r>
            <w:r>
              <w:rPr>
                <w:sz w:val="24"/>
                <w:szCs w:val="24"/>
              </w:rPr>
              <w:t>72</w:t>
            </w:r>
            <w:r>
              <w:rPr>
                <w:sz w:val="24"/>
                <w:szCs w:val="24"/>
              </w:rPr>
              <w:fldChar w:fldCharType="end"/>
            </w:r>
          </w:hyperlink>
        </w:p>
        <w:p w:rsidR="007B0292" w:rsidRDefault="00735BBA">
          <w:pPr>
            <w:pStyle w:val="WPSOffice2"/>
            <w:tabs>
              <w:tab w:val="right" w:leader="dot" w:pos="9077"/>
            </w:tabs>
            <w:adjustRightInd w:val="0"/>
            <w:snapToGrid w:val="0"/>
            <w:spacing w:line="360" w:lineRule="auto"/>
            <w:ind w:left="480"/>
            <w:rPr>
              <w:sz w:val="24"/>
              <w:szCs w:val="24"/>
            </w:rPr>
          </w:pPr>
          <w:hyperlink w:anchor="_Toc3312" w:history="1">
            <w:r>
              <w:rPr>
                <w:rFonts w:hint="eastAsia"/>
                <w:sz w:val="24"/>
                <w:szCs w:val="24"/>
              </w:rPr>
              <w:t>5</w:t>
            </w:r>
            <w:r>
              <w:rPr>
                <w:sz w:val="24"/>
                <w:szCs w:val="24"/>
              </w:rPr>
              <w:t>.</w:t>
            </w:r>
            <w:r>
              <w:rPr>
                <w:rFonts w:hint="eastAsia"/>
                <w:sz w:val="24"/>
                <w:szCs w:val="24"/>
              </w:rPr>
              <w:t>4</w:t>
            </w:r>
            <w:r>
              <w:rPr>
                <w:sz w:val="24"/>
                <w:szCs w:val="24"/>
              </w:rPr>
              <w:t>水资源保护与污染物控制措施</w:t>
            </w:r>
            <w:r>
              <w:rPr>
                <w:sz w:val="24"/>
                <w:szCs w:val="24"/>
              </w:rPr>
              <w:tab/>
            </w:r>
            <w:r>
              <w:rPr>
                <w:sz w:val="24"/>
                <w:szCs w:val="24"/>
              </w:rPr>
              <w:fldChar w:fldCharType="begin"/>
            </w:r>
            <w:r>
              <w:rPr>
                <w:sz w:val="24"/>
                <w:szCs w:val="24"/>
              </w:rPr>
              <w:instrText xml:space="preserve"> PAGEREF _Toc33</w:instrText>
            </w:r>
            <w:r>
              <w:rPr>
                <w:sz w:val="24"/>
                <w:szCs w:val="24"/>
              </w:rPr>
              <w:instrText xml:space="preserve">12 \h </w:instrText>
            </w:r>
            <w:r>
              <w:rPr>
                <w:sz w:val="24"/>
                <w:szCs w:val="24"/>
              </w:rPr>
            </w:r>
            <w:r>
              <w:rPr>
                <w:sz w:val="24"/>
                <w:szCs w:val="24"/>
              </w:rPr>
              <w:fldChar w:fldCharType="separate"/>
            </w:r>
            <w:r>
              <w:rPr>
                <w:sz w:val="24"/>
                <w:szCs w:val="24"/>
              </w:rPr>
              <w:t>73</w:t>
            </w:r>
            <w:r>
              <w:rPr>
                <w:sz w:val="24"/>
                <w:szCs w:val="24"/>
              </w:rPr>
              <w:fldChar w:fldCharType="end"/>
            </w:r>
          </w:hyperlink>
        </w:p>
        <w:p w:rsidR="007B0292" w:rsidRDefault="00735BBA">
          <w:pPr>
            <w:pStyle w:val="WPSOffice1"/>
            <w:tabs>
              <w:tab w:val="right" w:leader="dot" w:pos="9077"/>
            </w:tabs>
            <w:adjustRightInd w:val="0"/>
            <w:snapToGrid w:val="0"/>
            <w:spacing w:line="360" w:lineRule="auto"/>
            <w:rPr>
              <w:b/>
              <w:sz w:val="24"/>
              <w:szCs w:val="24"/>
            </w:rPr>
          </w:pPr>
          <w:hyperlink w:anchor="_Toc388" w:history="1">
            <w:r>
              <w:rPr>
                <w:rFonts w:hint="eastAsia"/>
                <w:b/>
                <w:sz w:val="24"/>
                <w:szCs w:val="24"/>
              </w:rPr>
              <w:t>6</w:t>
            </w:r>
            <w:r>
              <w:rPr>
                <w:rFonts w:hint="eastAsia"/>
                <w:b/>
                <w:sz w:val="24"/>
                <w:szCs w:val="24"/>
              </w:rPr>
              <w:t>水资源工程规划</w:t>
            </w:r>
            <w:r>
              <w:rPr>
                <w:b/>
                <w:sz w:val="24"/>
                <w:szCs w:val="24"/>
              </w:rPr>
              <w:tab/>
            </w:r>
            <w:r>
              <w:rPr>
                <w:b/>
                <w:sz w:val="24"/>
                <w:szCs w:val="24"/>
              </w:rPr>
              <w:fldChar w:fldCharType="begin"/>
            </w:r>
            <w:r>
              <w:rPr>
                <w:b/>
                <w:sz w:val="24"/>
                <w:szCs w:val="24"/>
              </w:rPr>
              <w:instrText xml:space="preserve"> PAGEREF _Toc388 \h </w:instrText>
            </w:r>
            <w:r>
              <w:rPr>
                <w:b/>
                <w:sz w:val="24"/>
                <w:szCs w:val="24"/>
              </w:rPr>
            </w:r>
            <w:r>
              <w:rPr>
                <w:b/>
                <w:sz w:val="24"/>
                <w:szCs w:val="24"/>
              </w:rPr>
              <w:fldChar w:fldCharType="separate"/>
            </w:r>
            <w:r>
              <w:rPr>
                <w:b/>
                <w:sz w:val="24"/>
                <w:szCs w:val="24"/>
              </w:rPr>
              <w:t>77</w:t>
            </w:r>
            <w:r>
              <w:rPr>
                <w:b/>
                <w:sz w:val="24"/>
                <w:szCs w:val="24"/>
              </w:rPr>
              <w:fldChar w:fldCharType="end"/>
            </w:r>
          </w:hyperlink>
        </w:p>
        <w:p w:rsidR="007B0292" w:rsidRDefault="00735BBA">
          <w:pPr>
            <w:pStyle w:val="WPSOffice2"/>
            <w:tabs>
              <w:tab w:val="right" w:leader="dot" w:pos="9077"/>
            </w:tabs>
            <w:adjustRightInd w:val="0"/>
            <w:snapToGrid w:val="0"/>
            <w:spacing w:line="360" w:lineRule="auto"/>
            <w:ind w:left="480"/>
            <w:rPr>
              <w:sz w:val="24"/>
              <w:szCs w:val="24"/>
            </w:rPr>
          </w:pPr>
          <w:hyperlink w:anchor="_Toc1522" w:history="1">
            <w:r>
              <w:rPr>
                <w:rFonts w:hint="eastAsia"/>
                <w:sz w:val="24"/>
                <w:szCs w:val="24"/>
              </w:rPr>
              <w:t>6</w:t>
            </w:r>
            <w:r>
              <w:rPr>
                <w:sz w:val="24"/>
                <w:szCs w:val="24"/>
              </w:rPr>
              <w:t>.1</w:t>
            </w:r>
            <w:r>
              <w:rPr>
                <w:sz w:val="24"/>
                <w:szCs w:val="24"/>
              </w:rPr>
              <w:t>供水工程现状</w:t>
            </w:r>
            <w:r>
              <w:rPr>
                <w:sz w:val="24"/>
                <w:szCs w:val="24"/>
              </w:rPr>
              <w:tab/>
            </w:r>
            <w:r>
              <w:rPr>
                <w:sz w:val="24"/>
                <w:szCs w:val="24"/>
              </w:rPr>
              <w:fldChar w:fldCharType="begin"/>
            </w:r>
            <w:r>
              <w:rPr>
                <w:sz w:val="24"/>
                <w:szCs w:val="24"/>
              </w:rPr>
              <w:instrText xml:space="preserve"> PAGEREF _Toc1522 \h </w:instrText>
            </w:r>
            <w:r>
              <w:rPr>
                <w:sz w:val="24"/>
                <w:szCs w:val="24"/>
              </w:rPr>
            </w:r>
            <w:r>
              <w:rPr>
                <w:sz w:val="24"/>
                <w:szCs w:val="24"/>
              </w:rPr>
              <w:fldChar w:fldCharType="separate"/>
            </w:r>
            <w:r>
              <w:rPr>
                <w:sz w:val="24"/>
                <w:szCs w:val="24"/>
              </w:rPr>
              <w:t>77</w:t>
            </w:r>
            <w:r>
              <w:rPr>
                <w:sz w:val="24"/>
                <w:szCs w:val="24"/>
              </w:rPr>
              <w:fldChar w:fldCharType="end"/>
            </w:r>
          </w:hyperlink>
        </w:p>
        <w:p w:rsidR="007B0292" w:rsidRDefault="00735BBA">
          <w:pPr>
            <w:pStyle w:val="WPSOffice2"/>
            <w:tabs>
              <w:tab w:val="right" w:leader="dot" w:pos="9077"/>
            </w:tabs>
            <w:adjustRightInd w:val="0"/>
            <w:snapToGrid w:val="0"/>
            <w:spacing w:line="360" w:lineRule="auto"/>
            <w:ind w:left="480"/>
            <w:rPr>
              <w:sz w:val="24"/>
              <w:szCs w:val="24"/>
            </w:rPr>
          </w:pPr>
          <w:hyperlink w:anchor="_Toc27286" w:history="1">
            <w:r>
              <w:rPr>
                <w:rFonts w:hint="eastAsia"/>
                <w:sz w:val="24"/>
                <w:szCs w:val="24"/>
              </w:rPr>
              <w:t>6</w:t>
            </w:r>
            <w:r>
              <w:rPr>
                <w:sz w:val="24"/>
                <w:szCs w:val="24"/>
              </w:rPr>
              <w:t>.2</w:t>
            </w:r>
            <w:r>
              <w:rPr>
                <w:sz w:val="24"/>
                <w:szCs w:val="24"/>
              </w:rPr>
              <w:t>供水工程规划</w:t>
            </w:r>
            <w:r>
              <w:rPr>
                <w:sz w:val="24"/>
                <w:szCs w:val="24"/>
              </w:rPr>
              <w:tab/>
            </w:r>
            <w:r>
              <w:rPr>
                <w:sz w:val="24"/>
                <w:szCs w:val="24"/>
              </w:rPr>
              <w:fldChar w:fldCharType="begin"/>
            </w:r>
            <w:r>
              <w:rPr>
                <w:sz w:val="24"/>
                <w:szCs w:val="24"/>
              </w:rPr>
              <w:instrText xml:space="preserve"> PAGEREF _Toc27286 \h </w:instrText>
            </w:r>
            <w:r>
              <w:rPr>
                <w:sz w:val="24"/>
                <w:szCs w:val="24"/>
              </w:rPr>
            </w:r>
            <w:r>
              <w:rPr>
                <w:sz w:val="24"/>
                <w:szCs w:val="24"/>
              </w:rPr>
              <w:fldChar w:fldCharType="separate"/>
            </w:r>
            <w:r>
              <w:rPr>
                <w:sz w:val="24"/>
                <w:szCs w:val="24"/>
              </w:rPr>
              <w:t>78</w:t>
            </w:r>
            <w:r>
              <w:rPr>
                <w:sz w:val="24"/>
                <w:szCs w:val="24"/>
              </w:rPr>
              <w:fldChar w:fldCharType="end"/>
            </w:r>
          </w:hyperlink>
        </w:p>
        <w:p w:rsidR="007B0292" w:rsidRDefault="00735BBA">
          <w:pPr>
            <w:pStyle w:val="WPSOffice1"/>
            <w:tabs>
              <w:tab w:val="right" w:leader="dot" w:pos="9077"/>
            </w:tabs>
            <w:adjustRightInd w:val="0"/>
            <w:snapToGrid w:val="0"/>
            <w:spacing w:line="360" w:lineRule="auto"/>
            <w:rPr>
              <w:b/>
              <w:sz w:val="24"/>
              <w:szCs w:val="24"/>
            </w:rPr>
          </w:pPr>
          <w:hyperlink w:anchor="_Toc23952" w:history="1">
            <w:r>
              <w:rPr>
                <w:rFonts w:hint="eastAsia"/>
                <w:b/>
                <w:sz w:val="24"/>
                <w:szCs w:val="24"/>
              </w:rPr>
              <w:t>7</w:t>
            </w:r>
            <w:r>
              <w:rPr>
                <w:b/>
                <w:sz w:val="24"/>
                <w:szCs w:val="24"/>
              </w:rPr>
              <w:t>水资源管理制度建设</w:t>
            </w:r>
            <w:r>
              <w:rPr>
                <w:b/>
                <w:sz w:val="24"/>
                <w:szCs w:val="24"/>
              </w:rPr>
              <w:tab/>
            </w:r>
            <w:r>
              <w:rPr>
                <w:b/>
                <w:sz w:val="24"/>
                <w:szCs w:val="24"/>
              </w:rPr>
              <w:fldChar w:fldCharType="begin"/>
            </w:r>
            <w:r>
              <w:rPr>
                <w:b/>
                <w:sz w:val="24"/>
                <w:szCs w:val="24"/>
              </w:rPr>
              <w:instrText xml:space="preserve"> PAGEREF _Toc23952 \h </w:instrText>
            </w:r>
            <w:r>
              <w:rPr>
                <w:b/>
                <w:sz w:val="24"/>
                <w:szCs w:val="24"/>
              </w:rPr>
            </w:r>
            <w:r>
              <w:rPr>
                <w:b/>
                <w:sz w:val="24"/>
                <w:szCs w:val="24"/>
              </w:rPr>
              <w:fldChar w:fldCharType="separate"/>
            </w:r>
            <w:r>
              <w:rPr>
                <w:b/>
                <w:sz w:val="24"/>
                <w:szCs w:val="24"/>
              </w:rPr>
              <w:t>82</w:t>
            </w:r>
            <w:r>
              <w:rPr>
                <w:b/>
                <w:sz w:val="24"/>
                <w:szCs w:val="24"/>
              </w:rPr>
              <w:fldChar w:fldCharType="end"/>
            </w:r>
          </w:hyperlink>
        </w:p>
        <w:p w:rsidR="007B0292" w:rsidRDefault="00735BBA">
          <w:pPr>
            <w:pStyle w:val="WPSOffice2"/>
            <w:tabs>
              <w:tab w:val="right" w:leader="dot" w:pos="9077"/>
            </w:tabs>
            <w:adjustRightInd w:val="0"/>
            <w:snapToGrid w:val="0"/>
            <w:spacing w:line="360" w:lineRule="auto"/>
            <w:ind w:left="480"/>
            <w:rPr>
              <w:sz w:val="24"/>
              <w:szCs w:val="24"/>
            </w:rPr>
          </w:pPr>
          <w:hyperlink w:anchor="_Toc32224" w:history="1">
            <w:r>
              <w:rPr>
                <w:rFonts w:hint="eastAsia"/>
                <w:sz w:val="24"/>
                <w:szCs w:val="24"/>
              </w:rPr>
              <w:t>7</w:t>
            </w:r>
            <w:r>
              <w:rPr>
                <w:sz w:val="24"/>
                <w:szCs w:val="24"/>
              </w:rPr>
              <w:t>.1</w:t>
            </w:r>
            <w:r>
              <w:rPr>
                <w:sz w:val="24"/>
                <w:szCs w:val="24"/>
              </w:rPr>
              <w:t>完善和落实用水总量控制制度</w:t>
            </w:r>
            <w:r>
              <w:rPr>
                <w:sz w:val="24"/>
                <w:szCs w:val="24"/>
              </w:rPr>
              <w:tab/>
            </w:r>
            <w:r>
              <w:rPr>
                <w:sz w:val="24"/>
                <w:szCs w:val="24"/>
              </w:rPr>
              <w:fldChar w:fldCharType="begin"/>
            </w:r>
            <w:r>
              <w:rPr>
                <w:sz w:val="24"/>
                <w:szCs w:val="24"/>
              </w:rPr>
              <w:instrText xml:space="preserve"> PAGEREF _Toc32224 \h </w:instrText>
            </w:r>
            <w:r>
              <w:rPr>
                <w:sz w:val="24"/>
                <w:szCs w:val="24"/>
              </w:rPr>
            </w:r>
            <w:r>
              <w:rPr>
                <w:sz w:val="24"/>
                <w:szCs w:val="24"/>
              </w:rPr>
              <w:fldChar w:fldCharType="separate"/>
            </w:r>
            <w:r>
              <w:rPr>
                <w:sz w:val="24"/>
                <w:szCs w:val="24"/>
              </w:rPr>
              <w:t>82</w:t>
            </w:r>
            <w:r>
              <w:rPr>
                <w:sz w:val="24"/>
                <w:szCs w:val="24"/>
              </w:rPr>
              <w:fldChar w:fldCharType="end"/>
            </w:r>
          </w:hyperlink>
        </w:p>
        <w:p w:rsidR="007B0292" w:rsidRDefault="00735BBA">
          <w:pPr>
            <w:pStyle w:val="WPSOffice2"/>
            <w:tabs>
              <w:tab w:val="right" w:leader="dot" w:pos="9077"/>
            </w:tabs>
            <w:adjustRightInd w:val="0"/>
            <w:snapToGrid w:val="0"/>
            <w:spacing w:line="360" w:lineRule="auto"/>
            <w:ind w:left="480"/>
            <w:rPr>
              <w:sz w:val="24"/>
              <w:szCs w:val="24"/>
            </w:rPr>
          </w:pPr>
          <w:hyperlink w:anchor="_Toc23912" w:history="1">
            <w:r>
              <w:rPr>
                <w:rFonts w:hint="eastAsia"/>
                <w:sz w:val="24"/>
                <w:szCs w:val="24"/>
              </w:rPr>
              <w:t>7</w:t>
            </w:r>
            <w:r>
              <w:rPr>
                <w:sz w:val="24"/>
                <w:szCs w:val="24"/>
              </w:rPr>
              <w:t>.2</w:t>
            </w:r>
            <w:r>
              <w:rPr>
                <w:sz w:val="24"/>
                <w:szCs w:val="24"/>
              </w:rPr>
              <w:t>完善和落实用水效率控制制度</w:t>
            </w:r>
            <w:r>
              <w:rPr>
                <w:sz w:val="24"/>
                <w:szCs w:val="24"/>
              </w:rPr>
              <w:tab/>
            </w:r>
            <w:r>
              <w:rPr>
                <w:sz w:val="24"/>
                <w:szCs w:val="24"/>
              </w:rPr>
              <w:fldChar w:fldCharType="begin"/>
            </w:r>
            <w:r>
              <w:rPr>
                <w:sz w:val="24"/>
                <w:szCs w:val="24"/>
              </w:rPr>
              <w:instrText xml:space="preserve"> PAGEREF _Toc23912 \h </w:instrText>
            </w:r>
            <w:r>
              <w:rPr>
                <w:sz w:val="24"/>
                <w:szCs w:val="24"/>
              </w:rPr>
            </w:r>
            <w:r>
              <w:rPr>
                <w:sz w:val="24"/>
                <w:szCs w:val="24"/>
              </w:rPr>
              <w:fldChar w:fldCharType="separate"/>
            </w:r>
            <w:r>
              <w:rPr>
                <w:sz w:val="24"/>
                <w:szCs w:val="24"/>
              </w:rPr>
              <w:t>84</w:t>
            </w:r>
            <w:r>
              <w:rPr>
                <w:sz w:val="24"/>
                <w:szCs w:val="24"/>
              </w:rPr>
              <w:fldChar w:fldCharType="end"/>
            </w:r>
          </w:hyperlink>
        </w:p>
        <w:p w:rsidR="007B0292" w:rsidRDefault="00735BBA">
          <w:pPr>
            <w:pStyle w:val="WPSOffice2"/>
            <w:tabs>
              <w:tab w:val="right" w:leader="dot" w:pos="9077"/>
            </w:tabs>
            <w:adjustRightInd w:val="0"/>
            <w:snapToGrid w:val="0"/>
            <w:spacing w:line="360" w:lineRule="auto"/>
            <w:ind w:left="480"/>
            <w:rPr>
              <w:sz w:val="24"/>
              <w:szCs w:val="24"/>
            </w:rPr>
          </w:pPr>
          <w:hyperlink w:anchor="_Toc14552" w:history="1">
            <w:r>
              <w:rPr>
                <w:rFonts w:hint="eastAsia"/>
                <w:sz w:val="24"/>
                <w:szCs w:val="24"/>
              </w:rPr>
              <w:t>7</w:t>
            </w:r>
            <w:r>
              <w:rPr>
                <w:sz w:val="24"/>
                <w:szCs w:val="24"/>
              </w:rPr>
              <w:t>.3</w:t>
            </w:r>
            <w:r>
              <w:rPr>
                <w:sz w:val="24"/>
                <w:szCs w:val="24"/>
              </w:rPr>
              <w:t>完善和落实水功能区限制纳污制度</w:t>
            </w:r>
            <w:r>
              <w:rPr>
                <w:sz w:val="24"/>
                <w:szCs w:val="24"/>
              </w:rPr>
              <w:tab/>
            </w:r>
            <w:r>
              <w:rPr>
                <w:sz w:val="24"/>
                <w:szCs w:val="24"/>
              </w:rPr>
              <w:fldChar w:fldCharType="begin"/>
            </w:r>
            <w:r>
              <w:rPr>
                <w:sz w:val="24"/>
                <w:szCs w:val="24"/>
              </w:rPr>
              <w:instrText xml:space="preserve"> PAGEREF _Toc14552 \h </w:instrText>
            </w:r>
            <w:r>
              <w:rPr>
                <w:sz w:val="24"/>
                <w:szCs w:val="24"/>
              </w:rPr>
            </w:r>
            <w:r>
              <w:rPr>
                <w:sz w:val="24"/>
                <w:szCs w:val="24"/>
              </w:rPr>
              <w:fldChar w:fldCharType="separate"/>
            </w:r>
            <w:r>
              <w:rPr>
                <w:sz w:val="24"/>
                <w:szCs w:val="24"/>
              </w:rPr>
              <w:t>85</w:t>
            </w:r>
            <w:r>
              <w:rPr>
                <w:sz w:val="24"/>
                <w:szCs w:val="24"/>
              </w:rPr>
              <w:fldChar w:fldCharType="end"/>
            </w:r>
          </w:hyperlink>
        </w:p>
        <w:p w:rsidR="007B0292" w:rsidRDefault="00735BBA">
          <w:pPr>
            <w:pStyle w:val="WPSOffice2"/>
            <w:tabs>
              <w:tab w:val="right" w:leader="dot" w:pos="9077"/>
            </w:tabs>
            <w:adjustRightInd w:val="0"/>
            <w:snapToGrid w:val="0"/>
            <w:spacing w:line="360" w:lineRule="auto"/>
            <w:ind w:left="480"/>
            <w:rPr>
              <w:sz w:val="24"/>
              <w:szCs w:val="24"/>
            </w:rPr>
          </w:pPr>
          <w:hyperlink w:anchor="_Toc17951" w:history="1">
            <w:r>
              <w:rPr>
                <w:rFonts w:hint="eastAsia"/>
                <w:sz w:val="24"/>
                <w:szCs w:val="24"/>
              </w:rPr>
              <w:t>7</w:t>
            </w:r>
            <w:r>
              <w:rPr>
                <w:sz w:val="24"/>
                <w:szCs w:val="24"/>
              </w:rPr>
              <w:t>.4</w:t>
            </w:r>
            <w:r>
              <w:rPr>
                <w:sz w:val="24"/>
                <w:szCs w:val="24"/>
              </w:rPr>
              <w:t>完善和落实最严格水资源管理考核制度</w:t>
            </w:r>
            <w:r>
              <w:rPr>
                <w:sz w:val="24"/>
                <w:szCs w:val="24"/>
              </w:rPr>
              <w:tab/>
            </w:r>
            <w:r>
              <w:rPr>
                <w:sz w:val="24"/>
                <w:szCs w:val="24"/>
              </w:rPr>
              <w:fldChar w:fldCharType="begin"/>
            </w:r>
            <w:r>
              <w:rPr>
                <w:sz w:val="24"/>
                <w:szCs w:val="24"/>
              </w:rPr>
              <w:instrText xml:space="preserve"> PAGEREF _Toc17951 \h </w:instrText>
            </w:r>
            <w:r>
              <w:rPr>
                <w:sz w:val="24"/>
                <w:szCs w:val="24"/>
              </w:rPr>
            </w:r>
            <w:r>
              <w:rPr>
                <w:sz w:val="24"/>
                <w:szCs w:val="24"/>
              </w:rPr>
              <w:fldChar w:fldCharType="separate"/>
            </w:r>
            <w:r>
              <w:rPr>
                <w:sz w:val="24"/>
                <w:szCs w:val="24"/>
              </w:rPr>
              <w:t>86</w:t>
            </w:r>
            <w:r>
              <w:rPr>
                <w:sz w:val="24"/>
                <w:szCs w:val="24"/>
              </w:rPr>
              <w:fldChar w:fldCharType="end"/>
            </w:r>
          </w:hyperlink>
        </w:p>
        <w:p w:rsidR="007B0292" w:rsidRDefault="00735BBA">
          <w:pPr>
            <w:pStyle w:val="WPSOffice2"/>
            <w:tabs>
              <w:tab w:val="right" w:leader="dot" w:pos="9077"/>
            </w:tabs>
            <w:adjustRightInd w:val="0"/>
            <w:snapToGrid w:val="0"/>
            <w:spacing w:line="360" w:lineRule="auto"/>
            <w:ind w:left="480"/>
            <w:rPr>
              <w:sz w:val="24"/>
              <w:szCs w:val="24"/>
            </w:rPr>
          </w:pPr>
          <w:hyperlink w:anchor="_Toc22128" w:history="1">
            <w:r>
              <w:rPr>
                <w:rFonts w:hint="eastAsia"/>
                <w:sz w:val="24"/>
                <w:szCs w:val="24"/>
              </w:rPr>
              <w:t>7</w:t>
            </w:r>
            <w:r>
              <w:rPr>
                <w:sz w:val="24"/>
                <w:szCs w:val="24"/>
              </w:rPr>
              <w:t>.5</w:t>
            </w:r>
            <w:r>
              <w:rPr>
                <w:sz w:val="24"/>
                <w:szCs w:val="24"/>
              </w:rPr>
              <w:t>建立健全和落实全面推行河长制管护制度</w:t>
            </w:r>
            <w:r>
              <w:rPr>
                <w:sz w:val="24"/>
                <w:szCs w:val="24"/>
              </w:rPr>
              <w:tab/>
            </w:r>
            <w:r>
              <w:rPr>
                <w:sz w:val="24"/>
                <w:szCs w:val="24"/>
              </w:rPr>
              <w:fldChar w:fldCharType="begin"/>
            </w:r>
            <w:r>
              <w:rPr>
                <w:sz w:val="24"/>
                <w:szCs w:val="24"/>
              </w:rPr>
              <w:instrText xml:space="preserve"> PAGEREF _Toc22128 \h </w:instrText>
            </w:r>
            <w:r>
              <w:rPr>
                <w:sz w:val="24"/>
                <w:szCs w:val="24"/>
              </w:rPr>
            </w:r>
            <w:r>
              <w:rPr>
                <w:sz w:val="24"/>
                <w:szCs w:val="24"/>
              </w:rPr>
              <w:fldChar w:fldCharType="separate"/>
            </w:r>
            <w:r>
              <w:rPr>
                <w:sz w:val="24"/>
                <w:szCs w:val="24"/>
              </w:rPr>
              <w:t>87</w:t>
            </w:r>
            <w:r>
              <w:rPr>
                <w:sz w:val="24"/>
                <w:szCs w:val="24"/>
              </w:rPr>
              <w:fldChar w:fldCharType="end"/>
            </w:r>
          </w:hyperlink>
        </w:p>
        <w:p w:rsidR="007B0292" w:rsidRDefault="00735BBA">
          <w:pPr>
            <w:pStyle w:val="WPSOffice1"/>
            <w:tabs>
              <w:tab w:val="right" w:leader="dot" w:pos="9077"/>
            </w:tabs>
            <w:adjustRightInd w:val="0"/>
            <w:snapToGrid w:val="0"/>
            <w:spacing w:line="360" w:lineRule="auto"/>
            <w:rPr>
              <w:b/>
              <w:sz w:val="24"/>
              <w:szCs w:val="24"/>
            </w:rPr>
          </w:pPr>
          <w:hyperlink w:anchor="_Toc30783" w:history="1">
            <w:r>
              <w:rPr>
                <w:rFonts w:hint="eastAsia"/>
                <w:b/>
                <w:sz w:val="24"/>
                <w:szCs w:val="24"/>
              </w:rPr>
              <w:t xml:space="preserve">8 </w:t>
            </w:r>
            <w:r>
              <w:rPr>
                <w:b/>
                <w:sz w:val="24"/>
                <w:szCs w:val="24"/>
              </w:rPr>
              <w:t>重点工程建设与投资估算</w:t>
            </w:r>
            <w:r>
              <w:rPr>
                <w:b/>
                <w:sz w:val="24"/>
                <w:szCs w:val="24"/>
              </w:rPr>
              <w:tab/>
            </w:r>
            <w:r>
              <w:rPr>
                <w:b/>
                <w:sz w:val="24"/>
                <w:szCs w:val="24"/>
              </w:rPr>
              <w:fldChar w:fldCharType="begin"/>
            </w:r>
            <w:r>
              <w:rPr>
                <w:b/>
                <w:sz w:val="24"/>
                <w:szCs w:val="24"/>
              </w:rPr>
              <w:instrText xml:space="preserve"> PAGEREF _Toc30783 \h </w:instrText>
            </w:r>
            <w:r>
              <w:rPr>
                <w:b/>
                <w:sz w:val="24"/>
                <w:szCs w:val="24"/>
              </w:rPr>
            </w:r>
            <w:r>
              <w:rPr>
                <w:b/>
                <w:sz w:val="24"/>
                <w:szCs w:val="24"/>
              </w:rPr>
              <w:fldChar w:fldCharType="separate"/>
            </w:r>
            <w:r>
              <w:rPr>
                <w:b/>
                <w:sz w:val="24"/>
                <w:szCs w:val="24"/>
              </w:rPr>
              <w:t>90</w:t>
            </w:r>
            <w:r>
              <w:rPr>
                <w:b/>
                <w:sz w:val="24"/>
                <w:szCs w:val="24"/>
              </w:rPr>
              <w:fldChar w:fldCharType="end"/>
            </w:r>
          </w:hyperlink>
        </w:p>
        <w:p w:rsidR="007B0292" w:rsidRDefault="00735BBA">
          <w:pPr>
            <w:pStyle w:val="WPSOffice2"/>
            <w:tabs>
              <w:tab w:val="right" w:leader="dot" w:pos="9077"/>
            </w:tabs>
            <w:adjustRightInd w:val="0"/>
            <w:snapToGrid w:val="0"/>
            <w:spacing w:line="360" w:lineRule="auto"/>
            <w:ind w:left="480"/>
            <w:rPr>
              <w:sz w:val="24"/>
              <w:szCs w:val="24"/>
            </w:rPr>
          </w:pPr>
          <w:hyperlink w:anchor="_Toc26879" w:history="1">
            <w:r>
              <w:rPr>
                <w:rFonts w:hint="eastAsia"/>
                <w:sz w:val="24"/>
                <w:szCs w:val="24"/>
              </w:rPr>
              <w:t>8</w:t>
            </w:r>
            <w:r>
              <w:rPr>
                <w:sz w:val="24"/>
                <w:szCs w:val="24"/>
              </w:rPr>
              <w:t>.1</w:t>
            </w:r>
            <w:r>
              <w:rPr>
                <w:sz w:val="24"/>
                <w:szCs w:val="24"/>
              </w:rPr>
              <w:t>水资源开发利用重点工程</w:t>
            </w:r>
            <w:r>
              <w:rPr>
                <w:sz w:val="24"/>
                <w:szCs w:val="24"/>
              </w:rPr>
              <w:tab/>
            </w:r>
            <w:r>
              <w:rPr>
                <w:sz w:val="24"/>
                <w:szCs w:val="24"/>
              </w:rPr>
              <w:fldChar w:fldCharType="begin"/>
            </w:r>
            <w:r>
              <w:rPr>
                <w:sz w:val="24"/>
                <w:szCs w:val="24"/>
              </w:rPr>
              <w:instrText xml:space="preserve"> PAGEREF _Toc26879 \h </w:instrText>
            </w:r>
            <w:r>
              <w:rPr>
                <w:sz w:val="24"/>
                <w:szCs w:val="24"/>
              </w:rPr>
            </w:r>
            <w:r>
              <w:rPr>
                <w:sz w:val="24"/>
                <w:szCs w:val="24"/>
              </w:rPr>
              <w:fldChar w:fldCharType="separate"/>
            </w:r>
            <w:r>
              <w:rPr>
                <w:sz w:val="24"/>
                <w:szCs w:val="24"/>
              </w:rPr>
              <w:t>90</w:t>
            </w:r>
            <w:r>
              <w:rPr>
                <w:sz w:val="24"/>
                <w:szCs w:val="24"/>
              </w:rPr>
              <w:fldChar w:fldCharType="end"/>
            </w:r>
          </w:hyperlink>
        </w:p>
        <w:p w:rsidR="007B0292" w:rsidRDefault="00735BBA">
          <w:pPr>
            <w:pStyle w:val="WPSOffice2"/>
            <w:tabs>
              <w:tab w:val="right" w:leader="dot" w:pos="9077"/>
            </w:tabs>
            <w:adjustRightInd w:val="0"/>
            <w:snapToGrid w:val="0"/>
            <w:spacing w:line="360" w:lineRule="auto"/>
            <w:ind w:left="480"/>
            <w:rPr>
              <w:sz w:val="24"/>
              <w:szCs w:val="24"/>
            </w:rPr>
          </w:pPr>
          <w:hyperlink w:anchor="_Toc26853" w:history="1">
            <w:r>
              <w:rPr>
                <w:rFonts w:hint="eastAsia"/>
                <w:sz w:val="24"/>
                <w:szCs w:val="24"/>
              </w:rPr>
              <w:t>8</w:t>
            </w:r>
            <w:r>
              <w:rPr>
                <w:sz w:val="24"/>
                <w:szCs w:val="24"/>
              </w:rPr>
              <w:t>.2</w:t>
            </w:r>
            <w:r>
              <w:rPr>
                <w:sz w:val="24"/>
                <w:szCs w:val="24"/>
              </w:rPr>
              <w:t>节约用水重点工程</w:t>
            </w:r>
            <w:r>
              <w:rPr>
                <w:sz w:val="24"/>
                <w:szCs w:val="24"/>
              </w:rPr>
              <w:tab/>
            </w:r>
            <w:r>
              <w:rPr>
                <w:sz w:val="24"/>
                <w:szCs w:val="24"/>
              </w:rPr>
              <w:fldChar w:fldCharType="begin"/>
            </w:r>
            <w:r>
              <w:rPr>
                <w:sz w:val="24"/>
                <w:szCs w:val="24"/>
              </w:rPr>
              <w:instrText xml:space="preserve"> PAGEREF _Toc26853 \h </w:instrText>
            </w:r>
            <w:r>
              <w:rPr>
                <w:sz w:val="24"/>
                <w:szCs w:val="24"/>
              </w:rPr>
            </w:r>
            <w:r>
              <w:rPr>
                <w:sz w:val="24"/>
                <w:szCs w:val="24"/>
              </w:rPr>
              <w:fldChar w:fldCharType="separate"/>
            </w:r>
            <w:r>
              <w:rPr>
                <w:sz w:val="24"/>
                <w:szCs w:val="24"/>
              </w:rPr>
              <w:t>92</w:t>
            </w:r>
            <w:r>
              <w:rPr>
                <w:sz w:val="24"/>
                <w:szCs w:val="24"/>
              </w:rPr>
              <w:fldChar w:fldCharType="end"/>
            </w:r>
          </w:hyperlink>
        </w:p>
        <w:p w:rsidR="007B0292" w:rsidRDefault="00735BBA">
          <w:pPr>
            <w:pStyle w:val="WPSOffice2"/>
            <w:tabs>
              <w:tab w:val="right" w:leader="dot" w:pos="9077"/>
            </w:tabs>
            <w:adjustRightInd w:val="0"/>
            <w:snapToGrid w:val="0"/>
            <w:spacing w:line="360" w:lineRule="auto"/>
            <w:ind w:left="480"/>
            <w:rPr>
              <w:sz w:val="24"/>
              <w:szCs w:val="24"/>
            </w:rPr>
          </w:pPr>
          <w:hyperlink w:anchor="_Toc13484" w:history="1">
            <w:r>
              <w:rPr>
                <w:rFonts w:hint="eastAsia"/>
                <w:sz w:val="24"/>
                <w:szCs w:val="24"/>
              </w:rPr>
              <w:t>8</w:t>
            </w:r>
            <w:r>
              <w:rPr>
                <w:sz w:val="24"/>
                <w:szCs w:val="24"/>
              </w:rPr>
              <w:t>.3</w:t>
            </w:r>
            <w:r>
              <w:rPr>
                <w:sz w:val="24"/>
                <w:szCs w:val="24"/>
              </w:rPr>
              <w:t>水资源保护与水污染治理重点工程</w:t>
            </w:r>
            <w:r>
              <w:rPr>
                <w:sz w:val="24"/>
                <w:szCs w:val="24"/>
              </w:rPr>
              <w:tab/>
            </w:r>
            <w:r>
              <w:rPr>
                <w:sz w:val="24"/>
                <w:szCs w:val="24"/>
              </w:rPr>
              <w:fldChar w:fldCharType="begin"/>
            </w:r>
            <w:r>
              <w:rPr>
                <w:sz w:val="24"/>
                <w:szCs w:val="24"/>
              </w:rPr>
              <w:instrText xml:space="preserve"> PAGEREF _Toc13484 \h </w:instrText>
            </w:r>
            <w:r>
              <w:rPr>
                <w:sz w:val="24"/>
                <w:szCs w:val="24"/>
              </w:rPr>
            </w:r>
            <w:r>
              <w:rPr>
                <w:sz w:val="24"/>
                <w:szCs w:val="24"/>
              </w:rPr>
              <w:fldChar w:fldCharType="separate"/>
            </w:r>
            <w:r>
              <w:rPr>
                <w:sz w:val="24"/>
                <w:szCs w:val="24"/>
              </w:rPr>
              <w:t>94</w:t>
            </w:r>
            <w:r>
              <w:rPr>
                <w:sz w:val="24"/>
                <w:szCs w:val="24"/>
              </w:rPr>
              <w:fldChar w:fldCharType="end"/>
            </w:r>
          </w:hyperlink>
        </w:p>
        <w:p w:rsidR="007B0292" w:rsidRDefault="00735BBA">
          <w:pPr>
            <w:pStyle w:val="WPSOffice2"/>
            <w:tabs>
              <w:tab w:val="right" w:leader="dot" w:pos="9077"/>
            </w:tabs>
            <w:adjustRightInd w:val="0"/>
            <w:snapToGrid w:val="0"/>
            <w:spacing w:line="360" w:lineRule="auto"/>
            <w:ind w:left="480"/>
            <w:rPr>
              <w:sz w:val="24"/>
              <w:szCs w:val="24"/>
            </w:rPr>
          </w:pPr>
          <w:hyperlink w:anchor="_Toc26910" w:history="1">
            <w:r>
              <w:rPr>
                <w:rFonts w:hint="eastAsia"/>
                <w:sz w:val="24"/>
                <w:szCs w:val="24"/>
              </w:rPr>
              <w:t>8</w:t>
            </w:r>
            <w:r>
              <w:rPr>
                <w:sz w:val="24"/>
                <w:szCs w:val="24"/>
              </w:rPr>
              <w:t>.4</w:t>
            </w:r>
            <w:r>
              <w:rPr>
                <w:sz w:val="24"/>
                <w:szCs w:val="24"/>
              </w:rPr>
              <w:t>水生态系统保护与修复重点工程</w:t>
            </w:r>
            <w:r>
              <w:rPr>
                <w:sz w:val="24"/>
                <w:szCs w:val="24"/>
              </w:rPr>
              <w:tab/>
            </w:r>
            <w:r>
              <w:rPr>
                <w:sz w:val="24"/>
                <w:szCs w:val="24"/>
              </w:rPr>
              <w:fldChar w:fldCharType="begin"/>
            </w:r>
            <w:r>
              <w:rPr>
                <w:sz w:val="24"/>
                <w:szCs w:val="24"/>
              </w:rPr>
              <w:instrText xml:space="preserve"> PAGEREF _To</w:instrText>
            </w:r>
            <w:r>
              <w:rPr>
                <w:sz w:val="24"/>
                <w:szCs w:val="24"/>
              </w:rPr>
              <w:instrText xml:space="preserve">c26910 \h </w:instrText>
            </w:r>
            <w:r>
              <w:rPr>
                <w:sz w:val="24"/>
                <w:szCs w:val="24"/>
              </w:rPr>
            </w:r>
            <w:r>
              <w:rPr>
                <w:sz w:val="24"/>
                <w:szCs w:val="24"/>
              </w:rPr>
              <w:fldChar w:fldCharType="separate"/>
            </w:r>
            <w:r>
              <w:rPr>
                <w:sz w:val="24"/>
                <w:szCs w:val="24"/>
              </w:rPr>
              <w:t>95</w:t>
            </w:r>
            <w:r>
              <w:rPr>
                <w:sz w:val="24"/>
                <w:szCs w:val="24"/>
              </w:rPr>
              <w:fldChar w:fldCharType="end"/>
            </w:r>
          </w:hyperlink>
        </w:p>
        <w:p w:rsidR="007B0292" w:rsidRDefault="00735BBA">
          <w:pPr>
            <w:pStyle w:val="WPSOffice2"/>
            <w:tabs>
              <w:tab w:val="right" w:leader="dot" w:pos="9077"/>
            </w:tabs>
            <w:adjustRightInd w:val="0"/>
            <w:snapToGrid w:val="0"/>
            <w:spacing w:line="360" w:lineRule="auto"/>
            <w:ind w:left="480"/>
            <w:rPr>
              <w:sz w:val="24"/>
              <w:szCs w:val="24"/>
            </w:rPr>
          </w:pPr>
          <w:hyperlink w:anchor="_Toc21992" w:history="1">
            <w:r>
              <w:rPr>
                <w:rFonts w:hint="eastAsia"/>
                <w:sz w:val="24"/>
                <w:szCs w:val="24"/>
              </w:rPr>
              <w:t>8</w:t>
            </w:r>
            <w:r>
              <w:rPr>
                <w:sz w:val="24"/>
                <w:szCs w:val="24"/>
              </w:rPr>
              <w:t>.5</w:t>
            </w:r>
            <w:r>
              <w:rPr>
                <w:sz w:val="24"/>
                <w:szCs w:val="24"/>
              </w:rPr>
              <w:t>能力建设重点工程</w:t>
            </w:r>
            <w:r>
              <w:rPr>
                <w:sz w:val="24"/>
                <w:szCs w:val="24"/>
              </w:rPr>
              <w:tab/>
            </w:r>
            <w:r>
              <w:rPr>
                <w:sz w:val="24"/>
                <w:szCs w:val="24"/>
              </w:rPr>
              <w:fldChar w:fldCharType="begin"/>
            </w:r>
            <w:r>
              <w:rPr>
                <w:sz w:val="24"/>
                <w:szCs w:val="24"/>
              </w:rPr>
              <w:instrText xml:space="preserve"> PAGEREF _Toc21992 \h </w:instrText>
            </w:r>
            <w:r>
              <w:rPr>
                <w:sz w:val="24"/>
                <w:szCs w:val="24"/>
              </w:rPr>
            </w:r>
            <w:r>
              <w:rPr>
                <w:sz w:val="24"/>
                <w:szCs w:val="24"/>
              </w:rPr>
              <w:fldChar w:fldCharType="separate"/>
            </w:r>
            <w:r>
              <w:rPr>
                <w:sz w:val="24"/>
                <w:szCs w:val="24"/>
              </w:rPr>
              <w:t>96</w:t>
            </w:r>
            <w:r>
              <w:rPr>
                <w:sz w:val="24"/>
                <w:szCs w:val="24"/>
              </w:rPr>
              <w:fldChar w:fldCharType="end"/>
            </w:r>
          </w:hyperlink>
        </w:p>
        <w:p w:rsidR="007B0292" w:rsidRDefault="00735BBA">
          <w:pPr>
            <w:pStyle w:val="WPSOffice1"/>
            <w:tabs>
              <w:tab w:val="right" w:leader="dot" w:pos="9077"/>
            </w:tabs>
            <w:adjustRightInd w:val="0"/>
            <w:snapToGrid w:val="0"/>
            <w:spacing w:line="360" w:lineRule="auto"/>
            <w:rPr>
              <w:b/>
              <w:sz w:val="24"/>
              <w:szCs w:val="24"/>
            </w:rPr>
          </w:pPr>
          <w:hyperlink w:anchor="_Toc23798" w:history="1">
            <w:r>
              <w:rPr>
                <w:rFonts w:hint="eastAsia"/>
                <w:b/>
                <w:sz w:val="24"/>
                <w:szCs w:val="24"/>
              </w:rPr>
              <w:t>9</w:t>
            </w:r>
            <w:r>
              <w:rPr>
                <w:b/>
                <w:sz w:val="24"/>
                <w:szCs w:val="24"/>
              </w:rPr>
              <w:t>实施效果与环境影响评价</w:t>
            </w:r>
            <w:r>
              <w:rPr>
                <w:b/>
                <w:sz w:val="24"/>
                <w:szCs w:val="24"/>
              </w:rPr>
              <w:tab/>
            </w:r>
            <w:r>
              <w:rPr>
                <w:b/>
                <w:sz w:val="24"/>
                <w:szCs w:val="24"/>
              </w:rPr>
              <w:fldChar w:fldCharType="begin"/>
            </w:r>
            <w:r>
              <w:rPr>
                <w:b/>
                <w:sz w:val="24"/>
                <w:szCs w:val="24"/>
              </w:rPr>
              <w:instrText xml:space="preserve"> PAGEREF _Toc23798 \h </w:instrText>
            </w:r>
            <w:r>
              <w:rPr>
                <w:b/>
                <w:sz w:val="24"/>
                <w:szCs w:val="24"/>
              </w:rPr>
            </w:r>
            <w:r>
              <w:rPr>
                <w:b/>
                <w:sz w:val="24"/>
                <w:szCs w:val="24"/>
              </w:rPr>
              <w:fldChar w:fldCharType="separate"/>
            </w:r>
            <w:r>
              <w:rPr>
                <w:b/>
                <w:sz w:val="24"/>
                <w:szCs w:val="24"/>
              </w:rPr>
              <w:t>103</w:t>
            </w:r>
            <w:r>
              <w:rPr>
                <w:b/>
                <w:sz w:val="24"/>
                <w:szCs w:val="24"/>
              </w:rPr>
              <w:fldChar w:fldCharType="end"/>
            </w:r>
          </w:hyperlink>
        </w:p>
        <w:p w:rsidR="007B0292" w:rsidRDefault="00735BBA">
          <w:pPr>
            <w:pStyle w:val="WPSOffice2"/>
            <w:tabs>
              <w:tab w:val="right" w:leader="dot" w:pos="9077"/>
            </w:tabs>
            <w:adjustRightInd w:val="0"/>
            <w:snapToGrid w:val="0"/>
            <w:spacing w:line="360" w:lineRule="auto"/>
            <w:ind w:left="480"/>
            <w:rPr>
              <w:sz w:val="24"/>
              <w:szCs w:val="24"/>
            </w:rPr>
          </w:pPr>
          <w:hyperlink w:anchor="_Toc9967" w:history="1">
            <w:r>
              <w:rPr>
                <w:rFonts w:hint="eastAsia"/>
                <w:sz w:val="24"/>
                <w:szCs w:val="24"/>
              </w:rPr>
              <w:t>9</w:t>
            </w:r>
            <w:r>
              <w:rPr>
                <w:sz w:val="24"/>
                <w:szCs w:val="24"/>
              </w:rPr>
              <w:t>.1</w:t>
            </w:r>
            <w:r>
              <w:rPr>
                <w:sz w:val="24"/>
                <w:szCs w:val="24"/>
              </w:rPr>
              <w:t>实施效果评价</w:t>
            </w:r>
            <w:r>
              <w:rPr>
                <w:sz w:val="24"/>
                <w:szCs w:val="24"/>
              </w:rPr>
              <w:tab/>
            </w:r>
            <w:r>
              <w:rPr>
                <w:sz w:val="24"/>
                <w:szCs w:val="24"/>
              </w:rPr>
              <w:fldChar w:fldCharType="begin"/>
            </w:r>
            <w:r>
              <w:rPr>
                <w:sz w:val="24"/>
                <w:szCs w:val="24"/>
              </w:rPr>
              <w:instrText xml:space="preserve"> PAGEREF _Toc9967 \h </w:instrText>
            </w:r>
            <w:r>
              <w:rPr>
                <w:sz w:val="24"/>
                <w:szCs w:val="24"/>
              </w:rPr>
            </w:r>
            <w:r>
              <w:rPr>
                <w:sz w:val="24"/>
                <w:szCs w:val="24"/>
              </w:rPr>
              <w:fldChar w:fldCharType="separate"/>
            </w:r>
            <w:r>
              <w:rPr>
                <w:sz w:val="24"/>
                <w:szCs w:val="24"/>
              </w:rPr>
              <w:t>103</w:t>
            </w:r>
            <w:r>
              <w:rPr>
                <w:sz w:val="24"/>
                <w:szCs w:val="24"/>
              </w:rPr>
              <w:fldChar w:fldCharType="end"/>
            </w:r>
          </w:hyperlink>
        </w:p>
        <w:p w:rsidR="007B0292" w:rsidRDefault="00735BBA">
          <w:pPr>
            <w:pStyle w:val="WPSOffice2"/>
            <w:tabs>
              <w:tab w:val="right" w:leader="dot" w:pos="9077"/>
            </w:tabs>
            <w:adjustRightInd w:val="0"/>
            <w:snapToGrid w:val="0"/>
            <w:spacing w:line="360" w:lineRule="auto"/>
            <w:ind w:left="480"/>
            <w:rPr>
              <w:sz w:val="24"/>
              <w:szCs w:val="24"/>
            </w:rPr>
          </w:pPr>
          <w:hyperlink w:anchor="_Toc3745" w:history="1">
            <w:r>
              <w:rPr>
                <w:rFonts w:hint="eastAsia"/>
                <w:sz w:val="24"/>
                <w:szCs w:val="24"/>
              </w:rPr>
              <w:t>9</w:t>
            </w:r>
            <w:r>
              <w:rPr>
                <w:sz w:val="24"/>
                <w:szCs w:val="24"/>
              </w:rPr>
              <w:t>.2</w:t>
            </w:r>
            <w:r>
              <w:rPr>
                <w:sz w:val="24"/>
                <w:szCs w:val="24"/>
              </w:rPr>
              <w:t>环境影响评价</w:t>
            </w:r>
            <w:r>
              <w:rPr>
                <w:sz w:val="24"/>
                <w:szCs w:val="24"/>
              </w:rPr>
              <w:tab/>
            </w:r>
            <w:r>
              <w:rPr>
                <w:sz w:val="24"/>
                <w:szCs w:val="24"/>
              </w:rPr>
              <w:fldChar w:fldCharType="begin"/>
            </w:r>
            <w:r>
              <w:rPr>
                <w:sz w:val="24"/>
                <w:szCs w:val="24"/>
              </w:rPr>
              <w:instrText xml:space="preserve"> PAGEREF _Toc3745 \h </w:instrText>
            </w:r>
            <w:r>
              <w:rPr>
                <w:sz w:val="24"/>
                <w:szCs w:val="24"/>
              </w:rPr>
            </w:r>
            <w:r>
              <w:rPr>
                <w:sz w:val="24"/>
                <w:szCs w:val="24"/>
              </w:rPr>
              <w:fldChar w:fldCharType="separate"/>
            </w:r>
            <w:r>
              <w:rPr>
                <w:sz w:val="24"/>
                <w:szCs w:val="24"/>
              </w:rPr>
              <w:t>105</w:t>
            </w:r>
            <w:r>
              <w:rPr>
                <w:sz w:val="24"/>
                <w:szCs w:val="24"/>
              </w:rPr>
              <w:fldChar w:fldCharType="end"/>
            </w:r>
          </w:hyperlink>
        </w:p>
        <w:p w:rsidR="007B0292" w:rsidRDefault="00735BBA">
          <w:pPr>
            <w:pStyle w:val="WPSOffice1"/>
            <w:tabs>
              <w:tab w:val="right" w:leader="dot" w:pos="9077"/>
            </w:tabs>
            <w:adjustRightInd w:val="0"/>
            <w:snapToGrid w:val="0"/>
            <w:spacing w:line="360" w:lineRule="auto"/>
            <w:rPr>
              <w:b/>
              <w:sz w:val="24"/>
              <w:szCs w:val="24"/>
            </w:rPr>
          </w:pPr>
          <w:hyperlink w:anchor="_Toc31077" w:history="1">
            <w:r>
              <w:rPr>
                <w:rFonts w:hint="eastAsia"/>
                <w:b/>
                <w:sz w:val="24"/>
                <w:szCs w:val="24"/>
              </w:rPr>
              <w:t>10</w:t>
            </w:r>
            <w:r>
              <w:rPr>
                <w:b/>
                <w:sz w:val="24"/>
                <w:szCs w:val="24"/>
              </w:rPr>
              <w:t>规划保障措施</w:t>
            </w:r>
            <w:r>
              <w:rPr>
                <w:b/>
                <w:sz w:val="24"/>
                <w:szCs w:val="24"/>
              </w:rPr>
              <w:tab/>
            </w:r>
            <w:r>
              <w:rPr>
                <w:b/>
                <w:sz w:val="24"/>
                <w:szCs w:val="24"/>
              </w:rPr>
              <w:fldChar w:fldCharType="begin"/>
            </w:r>
            <w:r>
              <w:rPr>
                <w:b/>
                <w:sz w:val="24"/>
                <w:szCs w:val="24"/>
              </w:rPr>
              <w:instrText xml:space="preserve"> PAGEREF _Toc31077 \h </w:instrText>
            </w:r>
            <w:r>
              <w:rPr>
                <w:b/>
                <w:sz w:val="24"/>
                <w:szCs w:val="24"/>
              </w:rPr>
            </w:r>
            <w:r>
              <w:rPr>
                <w:b/>
                <w:sz w:val="24"/>
                <w:szCs w:val="24"/>
              </w:rPr>
              <w:fldChar w:fldCharType="separate"/>
            </w:r>
            <w:r>
              <w:rPr>
                <w:b/>
                <w:sz w:val="24"/>
                <w:szCs w:val="24"/>
              </w:rPr>
              <w:t>108</w:t>
            </w:r>
            <w:r>
              <w:rPr>
                <w:b/>
                <w:sz w:val="24"/>
                <w:szCs w:val="24"/>
              </w:rPr>
              <w:fldChar w:fldCharType="end"/>
            </w:r>
          </w:hyperlink>
        </w:p>
        <w:p w:rsidR="007B0292" w:rsidRDefault="00735BBA">
          <w:pPr>
            <w:pStyle w:val="a0"/>
            <w:spacing w:after="0"/>
            <w:ind w:firstLineChars="0" w:firstLine="0"/>
            <w:jc w:val="center"/>
            <w:rPr>
              <w:rFonts w:ascii="黑体" w:eastAsia="黑体" w:hAnsi="黑体" w:cs="黑体"/>
              <w:b/>
              <w:bCs/>
              <w:sz w:val="30"/>
              <w:szCs w:val="30"/>
              <w:lang w:eastAsia="zh-CN"/>
            </w:rPr>
          </w:pPr>
          <w:r>
            <w:rPr>
              <w:rFonts w:ascii="黑体" w:eastAsia="黑体" w:hAnsi="黑体" w:cs="黑体" w:hint="eastAsia"/>
              <w:b/>
              <w:bCs/>
              <w:szCs w:val="24"/>
              <w:lang w:eastAsia="zh-CN"/>
            </w:rPr>
            <w:fldChar w:fldCharType="end"/>
          </w:r>
        </w:p>
      </w:sdtContent>
    </w:sdt>
    <w:p w:rsidR="007B0292" w:rsidRDefault="007B0292">
      <w:pPr>
        <w:pStyle w:val="a0"/>
        <w:spacing w:after="0"/>
        <w:ind w:firstLineChars="0" w:firstLine="0"/>
        <w:jc w:val="center"/>
        <w:rPr>
          <w:rFonts w:ascii="黑体" w:eastAsia="黑体" w:hAnsi="黑体" w:cs="黑体"/>
          <w:b/>
          <w:bCs/>
          <w:sz w:val="30"/>
          <w:szCs w:val="30"/>
          <w:lang w:eastAsia="zh-CN"/>
        </w:rPr>
        <w:sectPr w:rsidR="007B0292">
          <w:pgSz w:w="11911" w:h="16840"/>
          <w:pgMar w:top="1417" w:right="1417" w:bottom="1417" w:left="1417" w:header="720" w:footer="720" w:gutter="0"/>
          <w:cols w:space="0"/>
        </w:sectPr>
      </w:pPr>
    </w:p>
    <w:p w:rsidR="007B0292" w:rsidRDefault="00735BBA">
      <w:pPr>
        <w:pStyle w:val="1"/>
        <w:rPr>
          <w:rFonts w:cs="Times New Roman"/>
        </w:rPr>
      </w:pPr>
      <w:bookmarkStart w:id="24" w:name="_Toc7165"/>
      <w:r>
        <w:rPr>
          <w:rFonts w:cs="Times New Roman" w:hint="eastAsia"/>
        </w:rPr>
        <w:lastRenderedPageBreak/>
        <w:t>1</w:t>
      </w:r>
      <w:r>
        <w:rPr>
          <w:rFonts w:cs="Times New Roman" w:hint="eastAsia"/>
        </w:rPr>
        <w:t>怀远县基本情况</w:t>
      </w:r>
      <w:bookmarkEnd w:id="24"/>
    </w:p>
    <w:p w:rsidR="007B0292" w:rsidRDefault="00735BBA">
      <w:pPr>
        <w:pStyle w:val="2"/>
        <w:rPr>
          <w:rFonts w:cs="Times New Roman"/>
        </w:rPr>
      </w:pPr>
      <w:bookmarkStart w:id="25" w:name="1.1_自然地理概况"/>
      <w:bookmarkStart w:id="26" w:name="1.1.1_地理位置"/>
      <w:bookmarkStart w:id="27" w:name="_Toc32281"/>
      <w:bookmarkStart w:id="28" w:name="_Toc14790"/>
      <w:bookmarkEnd w:id="25"/>
      <w:bookmarkEnd w:id="26"/>
      <w:r>
        <w:rPr>
          <w:rFonts w:cs="Times New Roman"/>
        </w:rPr>
        <w:t>1.1</w:t>
      </w:r>
      <w:r>
        <w:rPr>
          <w:rFonts w:cs="Times New Roman"/>
        </w:rPr>
        <w:t>地理位置</w:t>
      </w:r>
      <w:bookmarkEnd w:id="27"/>
      <w:bookmarkEnd w:id="28"/>
    </w:p>
    <w:p w:rsidR="007B0292" w:rsidRDefault="00735BBA">
      <w:pPr>
        <w:ind w:firstLine="480"/>
        <w:rPr>
          <w:rFonts w:cs="Times New Roman"/>
          <w:lang w:eastAsia="zh-CN"/>
        </w:rPr>
      </w:pPr>
      <w:r>
        <w:rPr>
          <w:rFonts w:cs="Times New Roman"/>
          <w:lang w:eastAsia="zh-CN"/>
        </w:rPr>
        <w:t>怀远县位于安徽省北部，黄淮海平原南缘，淮河中游，属于中西部地区的过渡地带，承东启西，横贯南北，地跨东经</w:t>
      </w:r>
      <w:r>
        <w:rPr>
          <w:rFonts w:cs="Times New Roman"/>
          <w:lang w:eastAsia="zh-CN"/>
        </w:rPr>
        <w:t>116°43'-117°19'</w:t>
      </w:r>
      <w:r>
        <w:rPr>
          <w:rFonts w:cs="Times New Roman"/>
          <w:lang w:eastAsia="zh-CN"/>
        </w:rPr>
        <w:t>，北纬</w:t>
      </w:r>
      <w:r>
        <w:rPr>
          <w:rFonts w:cs="Times New Roman"/>
          <w:lang w:eastAsia="zh-CN"/>
        </w:rPr>
        <w:t>32°42'-33°19'</w:t>
      </w:r>
      <w:r>
        <w:rPr>
          <w:rFonts w:cs="Times New Roman"/>
          <w:lang w:eastAsia="zh-CN"/>
        </w:rPr>
        <w:t>。全县南北长</w:t>
      </w:r>
      <w:r>
        <w:rPr>
          <w:rFonts w:cs="Times New Roman"/>
          <w:lang w:eastAsia="zh-CN"/>
        </w:rPr>
        <w:t>62.25km</w:t>
      </w:r>
      <w:r>
        <w:rPr>
          <w:rFonts w:cs="Times New Roman"/>
          <w:lang w:eastAsia="zh-CN"/>
        </w:rPr>
        <w:t>，东西最宽</w:t>
      </w:r>
      <w:r>
        <w:rPr>
          <w:rFonts w:cs="Times New Roman"/>
          <w:lang w:eastAsia="zh-CN"/>
        </w:rPr>
        <w:t>57.41km</w:t>
      </w:r>
      <w:r>
        <w:rPr>
          <w:rFonts w:cs="Times New Roman"/>
          <w:lang w:eastAsia="zh-CN"/>
        </w:rPr>
        <w:t>，总面积</w:t>
      </w:r>
      <w:r>
        <w:rPr>
          <w:rFonts w:cs="Times New Roman" w:hint="eastAsia"/>
          <w:lang w:eastAsia="zh-CN"/>
        </w:rPr>
        <w:t>2192</w:t>
      </w:r>
      <w:r>
        <w:rPr>
          <w:rFonts w:cs="Times New Roman"/>
          <w:lang w:eastAsia="zh-CN"/>
        </w:rPr>
        <w:t>km</w:t>
      </w:r>
      <w:r>
        <w:rPr>
          <w:rFonts w:cs="Times New Roman" w:hint="eastAsia"/>
          <w:lang w:eastAsia="zh-CN"/>
        </w:rPr>
        <w:t>²</w:t>
      </w:r>
      <w:r>
        <w:rPr>
          <w:rFonts w:cs="Times New Roman"/>
          <w:lang w:eastAsia="zh-CN"/>
        </w:rPr>
        <w:t>。东接蚌埠市淮上区、禹会区，西与蒙城县和淮南市潘集区接壤，南依凤台县和淮南市大通区，北接濉溪县、宿州市埇桥区。</w:t>
      </w:r>
    </w:p>
    <w:p w:rsidR="007B0292" w:rsidRDefault="00735BBA">
      <w:pPr>
        <w:ind w:firstLine="480"/>
        <w:rPr>
          <w:rFonts w:cs="Times New Roman"/>
          <w:lang w:eastAsia="zh-CN"/>
        </w:rPr>
      </w:pPr>
      <w:r>
        <w:rPr>
          <w:rFonts w:cs="Times New Roman"/>
          <w:lang w:eastAsia="zh-CN"/>
        </w:rPr>
        <w:t>怀远县城位于县域东南部，南倚荆山，东临淮河，北濒</w:t>
      </w:r>
      <w:r>
        <w:rPr>
          <w:rFonts w:cs="Times New Roman" w:hint="eastAsia"/>
          <w:lang w:eastAsia="zh-CN"/>
        </w:rPr>
        <w:t>北淝河</w:t>
      </w:r>
      <w:r>
        <w:rPr>
          <w:rFonts w:cs="Times New Roman"/>
          <w:lang w:eastAsia="zh-CN"/>
        </w:rPr>
        <w:t>，地处涡河、淮河交汇内侧。县城距皖北重要的中心城市蚌埠市仅</w:t>
      </w:r>
      <w:r>
        <w:rPr>
          <w:rFonts w:cs="Times New Roman"/>
          <w:lang w:eastAsia="zh-CN"/>
        </w:rPr>
        <w:t>10</w:t>
      </w:r>
      <w:r>
        <w:rPr>
          <w:rFonts w:cs="Times New Roman"/>
          <w:lang w:eastAsia="zh-CN"/>
        </w:rPr>
        <w:t>余</w:t>
      </w:r>
      <w:r>
        <w:rPr>
          <w:rFonts w:cs="Times New Roman" w:hint="eastAsia"/>
          <w:lang w:eastAsia="zh-CN"/>
        </w:rPr>
        <w:t>公里</w:t>
      </w:r>
      <w:r>
        <w:rPr>
          <w:rFonts w:cs="Times New Roman"/>
          <w:lang w:eastAsia="zh-CN"/>
        </w:rPr>
        <w:t>，距省会合肥</w:t>
      </w:r>
      <w:r>
        <w:rPr>
          <w:rFonts w:cs="Times New Roman" w:hint="eastAsia"/>
          <w:lang w:eastAsia="zh-CN"/>
        </w:rPr>
        <w:t>市</w:t>
      </w:r>
      <w:r>
        <w:rPr>
          <w:rFonts w:cs="Times New Roman"/>
          <w:lang w:eastAsia="zh-CN"/>
        </w:rPr>
        <w:t>约</w:t>
      </w:r>
      <w:r>
        <w:rPr>
          <w:rFonts w:cs="Times New Roman"/>
          <w:lang w:eastAsia="zh-CN"/>
        </w:rPr>
        <w:t>120</w:t>
      </w:r>
      <w:r>
        <w:rPr>
          <w:rFonts w:cs="Times New Roman" w:hint="eastAsia"/>
          <w:lang w:eastAsia="zh-CN"/>
        </w:rPr>
        <w:t>公里</w:t>
      </w:r>
      <w:r>
        <w:rPr>
          <w:rFonts w:cs="Times New Roman"/>
          <w:lang w:eastAsia="zh-CN"/>
        </w:rPr>
        <w:t>，县城倚山傍水</w:t>
      </w:r>
      <w:r>
        <w:rPr>
          <w:rFonts w:cs="Times New Roman"/>
          <w:lang w:eastAsia="zh-CN"/>
        </w:rPr>
        <w:t>，景色秀丽，交通方便，是全县的政治、经济、文化中心，是淮河中下游的历史古城。</w:t>
      </w:r>
    </w:p>
    <w:p w:rsidR="007B0292" w:rsidRDefault="00735BBA">
      <w:pPr>
        <w:pStyle w:val="2"/>
        <w:rPr>
          <w:rFonts w:cs="Times New Roman"/>
        </w:rPr>
      </w:pPr>
      <w:bookmarkStart w:id="29" w:name="_Toc11710"/>
      <w:r>
        <w:rPr>
          <w:rFonts w:cs="Times New Roman" w:hint="eastAsia"/>
        </w:rPr>
        <w:t>1</w:t>
      </w:r>
      <w:r>
        <w:rPr>
          <w:rFonts w:cs="Times New Roman"/>
        </w:rPr>
        <w:t>.2</w:t>
      </w:r>
      <w:r>
        <w:rPr>
          <w:rFonts w:cs="Times New Roman" w:hint="eastAsia"/>
        </w:rPr>
        <w:t>地形地貌</w:t>
      </w:r>
      <w:bookmarkEnd w:id="29"/>
    </w:p>
    <w:p w:rsidR="007B0292" w:rsidRDefault="00735BBA">
      <w:pPr>
        <w:ind w:firstLine="480"/>
        <w:rPr>
          <w:rFonts w:cs="Times New Roman"/>
          <w:lang w:eastAsia="zh-CN"/>
        </w:rPr>
      </w:pPr>
      <w:r>
        <w:rPr>
          <w:rFonts w:cs="Times New Roman"/>
          <w:lang w:eastAsia="zh-CN"/>
        </w:rPr>
        <w:t>怀远地势由北向南微倾，境内东南部和西南端有局部凸起残丘，东南有大洪山，西南有平阿山，县城南侧有荆山、涂山隔淮对峙，其余均为平原。在丘陵地貌中，荆、涂二山海拔分别为</w:t>
      </w:r>
      <w:r>
        <w:rPr>
          <w:rFonts w:cs="Times New Roman"/>
          <w:lang w:eastAsia="zh-CN"/>
        </w:rPr>
        <w:t>255.4m</w:t>
      </w:r>
      <w:r>
        <w:rPr>
          <w:rFonts w:cs="Times New Roman"/>
          <w:lang w:eastAsia="zh-CN"/>
        </w:rPr>
        <w:t>和</w:t>
      </w:r>
      <w:r>
        <w:rPr>
          <w:rFonts w:cs="Times New Roman"/>
          <w:lang w:eastAsia="zh-CN"/>
        </w:rPr>
        <w:t>338.7m</w:t>
      </w:r>
      <w:r>
        <w:rPr>
          <w:rFonts w:cs="Times New Roman"/>
          <w:lang w:eastAsia="zh-CN"/>
        </w:rPr>
        <w:t>，其余海拔均小于</w:t>
      </w:r>
      <w:r>
        <w:rPr>
          <w:rFonts w:cs="Times New Roman"/>
          <w:lang w:eastAsia="zh-CN"/>
        </w:rPr>
        <w:t>200m</w:t>
      </w:r>
      <w:r>
        <w:rPr>
          <w:rFonts w:cs="Times New Roman"/>
          <w:lang w:eastAsia="zh-CN"/>
        </w:rPr>
        <w:t>。丘陵面积为</w:t>
      </w:r>
      <w:r>
        <w:rPr>
          <w:rFonts w:cs="Times New Roman"/>
          <w:lang w:eastAsia="zh-CN"/>
        </w:rPr>
        <w:t>89.25km</w:t>
      </w:r>
      <w:r>
        <w:rPr>
          <w:rFonts w:cs="Times New Roman" w:hint="eastAsia"/>
          <w:lang w:eastAsia="zh-CN"/>
        </w:rPr>
        <w:t>²</w:t>
      </w:r>
      <w:r>
        <w:rPr>
          <w:rFonts w:cs="Times New Roman"/>
          <w:lang w:eastAsia="zh-CN"/>
        </w:rPr>
        <w:t>，只占陆地面积的</w:t>
      </w:r>
      <w:r>
        <w:rPr>
          <w:rFonts w:cs="Times New Roman"/>
          <w:lang w:eastAsia="zh-CN"/>
        </w:rPr>
        <w:t>4%</w:t>
      </w:r>
      <w:r>
        <w:rPr>
          <w:rFonts w:cs="Times New Roman"/>
          <w:lang w:eastAsia="zh-CN"/>
        </w:rPr>
        <w:t>。在平原地貌中，由于河流变迁，交互沉积和历次黄河南泛复盖及人工开河筑坝等，局部地面并不平整，故有</w:t>
      </w:r>
      <w:r>
        <w:rPr>
          <w:rFonts w:cs="Times New Roman"/>
          <w:lang w:eastAsia="zh-CN"/>
        </w:rPr>
        <w:t>“</w:t>
      </w:r>
      <w:r>
        <w:rPr>
          <w:rFonts w:cs="Times New Roman"/>
          <w:lang w:eastAsia="zh-CN"/>
        </w:rPr>
        <w:t>大平小不平</w:t>
      </w:r>
      <w:r>
        <w:rPr>
          <w:rFonts w:cs="Times New Roman"/>
          <w:lang w:eastAsia="zh-CN"/>
        </w:rPr>
        <w:t>”</w:t>
      </w:r>
      <w:r>
        <w:rPr>
          <w:rFonts w:cs="Times New Roman"/>
          <w:lang w:eastAsia="zh-CN"/>
        </w:rPr>
        <w:t>的特点。根据这种特点大致分为湖地、岗坡地和河湾地</w:t>
      </w:r>
      <w:r>
        <w:rPr>
          <w:rFonts w:cs="Times New Roman"/>
          <w:lang w:eastAsia="zh-CN"/>
        </w:rPr>
        <w:t>等三种小地貌类型，有的河湾地又可细分出河口洼地和泛滥平坡地等最低地貌单元。湖地离河流较远，地势较低，呈浅碟状封闭洼地，排水困难，容易积水。河湾地分布在沿河两侧，由河水泛滥泥砂沉积而成。岗坡地是介于河湾地和湖地之间的高坡地，因受侵蚀作用而呈缓坡状。整个怀远县内平原的地势由西北向东南微倾斜，比降</w:t>
      </w:r>
      <w:r>
        <w:rPr>
          <w:rFonts w:cs="Times New Roman"/>
          <w:lang w:eastAsia="zh-CN"/>
        </w:rPr>
        <w:t>1/8000-1/10000</w:t>
      </w:r>
      <w:r>
        <w:rPr>
          <w:rFonts w:cs="Times New Roman"/>
          <w:lang w:eastAsia="zh-CN"/>
        </w:rPr>
        <w:t>，绝对海拔高度多在</w:t>
      </w:r>
      <w:r>
        <w:rPr>
          <w:rFonts w:cs="Times New Roman"/>
          <w:lang w:eastAsia="zh-CN"/>
        </w:rPr>
        <w:t>15.5-25.5m</w:t>
      </w:r>
      <w:r>
        <w:rPr>
          <w:rFonts w:cs="Times New Roman"/>
          <w:lang w:eastAsia="zh-CN"/>
        </w:rPr>
        <w:t>之间，面积占陆地面积的</w:t>
      </w:r>
      <w:r>
        <w:rPr>
          <w:rFonts w:cs="Times New Roman"/>
          <w:lang w:eastAsia="zh-CN"/>
        </w:rPr>
        <w:t>98.6%</w:t>
      </w:r>
      <w:r>
        <w:rPr>
          <w:rFonts w:cs="Times New Roman"/>
          <w:lang w:eastAsia="zh-CN"/>
        </w:rPr>
        <w:t>。</w:t>
      </w:r>
    </w:p>
    <w:p w:rsidR="007B0292" w:rsidRDefault="00735BBA">
      <w:pPr>
        <w:pStyle w:val="2"/>
        <w:rPr>
          <w:rFonts w:cs="Times New Roman"/>
        </w:rPr>
      </w:pPr>
      <w:bookmarkStart w:id="30" w:name="_Toc16140"/>
      <w:r>
        <w:rPr>
          <w:rFonts w:cs="Times New Roman"/>
        </w:rPr>
        <w:t>1.3</w:t>
      </w:r>
      <w:r>
        <w:rPr>
          <w:rFonts w:cs="Times New Roman" w:hint="eastAsia"/>
        </w:rPr>
        <w:t>水文气象</w:t>
      </w:r>
      <w:bookmarkEnd w:id="30"/>
    </w:p>
    <w:p w:rsidR="007B0292" w:rsidRDefault="00735BBA">
      <w:pPr>
        <w:ind w:firstLine="480"/>
        <w:rPr>
          <w:rFonts w:cs="Times New Roman"/>
          <w:lang w:eastAsia="zh-CN"/>
        </w:rPr>
      </w:pPr>
      <w:r>
        <w:rPr>
          <w:rFonts w:cs="Times New Roman"/>
          <w:lang w:eastAsia="zh-CN"/>
        </w:rPr>
        <w:t>怀远县地处北亚热带至暖温带的过渡带，气候类型属于亚热带湿润季风气候向暖温带半湿润季风气候过渡带气候型，</w:t>
      </w:r>
      <w:r>
        <w:rPr>
          <w:rFonts w:cs="Times New Roman"/>
          <w:lang w:eastAsia="zh-CN"/>
        </w:rPr>
        <w:t>因受东南季风及淮河气流影响，兼有南北方过渡类型的气候特点。其主要特点是：四季分明，气候温和，雨量适中，春温多变，秋高气爽，夏雨集中，无霜期长。</w:t>
      </w:r>
    </w:p>
    <w:p w:rsidR="007B0292" w:rsidRDefault="00735BBA">
      <w:pPr>
        <w:ind w:firstLine="480"/>
        <w:rPr>
          <w:rFonts w:cs="Times New Roman"/>
          <w:lang w:eastAsia="zh-CN"/>
        </w:rPr>
      </w:pPr>
      <w:r>
        <w:rPr>
          <w:rFonts w:cs="Times New Roman"/>
          <w:lang w:eastAsia="zh-CN"/>
        </w:rPr>
        <w:t>多年平均气温</w:t>
      </w:r>
      <w:r>
        <w:rPr>
          <w:rFonts w:cs="Times New Roman"/>
          <w:lang w:eastAsia="zh-CN"/>
        </w:rPr>
        <w:t>15.7℃</w:t>
      </w:r>
      <w:r>
        <w:rPr>
          <w:rFonts w:cs="Times New Roman"/>
          <w:lang w:eastAsia="zh-CN"/>
        </w:rPr>
        <w:t>，年均日较差</w:t>
      </w:r>
      <w:r>
        <w:rPr>
          <w:rFonts w:cs="Times New Roman"/>
          <w:lang w:eastAsia="zh-CN"/>
        </w:rPr>
        <w:t>9.1℃</w:t>
      </w:r>
      <w:r>
        <w:rPr>
          <w:rFonts w:cs="Times New Roman"/>
          <w:lang w:eastAsia="zh-CN"/>
        </w:rPr>
        <w:t>，历年平均极端最低气温</w:t>
      </w:r>
      <w:r>
        <w:rPr>
          <w:rFonts w:cs="Times New Roman"/>
          <w:lang w:eastAsia="zh-CN"/>
        </w:rPr>
        <w:t>-10℃</w:t>
      </w:r>
      <w:r>
        <w:rPr>
          <w:rFonts w:cs="Times New Roman"/>
          <w:lang w:eastAsia="zh-CN"/>
        </w:rPr>
        <w:t>，极端最高气温</w:t>
      </w:r>
      <w:r>
        <w:rPr>
          <w:rFonts w:cs="Times New Roman"/>
          <w:lang w:eastAsia="zh-CN"/>
        </w:rPr>
        <w:t>37.6℃</w:t>
      </w:r>
      <w:r>
        <w:rPr>
          <w:rFonts w:cs="Times New Roman"/>
          <w:lang w:eastAsia="zh-CN"/>
        </w:rPr>
        <w:t>。年平均日照时数</w:t>
      </w:r>
      <w:r>
        <w:rPr>
          <w:rFonts w:cs="Times New Roman"/>
          <w:lang w:eastAsia="zh-CN"/>
        </w:rPr>
        <w:t>2206</w:t>
      </w:r>
      <w:r>
        <w:rPr>
          <w:rFonts w:cs="Times New Roman"/>
          <w:lang w:eastAsia="zh-CN"/>
        </w:rPr>
        <w:t>小时，作物生长旺盛期的日照率为</w:t>
      </w:r>
      <w:r>
        <w:rPr>
          <w:rFonts w:cs="Times New Roman"/>
          <w:lang w:eastAsia="zh-CN"/>
        </w:rPr>
        <w:t>52-56%</w:t>
      </w:r>
      <w:r>
        <w:rPr>
          <w:rFonts w:cs="Times New Roman"/>
          <w:lang w:eastAsia="zh-CN"/>
        </w:rPr>
        <w:t>。全年太阳辐射总量</w:t>
      </w:r>
      <w:r>
        <w:rPr>
          <w:rFonts w:cs="Times New Roman"/>
          <w:lang w:eastAsia="zh-CN"/>
        </w:rPr>
        <w:t>118.9</w:t>
      </w:r>
      <w:r>
        <w:rPr>
          <w:rFonts w:cs="Times New Roman"/>
          <w:lang w:eastAsia="zh-CN"/>
        </w:rPr>
        <w:t>千卡</w:t>
      </w:r>
      <w:r>
        <w:rPr>
          <w:rFonts w:cs="Times New Roman"/>
          <w:lang w:eastAsia="zh-CN"/>
        </w:rPr>
        <w:t>/cm</w:t>
      </w:r>
      <w:r>
        <w:rPr>
          <w:rFonts w:cs="Times New Roman" w:hint="eastAsia"/>
          <w:lang w:eastAsia="zh-CN"/>
        </w:rPr>
        <w:t>²</w:t>
      </w:r>
      <w:r>
        <w:rPr>
          <w:rFonts w:cs="Times New Roman"/>
          <w:lang w:eastAsia="zh-CN"/>
        </w:rPr>
        <w:t>，</w:t>
      </w:r>
      <w:r>
        <w:rPr>
          <w:rFonts w:cs="Times New Roman"/>
          <w:lang w:eastAsia="zh-CN"/>
        </w:rPr>
        <w:t>5-9</w:t>
      </w:r>
      <w:r>
        <w:rPr>
          <w:rFonts w:cs="Times New Roman"/>
          <w:lang w:eastAsia="zh-CN"/>
        </w:rPr>
        <w:t>月份太阳辐射总量约占全年的</w:t>
      </w:r>
      <w:r>
        <w:rPr>
          <w:rFonts w:cs="Times New Roman"/>
          <w:lang w:eastAsia="zh-CN"/>
        </w:rPr>
        <w:t>52.9%</w:t>
      </w:r>
      <w:r>
        <w:rPr>
          <w:rFonts w:cs="Times New Roman"/>
          <w:lang w:eastAsia="zh-CN"/>
        </w:rPr>
        <w:t>。属季风气候区，冬</w:t>
      </w:r>
      <w:r>
        <w:rPr>
          <w:rFonts w:cs="Times New Roman"/>
          <w:lang w:eastAsia="zh-CN"/>
        </w:rPr>
        <w:lastRenderedPageBreak/>
        <w:t>季以偏北风为主，夏季以偏南风为主，春秋两季是风向的转换季节，全年平均风速在</w:t>
      </w:r>
      <w:r>
        <w:rPr>
          <w:rFonts w:cs="Times New Roman"/>
          <w:lang w:eastAsia="zh-CN"/>
        </w:rPr>
        <w:t>1.3-3.3m/s</w:t>
      </w:r>
      <w:r>
        <w:rPr>
          <w:rFonts w:cs="Times New Roman"/>
          <w:lang w:eastAsia="zh-CN"/>
        </w:rPr>
        <w:t>之间。相对</w:t>
      </w:r>
      <w:r>
        <w:rPr>
          <w:rFonts w:cs="Times New Roman"/>
          <w:lang w:eastAsia="zh-CN"/>
        </w:rPr>
        <w:t>湿度的年变化与温度的年变化相一致，年平均相对湿度大致与亚热带北界相接近，大约在</w:t>
      </w:r>
      <w:r>
        <w:rPr>
          <w:rFonts w:cs="Times New Roman"/>
          <w:lang w:eastAsia="zh-CN"/>
        </w:rPr>
        <w:t>70-75%</w:t>
      </w:r>
      <w:r>
        <w:rPr>
          <w:rFonts w:cs="Times New Roman"/>
          <w:lang w:eastAsia="zh-CN"/>
        </w:rPr>
        <w:t>。</w:t>
      </w:r>
    </w:p>
    <w:p w:rsidR="007B0292" w:rsidRDefault="00735BBA">
      <w:pPr>
        <w:ind w:firstLine="480"/>
        <w:rPr>
          <w:rFonts w:cs="Times New Roman"/>
          <w:lang w:eastAsia="zh-CN"/>
        </w:rPr>
      </w:pPr>
      <w:r>
        <w:rPr>
          <w:rFonts w:cs="Times New Roman"/>
          <w:lang w:eastAsia="zh-CN"/>
        </w:rPr>
        <w:t>据统计分析，全县多年平均降雨量为</w:t>
      </w:r>
      <w:r>
        <w:rPr>
          <w:rFonts w:cs="Times New Roman"/>
          <w:lang w:eastAsia="zh-CN"/>
        </w:rPr>
        <w:t>874.6mm</w:t>
      </w:r>
      <w:r>
        <w:rPr>
          <w:rFonts w:cs="Times New Roman"/>
          <w:lang w:eastAsia="zh-CN"/>
        </w:rPr>
        <w:t>，降水量由于受西风带和副热带天气系统的影响，年内降水分布极不均匀，最大年降水量</w:t>
      </w:r>
      <w:r>
        <w:rPr>
          <w:rFonts w:cs="Times New Roman"/>
          <w:lang w:eastAsia="zh-CN"/>
        </w:rPr>
        <w:t>1342.3mm</w:t>
      </w:r>
      <w:r>
        <w:rPr>
          <w:rFonts w:cs="Times New Roman"/>
          <w:lang w:eastAsia="zh-CN"/>
        </w:rPr>
        <w:t>（</w:t>
      </w:r>
      <w:r>
        <w:rPr>
          <w:rFonts w:cs="Times New Roman"/>
          <w:lang w:eastAsia="zh-CN"/>
        </w:rPr>
        <w:t>2003</w:t>
      </w:r>
      <w:r>
        <w:rPr>
          <w:rFonts w:cs="Times New Roman"/>
          <w:lang w:eastAsia="zh-CN"/>
        </w:rPr>
        <w:t>年）是最小年</w:t>
      </w:r>
      <w:r>
        <w:rPr>
          <w:rFonts w:cs="Times New Roman"/>
          <w:lang w:eastAsia="zh-CN"/>
        </w:rPr>
        <w:t>437.1mm</w:t>
      </w:r>
      <w:r>
        <w:rPr>
          <w:rFonts w:cs="Times New Roman"/>
          <w:lang w:eastAsia="zh-CN"/>
        </w:rPr>
        <w:t>（</w:t>
      </w:r>
      <w:r>
        <w:rPr>
          <w:rFonts w:cs="Times New Roman"/>
          <w:lang w:eastAsia="zh-CN"/>
        </w:rPr>
        <w:t>1978</w:t>
      </w:r>
      <w:r>
        <w:rPr>
          <w:rFonts w:cs="Times New Roman"/>
          <w:lang w:eastAsia="zh-CN"/>
        </w:rPr>
        <w:t>年）的</w:t>
      </w:r>
      <w:r>
        <w:rPr>
          <w:rFonts w:cs="Times New Roman"/>
          <w:lang w:eastAsia="zh-CN"/>
        </w:rPr>
        <w:t>3</w:t>
      </w:r>
      <w:r>
        <w:rPr>
          <w:rFonts w:cs="Times New Roman"/>
          <w:lang w:eastAsia="zh-CN"/>
        </w:rPr>
        <w:t>倍，降水年内分配也不均，汛期</w:t>
      </w:r>
      <w:r>
        <w:rPr>
          <w:rFonts w:cs="Times New Roman"/>
          <w:lang w:eastAsia="zh-CN"/>
        </w:rPr>
        <w:t>5-9</w:t>
      </w:r>
      <w:r>
        <w:rPr>
          <w:rFonts w:cs="Times New Roman"/>
          <w:lang w:eastAsia="zh-CN"/>
        </w:rPr>
        <w:t>月降水量为</w:t>
      </w:r>
      <w:r>
        <w:rPr>
          <w:rFonts w:cs="Times New Roman"/>
          <w:lang w:eastAsia="zh-CN"/>
        </w:rPr>
        <w:t>610.7mm</w:t>
      </w:r>
      <w:r>
        <w:rPr>
          <w:rFonts w:cs="Times New Roman"/>
          <w:lang w:eastAsia="zh-CN"/>
        </w:rPr>
        <w:t>，占全年降水量的</w:t>
      </w:r>
      <w:r>
        <w:rPr>
          <w:rFonts w:cs="Times New Roman"/>
          <w:lang w:eastAsia="zh-CN"/>
        </w:rPr>
        <w:t>69.8%</w:t>
      </w:r>
      <w:r>
        <w:rPr>
          <w:rFonts w:cs="Times New Roman"/>
          <w:lang w:eastAsia="zh-CN"/>
        </w:rPr>
        <w:t>。多年平均水面蒸发量为</w:t>
      </w:r>
      <w:r>
        <w:rPr>
          <w:rFonts w:cs="Times New Roman" w:hint="eastAsia"/>
          <w:lang w:eastAsia="zh-CN"/>
        </w:rPr>
        <w:t>1083.18</w:t>
      </w:r>
      <w:r>
        <w:rPr>
          <w:rFonts w:cs="Times New Roman" w:hint="eastAsia"/>
          <w:vanish/>
          <w:vertAlign w:val="superscript"/>
          <w:lang w:eastAsia="zh-CN"/>
        </w:rPr>
        <w:t>1083.18</w:t>
      </w:r>
      <w:r>
        <w:rPr>
          <w:rFonts w:cs="Times New Roman"/>
          <w:lang w:eastAsia="zh-CN"/>
        </w:rPr>
        <w:t>mm</w:t>
      </w:r>
      <w:r>
        <w:rPr>
          <w:rFonts w:cs="Times New Roman"/>
          <w:lang w:eastAsia="zh-CN"/>
        </w:rPr>
        <w:t>。境内径流主要为降雨补给，其变化规律取决于气候的变化，趋势与降水基本相应，由北向南递增</w:t>
      </w:r>
      <w:r>
        <w:rPr>
          <w:rFonts w:cs="Times New Roman"/>
          <w:lang w:eastAsia="zh-CN"/>
        </w:rPr>
        <w:t>，年径流深一般为</w:t>
      </w:r>
      <w:r>
        <w:rPr>
          <w:rFonts w:cs="Times New Roman"/>
          <w:lang w:eastAsia="zh-CN"/>
        </w:rPr>
        <w:t>400-700mm</w:t>
      </w:r>
      <w:r>
        <w:rPr>
          <w:rFonts w:cs="Times New Roman"/>
          <w:lang w:eastAsia="zh-CN"/>
        </w:rPr>
        <w:t>，其中</w:t>
      </w:r>
      <w:r>
        <w:rPr>
          <w:rFonts w:cs="Times New Roman"/>
          <w:lang w:eastAsia="zh-CN"/>
        </w:rPr>
        <w:t>5-9</w:t>
      </w:r>
      <w:r>
        <w:rPr>
          <w:rFonts w:cs="Times New Roman"/>
          <w:lang w:eastAsia="zh-CN"/>
        </w:rPr>
        <w:t>月的径流量约占全年</w:t>
      </w:r>
      <w:r>
        <w:rPr>
          <w:rFonts w:cs="Times New Roman"/>
          <w:lang w:eastAsia="zh-CN"/>
        </w:rPr>
        <w:t>65%</w:t>
      </w:r>
      <w:r>
        <w:rPr>
          <w:rFonts w:cs="Times New Roman"/>
          <w:lang w:eastAsia="zh-CN"/>
        </w:rPr>
        <w:t>以上。</w:t>
      </w:r>
    </w:p>
    <w:p w:rsidR="007B0292" w:rsidRDefault="00735BBA">
      <w:pPr>
        <w:ind w:firstLine="480"/>
        <w:rPr>
          <w:rFonts w:cs="Times New Roman"/>
          <w:lang w:eastAsia="zh-CN"/>
        </w:rPr>
      </w:pPr>
      <w:r>
        <w:rPr>
          <w:rFonts w:cs="Times New Roman"/>
          <w:lang w:eastAsia="zh-CN"/>
        </w:rPr>
        <w:t>怀远地区多年平均地表水资源量为</w:t>
      </w:r>
      <w:r>
        <w:rPr>
          <w:rFonts w:cs="Times New Roman"/>
          <w:lang w:eastAsia="zh-CN"/>
        </w:rPr>
        <w:t>4.85</w:t>
      </w:r>
      <w:r>
        <w:rPr>
          <w:rFonts w:cs="Times New Roman"/>
          <w:lang w:eastAsia="zh-CN"/>
        </w:rPr>
        <w:t>亿</w:t>
      </w:r>
      <w:r>
        <w:rPr>
          <w:rFonts w:cs="Times New Roman" w:hint="eastAsia"/>
          <w:lang w:eastAsia="zh-CN"/>
        </w:rPr>
        <w:t>m</w:t>
      </w:r>
      <w:r>
        <w:rPr>
          <w:rFonts w:cs="Times New Roman" w:hint="eastAsia"/>
          <w:vertAlign w:val="superscript"/>
          <w:lang w:eastAsia="zh-CN"/>
        </w:rPr>
        <w:t>3</w:t>
      </w:r>
      <w:r>
        <w:rPr>
          <w:rFonts w:cs="Times New Roman"/>
          <w:lang w:eastAsia="zh-CN"/>
        </w:rPr>
        <w:t>，地下水资源较丰富，主要分布在淮河以北，基本属入渗蒸发型，周围地形产生的侧面补给量很小，浅层地下水资源量为</w:t>
      </w:r>
      <w:r>
        <w:rPr>
          <w:rFonts w:cs="Times New Roman"/>
          <w:lang w:eastAsia="zh-CN"/>
        </w:rPr>
        <w:t>3.25</w:t>
      </w:r>
      <w:r>
        <w:rPr>
          <w:rFonts w:cs="Times New Roman"/>
          <w:lang w:eastAsia="zh-CN"/>
        </w:rPr>
        <w:t>亿</w:t>
      </w:r>
      <w:r>
        <w:rPr>
          <w:rFonts w:cs="Times New Roman" w:hint="eastAsia"/>
          <w:lang w:eastAsia="zh-CN"/>
        </w:rPr>
        <w:t>m</w:t>
      </w:r>
      <w:r>
        <w:rPr>
          <w:rFonts w:cs="Times New Roman" w:hint="eastAsia"/>
          <w:vertAlign w:val="superscript"/>
          <w:lang w:eastAsia="zh-CN"/>
        </w:rPr>
        <w:t>3</w:t>
      </w:r>
      <w:r>
        <w:rPr>
          <w:rFonts w:cs="Times New Roman"/>
          <w:lang w:eastAsia="zh-CN"/>
        </w:rPr>
        <w:t>，地下水主要来源是降水入渗补给，怀远县中深层承压水越流补给量为</w:t>
      </w:r>
      <w:r>
        <w:rPr>
          <w:rFonts w:cs="Times New Roman"/>
          <w:lang w:eastAsia="zh-CN"/>
        </w:rPr>
        <w:t>0.31</w:t>
      </w:r>
      <w:r>
        <w:rPr>
          <w:rFonts w:cs="Times New Roman"/>
          <w:lang w:eastAsia="zh-CN"/>
        </w:rPr>
        <w:t>亿</w:t>
      </w:r>
      <w:r>
        <w:rPr>
          <w:rFonts w:cs="Times New Roman" w:hint="eastAsia"/>
          <w:lang w:eastAsia="zh-CN"/>
        </w:rPr>
        <w:t>m</w:t>
      </w:r>
      <w:r>
        <w:rPr>
          <w:rFonts w:cs="Times New Roman" w:hint="eastAsia"/>
          <w:vertAlign w:val="superscript"/>
          <w:lang w:eastAsia="zh-CN"/>
        </w:rPr>
        <w:t>3</w:t>
      </w:r>
      <w:r>
        <w:rPr>
          <w:rFonts w:cs="Times New Roman"/>
          <w:lang w:eastAsia="zh-CN"/>
        </w:rPr>
        <w:t>，地下水弹性释放量为</w:t>
      </w:r>
      <w:r>
        <w:rPr>
          <w:rFonts w:cs="Times New Roman"/>
          <w:lang w:eastAsia="zh-CN"/>
        </w:rPr>
        <w:t>0.3</w:t>
      </w:r>
      <w:r>
        <w:rPr>
          <w:rFonts w:cs="Times New Roman"/>
          <w:lang w:eastAsia="zh-CN"/>
        </w:rPr>
        <w:t>亿</w:t>
      </w:r>
      <w:r>
        <w:rPr>
          <w:rFonts w:cs="Times New Roman" w:hint="eastAsia"/>
          <w:lang w:eastAsia="zh-CN"/>
        </w:rPr>
        <w:t>m</w:t>
      </w:r>
      <w:r>
        <w:rPr>
          <w:rFonts w:cs="Times New Roman" w:hint="eastAsia"/>
          <w:vertAlign w:val="superscript"/>
          <w:lang w:eastAsia="zh-CN"/>
        </w:rPr>
        <w:t>3</w:t>
      </w:r>
      <w:r>
        <w:rPr>
          <w:rFonts w:cs="Times New Roman"/>
          <w:lang w:eastAsia="zh-CN"/>
        </w:rPr>
        <w:t>。</w:t>
      </w:r>
    </w:p>
    <w:p w:rsidR="007B0292" w:rsidRDefault="00735BBA">
      <w:pPr>
        <w:pStyle w:val="2"/>
        <w:rPr>
          <w:rFonts w:cs="Times New Roman"/>
        </w:rPr>
      </w:pPr>
      <w:bookmarkStart w:id="31" w:name="_Toc1009"/>
      <w:r>
        <w:rPr>
          <w:rFonts w:cs="Times New Roman" w:hint="eastAsia"/>
        </w:rPr>
        <w:t>1</w:t>
      </w:r>
      <w:r>
        <w:rPr>
          <w:rFonts w:cs="Times New Roman"/>
        </w:rPr>
        <w:t>.4</w:t>
      </w:r>
      <w:r>
        <w:rPr>
          <w:rFonts w:cs="Times New Roman" w:hint="eastAsia"/>
        </w:rPr>
        <w:t>土壤植被</w:t>
      </w:r>
      <w:bookmarkEnd w:id="31"/>
    </w:p>
    <w:p w:rsidR="007B0292" w:rsidRDefault="00735BBA">
      <w:pPr>
        <w:ind w:firstLine="480"/>
        <w:rPr>
          <w:rFonts w:cs="Times New Roman"/>
          <w:lang w:eastAsia="zh-CN"/>
        </w:rPr>
      </w:pPr>
      <w:r>
        <w:rPr>
          <w:rFonts w:cs="Times New Roman"/>
          <w:lang w:eastAsia="zh-CN"/>
        </w:rPr>
        <w:t>怀远县为下降堆积平原，有较厚的土层和砂层，为第四纪地层。全县土壤系黄土性古河流沉积物所发育的砂姜黑土类中的砂姜黑土、青白土及部分潴育型水稻土，主要有砂姜黑土、棕壤主、潮土、水稻土和石灰土五大土类，其中砂姜黑土约占全县耕作土壤的</w:t>
      </w:r>
      <w:r>
        <w:rPr>
          <w:rFonts w:cs="Times New Roman"/>
          <w:lang w:eastAsia="zh-CN"/>
        </w:rPr>
        <w:t>50.8%</w:t>
      </w:r>
      <w:r>
        <w:rPr>
          <w:rFonts w:cs="Times New Roman"/>
          <w:lang w:eastAsia="zh-CN"/>
        </w:rPr>
        <w:t>；棕壤约占</w:t>
      </w:r>
      <w:r>
        <w:rPr>
          <w:rFonts w:cs="Times New Roman"/>
          <w:lang w:eastAsia="zh-CN"/>
        </w:rPr>
        <w:t>19.2%</w:t>
      </w:r>
      <w:r>
        <w:rPr>
          <w:rFonts w:cs="Times New Roman"/>
          <w:lang w:eastAsia="zh-CN"/>
        </w:rPr>
        <w:t>；潮土、水稻土分别约占</w:t>
      </w:r>
      <w:r>
        <w:rPr>
          <w:rFonts w:cs="Times New Roman"/>
          <w:lang w:eastAsia="zh-CN"/>
        </w:rPr>
        <w:t>14.9%</w:t>
      </w:r>
      <w:r>
        <w:rPr>
          <w:rFonts w:cs="Times New Roman"/>
          <w:lang w:eastAsia="zh-CN"/>
        </w:rPr>
        <w:t>和</w:t>
      </w:r>
      <w:r>
        <w:rPr>
          <w:rFonts w:cs="Times New Roman"/>
          <w:lang w:eastAsia="zh-CN"/>
        </w:rPr>
        <w:t>14.5%</w:t>
      </w:r>
      <w:r>
        <w:rPr>
          <w:rFonts w:cs="Times New Roman"/>
          <w:lang w:eastAsia="zh-CN"/>
        </w:rPr>
        <w:t>；石灰土仅约占</w:t>
      </w:r>
      <w:r>
        <w:rPr>
          <w:rFonts w:cs="Times New Roman"/>
          <w:lang w:eastAsia="zh-CN"/>
        </w:rPr>
        <w:t>0.6%</w:t>
      </w:r>
      <w:r>
        <w:rPr>
          <w:rFonts w:cs="Times New Roman"/>
          <w:lang w:eastAsia="zh-CN"/>
        </w:rPr>
        <w:t>。土壤耕层质地为中壤、重壤、轻粘土，耕层</w:t>
      </w:r>
      <w:r>
        <w:rPr>
          <w:rFonts w:cs="Times New Roman"/>
          <w:lang w:eastAsia="zh-CN"/>
        </w:rPr>
        <w:t>15cm</w:t>
      </w:r>
      <w:r>
        <w:rPr>
          <w:rFonts w:cs="Times New Roman"/>
          <w:lang w:eastAsia="zh-CN"/>
        </w:rPr>
        <w:t>，容重</w:t>
      </w:r>
      <w:r>
        <w:rPr>
          <w:rFonts w:cs="Times New Roman"/>
          <w:lang w:eastAsia="zh-CN"/>
        </w:rPr>
        <w:t>1.13-1.30g/cm³</w:t>
      </w:r>
      <w:r>
        <w:rPr>
          <w:rFonts w:cs="Times New Roman"/>
          <w:lang w:eastAsia="zh-CN"/>
        </w:rPr>
        <w:t>，孔隙度</w:t>
      </w:r>
      <w:r>
        <w:rPr>
          <w:rFonts w:cs="Times New Roman"/>
          <w:lang w:eastAsia="zh-CN"/>
        </w:rPr>
        <w:t>53.4-58.7%</w:t>
      </w:r>
      <w:r>
        <w:rPr>
          <w:rFonts w:cs="Times New Roman"/>
          <w:lang w:eastAsia="zh-CN"/>
        </w:rPr>
        <w:t>，土壤有机质</w:t>
      </w:r>
      <w:r>
        <w:rPr>
          <w:rFonts w:cs="Times New Roman"/>
          <w:lang w:eastAsia="zh-CN"/>
        </w:rPr>
        <w:t>1.36%</w:t>
      </w:r>
      <w:r>
        <w:rPr>
          <w:rFonts w:cs="Times New Roman"/>
          <w:lang w:eastAsia="zh-CN"/>
        </w:rPr>
        <w:t>，全氮</w:t>
      </w:r>
      <w:r>
        <w:rPr>
          <w:rFonts w:cs="Times New Roman"/>
          <w:lang w:eastAsia="zh-CN"/>
        </w:rPr>
        <w:t>0.088%</w:t>
      </w:r>
      <w:r>
        <w:rPr>
          <w:rFonts w:cs="Times New Roman"/>
          <w:lang w:eastAsia="zh-CN"/>
        </w:rPr>
        <w:t>，速效磷</w:t>
      </w:r>
      <w:r>
        <w:rPr>
          <w:rFonts w:cs="Times New Roman"/>
          <w:lang w:eastAsia="zh-CN"/>
        </w:rPr>
        <w:t>14mg/kg</w:t>
      </w:r>
      <w:r>
        <w:rPr>
          <w:rFonts w:cs="Times New Roman"/>
          <w:lang w:eastAsia="zh-CN"/>
        </w:rPr>
        <w:t>，速效钾</w:t>
      </w:r>
      <w:r>
        <w:rPr>
          <w:rFonts w:cs="Times New Roman"/>
          <w:lang w:eastAsia="zh-CN"/>
        </w:rPr>
        <w:t>72mg/</w:t>
      </w:r>
      <w:r>
        <w:rPr>
          <w:rFonts w:cs="Times New Roman"/>
          <w:lang w:eastAsia="zh-CN"/>
        </w:rPr>
        <w:t>kg</w:t>
      </w:r>
      <w:r>
        <w:rPr>
          <w:rFonts w:cs="Times New Roman"/>
          <w:lang w:eastAsia="zh-CN"/>
        </w:rPr>
        <w:t>，有效锌</w:t>
      </w:r>
      <w:r>
        <w:rPr>
          <w:rFonts w:cs="Times New Roman"/>
          <w:lang w:eastAsia="zh-CN"/>
        </w:rPr>
        <w:t>0.26-0.32mg/kg</w:t>
      </w:r>
      <w:r>
        <w:rPr>
          <w:rFonts w:cs="Times New Roman"/>
          <w:lang w:eastAsia="zh-CN"/>
        </w:rPr>
        <w:t>，有效硼</w:t>
      </w:r>
      <w:r>
        <w:rPr>
          <w:rFonts w:cs="Times New Roman"/>
          <w:lang w:eastAsia="zh-CN"/>
        </w:rPr>
        <w:t>0.12-0.28mg/kg</w:t>
      </w:r>
      <w:r>
        <w:rPr>
          <w:rFonts w:cs="Times New Roman"/>
          <w:lang w:eastAsia="zh-CN"/>
        </w:rPr>
        <w:t>，有效钼</w:t>
      </w:r>
      <w:r>
        <w:rPr>
          <w:rFonts w:cs="Times New Roman"/>
          <w:lang w:eastAsia="zh-CN"/>
        </w:rPr>
        <w:t>0.02-0.05mg/kg</w:t>
      </w:r>
      <w:r>
        <w:rPr>
          <w:rFonts w:cs="Times New Roman"/>
          <w:lang w:eastAsia="zh-CN"/>
        </w:rPr>
        <w:t>，理化性状较好，适宜多种农作物和树种的生长。</w:t>
      </w:r>
    </w:p>
    <w:p w:rsidR="007B0292" w:rsidRDefault="00735BBA">
      <w:pPr>
        <w:ind w:firstLine="480"/>
        <w:rPr>
          <w:rFonts w:cs="Times New Roman"/>
          <w:lang w:eastAsia="zh-CN"/>
        </w:rPr>
      </w:pPr>
      <w:r>
        <w:rPr>
          <w:rFonts w:cs="Times New Roman"/>
          <w:lang w:eastAsia="zh-CN"/>
        </w:rPr>
        <w:t>怀远县森林植被类型为暖温带落叶阔叶林。境内天然森林植被由于长期受社会生产活动的影响，原始植被遭到破坏，现大多为人工林。用材林树种主要有杨树、泡桐、侧柏、刺槐等；经济林主要树种有苹果、梨、石榴、大枣、柿树、桃树等，其中怀远石榴自古享有盛誉。全县木本植物</w:t>
      </w:r>
      <w:r>
        <w:rPr>
          <w:rFonts w:cs="Times New Roman"/>
          <w:lang w:eastAsia="zh-CN"/>
        </w:rPr>
        <w:t>400</w:t>
      </w:r>
      <w:r>
        <w:rPr>
          <w:rFonts w:cs="Times New Roman"/>
          <w:lang w:eastAsia="zh-CN"/>
        </w:rPr>
        <w:t>多种，分属</w:t>
      </w:r>
      <w:r>
        <w:rPr>
          <w:rFonts w:cs="Times New Roman"/>
          <w:lang w:eastAsia="zh-CN"/>
        </w:rPr>
        <w:t>60</w:t>
      </w:r>
      <w:r>
        <w:rPr>
          <w:rFonts w:cs="Times New Roman"/>
          <w:lang w:eastAsia="zh-CN"/>
        </w:rPr>
        <w:t>科。常见的常绿树种有：马尾松、湿地松、火炬松、侧柏、杉木、桧柏、女贞、广玉兰、樟树、</w:t>
      </w:r>
      <w:r>
        <w:rPr>
          <w:rFonts w:cs="Times New Roman"/>
          <w:lang w:eastAsia="zh-CN"/>
        </w:rPr>
        <w:t>蜀桧等。主要落叶树种有：杨树、泡桐、山槐、臭椿、香椿、锥栗、茅栗、栎类等。主要经果林树种有：桃、茶叶、石榴、杏、柿、李、板栗、枣等。竹类有：毛竹、金袍绿带竹、水竹等。主要灌木有：野山楂、绣线菊、六月雪、山胡椒、卫茅等。草本植物主要有铁芒萁、马根草等。</w:t>
      </w:r>
    </w:p>
    <w:p w:rsidR="007B0292" w:rsidRDefault="00735BBA">
      <w:pPr>
        <w:pStyle w:val="2"/>
        <w:rPr>
          <w:rFonts w:cs="Times New Roman"/>
        </w:rPr>
      </w:pPr>
      <w:bookmarkStart w:id="32" w:name="_Toc18818"/>
      <w:r>
        <w:rPr>
          <w:rFonts w:cs="Times New Roman" w:hint="eastAsia"/>
        </w:rPr>
        <w:lastRenderedPageBreak/>
        <w:t>1</w:t>
      </w:r>
      <w:r>
        <w:rPr>
          <w:rFonts w:cs="Times New Roman"/>
        </w:rPr>
        <w:t>.5</w:t>
      </w:r>
      <w:r>
        <w:rPr>
          <w:rFonts w:cs="Times New Roman" w:hint="eastAsia"/>
        </w:rPr>
        <w:t>社会经济</w:t>
      </w:r>
      <w:bookmarkEnd w:id="32"/>
    </w:p>
    <w:p w:rsidR="007B0292" w:rsidRDefault="00735BBA">
      <w:pPr>
        <w:ind w:firstLine="480"/>
        <w:rPr>
          <w:rFonts w:cs="Times New Roman"/>
          <w:lang w:eastAsia="zh-CN"/>
        </w:rPr>
      </w:pPr>
      <w:r>
        <w:rPr>
          <w:rFonts w:cs="Times New Roman"/>
          <w:lang w:eastAsia="zh-CN"/>
        </w:rPr>
        <w:t>怀远县行政区划，包括徐圩乡、</w:t>
      </w:r>
      <w:r>
        <w:rPr>
          <w:rFonts w:cs="Times New Roman" w:hint="eastAsia"/>
          <w:lang w:eastAsia="zh-CN"/>
        </w:rPr>
        <w:t>兰桥镇</w:t>
      </w:r>
      <w:r>
        <w:rPr>
          <w:rFonts w:cs="Times New Roman"/>
          <w:lang w:eastAsia="zh-CN"/>
        </w:rPr>
        <w:t>、古城镇、</w:t>
      </w:r>
      <w:r>
        <w:rPr>
          <w:rFonts w:cs="Times New Roman" w:hint="eastAsia"/>
          <w:lang w:eastAsia="zh-CN"/>
        </w:rPr>
        <w:t>淝河镇</w:t>
      </w:r>
      <w:r>
        <w:rPr>
          <w:rFonts w:cs="Times New Roman"/>
          <w:lang w:eastAsia="zh-CN"/>
        </w:rPr>
        <w:t>、白莲坡镇、荆山镇、淝南镇、陈集镇、褚集镇、常坟镇、唐集镇、万福镇、榴城镇、魏庄镇、龙亢镇、包集镇、双桥集镇等</w:t>
      </w:r>
      <w:r>
        <w:rPr>
          <w:rFonts w:cs="Times New Roman"/>
          <w:lang w:eastAsia="zh-CN"/>
        </w:rPr>
        <w:t>18</w:t>
      </w:r>
      <w:r>
        <w:rPr>
          <w:rFonts w:cs="Times New Roman"/>
          <w:lang w:eastAsia="zh-CN"/>
        </w:rPr>
        <w:t>个乡镇，土地面积</w:t>
      </w:r>
      <w:r>
        <w:rPr>
          <w:rFonts w:cs="Times New Roman" w:hint="eastAsia"/>
          <w:lang w:eastAsia="zh-CN"/>
        </w:rPr>
        <w:t>2192</w:t>
      </w:r>
      <w:r>
        <w:rPr>
          <w:rFonts w:cs="Times New Roman"/>
          <w:lang w:eastAsia="zh-CN"/>
        </w:rPr>
        <w:t>km</w:t>
      </w:r>
      <w:r>
        <w:rPr>
          <w:rFonts w:cs="Times New Roman" w:hint="eastAsia"/>
          <w:lang w:eastAsia="zh-CN"/>
        </w:rPr>
        <w:t>²</w:t>
      </w:r>
      <w:r>
        <w:rPr>
          <w:rFonts w:cs="Times New Roman"/>
          <w:lang w:eastAsia="zh-CN"/>
        </w:rPr>
        <w:t>。</w:t>
      </w:r>
      <w:r>
        <w:rPr>
          <w:rFonts w:eastAsia="Times New Roman" w:cs="Times New Roman"/>
          <w:spacing w:val="-1"/>
          <w:lang w:eastAsia="zh-CN"/>
        </w:rPr>
        <w:t>20</w:t>
      </w:r>
      <w:r>
        <w:rPr>
          <w:rFonts w:cs="Times New Roman" w:hint="eastAsia"/>
          <w:spacing w:val="-1"/>
          <w:lang w:eastAsia="zh-CN"/>
        </w:rPr>
        <w:t>20</w:t>
      </w:r>
      <w:r>
        <w:rPr>
          <w:rFonts w:cs="Times New Roman"/>
          <w:lang w:eastAsia="zh-CN"/>
        </w:rPr>
        <w:t>年全县户籍总人口</w:t>
      </w:r>
      <w:r>
        <w:rPr>
          <w:rFonts w:cs="Times New Roman" w:hint="eastAsia"/>
          <w:lang w:eastAsia="zh-CN"/>
        </w:rPr>
        <w:t>134.52</w:t>
      </w:r>
      <w:r>
        <w:rPr>
          <w:rFonts w:cs="Times New Roman"/>
          <w:lang w:eastAsia="zh-CN"/>
        </w:rPr>
        <w:t>万人，地区生</w:t>
      </w:r>
      <w:r>
        <w:rPr>
          <w:rFonts w:cs="Times New Roman"/>
          <w:lang w:eastAsia="zh-CN"/>
        </w:rPr>
        <w:t>产总值</w:t>
      </w:r>
      <w:r>
        <w:rPr>
          <w:rFonts w:cs="Times New Roman" w:hint="eastAsia"/>
          <w:lang w:eastAsia="zh-CN"/>
        </w:rPr>
        <w:t>425</w:t>
      </w:r>
      <w:r>
        <w:rPr>
          <w:rFonts w:cs="Times New Roman"/>
          <w:lang w:eastAsia="zh-CN"/>
        </w:rPr>
        <w:t>亿元。</w:t>
      </w:r>
    </w:p>
    <w:p w:rsidR="007B0292" w:rsidRDefault="00735BBA">
      <w:pPr>
        <w:ind w:firstLine="480"/>
        <w:rPr>
          <w:rFonts w:cs="Times New Roman"/>
          <w:lang w:eastAsia="zh-CN"/>
        </w:rPr>
      </w:pPr>
      <w:r>
        <w:rPr>
          <w:rFonts w:cs="Times New Roman"/>
          <w:lang w:eastAsia="zh-CN"/>
        </w:rPr>
        <w:t>“</w:t>
      </w:r>
      <w:r>
        <w:rPr>
          <w:rFonts w:cs="Times New Roman"/>
          <w:lang w:eastAsia="zh-CN"/>
        </w:rPr>
        <w:t>十三五</w:t>
      </w:r>
      <w:r>
        <w:rPr>
          <w:rFonts w:cs="Times New Roman"/>
          <w:lang w:eastAsia="zh-CN"/>
        </w:rPr>
        <w:t>”</w:t>
      </w:r>
      <w:r>
        <w:rPr>
          <w:rFonts w:cs="Times New Roman"/>
          <w:lang w:eastAsia="zh-CN"/>
        </w:rPr>
        <w:t>期</w:t>
      </w:r>
      <w:r>
        <w:rPr>
          <w:rFonts w:cs="Times New Roman" w:hint="eastAsia"/>
          <w:lang w:eastAsia="zh-CN"/>
        </w:rPr>
        <w:t>间，怀远县经济保持中高速增长，综合实力稳步提升。“十三五”期间，全县工业经济实力不断壮大，农业提质增效添新动力，服务业发展实现新突破。三次产业比重由</w:t>
      </w:r>
      <w:r>
        <w:rPr>
          <w:rFonts w:cs="Times New Roman"/>
          <w:lang w:eastAsia="zh-CN"/>
        </w:rPr>
        <w:t>2015</w:t>
      </w:r>
      <w:r>
        <w:rPr>
          <w:rFonts w:cs="Times New Roman" w:hint="eastAsia"/>
          <w:lang w:eastAsia="zh-CN"/>
        </w:rPr>
        <w:t>年</w:t>
      </w:r>
      <w:r>
        <w:rPr>
          <w:rFonts w:cs="Times New Roman"/>
          <w:lang w:eastAsia="zh-CN"/>
        </w:rPr>
        <w:t>26.4</w:t>
      </w:r>
      <w:r>
        <w:rPr>
          <w:rFonts w:cs="Times New Roman" w:hint="eastAsia"/>
          <w:lang w:eastAsia="zh-CN"/>
        </w:rPr>
        <w:t>：</w:t>
      </w:r>
      <w:r>
        <w:rPr>
          <w:rFonts w:cs="Times New Roman"/>
          <w:lang w:eastAsia="zh-CN"/>
        </w:rPr>
        <w:t>42.6</w:t>
      </w:r>
      <w:r>
        <w:rPr>
          <w:rFonts w:cs="Times New Roman" w:hint="eastAsia"/>
          <w:lang w:eastAsia="zh-CN"/>
        </w:rPr>
        <w:t>：</w:t>
      </w:r>
      <w:r>
        <w:rPr>
          <w:rFonts w:cs="Times New Roman"/>
          <w:lang w:eastAsia="zh-CN"/>
        </w:rPr>
        <w:t>31</w:t>
      </w:r>
      <w:r>
        <w:rPr>
          <w:rFonts w:cs="Times New Roman" w:hint="eastAsia"/>
          <w:lang w:eastAsia="zh-CN"/>
        </w:rPr>
        <w:t>调整为</w:t>
      </w:r>
      <w:r>
        <w:rPr>
          <w:rFonts w:cs="Times New Roman"/>
          <w:lang w:eastAsia="zh-CN"/>
        </w:rPr>
        <w:t>2020</w:t>
      </w:r>
      <w:r>
        <w:rPr>
          <w:rFonts w:cs="Times New Roman" w:hint="eastAsia"/>
          <w:lang w:eastAsia="zh-CN"/>
        </w:rPr>
        <w:t>年的</w:t>
      </w:r>
      <w:r>
        <w:rPr>
          <w:rFonts w:cs="Times New Roman"/>
          <w:lang w:eastAsia="zh-CN"/>
        </w:rPr>
        <w:t>17.7</w:t>
      </w:r>
      <w:r>
        <w:rPr>
          <w:rFonts w:cs="Times New Roman" w:hint="eastAsia"/>
          <w:lang w:eastAsia="zh-CN"/>
        </w:rPr>
        <w:t>：</w:t>
      </w:r>
      <w:r>
        <w:rPr>
          <w:rFonts w:cs="Times New Roman"/>
          <w:lang w:eastAsia="zh-CN"/>
        </w:rPr>
        <w:t>39.4</w:t>
      </w:r>
      <w:r>
        <w:rPr>
          <w:rFonts w:cs="Times New Roman" w:hint="eastAsia"/>
          <w:lang w:eastAsia="zh-CN"/>
        </w:rPr>
        <w:t>：</w:t>
      </w:r>
      <w:r>
        <w:rPr>
          <w:rFonts w:cs="Times New Roman"/>
          <w:lang w:eastAsia="zh-CN"/>
        </w:rPr>
        <w:t>42.9</w:t>
      </w:r>
      <w:r>
        <w:rPr>
          <w:rFonts w:cs="Times New Roman" w:hint="eastAsia"/>
          <w:lang w:eastAsia="zh-CN"/>
        </w:rPr>
        <w:t>，第一产业增加值占比逐渐降低，第三产业增加值占比稳步上升，产业结构不断优化。</w:t>
      </w:r>
    </w:p>
    <w:p w:rsidR="007B0292" w:rsidRDefault="00735BBA">
      <w:pPr>
        <w:ind w:firstLine="480"/>
        <w:rPr>
          <w:rFonts w:cs="Times New Roman"/>
          <w:lang w:eastAsia="zh-CN"/>
        </w:rPr>
      </w:pPr>
      <w:r>
        <w:rPr>
          <w:rFonts w:cs="Times New Roman"/>
          <w:lang w:eastAsia="zh-CN"/>
        </w:rPr>
        <w:t>2020</w:t>
      </w:r>
      <w:r>
        <w:rPr>
          <w:rFonts w:cs="Times New Roman" w:hint="eastAsia"/>
          <w:lang w:eastAsia="zh-CN"/>
        </w:rPr>
        <w:t>年，全县地区生产总值达到</w:t>
      </w:r>
      <w:r>
        <w:rPr>
          <w:rFonts w:cs="Times New Roman"/>
          <w:lang w:eastAsia="zh-CN"/>
        </w:rPr>
        <w:t>425.1</w:t>
      </w:r>
      <w:r>
        <w:rPr>
          <w:rFonts w:cs="Times New Roman" w:hint="eastAsia"/>
          <w:lang w:eastAsia="zh-CN"/>
        </w:rPr>
        <w:t>亿元，年均增长</w:t>
      </w:r>
      <w:r>
        <w:rPr>
          <w:rFonts w:cs="Times New Roman"/>
          <w:lang w:eastAsia="zh-CN"/>
        </w:rPr>
        <w:t>6%</w:t>
      </w:r>
      <w:r>
        <w:rPr>
          <w:rFonts w:cs="Times New Roman" w:hint="eastAsia"/>
          <w:lang w:eastAsia="zh-CN"/>
        </w:rPr>
        <w:t>；财政收入完成</w:t>
      </w:r>
      <w:r>
        <w:rPr>
          <w:rFonts w:cs="Times New Roman"/>
          <w:lang w:eastAsia="zh-CN"/>
        </w:rPr>
        <w:t>37.3</w:t>
      </w:r>
      <w:r>
        <w:rPr>
          <w:rFonts w:cs="Times New Roman" w:hint="eastAsia"/>
          <w:lang w:eastAsia="zh-CN"/>
        </w:rPr>
        <w:t>亿元，年均增长</w:t>
      </w:r>
      <w:r>
        <w:rPr>
          <w:rFonts w:cs="Times New Roman"/>
          <w:lang w:eastAsia="zh-CN"/>
        </w:rPr>
        <w:t>10.4%</w:t>
      </w:r>
      <w:r>
        <w:rPr>
          <w:rFonts w:cs="Times New Roman" w:hint="eastAsia"/>
          <w:lang w:eastAsia="zh-CN"/>
        </w:rPr>
        <w:t>；固定资产投资年均增长</w:t>
      </w:r>
      <w:r>
        <w:rPr>
          <w:rFonts w:cs="Times New Roman"/>
          <w:lang w:eastAsia="zh-CN"/>
        </w:rPr>
        <w:t>12.0%</w:t>
      </w:r>
      <w:r>
        <w:rPr>
          <w:rFonts w:cs="Times New Roman" w:hint="eastAsia"/>
          <w:lang w:eastAsia="zh-CN"/>
        </w:rPr>
        <w:t>；社会消费品零售总额</w:t>
      </w:r>
      <w:r>
        <w:rPr>
          <w:rFonts w:cs="Times New Roman"/>
          <w:lang w:eastAsia="zh-CN"/>
        </w:rPr>
        <w:t>234.3</w:t>
      </w:r>
      <w:r>
        <w:rPr>
          <w:rFonts w:cs="Times New Roman" w:hint="eastAsia"/>
          <w:lang w:eastAsia="zh-CN"/>
        </w:rPr>
        <w:t>亿元，年均增长</w:t>
      </w:r>
      <w:r>
        <w:rPr>
          <w:rFonts w:cs="Times New Roman"/>
          <w:lang w:eastAsia="zh-CN"/>
        </w:rPr>
        <w:t>11.4%</w:t>
      </w:r>
      <w:r>
        <w:rPr>
          <w:rFonts w:cs="Times New Roman" w:hint="eastAsia"/>
          <w:lang w:eastAsia="zh-CN"/>
        </w:rPr>
        <w:t>。</w:t>
      </w:r>
      <w:bookmarkStart w:id="33" w:name="_Toc1167"/>
      <w:bookmarkEnd w:id="33"/>
      <w:r>
        <w:rPr>
          <w:rFonts w:cs="Times New Roman" w:hint="eastAsia"/>
          <w:lang w:eastAsia="zh-CN"/>
        </w:rPr>
        <w:t>全县第一产业增加值达到</w:t>
      </w:r>
      <w:r>
        <w:rPr>
          <w:rFonts w:cs="Times New Roman"/>
          <w:lang w:eastAsia="zh-CN"/>
        </w:rPr>
        <w:t>75.2</w:t>
      </w:r>
      <w:r>
        <w:rPr>
          <w:rFonts w:cs="Times New Roman" w:hint="eastAsia"/>
          <w:lang w:eastAsia="zh-CN"/>
        </w:rPr>
        <w:t>亿元，年均增长</w:t>
      </w:r>
      <w:r>
        <w:rPr>
          <w:rFonts w:cs="Times New Roman"/>
          <w:lang w:eastAsia="zh-CN"/>
        </w:rPr>
        <w:t>3.8%</w:t>
      </w:r>
      <w:r>
        <w:rPr>
          <w:rFonts w:cs="Times New Roman" w:hint="eastAsia"/>
          <w:lang w:eastAsia="zh-CN"/>
        </w:rPr>
        <w:t>。粮食总产达</w:t>
      </w:r>
      <w:r>
        <w:rPr>
          <w:rFonts w:cs="Times New Roman"/>
          <w:lang w:eastAsia="zh-CN"/>
        </w:rPr>
        <w:t>123.1</w:t>
      </w:r>
      <w:r>
        <w:rPr>
          <w:rFonts w:cs="Times New Roman" w:hint="eastAsia"/>
          <w:lang w:eastAsia="zh-CN"/>
        </w:rPr>
        <w:t>万吨，实现十七连丰；畜牧业总产值达到</w:t>
      </w:r>
      <w:r>
        <w:rPr>
          <w:rFonts w:cs="Times New Roman"/>
          <w:lang w:eastAsia="zh-CN"/>
        </w:rPr>
        <w:t>37.4</w:t>
      </w:r>
      <w:r>
        <w:rPr>
          <w:rFonts w:cs="Times New Roman" w:hint="eastAsia"/>
          <w:lang w:eastAsia="zh-CN"/>
        </w:rPr>
        <w:t>亿元；水产养殖面积发展到</w:t>
      </w:r>
      <w:r>
        <w:rPr>
          <w:rFonts w:cs="Times New Roman"/>
          <w:lang w:eastAsia="zh-CN"/>
        </w:rPr>
        <w:t>8.3</w:t>
      </w:r>
      <w:r>
        <w:rPr>
          <w:rFonts w:cs="Times New Roman" w:hint="eastAsia"/>
          <w:lang w:eastAsia="zh-CN"/>
        </w:rPr>
        <w:t>万亩，渔业经济实现总产值</w:t>
      </w:r>
      <w:r>
        <w:rPr>
          <w:rFonts w:cs="Times New Roman"/>
          <w:lang w:eastAsia="zh-CN"/>
        </w:rPr>
        <w:t>16.8</w:t>
      </w:r>
      <w:r>
        <w:rPr>
          <w:rFonts w:cs="Times New Roman" w:hint="eastAsia"/>
          <w:lang w:eastAsia="zh-CN"/>
        </w:rPr>
        <w:t>亿元。全县第二产业增加值达到</w:t>
      </w:r>
      <w:r>
        <w:rPr>
          <w:rFonts w:cs="Times New Roman"/>
          <w:lang w:eastAsia="zh-CN"/>
        </w:rPr>
        <w:t>167.7</w:t>
      </w:r>
      <w:r>
        <w:rPr>
          <w:rFonts w:cs="Times New Roman" w:hint="eastAsia"/>
          <w:lang w:eastAsia="zh-CN"/>
        </w:rPr>
        <w:t>亿元，年均增长</w:t>
      </w:r>
      <w:r>
        <w:rPr>
          <w:rFonts w:cs="Times New Roman"/>
          <w:lang w:eastAsia="zh-CN"/>
        </w:rPr>
        <w:t>9.9%</w:t>
      </w:r>
      <w:r>
        <w:rPr>
          <w:rFonts w:cs="Times New Roman" w:hint="eastAsia"/>
          <w:lang w:eastAsia="zh-CN"/>
        </w:rPr>
        <w:t>。规模以上工业增加值年均增长</w:t>
      </w:r>
      <w:r>
        <w:rPr>
          <w:rFonts w:cs="Times New Roman"/>
          <w:lang w:eastAsia="zh-CN"/>
        </w:rPr>
        <w:t>7.4%</w:t>
      </w:r>
      <w:r>
        <w:rPr>
          <w:rFonts w:cs="Times New Roman" w:hint="eastAsia"/>
          <w:lang w:eastAsia="zh-CN"/>
        </w:rPr>
        <w:t>，规模以上工业总量占全市的比重，从“十二五”末的</w:t>
      </w:r>
      <w:r>
        <w:rPr>
          <w:rFonts w:cs="Times New Roman"/>
          <w:lang w:eastAsia="zh-CN"/>
        </w:rPr>
        <w:t>17%</w:t>
      </w:r>
      <w:r>
        <w:rPr>
          <w:rFonts w:cs="Times New Roman" w:hint="eastAsia"/>
          <w:lang w:eastAsia="zh-CN"/>
        </w:rPr>
        <w:t>上升到</w:t>
      </w:r>
      <w:r>
        <w:rPr>
          <w:rFonts w:cs="Times New Roman"/>
          <w:lang w:eastAsia="zh-CN"/>
        </w:rPr>
        <w:t>25%</w:t>
      </w:r>
      <w:r>
        <w:rPr>
          <w:rFonts w:cs="Times New Roman" w:hint="eastAsia"/>
          <w:lang w:eastAsia="zh-CN"/>
        </w:rPr>
        <w:t>左右。战略新兴产业产值年均增长</w:t>
      </w:r>
      <w:r>
        <w:rPr>
          <w:rFonts w:cs="Times New Roman"/>
          <w:lang w:eastAsia="zh-CN"/>
        </w:rPr>
        <w:t>18.4%</w:t>
      </w:r>
      <w:r>
        <w:rPr>
          <w:rFonts w:cs="Times New Roman" w:hint="eastAsia"/>
          <w:lang w:eastAsia="zh-CN"/>
        </w:rPr>
        <w:t>，高新技术产业增加值年均增长</w:t>
      </w:r>
      <w:r>
        <w:rPr>
          <w:rFonts w:cs="Times New Roman"/>
          <w:lang w:eastAsia="zh-CN"/>
        </w:rPr>
        <w:t>11.9%</w:t>
      </w:r>
      <w:r>
        <w:rPr>
          <w:rFonts w:cs="Times New Roman" w:hint="eastAsia"/>
          <w:lang w:eastAsia="zh-CN"/>
        </w:rPr>
        <w:t>。全县第三产业增加值达到</w:t>
      </w:r>
      <w:r>
        <w:rPr>
          <w:rFonts w:cs="Times New Roman"/>
          <w:lang w:eastAsia="zh-CN"/>
        </w:rPr>
        <w:t>182.2</w:t>
      </w:r>
      <w:r>
        <w:rPr>
          <w:rFonts w:cs="Times New Roman" w:hint="eastAsia"/>
          <w:lang w:eastAsia="zh-CN"/>
        </w:rPr>
        <w:t>亿元，年均增长</w:t>
      </w:r>
      <w:r>
        <w:rPr>
          <w:rFonts w:cs="Times New Roman"/>
          <w:lang w:eastAsia="zh-CN"/>
        </w:rPr>
        <w:t>6.6%</w:t>
      </w:r>
      <w:r>
        <w:rPr>
          <w:rFonts w:cs="Times New Roman" w:hint="eastAsia"/>
          <w:lang w:eastAsia="zh-CN"/>
        </w:rPr>
        <w:t>；进出口贸</w:t>
      </w:r>
      <w:r>
        <w:rPr>
          <w:rFonts w:cs="Times New Roman" w:hint="eastAsia"/>
          <w:lang w:eastAsia="zh-CN"/>
        </w:rPr>
        <w:t>易总额</w:t>
      </w:r>
      <w:r>
        <w:rPr>
          <w:rFonts w:cs="Times New Roman"/>
          <w:lang w:eastAsia="zh-CN"/>
        </w:rPr>
        <w:t>9753.4</w:t>
      </w:r>
      <w:r>
        <w:rPr>
          <w:rFonts w:cs="Times New Roman" w:hint="eastAsia"/>
          <w:lang w:eastAsia="zh-CN"/>
        </w:rPr>
        <w:t>万美元。</w:t>
      </w:r>
    </w:p>
    <w:p w:rsidR="007B0292" w:rsidRDefault="00735BBA">
      <w:pPr>
        <w:ind w:firstLine="480"/>
        <w:rPr>
          <w:rFonts w:cs="Times New Roman"/>
          <w:lang w:eastAsia="zh-CN"/>
        </w:rPr>
      </w:pPr>
      <w:r>
        <w:rPr>
          <w:rFonts w:cs="Times New Roman"/>
          <w:lang w:eastAsia="zh-CN"/>
        </w:rPr>
        <w:t>2020</w:t>
      </w:r>
      <w:r>
        <w:rPr>
          <w:rFonts w:cs="Times New Roman" w:hint="eastAsia"/>
          <w:lang w:eastAsia="zh-CN"/>
        </w:rPr>
        <w:t>年城镇、农村常住居民人均可支配收入分别为</w:t>
      </w:r>
      <w:r>
        <w:rPr>
          <w:rFonts w:cs="Times New Roman"/>
          <w:lang w:eastAsia="zh-CN"/>
        </w:rPr>
        <w:t>34531</w:t>
      </w:r>
      <w:r>
        <w:rPr>
          <w:rFonts w:cs="Times New Roman" w:hint="eastAsia"/>
          <w:lang w:eastAsia="zh-CN"/>
        </w:rPr>
        <w:t>元、</w:t>
      </w:r>
      <w:r>
        <w:rPr>
          <w:rFonts w:cs="Times New Roman"/>
          <w:lang w:eastAsia="zh-CN"/>
        </w:rPr>
        <w:t>18265</w:t>
      </w:r>
      <w:r>
        <w:rPr>
          <w:rFonts w:cs="Times New Roman" w:hint="eastAsia"/>
          <w:lang w:eastAsia="zh-CN"/>
        </w:rPr>
        <w:t>元。完成公租房建设面积</w:t>
      </w:r>
      <w:r>
        <w:rPr>
          <w:rFonts w:cs="Times New Roman"/>
          <w:lang w:eastAsia="zh-CN"/>
        </w:rPr>
        <w:t>6.6</w:t>
      </w:r>
      <w:r>
        <w:rPr>
          <w:rFonts w:cs="Times New Roman" w:hint="eastAsia"/>
          <w:lang w:eastAsia="zh-CN"/>
        </w:rPr>
        <w:t>万平方米，改造城市棚户区面积</w:t>
      </w:r>
      <w:r>
        <w:rPr>
          <w:rFonts w:cs="Times New Roman"/>
          <w:lang w:eastAsia="zh-CN"/>
        </w:rPr>
        <w:t>227</w:t>
      </w:r>
      <w:r>
        <w:rPr>
          <w:rFonts w:cs="Times New Roman" w:hint="eastAsia"/>
          <w:lang w:eastAsia="zh-CN"/>
        </w:rPr>
        <w:t>万平方米，建设安置房面积</w:t>
      </w:r>
      <w:r>
        <w:rPr>
          <w:rFonts w:cs="Times New Roman"/>
          <w:lang w:eastAsia="zh-CN"/>
        </w:rPr>
        <w:t>233</w:t>
      </w:r>
      <w:r>
        <w:rPr>
          <w:rFonts w:cs="Times New Roman" w:hint="eastAsia"/>
          <w:lang w:eastAsia="zh-CN"/>
        </w:rPr>
        <w:t>万平方米。城市供水合格率达</w:t>
      </w:r>
      <w:r>
        <w:rPr>
          <w:rFonts w:cs="Times New Roman"/>
          <w:lang w:eastAsia="zh-CN"/>
        </w:rPr>
        <w:t>100%</w:t>
      </w:r>
      <w:r>
        <w:rPr>
          <w:rFonts w:cs="Times New Roman" w:hint="eastAsia"/>
          <w:lang w:eastAsia="zh-CN"/>
        </w:rPr>
        <w:t>，城市自来水普及率达</w:t>
      </w:r>
      <w:r>
        <w:rPr>
          <w:rFonts w:cs="Times New Roman"/>
          <w:lang w:eastAsia="zh-CN"/>
        </w:rPr>
        <w:t>100%</w:t>
      </w:r>
      <w:r>
        <w:rPr>
          <w:rFonts w:cs="Times New Roman" w:hint="eastAsia"/>
          <w:lang w:eastAsia="zh-CN"/>
        </w:rPr>
        <w:t>，城市污水集中处理率达</w:t>
      </w:r>
      <w:r>
        <w:rPr>
          <w:rFonts w:cs="Times New Roman"/>
          <w:lang w:eastAsia="zh-CN"/>
        </w:rPr>
        <w:t>96%</w:t>
      </w:r>
      <w:r>
        <w:rPr>
          <w:rFonts w:cs="Times New Roman" w:hint="eastAsia"/>
          <w:lang w:eastAsia="zh-CN"/>
        </w:rPr>
        <w:t>；新建天然气管道</w:t>
      </w:r>
      <w:r>
        <w:rPr>
          <w:rFonts w:cs="Times New Roman"/>
          <w:lang w:eastAsia="zh-CN"/>
        </w:rPr>
        <w:t>50</w:t>
      </w:r>
      <w:r>
        <w:rPr>
          <w:rFonts w:cs="Times New Roman" w:hint="eastAsia"/>
          <w:lang w:eastAsia="zh-CN"/>
        </w:rPr>
        <w:t>公里，城市管道燃气普及率达</w:t>
      </w:r>
      <w:r>
        <w:rPr>
          <w:rFonts w:cs="Times New Roman"/>
          <w:lang w:eastAsia="zh-CN"/>
        </w:rPr>
        <w:t>80%</w:t>
      </w:r>
      <w:r>
        <w:rPr>
          <w:rFonts w:cs="Times New Roman" w:hint="eastAsia"/>
          <w:lang w:eastAsia="zh-CN"/>
        </w:rPr>
        <w:t>。</w:t>
      </w:r>
    </w:p>
    <w:p w:rsidR="007B0292" w:rsidRDefault="00735BBA">
      <w:pPr>
        <w:pStyle w:val="2"/>
        <w:rPr>
          <w:rFonts w:cs="Times New Roman"/>
        </w:rPr>
      </w:pPr>
      <w:bookmarkStart w:id="34" w:name="_Toc0"/>
      <w:r>
        <w:rPr>
          <w:rFonts w:cs="Times New Roman" w:hint="eastAsia"/>
        </w:rPr>
        <w:t>1</w:t>
      </w:r>
      <w:r>
        <w:rPr>
          <w:rFonts w:cs="Times New Roman"/>
        </w:rPr>
        <w:t>.6</w:t>
      </w:r>
      <w:r>
        <w:rPr>
          <w:rFonts w:cs="Times New Roman" w:hint="eastAsia"/>
        </w:rPr>
        <w:t>河流水系</w:t>
      </w:r>
      <w:bookmarkEnd w:id="34"/>
    </w:p>
    <w:p w:rsidR="007B0292" w:rsidRDefault="00735BBA">
      <w:pPr>
        <w:pStyle w:val="3"/>
        <w:rPr>
          <w:rFonts w:cs="Times New Roman"/>
        </w:rPr>
      </w:pPr>
      <w:bookmarkStart w:id="35" w:name="_Toc10214"/>
      <w:r>
        <w:rPr>
          <w:rFonts w:cs="Times New Roman"/>
        </w:rPr>
        <w:t>1.6.1</w:t>
      </w:r>
      <w:r>
        <w:rPr>
          <w:rFonts w:cs="Times New Roman"/>
        </w:rPr>
        <w:t>河流</w:t>
      </w:r>
      <w:bookmarkEnd w:id="35"/>
    </w:p>
    <w:p w:rsidR="007B0292" w:rsidRDefault="00735BBA">
      <w:pPr>
        <w:ind w:firstLine="480"/>
        <w:rPr>
          <w:rFonts w:cs="Times New Roman"/>
          <w:lang w:eastAsia="zh-CN"/>
        </w:rPr>
      </w:pPr>
      <w:r>
        <w:rPr>
          <w:rFonts w:cs="Times New Roman"/>
          <w:lang w:eastAsia="zh-CN"/>
        </w:rPr>
        <w:t>怀远县境内河流众多，属于淮河流域，分属淮河水系和怀洪新河水系。自然河流主要有澥河、北淝河、涡河、淮河、芡河、黑河等；人工河道有茨淮新河、怀洪新</w:t>
      </w:r>
      <w:r>
        <w:rPr>
          <w:rFonts w:cs="Times New Roman"/>
          <w:lang w:eastAsia="zh-CN"/>
        </w:rPr>
        <w:t>河和新淝河等。</w:t>
      </w:r>
    </w:p>
    <w:p w:rsidR="007B0292" w:rsidRDefault="00735BBA">
      <w:pPr>
        <w:ind w:firstLine="482"/>
        <w:rPr>
          <w:rFonts w:cs="Times New Roman"/>
          <w:b/>
          <w:bCs/>
          <w:lang w:eastAsia="zh-CN"/>
        </w:rPr>
      </w:pPr>
      <w:r>
        <w:rPr>
          <w:rFonts w:cs="Times New Roman" w:hint="eastAsia"/>
          <w:b/>
          <w:bCs/>
          <w:lang w:eastAsia="zh-CN"/>
        </w:rPr>
        <w:t>（</w:t>
      </w:r>
      <w:r>
        <w:rPr>
          <w:rFonts w:cs="Times New Roman"/>
          <w:b/>
          <w:bCs/>
          <w:lang w:eastAsia="zh-CN"/>
        </w:rPr>
        <w:t>1</w:t>
      </w:r>
      <w:r>
        <w:rPr>
          <w:rFonts w:cs="Times New Roman" w:hint="eastAsia"/>
          <w:b/>
          <w:bCs/>
          <w:lang w:eastAsia="zh-CN"/>
        </w:rPr>
        <w:t>）</w:t>
      </w:r>
      <w:r>
        <w:rPr>
          <w:rFonts w:cs="Times New Roman"/>
          <w:b/>
          <w:bCs/>
          <w:lang w:eastAsia="zh-CN"/>
        </w:rPr>
        <w:t>淮河</w:t>
      </w:r>
    </w:p>
    <w:p w:rsidR="007B0292" w:rsidRDefault="00735BBA">
      <w:pPr>
        <w:ind w:firstLine="480"/>
        <w:rPr>
          <w:rFonts w:cs="Times New Roman"/>
          <w:lang w:eastAsia="zh-CN"/>
        </w:rPr>
      </w:pPr>
      <w:r>
        <w:rPr>
          <w:rFonts w:cs="Times New Roman"/>
          <w:lang w:eastAsia="zh-CN"/>
        </w:rPr>
        <w:lastRenderedPageBreak/>
        <w:t>淮河发源于河南省桐柏山，流经河南、安徽、江苏三省，全长</w:t>
      </w:r>
      <w:r>
        <w:rPr>
          <w:rFonts w:cs="Times New Roman"/>
          <w:lang w:eastAsia="zh-CN"/>
        </w:rPr>
        <w:t>1000km</w:t>
      </w:r>
      <w:r>
        <w:rPr>
          <w:rFonts w:cs="Times New Roman"/>
          <w:lang w:eastAsia="zh-CN"/>
        </w:rPr>
        <w:t>，总落差</w:t>
      </w:r>
      <w:r>
        <w:rPr>
          <w:rFonts w:cs="Times New Roman"/>
          <w:lang w:eastAsia="zh-CN"/>
        </w:rPr>
        <w:t>200m</w:t>
      </w:r>
      <w:r>
        <w:rPr>
          <w:rFonts w:cs="Times New Roman"/>
          <w:lang w:eastAsia="zh-CN"/>
        </w:rPr>
        <w:t>，流域面积</w:t>
      </w:r>
      <w:r>
        <w:rPr>
          <w:rFonts w:cs="Times New Roman"/>
          <w:lang w:eastAsia="zh-CN"/>
        </w:rPr>
        <w:t>18.9</w:t>
      </w:r>
      <w:r>
        <w:rPr>
          <w:rFonts w:cs="Times New Roman"/>
          <w:lang w:eastAsia="zh-CN"/>
        </w:rPr>
        <w:t>万</w:t>
      </w:r>
      <w:r>
        <w:rPr>
          <w:rFonts w:cs="Times New Roman"/>
          <w:lang w:eastAsia="zh-CN"/>
        </w:rPr>
        <w:t>km</w:t>
      </w:r>
      <w:r>
        <w:rPr>
          <w:rFonts w:cs="Times New Roman" w:hint="eastAsia"/>
          <w:lang w:eastAsia="zh-CN"/>
        </w:rPr>
        <w:t>²</w:t>
      </w:r>
      <w:r>
        <w:rPr>
          <w:rFonts w:cs="Times New Roman"/>
          <w:lang w:eastAsia="zh-CN"/>
        </w:rPr>
        <w:t>。于三河尖流入安徽省境内，于南湖村东南</w:t>
      </w:r>
      <w:r>
        <w:rPr>
          <w:rFonts w:cs="Times New Roman"/>
          <w:lang w:eastAsia="zh-CN"/>
        </w:rPr>
        <w:t>1000m</w:t>
      </w:r>
      <w:r>
        <w:rPr>
          <w:rFonts w:cs="Times New Roman"/>
          <w:lang w:eastAsia="zh-CN"/>
        </w:rPr>
        <w:t>处入怀远县境，经荆、涂二山峡谷，东流经蚌埠闸出境，流经县境内</w:t>
      </w:r>
      <w:r>
        <w:rPr>
          <w:rFonts w:cs="Times New Roman"/>
          <w:lang w:eastAsia="zh-CN"/>
        </w:rPr>
        <w:t>39.5km</w:t>
      </w:r>
      <w:r>
        <w:rPr>
          <w:rFonts w:cs="Times New Roman"/>
          <w:lang w:eastAsia="zh-CN"/>
        </w:rPr>
        <w:t>，县内流域面积</w:t>
      </w:r>
      <w:r>
        <w:rPr>
          <w:rFonts w:cs="Times New Roman"/>
          <w:lang w:eastAsia="zh-CN"/>
        </w:rPr>
        <w:t>289km</w:t>
      </w:r>
      <w:r>
        <w:rPr>
          <w:rFonts w:cs="Times New Roman" w:hint="eastAsia"/>
          <w:lang w:eastAsia="zh-CN"/>
        </w:rPr>
        <w:t>²</w:t>
      </w:r>
      <w:r>
        <w:rPr>
          <w:rFonts w:cs="Times New Roman"/>
          <w:lang w:eastAsia="zh-CN"/>
        </w:rPr>
        <w:t>，在县城东北与涡河相汇。淮河进入县境后，在新城口有窑河自东南来汇。淮河水源上纳山区和部分丘陵、平原之水，流域面积较大，客水约</w:t>
      </w:r>
      <w:r>
        <w:rPr>
          <w:rFonts w:cs="Times New Roman"/>
          <w:lang w:eastAsia="zh-CN"/>
        </w:rPr>
        <w:t>97180km</w:t>
      </w:r>
      <w:r>
        <w:rPr>
          <w:rFonts w:cs="Times New Roman" w:hint="eastAsia"/>
          <w:lang w:eastAsia="zh-CN"/>
        </w:rPr>
        <w:t>²</w:t>
      </w:r>
      <w:r>
        <w:rPr>
          <w:rFonts w:cs="Times New Roman"/>
          <w:lang w:eastAsia="zh-CN"/>
        </w:rPr>
        <w:t>，加上历来黄泛多次夺淮淤积，河道狭窄，地势低洼，比降过小，汛期客水不畅，水位高于平原。</w:t>
      </w:r>
    </w:p>
    <w:p w:rsidR="007B0292" w:rsidRDefault="00735BBA">
      <w:pPr>
        <w:ind w:firstLine="480"/>
        <w:rPr>
          <w:rFonts w:cs="Times New Roman"/>
          <w:lang w:eastAsia="zh-CN"/>
        </w:rPr>
      </w:pPr>
      <w:r>
        <w:rPr>
          <w:rFonts w:cs="Times New Roman"/>
          <w:lang w:eastAsia="zh-CN"/>
        </w:rPr>
        <w:t>蚌埠闸位于蚌埠市西郊的许庄，是淮河干流上的大型水利工程之一，控制流域面积</w:t>
      </w:r>
      <w:r>
        <w:rPr>
          <w:rFonts w:cs="Times New Roman"/>
          <w:lang w:eastAsia="zh-CN"/>
        </w:rPr>
        <w:t>12.1</w:t>
      </w:r>
      <w:r>
        <w:rPr>
          <w:rFonts w:cs="Times New Roman"/>
          <w:lang w:eastAsia="zh-CN"/>
        </w:rPr>
        <w:t>万</w:t>
      </w:r>
      <w:r>
        <w:rPr>
          <w:rFonts w:cs="Times New Roman"/>
          <w:lang w:eastAsia="zh-CN"/>
        </w:rPr>
        <w:t>km</w:t>
      </w:r>
      <w:r>
        <w:rPr>
          <w:rFonts w:cs="Times New Roman" w:hint="eastAsia"/>
          <w:lang w:eastAsia="zh-CN"/>
        </w:rPr>
        <w:t>²</w:t>
      </w:r>
      <w:r>
        <w:rPr>
          <w:rFonts w:cs="Times New Roman"/>
          <w:lang w:eastAsia="zh-CN"/>
        </w:rPr>
        <w:t>，总库容</w:t>
      </w:r>
      <w:r>
        <w:rPr>
          <w:rFonts w:cs="Times New Roman"/>
          <w:lang w:eastAsia="zh-CN"/>
        </w:rPr>
        <w:t>3.85</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，兴利库容</w:t>
      </w:r>
      <w:r>
        <w:rPr>
          <w:rFonts w:cs="Times New Roman"/>
          <w:lang w:eastAsia="zh-CN"/>
        </w:rPr>
        <w:t>2.42</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，是一座兼具防洪、灌溉、航运、公路交通、水力发电、城市供水等综合性用途的水利工程。蚌埠闸上游正常水位</w:t>
      </w:r>
      <w:r>
        <w:rPr>
          <w:rFonts w:cs="Times New Roman"/>
          <w:lang w:eastAsia="zh-CN"/>
        </w:rPr>
        <w:t>16.5-17.5m</w:t>
      </w:r>
      <w:r>
        <w:rPr>
          <w:rFonts w:cs="Times New Roman"/>
          <w:lang w:eastAsia="zh-CN"/>
        </w:rPr>
        <w:t>，正常水深</w:t>
      </w:r>
      <w:r>
        <w:rPr>
          <w:rFonts w:cs="Times New Roman"/>
          <w:lang w:eastAsia="zh-CN"/>
        </w:rPr>
        <w:t>7-8m</w:t>
      </w:r>
      <w:r>
        <w:rPr>
          <w:rFonts w:cs="Times New Roman"/>
          <w:lang w:eastAsia="zh-CN"/>
        </w:rPr>
        <w:t>。</w:t>
      </w:r>
    </w:p>
    <w:p w:rsidR="007B0292" w:rsidRDefault="00735BBA">
      <w:pPr>
        <w:ind w:firstLine="482"/>
        <w:rPr>
          <w:rFonts w:cs="Times New Roman"/>
          <w:b/>
          <w:bCs/>
          <w:lang w:eastAsia="zh-CN"/>
        </w:rPr>
      </w:pPr>
      <w:r>
        <w:rPr>
          <w:rFonts w:cs="Times New Roman" w:hint="eastAsia"/>
          <w:b/>
          <w:bCs/>
          <w:lang w:eastAsia="zh-CN"/>
        </w:rPr>
        <w:t>（</w:t>
      </w:r>
      <w:r>
        <w:rPr>
          <w:rFonts w:cs="Times New Roman"/>
          <w:b/>
          <w:bCs/>
          <w:lang w:eastAsia="zh-CN"/>
        </w:rPr>
        <w:t>2</w:t>
      </w:r>
      <w:r>
        <w:rPr>
          <w:rFonts w:cs="Times New Roman" w:hint="eastAsia"/>
          <w:b/>
          <w:bCs/>
          <w:lang w:eastAsia="zh-CN"/>
        </w:rPr>
        <w:t>）</w:t>
      </w:r>
      <w:r>
        <w:rPr>
          <w:rFonts w:cs="Times New Roman"/>
          <w:b/>
          <w:bCs/>
          <w:lang w:eastAsia="zh-CN"/>
        </w:rPr>
        <w:t>茨淮新河</w:t>
      </w:r>
    </w:p>
    <w:p w:rsidR="007B0292" w:rsidRDefault="00735BBA">
      <w:pPr>
        <w:ind w:firstLine="480"/>
        <w:rPr>
          <w:rFonts w:cs="Times New Roman"/>
          <w:lang w:eastAsia="zh-CN"/>
        </w:rPr>
      </w:pPr>
      <w:r>
        <w:rPr>
          <w:rFonts w:cs="Times New Roman"/>
          <w:lang w:eastAsia="zh-CN"/>
        </w:rPr>
        <w:t>茨淮新河是淮北平原一条大型人工河，西自黑茨河入颖河的茨河铺起，向东在利辛县双沟集穿过西淝河，经过蒙城、凤台，于怀远县荆山南截芡入淮，全长</w:t>
      </w:r>
      <w:r>
        <w:rPr>
          <w:rFonts w:cs="Times New Roman"/>
          <w:lang w:eastAsia="zh-CN"/>
        </w:rPr>
        <w:t>134km</w:t>
      </w:r>
      <w:r>
        <w:rPr>
          <w:rFonts w:cs="Times New Roman"/>
          <w:lang w:eastAsia="zh-CN"/>
        </w:rPr>
        <w:t>，截引黑茨河、芡河全部来水及西淝河上中游来水，组成独立的茨淮新河水系，流域</w:t>
      </w:r>
      <w:r>
        <w:rPr>
          <w:rFonts w:cs="Times New Roman"/>
          <w:lang w:eastAsia="zh-CN"/>
        </w:rPr>
        <w:t>面积</w:t>
      </w:r>
      <w:r>
        <w:rPr>
          <w:rFonts w:cs="Times New Roman"/>
          <w:lang w:eastAsia="zh-CN"/>
        </w:rPr>
        <w:t>6960km</w:t>
      </w:r>
      <w:r>
        <w:rPr>
          <w:rFonts w:cs="Times New Roman" w:hint="eastAsia"/>
          <w:lang w:eastAsia="zh-CN"/>
        </w:rPr>
        <w:t>²</w:t>
      </w:r>
      <w:r>
        <w:rPr>
          <w:rFonts w:cs="Times New Roman"/>
          <w:lang w:eastAsia="zh-CN"/>
        </w:rPr>
        <w:t>。</w:t>
      </w:r>
    </w:p>
    <w:p w:rsidR="007B0292" w:rsidRDefault="00735BBA">
      <w:pPr>
        <w:ind w:firstLine="480"/>
        <w:rPr>
          <w:rFonts w:cs="Times New Roman"/>
          <w:lang w:eastAsia="zh-CN"/>
        </w:rPr>
      </w:pPr>
      <w:r>
        <w:rPr>
          <w:rFonts w:cs="Times New Roman"/>
          <w:lang w:eastAsia="zh-CN"/>
        </w:rPr>
        <w:t>茨淮新河在怀远县境内长</w:t>
      </w:r>
      <w:r>
        <w:rPr>
          <w:rFonts w:cs="Times New Roman"/>
          <w:lang w:eastAsia="zh-CN"/>
        </w:rPr>
        <w:t>40.2km</w:t>
      </w:r>
      <w:r>
        <w:rPr>
          <w:rFonts w:cs="Times New Roman"/>
          <w:lang w:eastAsia="zh-CN"/>
        </w:rPr>
        <w:t>，经过万福、兰桥、荆芡、白莲坡、唐集等乡镇，境内集水面积为</w:t>
      </w:r>
      <w:r>
        <w:rPr>
          <w:rFonts w:cs="Times New Roman"/>
          <w:lang w:eastAsia="zh-CN"/>
        </w:rPr>
        <w:t>65km</w:t>
      </w:r>
      <w:r>
        <w:rPr>
          <w:rFonts w:cs="Times New Roman" w:hint="eastAsia"/>
          <w:lang w:eastAsia="zh-CN"/>
        </w:rPr>
        <w:t>²</w:t>
      </w:r>
      <w:r>
        <w:rPr>
          <w:rFonts w:cs="Times New Roman"/>
          <w:lang w:eastAsia="zh-CN"/>
        </w:rPr>
        <w:t>。在茨淮新河入淮口建有约</w:t>
      </w:r>
      <w:r>
        <w:rPr>
          <w:rFonts w:cs="Times New Roman"/>
          <w:lang w:eastAsia="zh-CN"/>
        </w:rPr>
        <w:t>0.5km</w:t>
      </w:r>
      <w:r>
        <w:rPr>
          <w:rFonts w:cs="Times New Roman"/>
          <w:lang w:eastAsia="zh-CN"/>
        </w:rPr>
        <w:t>处上桥闸，控制流域面积</w:t>
      </w:r>
      <w:r>
        <w:rPr>
          <w:rFonts w:cs="Times New Roman"/>
          <w:lang w:eastAsia="zh-CN"/>
        </w:rPr>
        <w:t>5632km</w:t>
      </w:r>
      <w:r>
        <w:rPr>
          <w:rFonts w:cs="Times New Roman" w:hint="eastAsia"/>
          <w:lang w:eastAsia="zh-CN"/>
        </w:rPr>
        <w:t>²</w:t>
      </w:r>
      <w:r>
        <w:rPr>
          <w:rFonts w:cs="Times New Roman"/>
          <w:lang w:eastAsia="zh-CN"/>
        </w:rPr>
        <w:t>，总库容</w:t>
      </w:r>
      <w:r>
        <w:rPr>
          <w:rFonts w:cs="Times New Roman"/>
          <w:lang w:eastAsia="zh-CN"/>
        </w:rPr>
        <w:t>8700</w:t>
      </w:r>
      <w:r>
        <w:rPr>
          <w:rFonts w:cs="Times New Roman"/>
          <w:lang w:eastAsia="zh-CN"/>
        </w:rPr>
        <w:t>万</w:t>
      </w:r>
      <w:r>
        <w:rPr>
          <w:rFonts w:cs="Times New Roman" w:hint="eastAsia"/>
          <w:lang w:eastAsia="zh-CN"/>
        </w:rPr>
        <w:t>m</w:t>
      </w:r>
      <w:r>
        <w:rPr>
          <w:rFonts w:cs="Times New Roman" w:hint="eastAsia"/>
          <w:lang w:eastAsia="zh-CN"/>
        </w:rPr>
        <w:t>³</w:t>
      </w:r>
      <w:r>
        <w:rPr>
          <w:rFonts w:cs="Times New Roman"/>
          <w:lang w:eastAsia="zh-CN"/>
        </w:rPr>
        <w:t>，兴利库容</w:t>
      </w:r>
      <w:r>
        <w:rPr>
          <w:rFonts w:cs="Times New Roman"/>
          <w:lang w:eastAsia="zh-CN"/>
        </w:rPr>
        <w:t>5220</w:t>
      </w:r>
      <w:r>
        <w:rPr>
          <w:rFonts w:cs="Times New Roman"/>
          <w:lang w:eastAsia="zh-CN"/>
        </w:rPr>
        <w:t>万</w:t>
      </w:r>
      <w:r>
        <w:rPr>
          <w:rFonts w:cs="Times New Roman" w:hint="eastAsia"/>
          <w:lang w:eastAsia="zh-CN"/>
        </w:rPr>
        <w:t>m</w:t>
      </w:r>
      <w:r>
        <w:rPr>
          <w:rFonts w:cs="Times New Roman" w:hint="eastAsia"/>
          <w:lang w:eastAsia="zh-CN"/>
        </w:rPr>
        <w:t>³</w:t>
      </w:r>
      <w:r>
        <w:rPr>
          <w:rFonts w:cs="Times New Roman"/>
          <w:lang w:eastAsia="zh-CN"/>
        </w:rPr>
        <w:t>。除汛期排涝开闸泄水外，其余时间均关闸。因而闸上河道实际型上为一平原水库，蓄水灌溉两岸农田。当遇特大枯水年闸上蓄水不够灌溉用时，则由上桥排灌站抽升闸下淮河水入</w:t>
      </w:r>
      <w:r>
        <w:rPr>
          <w:rFonts w:cs="Times New Roman" w:hint="eastAsia"/>
          <w:lang w:eastAsia="zh-CN"/>
        </w:rPr>
        <w:t>茨淮</w:t>
      </w:r>
      <w:r>
        <w:rPr>
          <w:rFonts w:cs="Times New Roman"/>
          <w:lang w:eastAsia="zh-CN"/>
        </w:rPr>
        <w:t>新河，以解决农业灌溉用水。</w:t>
      </w:r>
    </w:p>
    <w:p w:rsidR="007B0292" w:rsidRDefault="00735BBA">
      <w:pPr>
        <w:ind w:firstLine="482"/>
        <w:rPr>
          <w:rFonts w:cs="Times New Roman"/>
          <w:b/>
          <w:bCs/>
          <w:lang w:eastAsia="zh-CN"/>
        </w:rPr>
      </w:pPr>
      <w:r>
        <w:rPr>
          <w:rFonts w:cs="Times New Roman" w:hint="eastAsia"/>
          <w:b/>
          <w:bCs/>
          <w:lang w:eastAsia="zh-CN"/>
        </w:rPr>
        <w:t>（</w:t>
      </w:r>
      <w:r>
        <w:rPr>
          <w:rFonts w:cs="Times New Roman"/>
          <w:b/>
          <w:bCs/>
          <w:lang w:eastAsia="zh-CN"/>
        </w:rPr>
        <w:t>3</w:t>
      </w:r>
      <w:r>
        <w:rPr>
          <w:rFonts w:cs="Times New Roman" w:hint="eastAsia"/>
          <w:b/>
          <w:bCs/>
          <w:lang w:eastAsia="zh-CN"/>
        </w:rPr>
        <w:t>）</w:t>
      </w:r>
      <w:r>
        <w:rPr>
          <w:rFonts w:cs="Times New Roman"/>
          <w:b/>
          <w:bCs/>
          <w:lang w:eastAsia="zh-CN"/>
        </w:rPr>
        <w:t>涡河</w:t>
      </w:r>
    </w:p>
    <w:p w:rsidR="007B0292" w:rsidRDefault="00735BBA">
      <w:pPr>
        <w:ind w:firstLine="480"/>
        <w:rPr>
          <w:rFonts w:cs="Times New Roman"/>
          <w:lang w:eastAsia="zh-CN"/>
        </w:rPr>
      </w:pPr>
      <w:r>
        <w:rPr>
          <w:rFonts w:cs="Times New Roman"/>
          <w:lang w:eastAsia="zh-CN"/>
        </w:rPr>
        <w:t>涡河发源于河南省开封西黄河右堤南侧，流入安徽省境内与惠济河在亳州市汇合</w:t>
      </w:r>
      <w:r>
        <w:rPr>
          <w:rFonts w:cs="Times New Roman"/>
          <w:lang w:eastAsia="zh-CN"/>
        </w:rPr>
        <w:t>，经亳州、涡阳、蒙城在怀远县城东</w:t>
      </w:r>
      <w:r>
        <w:rPr>
          <w:rFonts w:cs="Times New Roman"/>
          <w:lang w:eastAsia="zh-CN"/>
        </w:rPr>
        <w:t>500m</w:t>
      </w:r>
      <w:r>
        <w:rPr>
          <w:rFonts w:cs="Times New Roman"/>
          <w:lang w:eastAsia="zh-CN"/>
        </w:rPr>
        <w:t>入淮。全长</w:t>
      </w:r>
      <w:r>
        <w:rPr>
          <w:rFonts w:cs="Times New Roman"/>
          <w:lang w:eastAsia="zh-CN"/>
        </w:rPr>
        <w:t>380km</w:t>
      </w:r>
      <w:r>
        <w:rPr>
          <w:rFonts w:cs="Times New Roman"/>
          <w:lang w:eastAsia="zh-CN"/>
        </w:rPr>
        <w:t>，总流域面积</w:t>
      </w:r>
      <w:r>
        <w:rPr>
          <w:rFonts w:cs="Times New Roman"/>
          <w:lang w:eastAsia="zh-CN"/>
        </w:rPr>
        <w:t>15905km</w:t>
      </w:r>
      <w:r>
        <w:rPr>
          <w:rFonts w:cs="Times New Roman" w:hint="eastAsia"/>
          <w:lang w:eastAsia="zh-CN"/>
        </w:rPr>
        <w:t>²</w:t>
      </w:r>
      <w:r>
        <w:rPr>
          <w:rFonts w:cs="Times New Roman"/>
          <w:lang w:eastAsia="zh-CN"/>
        </w:rPr>
        <w:t>。上游支流呈扇形分布，客水面积</w:t>
      </w:r>
      <w:r>
        <w:rPr>
          <w:rFonts w:cs="Times New Roman"/>
          <w:lang w:eastAsia="zh-CN"/>
        </w:rPr>
        <w:t>15735km</w:t>
      </w:r>
      <w:r>
        <w:rPr>
          <w:rFonts w:cs="Times New Roman" w:hint="eastAsia"/>
          <w:lang w:eastAsia="zh-CN"/>
        </w:rPr>
        <w:t>²</w:t>
      </w:r>
      <w:r>
        <w:rPr>
          <w:rFonts w:cs="Times New Roman"/>
          <w:lang w:eastAsia="zh-CN"/>
        </w:rPr>
        <w:t>，历史上因受黄泛影响，河岸高于两侧平原</w:t>
      </w:r>
      <w:r>
        <w:rPr>
          <w:rFonts w:cs="Times New Roman"/>
          <w:lang w:eastAsia="zh-CN"/>
        </w:rPr>
        <w:t>1-2m</w:t>
      </w:r>
      <w:r>
        <w:rPr>
          <w:rFonts w:cs="Times New Roman"/>
          <w:lang w:eastAsia="zh-CN"/>
        </w:rPr>
        <w:t>，河床狭窄，呈长槽形。汛期受淮水顶托、倒灌，两岸平原排涝困难。</w:t>
      </w:r>
    </w:p>
    <w:p w:rsidR="007B0292" w:rsidRDefault="00735BBA">
      <w:pPr>
        <w:ind w:firstLine="480"/>
        <w:rPr>
          <w:rFonts w:cs="Times New Roman"/>
          <w:lang w:eastAsia="zh-CN"/>
        </w:rPr>
      </w:pPr>
      <w:r>
        <w:rPr>
          <w:rFonts w:cs="Times New Roman"/>
          <w:lang w:eastAsia="zh-CN"/>
        </w:rPr>
        <w:t>涡河自蒙城炮台沟流入怀远县境内，境内长</w:t>
      </w:r>
      <w:r>
        <w:rPr>
          <w:rFonts w:cs="Times New Roman"/>
          <w:lang w:eastAsia="zh-CN"/>
        </w:rPr>
        <w:t>54km</w:t>
      </w:r>
      <w:r>
        <w:rPr>
          <w:rFonts w:cs="Times New Roman"/>
          <w:lang w:eastAsia="zh-CN"/>
        </w:rPr>
        <w:t>，流域面积</w:t>
      </w:r>
      <w:r>
        <w:rPr>
          <w:rFonts w:cs="Times New Roman"/>
          <w:lang w:eastAsia="zh-CN"/>
        </w:rPr>
        <w:t>154.6km</w:t>
      </w:r>
      <w:r>
        <w:rPr>
          <w:rFonts w:cs="Times New Roman" w:hint="eastAsia"/>
          <w:lang w:eastAsia="zh-CN"/>
        </w:rPr>
        <w:t>²</w:t>
      </w:r>
      <w:r>
        <w:rPr>
          <w:rFonts w:cs="Times New Roman"/>
          <w:lang w:eastAsia="zh-CN"/>
        </w:rPr>
        <w:t>。涡河境内有支流</w:t>
      </w:r>
      <w:r>
        <w:rPr>
          <w:rFonts w:cs="Times New Roman"/>
          <w:lang w:eastAsia="zh-CN"/>
        </w:rPr>
        <w:t>14</w:t>
      </w:r>
      <w:r>
        <w:rPr>
          <w:rFonts w:cs="Times New Roman"/>
          <w:lang w:eastAsia="zh-CN"/>
        </w:rPr>
        <w:t>条，左岸有汤家沟、新沟、黄家沟、帖家沟、王家沟、陈家沟、施家沟；右岸有钮家沟、杨家沟、褚家沟、西毛沟、东毛沟、唐家沟、新庄沟。涡河正常情况下水深</w:t>
      </w:r>
      <w:r>
        <w:rPr>
          <w:rFonts w:cs="Times New Roman"/>
          <w:lang w:eastAsia="zh-CN"/>
        </w:rPr>
        <w:t>5-8m</w:t>
      </w:r>
      <w:r>
        <w:rPr>
          <w:rFonts w:cs="Times New Roman"/>
          <w:lang w:eastAsia="zh-CN"/>
        </w:rPr>
        <w:t>。</w:t>
      </w:r>
    </w:p>
    <w:p w:rsidR="007B0292" w:rsidRDefault="00735BBA">
      <w:pPr>
        <w:ind w:firstLine="482"/>
        <w:rPr>
          <w:rFonts w:cs="Times New Roman"/>
          <w:b/>
          <w:bCs/>
          <w:lang w:eastAsia="zh-CN"/>
        </w:rPr>
      </w:pPr>
      <w:r>
        <w:rPr>
          <w:rFonts w:cs="Times New Roman" w:hint="eastAsia"/>
          <w:b/>
          <w:bCs/>
          <w:lang w:eastAsia="zh-CN"/>
        </w:rPr>
        <w:lastRenderedPageBreak/>
        <w:t>（</w:t>
      </w:r>
      <w:r>
        <w:rPr>
          <w:rFonts w:cs="Times New Roman"/>
          <w:b/>
          <w:bCs/>
          <w:lang w:eastAsia="zh-CN"/>
        </w:rPr>
        <w:t>4</w:t>
      </w:r>
      <w:r>
        <w:rPr>
          <w:rFonts w:cs="Times New Roman" w:hint="eastAsia"/>
          <w:b/>
          <w:bCs/>
          <w:lang w:eastAsia="zh-CN"/>
        </w:rPr>
        <w:t>）</w:t>
      </w:r>
      <w:r>
        <w:rPr>
          <w:rFonts w:cs="Times New Roman"/>
          <w:b/>
          <w:bCs/>
          <w:lang w:eastAsia="zh-CN"/>
        </w:rPr>
        <w:t>怀洪新河</w:t>
      </w:r>
    </w:p>
    <w:p w:rsidR="007B0292" w:rsidRDefault="00735BBA">
      <w:pPr>
        <w:ind w:firstLine="480"/>
        <w:rPr>
          <w:rFonts w:cs="Times New Roman"/>
          <w:lang w:eastAsia="zh-CN"/>
        </w:rPr>
      </w:pPr>
      <w:r>
        <w:rPr>
          <w:rFonts w:cs="Times New Roman"/>
          <w:lang w:eastAsia="zh-CN"/>
        </w:rPr>
        <w:t>怀洪</w:t>
      </w:r>
      <w:r>
        <w:rPr>
          <w:rFonts w:cs="Times New Roman"/>
          <w:lang w:eastAsia="zh-CN"/>
        </w:rPr>
        <w:t>新河是淮河中游的一项战略性防洪工程，</w:t>
      </w:r>
      <w:r>
        <w:rPr>
          <w:rFonts w:cs="Times New Roman"/>
          <w:lang w:eastAsia="zh-CN"/>
        </w:rPr>
        <w:t>1991</w:t>
      </w:r>
      <w:r>
        <w:rPr>
          <w:rFonts w:cs="Times New Roman"/>
          <w:lang w:eastAsia="zh-CN"/>
        </w:rPr>
        <w:t>年淮河大水后，开始实施的安徽省重点防洪工程。起点在涡河口以上</w:t>
      </w:r>
      <w:r>
        <w:rPr>
          <w:rFonts w:cs="Times New Roman"/>
          <w:lang w:eastAsia="zh-CN"/>
        </w:rPr>
        <w:t>6.7km</w:t>
      </w:r>
      <w:r>
        <w:rPr>
          <w:rFonts w:cs="Times New Roman"/>
          <w:lang w:eastAsia="zh-CN"/>
        </w:rPr>
        <w:t>的何巷闸，在孙巷过北淝河，后入澥河，再经浍河，最后在江苏泗洪县注入洪泽湖溧河洼。主要任务是分泄淮河中游洪水，并可扩大水系的排水出路。怀洪新河全长</w:t>
      </w:r>
      <w:r>
        <w:rPr>
          <w:rFonts w:cs="Times New Roman"/>
          <w:lang w:eastAsia="zh-CN"/>
        </w:rPr>
        <w:t>125km</w:t>
      </w:r>
      <w:r>
        <w:rPr>
          <w:rFonts w:cs="Times New Roman"/>
          <w:lang w:eastAsia="zh-CN"/>
        </w:rPr>
        <w:t>，流域面积</w:t>
      </w:r>
      <w:r>
        <w:rPr>
          <w:rFonts w:cs="Times New Roman"/>
          <w:lang w:eastAsia="zh-CN"/>
        </w:rPr>
        <w:t>12024km</w:t>
      </w:r>
      <w:r>
        <w:rPr>
          <w:rFonts w:cs="Times New Roman" w:hint="eastAsia"/>
          <w:lang w:eastAsia="zh-CN"/>
        </w:rPr>
        <w:t>²</w:t>
      </w:r>
      <w:r>
        <w:rPr>
          <w:rFonts w:cs="Times New Roman"/>
          <w:lang w:eastAsia="zh-CN"/>
        </w:rPr>
        <w:t>。</w:t>
      </w:r>
    </w:p>
    <w:p w:rsidR="007B0292" w:rsidRDefault="00735BBA">
      <w:pPr>
        <w:ind w:firstLine="480"/>
        <w:rPr>
          <w:rFonts w:cs="Times New Roman"/>
          <w:lang w:eastAsia="zh-CN"/>
        </w:rPr>
      </w:pPr>
      <w:r>
        <w:rPr>
          <w:rFonts w:cs="Times New Roman"/>
          <w:lang w:eastAsia="zh-CN"/>
        </w:rPr>
        <w:t>怀远县境内长度</w:t>
      </w:r>
      <w:r>
        <w:rPr>
          <w:rFonts w:cs="Times New Roman"/>
          <w:lang w:eastAsia="zh-CN"/>
        </w:rPr>
        <w:t>25km</w:t>
      </w:r>
      <w:r>
        <w:rPr>
          <w:rFonts w:cs="Times New Roman"/>
          <w:lang w:eastAsia="zh-CN"/>
        </w:rPr>
        <w:t>，流</w:t>
      </w:r>
      <w:r>
        <w:rPr>
          <w:rFonts w:cs="Times New Roman"/>
          <w:lang w:eastAsia="zh-CN"/>
        </w:rPr>
        <w:t>域面积</w:t>
      </w:r>
      <w:r>
        <w:rPr>
          <w:rFonts w:cs="Times New Roman" w:hint="eastAsia"/>
          <w:lang w:eastAsia="zh-CN"/>
        </w:rPr>
        <w:t>31</w:t>
      </w:r>
      <w:r>
        <w:rPr>
          <w:rFonts w:cs="Times New Roman"/>
          <w:lang w:eastAsia="zh-CN"/>
        </w:rPr>
        <w:t>km</w:t>
      </w:r>
      <w:r>
        <w:rPr>
          <w:rFonts w:cs="Times New Roman" w:hint="eastAsia"/>
          <w:lang w:eastAsia="zh-CN"/>
        </w:rPr>
        <w:t>²</w:t>
      </w:r>
      <w:r>
        <w:rPr>
          <w:rFonts w:cs="Times New Roman"/>
          <w:lang w:eastAsia="zh-CN"/>
        </w:rPr>
        <w:t>。为了满足分洪、防洪、排涝，维持或改善两岸农业灌溉蓄水、引水的需要，主、支河道上兴建了多处分洪、防洪、蓄水等控制工程。</w:t>
      </w:r>
    </w:p>
    <w:p w:rsidR="007B0292" w:rsidRDefault="00735BBA">
      <w:pPr>
        <w:ind w:firstLine="482"/>
        <w:rPr>
          <w:rFonts w:cs="Times New Roman"/>
          <w:b/>
          <w:bCs/>
          <w:lang w:eastAsia="zh-CN"/>
        </w:rPr>
      </w:pPr>
      <w:r>
        <w:rPr>
          <w:rFonts w:cs="Times New Roman" w:hint="eastAsia"/>
          <w:b/>
          <w:bCs/>
          <w:lang w:eastAsia="zh-CN"/>
        </w:rPr>
        <w:t>（</w:t>
      </w:r>
      <w:r>
        <w:rPr>
          <w:rFonts w:cs="Times New Roman"/>
          <w:b/>
          <w:bCs/>
          <w:lang w:eastAsia="zh-CN"/>
        </w:rPr>
        <w:t>5</w:t>
      </w:r>
      <w:r>
        <w:rPr>
          <w:rFonts w:cs="Times New Roman" w:hint="eastAsia"/>
          <w:b/>
          <w:bCs/>
          <w:lang w:eastAsia="zh-CN"/>
        </w:rPr>
        <w:t>）</w:t>
      </w:r>
      <w:r>
        <w:rPr>
          <w:rFonts w:cs="Times New Roman"/>
          <w:b/>
          <w:bCs/>
          <w:lang w:eastAsia="zh-CN"/>
        </w:rPr>
        <w:t>芡河</w:t>
      </w:r>
    </w:p>
    <w:p w:rsidR="007B0292" w:rsidRDefault="00735BBA">
      <w:pPr>
        <w:ind w:firstLine="480"/>
        <w:rPr>
          <w:rFonts w:cs="Times New Roman"/>
          <w:lang w:eastAsia="zh-CN"/>
        </w:rPr>
      </w:pPr>
      <w:r>
        <w:rPr>
          <w:rFonts w:cs="Times New Roman"/>
          <w:lang w:eastAsia="zh-CN"/>
        </w:rPr>
        <w:t>芡河流域介于涡河与茨淮新河之间，属平原坡水区。原芡河源于涡阳县境内梭沟南岸的杉木桥，流经利辛、蒙城，于怀远县西部的夏庄流入县境，经荆山西侧注入淮河。河道全长</w:t>
      </w:r>
      <w:r>
        <w:rPr>
          <w:rFonts w:cs="Times New Roman"/>
          <w:lang w:eastAsia="zh-CN"/>
        </w:rPr>
        <w:t>150km</w:t>
      </w:r>
      <w:r>
        <w:rPr>
          <w:rFonts w:cs="Times New Roman"/>
          <w:lang w:eastAsia="zh-CN"/>
        </w:rPr>
        <w:t>，流域面积</w:t>
      </w:r>
      <w:r>
        <w:rPr>
          <w:rFonts w:cs="Times New Roman"/>
          <w:lang w:eastAsia="zh-CN"/>
        </w:rPr>
        <w:t>1750km</w:t>
      </w:r>
      <w:r>
        <w:rPr>
          <w:rFonts w:cs="Times New Roman" w:hint="eastAsia"/>
          <w:lang w:eastAsia="zh-CN"/>
        </w:rPr>
        <w:t>²</w:t>
      </w:r>
      <w:r>
        <w:rPr>
          <w:rFonts w:cs="Times New Roman"/>
          <w:lang w:eastAsia="zh-CN"/>
        </w:rPr>
        <w:t>。</w:t>
      </w:r>
      <w:r>
        <w:rPr>
          <w:rFonts w:cs="Times New Roman"/>
          <w:lang w:eastAsia="zh-CN"/>
        </w:rPr>
        <w:t>1954-1955</w:t>
      </w:r>
      <w:r>
        <w:rPr>
          <w:rFonts w:cs="Times New Roman"/>
          <w:lang w:eastAsia="zh-CN"/>
        </w:rPr>
        <w:t>年治淮，将上游孙沟湾以上</w:t>
      </w:r>
      <w:r>
        <w:rPr>
          <w:rFonts w:cs="Times New Roman"/>
          <w:lang w:eastAsia="zh-CN"/>
        </w:rPr>
        <w:t>410km</w:t>
      </w:r>
      <w:r>
        <w:rPr>
          <w:rFonts w:cs="Times New Roman" w:hint="eastAsia"/>
          <w:lang w:eastAsia="zh-CN"/>
        </w:rPr>
        <w:t>²</w:t>
      </w:r>
      <w:r>
        <w:rPr>
          <w:rFonts w:cs="Times New Roman"/>
          <w:lang w:eastAsia="zh-CN"/>
        </w:rPr>
        <w:t>的来水面积分段截入涡河，</w:t>
      </w:r>
      <w:r>
        <w:rPr>
          <w:rFonts w:cs="Times New Roman"/>
          <w:lang w:eastAsia="zh-CN"/>
        </w:rPr>
        <w:t>70</w:t>
      </w:r>
      <w:r>
        <w:rPr>
          <w:rFonts w:cs="Times New Roman"/>
          <w:lang w:eastAsia="zh-CN"/>
        </w:rPr>
        <w:t>年代开挖茨淮新河后，于上桥切断了芡河出路，新建芡河排涝闸，直接排水入茨淮新河，现在芡河流域面积为</w:t>
      </w:r>
      <w:r>
        <w:rPr>
          <w:rFonts w:cs="Times New Roman"/>
          <w:lang w:eastAsia="zh-CN"/>
        </w:rPr>
        <w:t>1338km</w:t>
      </w:r>
      <w:r>
        <w:rPr>
          <w:rFonts w:cs="Times New Roman" w:hint="eastAsia"/>
          <w:lang w:eastAsia="zh-CN"/>
        </w:rPr>
        <w:t>²</w:t>
      </w:r>
      <w:r>
        <w:rPr>
          <w:rFonts w:cs="Times New Roman"/>
          <w:lang w:eastAsia="zh-CN"/>
        </w:rPr>
        <w:t>（包括茨淮新河右岸的跃进沟面积</w:t>
      </w:r>
      <w:r>
        <w:rPr>
          <w:rFonts w:cs="Times New Roman"/>
          <w:lang w:eastAsia="zh-CN"/>
        </w:rPr>
        <w:t>78km</w:t>
      </w:r>
      <w:r>
        <w:rPr>
          <w:rFonts w:cs="Times New Roman" w:hint="eastAsia"/>
          <w:lang w:eastAsia="zh-CN"/>
        </w:rPr>
        <w:t>²</w:t>
      </w:r>
      <w:r>
        <w:rPr>
          <w:rFonts w:cs="Times New Roman"/>
          <w:lang w:eastAsia="zh-CN"/>
        </w:rPr>
        <w:t>）。</w:t>
      </w:r>
    </w:p>
    <w:p w:rsidR="007B0292" w:rsidRDefault="00735BBA">
      <w:pPr>
        <w:ind w:firstLine="480"/>
        <w:rPr>
          <w:rFonts w:cs="Times New Roman"/>
          <w:lang w:eastAsia="zh-CN"/>
        </w:rPr>
      </w:pPr>
      <w:r>
        <w:rPr>
          <w:rFonts w:cs="Times New Roman"/>
          <w:lang w:eastAsia="zh-CN"/>
        </w:rPr>
        <w:t>怀远县境内长</w:t>
      </w:r>
      <w:r>
        <w:rPr>
          <w:rFonts w:cs="Times New Roman"/>
          <w:lang w:eastAsia="zh-CN"/>
        </w:rPr>
        <w:t>44km</w:t>
      </w:r>
      <w:r>
        <w:rPr>
          <w:rFonts w:cs="Times New Roman"/>
          <w:lang w:eastAsia="zh-CN"/>
        </w:rPr>
        <w:t>，流域面积</w:t>
      </w:r>
      <w:r>
        <w:rPr>
          <w:rFonts w:cs="Times New Roman"/>
          <w:lang w:eastAsia="zh-CN"/>
        </w:rPr>
        <w:t>546km</w:t>
      </w:r>
      <w:r>
        <w:rPr>
          <w:rFonts w:cs="Times New Roman" w:hint="eastAsia"/>
          <w:lang w:eastAsia="zh-CN"/>
        </w:rPr>
        <w:t>²</w:t>
      </w:r>
      <w:r>
        <w:rPr>
          <w:rFonts w:cs="Times New Roman"/>
          <w:lang w:eastAsia="zh-CN"/>
        </w:rPr>
        <w:t>。河槽宽而浅，两岸多湾汊、岗嘴，河面宽窄</w:t>
      </w:r>
      <w:r>
        <w:rPr>
          <w:rFonts w:cs="Times New Roman"/>
          <w:lang w:eastAsia="zh-CN"/>
        </w:rPr>
        <w:t>不一。芡河下游</w:t>
      </w:r>
      <w:r>
        <w:rPr>
          <w:rFonts w:cs="Times New Roman"/>
          <w:lang w:eastAsia="zh-CN"/>
        </w:rPr>
        <w:t>18.0m</w:t>
      </w:r>
      <w:r>
        <w:rPr>
          <w:rFonts w:cs="Times New Roman"/>
          <w:lang w:eastAsia="zh-CN"/>
        </w:rPr>
        <w:t>高程以下为大型蓄水洼地，主要功能为城市供水和灌溉，为一级饮用水功能区。芡河洼排涝闸控制运行水位受蚌埠闸控制运行水位控制，芡河洼现状死水位</w:t>
      </w:r>
      <w:r>
        <w:rPr>
          <w:rFonts w:cs="Times New Roman"/>
          <w:lang w:eastAsia="zh-CN"/>
        </w:rPr>
        <w:t>15.5m</w:t>
      </w:r>
      <w:r>
        <w:rPr>
          <w:rFonts w:cs="Times New Roman"/>
          <w:lang w:eastAsia="zh-CN"/>
        </w:rPr>
        <w:t>，正常蓄水位为</w:t>
      </w:r>
      <w:r>
        <w:rPr>
          <w:rFonts w:cs="Times New Roman"/>
          <w:lang w:eastAsia="zh-CN"/>
        </w:rPr>
        <w:t>17.5m</w:t>
      </w:r>
      <w:r>
        <w:rPr>
          <w:rFonts w:cs="Times New Roman"/>
          <w:lang w:eastAsia="zh-CN"/>
        </w:rPr>
        <w:t>，汛限水位</w:t>
      </w:r>
      <w:r>
        <w:rPr>
          <w:rFonts w:cs="Times New Roman"/>
          <w:lang w:eastAsia="zh-CN"/>
        </w:rPr>
        <w:t>17.5m</w:t>
      </w:r>
      <w:r>
        <w:rPr>
          <w:rFonts w:cs="Times New Roman"/>
          <w:lang w:eastAsia="zh-CN"/>
        </w:rPr>
        <w:t>，</w:t>
      </w:r>
      <w:r>
        <w:rPr>
          <w:rFonts w:cs="Times New Roman"/>
          <w:lang w:eastAsia="zh-CN"/>
        </w:rPr>
        <w:t>20</w:t>
      </w:r>
      <w:r>
        <w:rPr>
          <w:rFonts w:cs="Times New Roman"/>
          <w:lang w:eastAsia="zh-CN"/>
        </w:rPr>
        <w:t>年一遇设计洪水位为</w:t>
      </w:r>
      <w:r>
        <w:rPr>
          <w:rFonts w:cs="Times New Roman"/>
          <w:lang w:eastAsia="zh-CN"/>
        </w:rPr>
        <w:t>20m</w:t>
      </w:r>
      <w:r>
        <w:rPr>
          <w:rFonts w:cs="Times New Roman"/>
          <w:lang w:eastAsia="zh-CN"/>
        </w:rPr>
        <w:t>。</w:t>
      </w:r>
    </w:p>
    <w:p w:rsidR="007B0292" w:rsidRDefault="00735BBA">
      <w:pPr>
        <w:ind w:firstLine="482"/>
        <w:rPr>
          <w:rFonts w:cs="Times New Roman"/>
          <w:b/>
          <w:bCs/>
          <w:lang w:eastAsia="zh-CN"/>
        </w:rPr>
      </w:pPr>
      <w:r>
        <w:rPr>
          <w:rFonts w:cs="Times New Roman" w:hint="eastAsia"/>
          <w:b/>
          <w:bCs/>
          <w:lang w:eastAsia="zh-CN"/>
        </w:rPr>
        <w:t>（</w:t>
      </w:r>
      <w:r>
        <w:rPr>
          <w:rFonts w:cs="Times New Roman"/>
          <w:b/>
          <w:bCs/>
          <w:lang w:eastAsia="zh-CN"/>
        </w:rPr>
        <w:t>6</w:t>
      </w:r>
      <w:r>
        <w:rPr>
          <w:rFonts w:cs="Times New Roman" w:hint="eastAsia"/>
          <w:b/>
          <w:bCs/>
          <w:lang w:eastAsia="zh-CN"/>
        </w:rPr>
        <w:t>）</w:t>
      </w:r>
      <w:r>
        <w:rPr>
          <w:rFonts w:cs="Times New Roman"/>
          <w:b/>
          <w:bCs/>
          <w:lang w:eastAsia="zh-CN"/>
        </w:rPr>
        <w:t>黑河</w:t>
      </w:r>
    </w:p>
    <w:p w:rsidR="007B0292" w:rsidRDefault="00735BBA">
      <w:pPr>
        <w:ind w:firstLine="480"/>
        <w:rPr>
          <w:rFonts w:cs="Times New Roman"/>
          <w:lang w:eastAsia="zh-CN"/>
        </w:rPr>
      </w:pPr>
      <w:r>
        <w:rPr>
          <w:rFonts w:cs="Times New Roman"/>
          <w:lang w:eastAsia="zh-CN"/>
        </w:rPr>
        <w:t>黑河地处淮河、茨淮新河排洪河道之间，是怀远县与淮南市潘集区的一条边界河道，为泥黑河的一支，属于淮河的支流。怀远县境内长度</w:t>
      </w:r>
      <w:r>
        <w:rPr>
          <w:rFonts w:cs="Times New Roman"/>
          <w:lang w:eastAsia="zh-CN"/>
        </w:rPr>
        <w:t>28km</w:t>
      </w:r>
      <w:r>
        <w:rPr>
          <w:rFonts w:cs="Times New Roman"/>
          <w:lang w:eastAsia="zh-CN"/>
        </w:rPr>
        <w:t>，流域面积</w:t>
      </w:r>
      <w:r>
        <w:rPr>
          <w:rFonts w:cs="Times New Roman"/>
          <w:lang w:eastAsia="zh-CN"/>
        </w:rPr>
        <w:t>168km</w:t>
      </w:r>
      <w:r>
        <w:rPr>
          <w:rFonts w:cs="Times New Roman" w:hint="eastAsia"/>
          <w:lang w:eastAsia="zh-CN"/>
        </w:rPr>
        <w:t>²</w:t>
      </w:r>
      <w:r>
        <w:rPr>
          <w:rFonts w:cs="Times New Roman"/>
          <w:lang w:eastAsia="zh-CN"/>
        </w:rPr>
        <w:t>。</w:t>
      </w:r>
      <w:r>
        <w:rPr>
          <w:rFonts w:cs="Times New Roman"/>
          <w:lang w:eastAsia="zh-CN"/>
        </w:rPr>
        <w:t>1951</w:t>
      </w:r>
      <w:r>
        <w:rPr>
          <w:rFonts w:cs="Times New Roman"/>
          <w:lang w:eastAsia="zh-CN"/>
        </w:rPr>
        <w:t>年在淮河北岸修建汤鱼湖缕堤，黑河出口处建尹家沟闸，但标准不能抗御较大洪水，</w:t>
      </w:r>
      <w:r>
        <w:rPr>
          <w:rFonts w:cs="Times New Roman"/>
          <w:lang w:eastAsia="zh-CN"/>
        </w:rPr>
        <w:t>1954</w:t>
      </w:r>
      <w:r>
        <w:rPr>
          <w:rFonts w:cs="Times New Roman"/>
          <w:lang w:eastAsia="zh-CN"/>
        </w:rPr>
        <w:t>年把汤鱼湖</w:t>
      </w:r>
      <w:r>
        <w:rPr>
          <w:rFonts w:cs="Times New Roman"/>
          <w:lang w:eastAsia="zh-CN"/>
        </w:rPr>
        <w:t>缕堤加高培厚。</w:t>
      </w:r>
      <w:r>
        <w:rPr>
          <w:rFonts w:cs="Times New Roman"/>
          <w:lang w:eastAsia="zh-CN"/>
        </w:rPr>
        <w:t>1956</w:t>
      </w:r>
      <w:r>
        <w:rPr>
          <w:rFonts w:cs="Times New Roman"/>
          <w:lang w:eastAsia="zh-CN"/>
        </w:rPr>
        <w:t>年修建淮北大堤，在黑河穿淮北大堤处建青年闸。</w:t>
      </w:r>
    </w:p>
    <w:p w:rsidR="007B0292" w:rsidRDefault="00735BBA">
      <w:pPr>
        <w:ind w:firstLine="482"/>
        <w:rPr>
          <w:rFonts w:cs="Times New Roman"/>
          <w:b/>
          <w:bCs/>
          <w:lang w:eastAsia="zh-CN"/>
        </w:rPr>
      </w:pPr>
      <w:r>
        <w:rPr>
          <w:rFonts w:cs="Times New Roman" w:hint="eastAsia"/>
          <w:b/>
          <w:bCs/>
          <w:lang w:eastAsia="zh-CN"/>
        </w:rPr>
        <w:t>（</w:t>
      </w:r>
      <w:r>
        <w:rPr>
          <w:rFonts w:cs="Times New Roman"/>
          <w:b/>
          <w:bCs/>
          <w:lang w:eastAsia="zh-CN"/>
        </w:rPr>
        <w:t>7</w:t>
      </w:r>
      <w:r>
        <w:rPr>
          <w:rFonts w:cs="Times New Roman" w:hint="eastAsia"/>
          <w:b/>
          <w:bCs/>
          <w:lang w:eastAsia="zh-CN"/>
        </w:rPr>
        <w:t>）</w:t>
      </w:r>
      <w:r>
        <w:rPr>
          <w:rFonts w:cs="Times New Roman"/>
          <w:b/>
          <w:bCs/>
          <w:lang w:eastAsia="zh-CN"/>
        </w:rPr>
        <w:t>新淝河</w:t>
      </w:r>
    </w:p>
    <w:p w:rsidR="007B0292" w:rsidRDefault="00735BBA">
      <w:pPr>
        <w:ind w:firstLine="480"/>
        <w:rPr>
          <w:rFonts w:cs="Times New Roman"/>
          <w:lang w:eastAsia="zh-CN"/>
        </w:rPr>
      </w:pPr>
      <w:r>
        <w:rPr>
          <w:rFonts w:cs="Times New Roman"/>
          <w:lang w:eastAsia="zh-CN"/>
        </w:rPr>
        <w:t>新淝河位于怀洪新河左侧，上起怀远县境内的刘桥闸，下至固镇县境内的老湖洼闸上，全长</w:t>
      </w:r>
      <w:r>
        <w:rPr>
          <w:rFonts w:cs="Times New Roman"/>
          <w:lang w:eastAsia="zh-CN"/>
        </w:rPr>
        <w:t>18.94km</w:t>
      </w:r>
      <w:r>
        <w:rPr>
          <w:rFonts w:cs="Times New Roman"/>
          <w:lang w:eastAsia="zh-CN"/>
        </w:rPr>
        <w:t>，流域面积</w:t>
      </w:r>
      <w:r>
        <w:rPr>
          <w:rFonts w:cs="Times New Roman"/>
          <w:lang w:eastAsia="zh-CN"/>
        </w:rPr>
        <w:t>220km</w:t>
      </w:r>
      <w:r>
        <w:rPr>
          <w:rFonts w:cs="Times New Roman" w:hint="eastAsia"/>
          <w:lang w:eastAsia="zh-CN"/>
        </w:rPr>
        <w:t>²</w:t>
      </w:r>
      <w:r>
        <w:rPr>
          <w:rFonts w:cs="Times New Roman"/>
          <w:lang w:eastAsia="zh-CN"/>
        </w:rPr>
        <w:t>，是为减轻北淝河下游的洪涝灾害，</w:t>
      </w:r>
      <w:r>
        <w:rPr>
          <w:rFonts w:cs="Times New Roman"/>
          <w:lang w:eastAsia="zh-CN"/>
        </w:rPr>
        <w:t>1954</w:t>
      </w:r>
      <w:r>
        <w:rPr>
          <w:rFonts w:cs="Times New Roman"/>
          <w:lang w:eastAsia="zh-CN"/>
        </w:rPr>
        <w:t>年在怀远县曹家畈拦河筑坝，同时开挖新淝河，将北淝河曹家畈以上</w:t>
      </w:r>
      <w:r>
        <w:rPr>
          <w:rFonts w:cs="Times New Roman"/>
          <w:lang w:eastAsia="zh-CN"/>
        </w:rPr>
        <w:t>1470km</w:t>
      </w:r>
      <w:r>
        <w:rPr>
          <w:rFonts w:cs="Times New Roman" w:hint="eastAsia"/>
          <w:lang w:eastAsia="zh-CN"/>
        </w:rPr>
        <w:t>²</w:t>
      </w:r>
      <w:r>
        <w:rPr>
          <w:rFonts w:cs="Times New Roman"/>
          <w:lang w:eastAsia="zh-CN"/>
        </w:rPr>
        <w:t>的来水截入澥河老湖洼闸上，是建国后怀远县境内开挖的第一条人工河。河道设计平均深度为</w:t>
      </w:r>
      <w:r>
        <w:rPr>
          <w:rFonts w:cs="Times New Roman"/>
          <w:lang w:eastAsia="zh-CN"/>
        </w:rPr>
        <w:t>5m</w:t>
      </w:r>
      <w:r>
        <w:rPr>
          <w:rFonts w:cs="Times New Roman"/>
          <w:lang w:eastAsia="zh-CN"/>
        </w:rPr>
        <w:t>，河底宽</w:t>
      </w:r>
      <w:r>
        <w:rPr>
          <w:rFonts w:cs="Times New Roman"/>
          <w:lang w:eastAsia="zh-CN"/>
        </w:rPr>
        <w:t>40m</w:t>
      </w:r>
      <w:r>
        <w:rPr>
          <w:rFonts w:cs="Times New Roman"/>
          <w:lang w:eastAsia="zh-CN"/>
        </w:rPr>
        <w:t>，河底高程</w:t>
      </w:r>
      <w:r>
        <w:rPr>
          <w:rFonts w:cs="Times New Roman"/>
          <w:lang w:eastAsia="zh-CN"/>
        </w:rPr>
        <w:t>14.0-15.5m</w:t>
      </w:r>
      <w:r>
        <w:rPr>
          <w:rFonts w:cs="Times New Roman"/>
          <w:lang w:eastAsia="zh-CN"/>
        </w:rPr>
        <w:t>，最大设计流量</w:t>
      </w:r>
      <w:r>
        <w:rPr>
          <w:rFonts w:cs="Times New Roman"/>
          <w:lang w:eastAsia="zh-CN"/>
        </w:rPr>
        <w:t>220</w:t>
      </w:r>
      <w:r>
        <w:rPr>
          <w:rFonts w:cs="Times New Roman" w:hint="eastAsia"/>
          <w:lang w:eastAsia="zh-CN"/>
        </w:rPr>
        <w:t>m</w:t>
      </w:r>
      <w:r>
        <w:rPr>
          <w:rFonts w:cs="Times New Roman" w:hint="eastAsia"/>
          <w:lang w:eastAsia="zh-CN"/>
        </w:rPr>
        <w:t>³</w:t>
      </w:r>
      <w:r>
        <w:rPr>
          <w:rFonts w:cs="Times New Roman"/>
          <w:lang w:eastAsia="zh-CN"/>
        </w:rPr>
        <w:t>/s</w:t>
      </w:r>
      <w:r>
        <w:rPr>
          <w:rFonts w:cs="Times New Roman"/>
          <w:lang w:eastAsia="zh-CN"/>
        </w:rPr>
        <w:t>。</w:t>
      </w:r>
    </w:p>
    <w:p w:rsidR="007B0292" w:rsidRDefault="00735BBA">
      <w:pPr>
        <w:ind w:firstLine="480"/>
        <w:rPr>
          <w:rFonts w:cs="Times New Roman"/>
          <w:lang w:eastAsia="zh-CN"/>
        </w:rPr>
      </w:pPr>
      <w:r>
        <w:rPr>
          <w:rFonts w:cs="Times New Roman"/>
          <w:lang w:eastAsia="zh-CN"/>
        </w:rPr>
        <w:lastRenderedPageBreak/>
        <w:t>1991</w:t>
      </w:r>
      <w:r>
        <w:rPr>
          <w:rFonts w:cs="Times New Roman"/>
          <w:lang w:eastAsia="zh-CN"/>
        </w:rPr>
        <w:t>年淮河大水后，实施怀洪新河工程</w:t>
      </w:r>
      <w:r>
        <w:rPr>
          <w:rFonts w:cs="Times New Roman"/>
          <w:lang w:eastAsia="zh-CN"/>
        </w:rPr>
        <w:t>，开挖了四方湖引河并修建四方湖引河闸，在怀洪新河不分洪期间，四方湖北淝河涝水经四方湖引河入怀洪新河下泄，新淝河仅排其本身汇水面积的涝水。但在怀洪新河分洪期间，受怀洪新河高水位顶托，四方湖引河闸关闭，新淝河又成为北淝河涝水的唯一出路。</w:t>
      </w:r>
    </w:p>
    <w:p w:rsidR="007B0292" w:rsidRDefault="00735BBA">
      <w:pPr>
        <w:ind w:firstLine="482"/>
        <w:rPr>
          <w:rFonts w:cs="Times New Roman"/>
          <w:b/>
          <w:bCs/>
          <w:lang w:eastAsia="zh-CN"/>
        </w:rPr>
      </w:pPr>
      <w:r>
        <w:rPr>
          <w:rFonts w:cs="Times New Roman" w:hint="eastAsia"/>
          <w:b/>
          <w:bCs/>
          <w:lang w:eastAsia="zh-CN"/>
        </w:rPr>
        <w:t>（</w:t>
      </w:r>
      <w:r>
        <w:rPr>
          <w:rFonts w:cs="Times New Roman"/>
          <w:b/>
          <w:bCs/>
          <w:lang w:eastAsia="zh-CN"/>
        </w:rPr>
        <w:t>8</w:t>
      </w:r>
      <w:r>
        <w:rPr>
          <w:rFonts w:cs="Times New Roman" w:hint="eastAsia"/>
          <w:b/>
          <w:bCs/>
          <w:lang w:eastAsia="zh-CN"/>
        </w:rPr>
        <w:t>）</w:t>
      </w:r>
      <w:r>
        <w:rPr>
          <w:rFonts w:cs="Times New Roman"/>
          <w:b/>
          <w:bCs/>
          <w:lang w:eastAsia="zh-CN"/>
        </w:rPr>
        <w:t>澥河</w:t>
      </w:r>
    </w:p>
    <w:p w:rsidR="007B0292" w:rsidRDefault="00735BBA">
      <w:pPr>
        <w:ind w:firstLine="480"/>
        <w:rPr>
          <w:rFonts w:cs="Times New Roman"/>
          <w:lang w:eastAsia="zh-CN"/>
        </w:rPr>
      </w:pPr>
      <w:r>
        <w:rPr>
          <w:rFonts w:cs="Times New Roman"/>
          <w:lang w:eastAsia="zh-CN"/>
        </w:rPr>
        <w:t>澥河位于北淝河与浍河之间，源于淮北市濉溪县白沙乡潘庄，流经濉溪县、宿县、怀远县和固镇县。怀洪新河开挖后，澥河于老胡洼闸泄入怀洪新河，成为怀洪新河的一级支流，全长</w:t>
      </w:r>
      <w:r>
        <w:rPr>
          <w:rFonts w:cs="Times New Roman"/>
          <w:lang w:eastAsia="zh-CN"/>
        </w:rPr>
        <w:t>80km</w:t>
      </w:r>
      <w:r>
        <w:rPr>
          <w:rFonts w:cs="Times New Roman"/>
          <w:lang w:eastAsia="zh-CN"/>
        </w:rPr>
        <w:t>，流域面积为</w:t>
      </w:r>
      <w:r>
        <w:rPr>
          <w:rFonts w:cs="Times New Roman"/>
          <w:lang w:eastAsia="zh-CN"/>
        </w:rPr>
        <w:t>2427km</w:t>
      </w:r>
      <w:r>
        <w:rPr>
          <w:rFonts w:cs="Times New Roman"/>
          <w:vertAlign w:val="superscript"/>
          <w:lang w:eastAsia="zh-CN"/>
        </w:rPr>
        <w:t>2</w:t>
      </w:r>
      <w:r>
        <w:rPr>
          <w:rFonts w:cs="Times New Roman"/>
          <w:lang w:eastAsia="zh-CN"/>
        </w:rPr>
        <w:t>。</w:t>
      </w:r>
    </w:p>
    <w:p w:rsidR="007B0292" w:rsidRDefault="00735BBA">
      <w:pPr>
        <w:ind w:firstLine="480"/>
        <w:rPr>
          <w:rFonts w:cs="Times New Roman"/>
          <w:lang w:eastAsia="zh-CN"/>
        </w:rPr>
      </w:pPr>
      <w:r>
        <w:rPr>
          <w:rFonts w:cs="Times New Roman"/>
          <w:lang w:eastAsia="zh-CN"/>
        </w:rPr>
        <w:t>怀远县境内长度</w:t>
      </w:r>
      <w:r>
        <w:rPr>
          <w:rFonts w:cs="Times New Roman"/>
          <w:lang w:eastAsia="zh-CN"/>
        </w:rPr>
        <w:t>17.46km</w:t>
      </w:r>
      <w:r>
        <w:rPr>
          <w:rFonts w:cs="Times New Roman"/>
          <w:lang w:eastAsia="zh-CN"/>
        </w:rPr>
        <w:t>，流域面积</w:t>
      </w:r>
      <w:r>
        <w:rPr>
          <w:rFonts w:cs="Times New Roman"/>
          <w:lang w:eastAsia="zh-CN"/>
        </w:rPr>
        <w:t>110km</w:t>
      </w:r>
      <w:r>
        <w:rPr>
          <w:rFonts w:cs="Times New Roman"/>
          <w:vertAlign w:val="superscript"/>
          <w:lang w:eastAsia="zh-CN"/>
        </w:rPr>
        <w:t>2</w:t>
      </w:r>
      <w:r>
        <w:rPr>
          <w:rFonts w:cs="Times New Roman"/>
          <w:lang w:eastAsia="zh-CN"/>
        </w:rPr>
        <w:t>。澥河经过多年的运用之后，河槽断面浅小，河道淤积严重，尤其何集大桥以上口宽仅在</w:t>
      </w:r>
      <w:r>
        <w:rPr>
          <w:rFonts w:cs="Times New Roman"/>
          <w:lang w:eastAsia="zh-CN"/>
        </w:rPr>
        <w:t>40-50m</w:t>
      </w:r>
      <w:r>
        <w:rPr>
          <w:rFonts w:cs="Times New Roman"/>
          <w:lang w:eastAsia="zh-CN"/>
        </w:rPr>
        <w:t>之间，深</w:t>
      </w:r>
      <w:r>
        <w:rPr>
          <w:rFonts w:cs="Times New Roman"/>
          <w:lang w:eastAsia="zh-CN"/>
        </w:rPr>
        <w:t>3m</w:t>
      </w:r>
      <w:r>
        <w:rPr>
          <w:rFonts w:cs="Times New Roman"/>
          <w:lang w:eastAsia="zh-CN"/>
        </w:rPr>
        <w:t>左右；何集以下段河槽形状极不规则，形如浅碟，芦苇杂草丛生，排水标准极低。</w:t>
      </w:r>
    </w:p>
    <w:p w:rsidR="007B0292" w:rsidRDefault="00735BBA">
      <w:pPr>
        <w:ind w:firstLine="482"/>
        <w:rPr>
          <w:rFonts w:cs="Times New Roman"/>
          <w:b/>
          <w:bCs/>
          <w:lang w:eastAsia="zh-CN"/>
        </w:rPr>
      </w:pPr>
      <w:r>
        <w:rPr>
          <w:rFonts w:cs="Times New Roman" w:hint="eastAsia"/>
          <w:b/>
          <w:bCs/>
          <w:lang w:eastAsia="zh-CN"/>
        </w:rPr>
        <w:t>（</w:t>
      </w:r>
      <w:r>
        <w:rPr>
          <w:rFonts w:cs="Times New Roman"/>
          <w:b/>
          <w:bCs/>
          <w:lang w:eastAsia="zh-CN"/>
        </w:rPr>
        <w:t>9</w:t>
      </w:r>
      <w:r>
        <w:rPr>
          <w:rFonts w:cs="Times New Roman" w:hint="eastAsia"/>
          <w:b/>
          <w:bCs/>
          <w:lang w:eastAsia="zh-CN"/>
        </w:rPr>
        <w:t>）</w:t>
      </w:r>
      <w:r>
        <w:rPr>
          <w:rFonts w:cs="Times New Roman"/>
          <w:b/>
          <w:bCs/>
          <w:lang w:eastAsia="zh-CN"/>
        </w:rPr>
        <w:t>北淝河上段</w:t>
      </w:r>
    </w:p>
    <w:p w:rsidR="007B0292" w:rsidRDefault="00735BBA">
      <w:pPr>
        <w:ind w:firstLine="480"/>
        <w:rPr>
          <w:rFonts w:cs="Times New Roman"/>
          <w:lang w:eastAsia="zh-CN"/>
        </w:rPr>
      </w:pPr>
      <w:hyperlink r:id="rId15">
        <w:r>
          <w:rPr>
            <w:rFonts w:cs="Times New Roman"/>
            <w:lang w:eastAsia="zh-CN"/>
          </w:rPr>
          <w:t>北淝河介于涡河</w:t>
        </w:r>
      </w:hyperlink>
      <w:r>
        <w:rPr>
          <w:rFonts w:cs="Times New Roman"/>
          <w:lang w:eastAsia="zh-CN"/>
        </w:rPr>
        <w:t>与</w:t>
      </w:r>
      <w:hyperlink r:id="rId16">
        <w:r>
          <w:rPr>
            <w:rFonts w:cs="Times New Roman"/>
            <w:lang w:eastAsia="zh-CN"/>
          </w:rPr>
          <w:t>浍河</w:t>
        </w:r>
      </w:hyperlink>
      <w:r>
        <w:rPr>
          <w:rFonts w:cs="Times New Roman"/>
          <w:lang w:eastAsia="zh-CN"/>
        </w:rPr>
        <w:t>两流域之间，</w:t>
      </w:r>
      <w:hyperlink r:id="rId17">
        <w:r>
          <w:rPr>
            <w:rFonts w:cs="Times New Roman"/>
            <w:lang w:eastAsia="zh-CN"/>
          </w:rPr>
          <w:t>四方湖</w:t>
        </w:r>
      </w:hyperlink>
      <w:r>
        <w:rPr>
          <w:rFonts w:cs="Times New Roman"/>
          <w:lang w:eastAsia="zh-CN"/>
        </w:rPr>
        <w:t>以下至沫河口段，南面与</w:t>
      </w:r>
      <w:hyperlink r:id="rId18">
        <w:r>
          <w:rPr>
            <w:rFonts w:cs="Times New Roman"/>
            <w:lang w:eastAsia="zh-CN"/>
          </w:rPr>
          <w:t>淮河</w:t>
        </w:r>
      </w:hyperlink>
      <w:r>
        <w:rPr>
          <w:rFonts w:cs="Times New Roman"/>
          <w:lang w:eastAsia="zh-CN"/>
        </w:rPr>
        <w:t>为界。发源于河南商丘，流经皖境</w:t>
      </w:r>
      <w:hyperlink r:id="rId19">
        <w:r>
          <w:rPr>
            <w:rFonts w:cs="Times New Roman"/>
            <w:lang w:eastAsia="zh-CN"/>
          </w:rPr>
          <w:t>亳州</w:t>
        </w:r>
      </w:hyperlink>
      <w:r>
        <w:rPr>
          <w:rFonts w:cs="Times New Roman"/>
          <w:lang w:eastAsia="zh-CN"/>
        </w:rPr>
        <w:t>、</w:t>
      </w:r>
      <w:hyperlink r:id="rId20">
        <w:r>
          <w:rPr>
            <w:rFonts w:cs="Times New Roman"/>
            <w:lang w:eastAsia="zh-CN"/>
          </w:rPr>
          <w:t>涡阳</w:t>
        </w:r>
      </w:hyperlink>
      <w:r>
        <w:rPr>
          <w:rFonts w:cs="Times New Roman"/>
          <w:lang w:eastAsia="zh-CN"/>
        </w:rPr>
        <w:t>、蒙城、</w:t>
      </w:r>
      <w:hyperlink r:id="rId21">
        <w:r>
          <w:rPr>
            <w:rFonts w:cs="Times New Roman"/>
            <w:lang w:eastAsia="zh-CN"/>
          </w:rPr>
          <w:t>濉溪</w:t>
        </w:r>
      </w:hyperlink>
      <w:r>
        <w:rPr>
          <w:rFonts w:cs="Times New Roman"/>
          <w:lang w:eastAsia="zh-CN"/>
        </w:rPr>
        <w:t>、怀远、五河等县境，途经</w:t>
      </w:r>
      <w:hyperlink r:id="rId22">
        <w:r>
          <w:rPr>
            <w:rFonts w:cs="Times New Roman"/>
            <w:lang w:eastAsia="zh-CN"/>
          </w:rPr>
          <w:t>梅桥乡</w:t>
        </w:r>
      </w:hyperlink>
      <w:r>
        <w:rPr>
          <w:rFonts w:cs="Times New Roman"/>
          <w:lang w:eastAsia="zh-CN"/>
        </w:rPr>
        <w:t>现梅桥镇、流经</w:t>
      </w:r>
      <w:hyperlink r:id="rId23">
        <w:r>
          <w:rPr>
            <w:rFonts w:cs="Times New Roman"/>
            <w:lang w:eastAsia="zh-CN"/>
          </w:rPr>
          <w:t>北刘村</w:t>
        </w:r>
      </w:hyperlink>
      <w:r>
        <w:rPr>
          <w:rFonts w:cs="Times New Roman"/>
          <w:lang w:eastAsia="zh-CN"/>
        </w:rPr>
        <w:t>南，于沫河口注入淮河，全长</w:t>
      </w:r>
      <w:r>
        <w:rPr>
          <w:rFonts w:cs="Times New Roman"/>
          <w:lang w:eastAsia="zh-CN"/>
        </w:rPr>
        <w:t>225km</w:t>
      </w:r>
      <w:r>
        <w:rPr>
          <w:rFonts w:cs="Times New Roman"/>
          <w:lang w:eastAsia="zh-CN"/>
        </w:rPr>
        <w:t>，</w:t>
      </w:r>
      <w:hyperlink r:id="rId24">
        <w:r>
          <w:rPr>
            <w:rFonts w:cs="Times New Roman"/>
            <w:lang w:eastAsia="zh-CN"/>
          </w:rPr>
          <w:t>流域面</w:t>
        </w:r>
      </w:hyperlink>
      <w:r>
        <w:rPr>
          <w:rFonts w:cs="Times New Roman"/>
          <w:lang w:eastAsia="zh-CN"/>
        </w:rPr>
        <w:t>积</w:t>
      </w:r>
      <w:r>
        <w:rPr>
          <w:rFonts w:cs="Times New Roman"/>
          <w:lang w:eastAsia="zh-CN"/>
        </w:rPr>
        <w:t>2866km</w:t>
      </w:r>
      <w:r>
        <w:rPr>
          <w:rFonts w:cs="Times New Roman"/>
          <w:vertAlign w:val="superscript"/>
          <w:lang w:eastAsia="zh-CN"/>
        </w:rPr>
        <w:t>2</w:t>
      </w:r>
      <w:r>
        <w:rPr>
          <w:rFonts w:cs="Times New Roman"/>
          <w:lang w:eastAsia="zh-CN"/>
        </w:rPr>
        <w:t>。</w:t>
      </w:r>
    </w:p>
    <w:p w:rsidR="007B0292" w:rsidRDefault="00735BBA">
      <w:pPr>
        <w:ind w:firstLine="480"/>
        <w:rPr>
          <w:rFonts w:cs="Times New Roman"/>
          <w:lang w:eastAsia="zh-CN"/>
        </w:rPr>
      </w:pPr>
      <w:r>
        <w:rPr>
          <w:rFonts w:cs="Times New Roman"/>
          <w:lang w:eastAsia="zh-CN"/>
        </w:rPr>
        <w:t>北淝河上段起于濉溪县与怀远县褚集镇交界处，经褚集镇、双桥集镇、龙亢镇、</w:t>
      </w:r>
      <w:r>
        <w:rPr>
          <w:rFonts w:cs="Times New Roman" w:hint="eastAsia"/>
          <w:lang w:eastAsia="zh-CN"/>
        </w:rPr>
        <w:t>淝河镇</w:t>
      </w:r>
      <w:r>
        <w:rPr>
          <w:rFonts w:cs="Times New Roman"/>
          <w:lang w:eastAsia="zh-CN"/>
        </w:rPr>
        <w:t>、淝南镇、古城镇、止于</w:t>
      </w:r>
      <w:r>
        <w:rPr>
          <w:rFonts w:cs="Times New Roman"/>
          <w:lang w:eastAsia="zh-CN"/>
        </w:rPr>
        <w:t>刘桥闸。境内河长</w:t>
      </w:r>
      <w:r>
        <w:rPr>
          <w:rFonts w:cs="Times New Roman"/>
          <w:lang w:eastAsia="zh-CN"/>
        </w:rPr>
        <w:t>51.5km</w:t>
      </w:r>
      <w:r>
        <w:rPr>
          <w:rFonts w:cs="Times New Roman"/>
          <w:lang w:eastAsia="zh-CN"/>
        </w:rPr>
        <w:t>，流域面积</w:t>
      </w:r>
      <w:r>
        <w:rPr>
          <w:rFonts w:cs="Times New Roman"/>
          <w:lang w:eastAsia="zh-CN"/>
        </w:rPr>
        <w:t>820km</w:t>
      </w:r>
      <w:r>
        <w:rPr>
          <w:rFonts w:cs="Times New Roman"/>
          <w:vertAlign w:val="superscript"/>
          <w:lang w:eastAsia="zh-CN"/>
        </w:rPr>
        <w:t>2</w:t>
      </w:r>
      <w:r>
        <w:rPr>
          <w:rFonts w:cs="Times New Roman"/>
          <w:lang w:eastAsia="zh-CN"/>
        </w:rPr>
        <w:t>。河面宽而水浅。北淝河张浅子以下地势低洼，常年蓄水，为四方湖湖区，湖底高程一般为</w:t>
      </w:r>
      <w:r>
        <w:rPr>
          <w:rFonts w:cs="Times New Roman"/>
          <w:lang w:eastAsia="zh-CN"/>
        </w:rPr>
        <w:t>15-17.5m</w:t>
      </w:r>
      <w:r>
        <w:rPr>
          <w:rFonts w:cs="Times New Roman"/>
          <w:lang w:eastAsia="zh-CN"/>
        </w:rPr>
        <w:t>，坡降约</w:t>
      </w:r>
      <w:r>
        <w:rPr>
          <w:rFonts w:cs="Times New Roman"/>
          <w:lang w:eastAsia="zh-CN"/>
        </w:rPr>
        <w:t>1/30000-1/15000</w:t>
      </w:r>
      <w:r>
        <w:rPr>
          <w:rFonts w:cs="Times New Roman"/>
          <w:lang w:eastAsia="zh-CN"/>
        </w:rPr>
        <w:t>。</w:t>
      </w:r>
    </w:p>
    <w:p w:rsidR="007B0292" w:rsidRDefault="00735BBA">
      <w:pPr>
        <w:ind w:firstLine="482"/>
        <w:rPr>
          <w:rFonts w:cs="Times New Roman"/>
          <w:b/>
          <w:bCs/>
          <w:lang w:eastAsia="zh-CN"/>
        </w:rPr>
      </w:pPr>
      <w:r>
        <w:rPr>
          <w:rFonts w:cs="Times New Roman" w:hint="eastAsia"/>
          <w:b/>
          <w:bCs/>
          <w:lang w:eastAsia="zh-CN"/>
        </w:rPr>
        <w:t>（</w:t>
      </w:r>
      <w:r>
        <w:rPr>
          <w:rFonts w:cs="Times New Roman"/>
          <w:b/>
          <w:bCs/>
          <w:lang w:eastAsia="zh-CN"/>
        </w:rPr>
        <w:t>10</w:t>
      </w:r>
      <w:r>
        <w:rPr>
          <w:rFonts w:cs="Times New Roman" w:hint="eastAsia"/>
          <w:b/>
          <w:bCs/>
          <w:lang w:eastAsia="zh-CN"/>
        </w:rPr>
        <w:t>）</w:t>
      </w:r>
      <w:r>
        <w:rPr>
          <w:rFonts w:cs="Times New Roman"/>
          <w:b/>
          <w:bCs/>
          <w:lang w:eastAsia="zh-CN"/>
        </w:rPr>
        <w:t>北淝河下段</w:t>
      </w:r>
    </w:p>
    <w:p w:rsidR="007B0292" w:rsidRDefault="00735BBA">
      <w:pPr>
        <w:ind w:firstLine="480"/>
        <w:rPr>
          <w:rFonts w:cs="Times New Roman"/>
          <w:lang w:eastAsia="zh-CN"/>
        </w:rPr>
      </w:pPr>
      <w:r>
        <w:rPr>
          <w:rFonts w:cs="Times New Roman"/>
          <w:lang w:eastAsia="zh-CN"/>
        </w:rPr>
        <w:t>怀远县北淝河下段起于榴城镇尹口闸，经榴城镇、魏庄镇，止于榴城镇、魏庄镇交界胡郢村合徐高速处。境内河长</w:t>
      </w:r>
      <w:r>
        <w:rPr>
          <w:rFonts w:cs="Times New Roman"/>
          <w:lang w:eastAsia="zh-CN"/>
        </w:rPr>
        <w:t>6.5km</w:t>
      </w:r>
      <w:r>
        <w:rPr>
          <w:rFonts w:cs="Times New Roman"/>
          <w:lang w:eastAsia="zh-CN"/>
        </w:rPr>
        <w:t>，流域面积</w:t>
      </w:r>
      <w:r>
        <w:rPr>
          <w:rFonts w:cs="Times New Roman"/>
          <w:lang w:eastAsia="zh-CN"/>
        </w:rPr>
        <w:t>227km</w:t>
      </w:r>
      <w:r>
        <w:rPr>
          <w:rFonts w:cs="Times New Roman"/>
          <w:vertAlign w:val="superscript"/>
          <w:lang w:eastAsia="zh-CN"/>
        </w:rPr>
        <w:t>2</w:t>
      </w:r>
      <w:r>
        <w:rPr>
          <w:rFonts w:cs="Times New Roman"/>
          <w:lang w:eastAsia="zh-CN"/>
        </w:rPr>
        <w:t>。流域内地势低洼，地形南北高，中间洼，东西向坡降缓，圩区一般高程为</w:t>
      </w:r>
      <w:r>
        <w:rPr>
          <w:rFonts w:cs="Times New Roman"/>
          <w:lang w:eastAsia="zh-CN"/>
        </w:rPr>
        <w:t>15.5-17.5m</w:t>
      </w:r>
      <w:r>
        <w:rPr>
          <w:rFonts w:cs="Times New Roman"/>
          <w:lang w:eastAsia="zh-CN"/>
        </w:rPr>
        <w:t>，最低的圩外地面高程</w:t>
      </w:r>
      <w:r>
        <w:rPr>
          <w:rFonts w:cs="Times New Roman"/>
          <w:lang w:eastAsia="zh-CN"/>
        </w:rPr>
        <w:t>14.0-15.5m</w:t>
      </w:r>
      <w:r>
        <w:rPr>
          <w:rFonts w:cs="Times New Roman"/>
          <w:lang w:eastAsia="zh-CN"/>
        </w:rPr>
        <w:t>。</w:t>
      </w:r>
    </w:p>
    <w:p w:rsidR="007B0292" w:rsidRDefault="00735BBA">
      <w:pPr>
        <w:ind w:firstLine="480"/>
        <w:rPr>
          <w:rFonts w:cs="Times New Roman"/>
          <w:lang w:eastAsia="zh-CN"/>
        </w:rPr>
      </w:pPr>
      <w:r>
        <w:rPr>
          <w:rFonts w:cs="Times New Roman"/>
          <w:lang w:eastAsia="zh-CN"/>
        </w:rPr>
        <w:t>怀远县主要河流基本情况，见表</w:t>
      </w:r>
      <w:r>
        <w:rPr>
          <w:rFonts w:cs="Times New Roman"/>
          <w:lang w:eastAsia="zh-CN"/>
        </w:rPr>
        <w:t>1.6-1</w:t>
      </w:r>
      <w:r>
        <w:rPr>
          <w:rFonts w:cs="Times New Roman"/>
          <w:lang w:eastAsia="zh-CN"/>
        </w:rPr>
        <w:t>和图</w:t>
      </w:r>
      <w:r>
        <w:rPr>
          <w:rFonts w:cs="Times New Roman"/>
          <w:lang w:eastAsia="zh-CN"/>
        </w:rPr>
        <w:t>1.6-1</w:t>
      </w:r>
      <w:r>
        <w:rPr>
          <w:rFonts w:cs="Times New Roman"/>
          <w:lang w:eastAsia="zh-CN"/>
        </w:rPr>
        <w:t>。</w:t>
      </w:r>
    </w:p>
    <w:tbl>
      <w:tblPr>
        <w:tblW w:w="5098" w:type="pct"/>
        <w:jc w:val="center"/>
        <w:tblCellMar>
          <w:left w:w="0" w:type="dxa"/>
          <w:right w:w="0" w:type="dxa"/>
        </w:tblCellMar>
        <w:tblLook w:val="04A0" w:firstRow="1" w:lastRow="0" w:firstColumn="1" w:lastColumn="0" w:noHBand="0" w:noVBand="1"/>
      </w:tblPr>
      <w:tblGrid>
        <w:gridCol w:w="651"/>
        <w:gridCol w:w="996"/>
        <w:gridCol w:w="2342"/>
        <w:gridCol w:w="1871"/>
        <w:gridCol w:w="1137"/>
        <w:gridCol w:w="729"/>
        <w:gridCol w:w="774"/>
        <w:gridCol w:w="755"/>
      </w:tblGrid>
      <w:tr w:rsidR="007B0292">
        <w:trPr>
          <w:trHeight w:val="397"/>
          <w:tblHeader/>
          <w:jc w:val="center"/>
        </w:trPr>
        <w:tc>
          <w:tcPr>
            <w:tcW w:w="5000" w:type="pct"/>
            <w:gridSpan w:val="8"/>
            <w:tcBorders>
              <w:top w:val="nil"/>
              <w:left w:val="nil"/>
              <w:bottom w:val="single" w:sz="4" w:space="0" w:color="000000"/>
              <w:right w:val="nil"/>
            </w:tcBorders>
            <w:vAlign w:val="center"/>
          </w:tcPr>
          <w:p w:rsidR="007B0292" w:rsidRDefault="00735BBA">
            <w:pPr>
              <w:ind w:firstLineChars="0" w:firstLine="0"/>
              <w:jc w:val="center"/>
              <w:rPr>
                <w:rFonts w:cs="Times New Roman"/>
                <w:lang w:eastAsia="zh-CN"/>
              </w:rPr>
            </w:pPr>
            <w:r>
              <w:rPr>
                <w:rFonts w:cs="Times New Roman"/>
                <w:b/>
                <w:bCs/>
                <w:lang w:eastAsia="zh-CN"/>
              </w:rPr>
              <w:t>表</w:t>
            </w:r>
            <w:r>
              <w:rPr>
                <w:rFonts w:cs="Times New Roman"/>
                <w:b/>
                <w:bCs/>
                <w:lang w:eastAsia="zh-CN"/>
              </w:rPr>
              <w:t>1.6-1</w:t>
            </w:r>
            <w:r>
              <w:rPr>
                <w:rFonts w:cs="Times New Roman" w:hint="eastAsia"/>
                <w:b/>
                <w:bCs/>
                <w:lang w:eastAsia="zh-CN"/>
              </w:rPr>
              <w:t xml:space="preserve">    </w:t>
            </w:r>
            <w:r>
              <w:rPr>
                <w:rFonts w:cs="Times New Roman"/>
                <w:b/>
                <w:bCs/>
                <w:lang w:eastAsia="zh-CN"/>
              </w:rPr>
              <w:t>怀远县主要河流基本情况</w:t>
            </w:r>
          </w:p>
        </w:tc>
      </w:tr>
      <w:tr w:rsidR="007B0292">
        <w:trPr>
          <w:trHeight w:val="397"/>
          <w:tblHeader/>
          <w:jc w:val="center"/>
        </w:trPr>
        <w:tc>
          <w:tcPr>
            <w:tcW w:w="352" w:type="pct"/>
            <w:vMerge w:val="restar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序号</w:t>
            </w:r>
          </w:p>
        </w:tc>
        <w:tc>
          <w:tcPr>
            <w:tcW w:w="538" w:type="pct"/>
            <w:vMerge w:val="restar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河流</w:t>
            </w:r>
          </w:p>
        </w:tc>
        <w:tc>
          <w:tcPr>
            <w:tcW w:w="1265" w:type="pct"/>
            <w:vMerge w:val="restar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起点</w:t>
            </w:r>
          </w:p>
        </w:tc>
        <w:tc>
          <w:tcPr>
            <w:tcW w:w="1011" w:type="pct"/>
            <w:vMerge w:val="restar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讫点</w:t>
            </w:r>
          </w:p>
        </w:tc>
        <w:tc>
          <w:tcPr>
            <w:tcW w:w="1008" w:type="pct"/>
            <w:gridSpan w:val="2"/>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流域面积</w:t>
            </w:r>
          </w:p>
          <w:p w:rsidR="007B0292" w:rsidRDefault="00735BBA">
            <w:pPr>
              <w:pStyle w:val="af8"/>
              <w:rPr>
                <w:rFonts w:ascii="Times New Roman" w:hAnsi="Times New Roman" w:cs="Times New Roman"/>
              </w:rPr>
            </w:pPr>
            <w:r>
              <w:rPr>
                <w:rFonts w:ascii="Times New Roman" w:hAnsi="Times New Roman" w:cs="Times New Roman"/>
              </w:rPr>
              <w:t>（</w:t>
            </w:r>
            <w:r>
              <w:rPr>
                <w:rFonts w:ascii="Times New Roman" w:hAnsi="Times New Roman" w:cs="Times New Roman"/>
              </w:rPr>
              <w:t>km</w:t>
            </w:r>
            <w:r>
              <w:rPr>
                <w:rFonts w:ascii="Times New Roman" w:hAnsi="Times New Roman" w:cs="Times New Roman"/>
                <w:vertAlign w:val="superscript"/>
              </w:rPr>
              <w:t>2</w:t>
            </w:r>
            <w:r>
              <w:rPr>
                <w:rFonts w:ascii="Times New Roman" w:hAnsi="Times New Roman" w:cs="Times New Roman"/>
              </w:rPr>
              <w:t>）</w:t>
            </w:r>
          </w:p>
        </w:tc>
        <w:tc>
          <w:tcPr>
            <w:tcW w:w="823" w:type="pct"/>
            <w:gridSpan w:val="2"/>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河流长度</w:t>
            </w:r>
          </w:p>
          <w:p w:rsidR="007B0292" w:rsidRDefault="00735BBA">
            <w:pPr>
              <w:pStyle w:val="af8"/>
              <w:rPr>
                <w:rFonts w:ascii="Times New Roman" w:hAnsi="Times New Roman" w:cs="Times New Roman"/>
              </w:rPr>
            </w:pPr>
            <w:r>
              <w:rPr>
                <w:rFonts w:ascii="Times New Roman" w:hAnsi="Times New Roman" w:cs="Times New Roman"/>
              </w:rPr>
              <w:t>（</w:t>
            </w:r>
            <w:r>
              <w:rPr>
                <w:rFonts w:ascii="Times New Roman" w:hAnsi="Times New Roman" w:cs="Times New Roman"/>
              </w:rPr>
              <w:t>km</w:t>
            </w:r>
            <w:r>
              <w:rPr>
                <w:rFonts w:ascii="Times New Roman" w:hAnsi="Times New Roman" w:cs="Times New Roman"/>
              </w:rPr>
              <w:t>）</w:t>
            </w:r>
          </w:p>
        </w:tc>
      </w:tr>
      <w:tr w:rsidR="007B0292">
        <w:trPr>
          <w:trHeight w:val="397"/>
          <w:tblHeader/>
          <w:jc w:val="center"/>
        </w:trPr>
        <w:tc>
          <w:tcPr>
            <w:tcW w:w="352" w:type="pct"/>
            <w:vMerge/>
            <w:tcBorders>
              <w:top w:val="single" w:sz="4" w:space="0" w:color="000000"/>
              <w:left w:val="single" w:sz="4" w:space="0" w:color="000000"/>
              <w:bottom w:val="single" w:sz="4" w:space="0" w:color="000000"/>
              <w:right w:val="single" w:sz="4" w:space="0" w:color="000000"/>
            </w:tcBorders>
            <w:vAlign w:val="center"/>
          </w:tcPr>
          <w:p w:rsidR="007B0292" w:rsidRDefault="007B0292">
            <w:pPr>
              <w:pStyle w:val="af8"/>
              <w:rPr>
                <w:rFonts w:ascii="Times New Roman" w:hAnsi="Times New Roman" w:cs="Times New Roman"/>
              </w:rPr>
            </w:pPr>
          </w:p>
        </w:tc>
        <w:tc>
          <w:tcPr>
            <w:tcW w:w="538" w:type="pct"/>
            <w:vMerge/>
            <w:tcBorders>
              <w:top w:val="single" w:sz="4" w:space="0" w:color="000000"/>
              <w:left w:val="single" w:sz="4" w:space="0" w:color="000000"/>
              <w:bottom w:val="single" w:sz="4" w:space="0" w:color="000000"/>
              <w:right w:val="single" w:sz="4" w:space="0" w:color="000000"/>
            </w:tcBorders>
            <w:vAlign w:val="center"/>
          </w:tcPr>
          <w:p w:rsidR="007B0292" w:rsidRDefault="007B0292">
            <w:pPr>
              <w:pStyle w:val="af8"/>
              <w:rPr>
                <w:rFonts w:ascii="Times New Roman" w:hAnsi="Times New Roman" w:cs="Times New Roman"/>
              </w:rPr>
            </w:pPr>
          </w:p>
        </w:tc>
        <w:tc>
          <w:tcPr>
            <w:tcW w:w="1265" w:type="pct"/>
            <w:vMerge/>
            <w:tcBorders>
              <w:top w:val="single" w:sz="4" w:space="0" w:color="000000"/>
              <w:left w:val="single" w:sz="4" w:space="0" w:color="000000"/>
              <w:bottom w:val="single" w:sz="4" w:space="0" w:color="000000"/>
              <w:right w:val="single" w:sz="4" w:space="0" w:color="000000"/>
            </w:tcBorders>
            <w:vAlign w:val="center"/>
          </w:tcPr>
          <w:p w:rsidR="007B0292" w:rsidRDefault="007B0292">
            <w:pPr>
              <w:pStyle w:val="af8"/>
              <w:rPr>
                <w:rFonts w:ascii="Times New Roman" w:hAnsi="Times New Roman" w:cs="Times New Roman"/>
              </w:rPr>
            </w:pPr>
          </w:p>
        </w:tc>
        <w:tc>
          <w:tcPr>
            <w:tcW w:w="1011" w:type="pct"/>
            <w:vMerge/>
            <w:tcBorders>
              <w:top w:val="single" w:sz="4" w:space="0" w:color="000000"/>
              <w:left w:val="single" w:sz="4" w:space="0" w:color="000000"/>
              <w:bottom w:val="single" w:sz="4" w:space="0" w:color="000000"/>
              <w:right w:val="single" w:sz="4" w:space="0" w:color="000000"/>
            </w:tcBorders>
            <w:vAlign w:val="center"/>
          </w:tcPr>
          <w:p w:rsidR="007B0292" w:rsidRDefault="007B0292">
            <w:pPr>
              <w:pStyle w:val="af8"/>
              <w:rPr>
                <w:rFonts w:ascii="Times New Roman" w:hAnsi="Times New Roman" w:cs="Times New Roman"/>
              </w:rPr>
            </w:pPr>
          </w:p>
        </w:tc>
        <w:tc>
          <w:tcPr>
            <w:tcW w:w="61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全流域</w:t>
            </w:r>
          </w:p>
        </w:tc>
        <w:tc>
          <w:tcPr>
            <w:tcW w:w="393"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境内</w:t>
            </w:r>
          </w:p>
        </w:tc>
        <w:tc>
          <w:tcPr>
            <w:tcW w:w="41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全河</w:t>
            </w:r>
          </w:p>
        </w:tc>
        <w:tc>
          <w:tcPr>
            <w:tcW w:w="405"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境内</w:t>
            </w:r>
          </w:p>
        </w:tc>
      </w:tr>
      <w:tr w:rsidR="007B0292">
        <w:trPr>
          <w:trHeight w:val="397"/>
          <w:jc w:val="center"/>
        </w:trPr>
        <w:tc>
          <w:tcPr>
            <w:tcW w:w="35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w:t>
            </w:r>
          </w:p>
        </w:tc>
        <w:tc>
          <w:tcPr>
            <w:tcW w:w="53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淮河</w:t>
            </w:r>
          </w:p>
        </w:tc>
        <w:tc>
          <w:tcPr>
            <w:tcW w:w="1265"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河南桐柏山</w:t>
            </w:r>
          </w:p>
        </w:tc>
        <w:tc>
          <w:tcPr>
            <w:tcW w:w="1011"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江苏扬州三江营入长江</w:t>
            </w:r>
          </w:p>
        </w:tc>
        <w:tc>
          <w:tcPr>
            <w:tcW w:w="61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189000</w:t>
            </w:r>
          </w:p>
        </w:tc>
        <w:tc>
          <w:tcPr>
            <w:tcW w:w="393"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289</w:t>
            </w:r>
          </w:p>
        </w:tc>
        <w:tc>
          <w:tcPr>
            <w:tcW w:w="41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1000.0</w:t>
            </w:r>
          </w:p>
        </w:tc>
        <w:tc>
          <w:tcPr>
            <w:tcW w:w="405"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39.5</w:t>
            </w:r>
          </w:p>
        </w:tc>
      </w:tr>
      <w:tr w:rsidR="007B0292">
        <w:trPr>
          <w:trHeight w:val="397"/>
          <w:jc w:val="center"/>
        </w:trPr>
        <w:tc>
          <w:tcPr>
            <w:tcW w:w="35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2</w:t>
            </w:r>
          </w:p>
        </w:tc>
        <w:tc>
          <w:tcPr>
            <w:tcW w:w="53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茨淮新河</w:t>
            </w:r>
          </w:p>
        </w:tc>
        <w:tc>
          <w:tcPr>
            <w:tcW w:w="1265"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黑茨河入颖河的茨河铺</w:t>
            </w:r>
          </w:p>
        </w:tc>
        <w:tc>
          <w:tcPr>
            <w:tcW w:w="1011"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怀远县荆山南截芡入淮</w:t>
            </w:r>
          </w:p>
        </w:tc>
        <w:tc>
          <w:tcPr>
            <w:tcW w:w="61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6960</w:t>
            </w:r>
          </w:p>
        </w:tc>
        <w:tc>
          <w:tcPr>
            <w:tcW w:w="393"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65</w:t>
            </w:r>
          </w:p>
        </w:tc>
        <w:tc>
          <w:tcPr>
            <w:tcW w:w="41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134.0</w:t>
            </w:r>
          </w:p>
        </w:tc>
        <w:tc>
          <w:tcPr>
            <w:tcW w:w="405"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40.2</w:t>
            </w:r>
          </w:p>
        </w:tc>
      </w:tr>
      <w:tr w:rsidR="007B0292">
        <w:trPr>
          <w:trHeight w:val="397"/>
          <w:jc w:val="center"/>
        </w:trPr>
        <w:tc>
          <w:tcPr>
            <w:tcW w:w="35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lastRenderedPageBreak/>
              <w:t>3</w:t>
            </w:r>
          </w:p>
        </w:tc>
        <w:tc>
          <w:tcPr>
            <w:tcW w:w="53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涡河</w:t>
            </w:r>
          </w:p>
        </w:tc>
        <w:tc>
          <w:tcPr>
            <w:tcW w:w="1265"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河南省开封西黄河右堤</w:t>
            </w:r>
          </w:p>
        </w:tc>
        <w:tc>
          <w:tcPr>
            <w:tcW w:w="1011"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怀远县城东</w:t>
            </w:r>
            <w:r>
              <w:rPr>
                <w:rFonts w:ascii="Times New Roman" w:hAnsi="Times New Roman" w:cs="Times New Roman"/>
              </w:rPr>
              <w:t>500m</w:t>
            </w:r>
            <w:r>
              <w:rPr>
                <w:rFonts w:ascii="Times New Roman" w:hAnsi="Times New Roman" w:cs="Times New Roman"/>
              </w:rPr>
              <w:t>入淮</w:t>
            </w:r>
          </w:p>
        </w:tc>
        <w:tc>
          <w:tcPr>
            <w:tcW w:w="61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15905</w:t>
            </w:r>
          </w:p>
        </w:tc>
        <w:tc>
          <w:tcPr>
            <w:tcW w:w="393"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154.6</w:t>
            </w:r>
          </w:p>
        </w:tc>
        <w:tc>
          <w:tcPr>
            <w:tcW w:w="41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380.0</w:t>
            </w:r>
          </w:p>
        </w:tc>
        <w:tc>
          <w:tcPr>
            <w:tcW w:w="405"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54.0</w:t>
            </w:r>
          </w:p>
        </w:tc>
      </w:tr>
      <w:tr w:rsidR="007B0292">
        <w:trPr>
          <w:trHeight w:val="397"/>
          <w:jc w:val="center"/>
        </w:trPr>
        <w:tc>
          <w:tcPr>
            <w:tcW w:w="35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4</w:t>
            </w:r>
          </w:p>
        </w:tc>
        <w:tc>
          <w:tcPr>
            <w:tcW w:w="53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怀洪新河</w:t>
            </w:r>
          </w:p>
        </w:tc>
        <w:tc>
          <w:tcPr>
            <w:tcW w:w="1265"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涡河口以上的何巷闸</w:t>
            </w:r>
          </w:p>
        </w:tc>
        <w:tc>
          <w:tcPr>
            <w:tcW w:w="1011"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江苏泗洪县入洪泽湖</w:t>
            </w:r>
          </w:p>
        </w:tc>
        <w:tc>
          <w:tcPr>
            <w:tcW w:w="61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12024</w:t>
            </w:r>
          </w:p>
        </w:tc>
        <w:tc>
          <w:tcPr>
            <w:tcW w:w="393"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hint="eastAsia"/>
              </w:rPr>
              <w:t>31</w:t>
            </w:r>
          </w:p>
        </w:tc>
        <w:tc>
          <w:tcPr>
            <w:tcW w:w="41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125.0</w:t>
            </w:r>
          </w:p>
        </w:tc>
        <w:tc>
          <w:tcPr>
            <w:tcW w:w="405"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25.0</w:t>
            </w:r>
          </w:p>
        </w:tc>
      </w:tr>
      <w:tr w:rsidR="007B0292">
        <w:trPr>
          <w:trHeight w:val="397"/>
          <w:jc w:val="center"/>
        </w:trPr>
        <w:tc>
          <w:tcPr>
            <w:tcW w:w="35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5</w:t>
            </w:r>
          </w:p>
        </w:tc>
        <w:tc>
          <w:tcPr>
            <w:tcW w:w="53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芡河</w:t>
            </w:r>
          </w:p>
        </w:tc>
        <w:tc>
          <w:tcPr>
            <w:tcW w:w="1265"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怀远蒙城界</w:t>
            </w:r>
          </w:p>
        </w:tc>
        <w:tc>
          <w:tcPr>
            <w:tcW w:w="1011"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六孔闸</w:t>
            </w:r>
          </w:p>
        </w:tc>
        <w:tc>
          <w:tcPr>
            <w:tcW w:w="61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1338</w:t>
            </w:r>
          </w:p>
        </w:tc>
        <w:tc>
          <w:tcPr>
            <w:tcW w:w="393"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546</w:t>
            </w:r>
          </w:p>
        </w:tc>
        <w:tc>
          <w:tcPr>
            <w:tcW w:w="41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92.5</w:t>
            </w:r>
          </w:p>
        </w:tc>
        <w:tc>
          <w:tcPr>
            <w:tcW w:w="405"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44.0</w:t>
            </w:r>
          </w:p>
        </w:tc>
      </w:tr>
      <w:tr w:rsidR="007B0292">
        <w:trPr>
          <w:trHeight w:val="397"/>
          <w:jc w:val="center"/>
        </w:trPr>
        <w:tc>
          <w:tcPr>
            <w:tcW w:w="35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6</w:t>
            </w:r>
          </w:p>
        </w:tc>
        <w:tc>
          <w:tcPr>
            <w:tcW w:w="53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黑河</w:t>
            </w:r>
          </w:p>
        </w:tc>
        <w:tc>
          <w:tcPr>
            <w:tcW w:w="1265"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武阳烟李家</w:t>
            </w:r>
          </w:p>
        </w:tc>
        <w:tc>
          <w:tcPr>
            <w:tcW w:w="1011"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黑河穿淮北大堤青年闸</w:t>
            </w:r>
          </w:p>
        </w:tc>
        <w:tc>
          <w:tcPr>
            <w:tcW w:w="61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168</w:t>
            </w:r>
          </w:p>
        </w:tc>
        <w:tc>
          <w:tcPr>
            <w:tcW w:w="393"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168</w:t>
            </w:r>
          </w:p>
        </w:tc>
        <w:tc>
          <w:tcPr>
            <w:tcW w:w="41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28.0</w:t>
            </w:r>
          </w:p>
        </w:tc>
        <w:tc>
          <w:tcPr>
            <w:tcW w:w="405"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28.0</w:t>
            </w:r>
          </w:p>
        </w:tc>
      </w:tr>
      <w:tr w:rsidR="007B0292">
        <w:trPr>
          <w:trHeight w:val="397"/>
          <w:jc w:val="center"/>
        </w:trPr>
        <w:tc>
          <w:tcPr>
            <w:tcW w:w="35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7</w:t>
            </w:r>
          </w:p>
        </w:tc>
        <w:tc>
          <w:tcPr>
            <w:tcW w:w="53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新淝河</w:t>
            </w:r>
          </w:p>
        </w:tc>
        <w:tc>
          <w:tcPr>
            <w:tcW w:w="1265"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怀远县境内的刘桥闸</w:t>
            </w:r>
          </w:p>
        </w:tc>
        <w:tc>
          <w:tcPr>
            <w:tcW w:w="1011"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固镇县境内的老湖洼闸</w:t>
            </w:r>
          </w:p>
        </w:tc>
        <w:tc>
          <w:tcPr>
            <w:tcW w:w="61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220</w:t>
            </w:r>
          </w:p>
        </w:tc>
        <w:tc>
          <w:tcPr>
            <w:tcW w:w="393"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220</w:t>
            </w:r>
          </w:p>
        </w:tc>
        <w:tc>
          <w:tcPr>
            <w:tcW w:w="41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18.94</w:t>
            </w:r>
          </w:p>
        </w:tc>
        <w:tc>
          <w:tcPr>
            <w:tcW w:w="405"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18.94</w:t>
            </w:r>
          </w:p>
        </w:tc>
      </w:tr>
      <w:tr w:rsidR="007B0292">
        <w:trPr>
          <w:trHeight w:val="397"/>
          <w:jc w:val="center"/>
        </w:trPr>
        <w:tc>
          <w:tcPr>
            <w:tcW w:w="35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8</w:t>
            </w:r>
          </w:p>
        </w:tc>
        <w:tc>
          <w:tcPr>
            <w:tcW w:w="53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澥河</w:t>
            </w:r>
          </w:p>
        </w:tc>
        <w:tc>
          <w:tcPr>
            <w:tcW w:w="1265"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淮北市濉溪县白沙乡潘庄</w:t>
            </w:r>
          </w:p>
        </w:tc>
        <w:tc>
          <w:tcPr>
            <w:tcW w:w="1011"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怀远县包集镇严庄</w:t>
            </w:r>
          </w:p>
        </w:tc>
        <w:tc>
          <w:tcPr>
            <w:tcW w:w="61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2427</w:t>
            </w:r>
          </w:p>
        </w:tc>
        <w:tc>
          <w:tcPr>
            <w:tcW w:w="393"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110</w:t>
            </w:r>
          </w:p>
        </w:tc>
        <w:tc>
          <w:tcPr>
            <w:tcW w:w="41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80.0</w:t>
            </w:r>
          </w:p>
        </w:tc>
        <w:tc>
          <w:tcPr>
            <w:tcW w:w="405"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17.5</w:t>
            </w:r>
          </w:p>
        </w:tc>
      </w:tr>
      <w:tr w:rsidR="007B0292">
        <w:trPr>
          <w:trHeight w:val="397"/>
          <w:jc w:val="center"/>
        </w:trPr>
        <w:tc>
          <w:tcPr>
            <w:tcW w:w="35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9</w:t>
            </w:r>
          </w:p>
        </w:tc>
        <w:tc>
          <w:tcPr>
            <w:tcW w:w="53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北淝河上段</w:t>
            </w:r>
          </w:p>
        </w:tc>
        <w:tc>
          <w:tcPr>
            <w:tcW w:w="1265"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濉溪县与怀远县褚集镇交界尤家村</w:t>
            </w:r>
          </w:p>
        </w:tc>
        <w:tc>
          <w:tcPr>
            <w:tcW w:w="1011"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古城镇刘桥闸</w:t>
            </w:r>
          </w:p>
        </w:tc>
        <w:tc>
          <w:tcPr>
            <w:tcW w:w="61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1014</w:t>
            </w:r>
          </w:p>
        </w:tc>
        <w:tc>
          <w:tcPr>
            <w:tcW w:w="393"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820</w:t>
            </w:r>
          </w:p>
        </w:tc>
        <w:tc>
          <w:tcPr>
            <w:tcW w:w="41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111</w:t>
            </w:r>
          </w:p>
        </w:tc>
        <w:tc>
          <w:tcPr>
            <w:tcW w:w="405"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51.5</w:t>
            </w:r>
          </w:p>
        </w:tc>
      </w:tr>
      <w:tr w:rsidR="007B0292">
        <w:trPr>
          <w:trHeight w:val="397"/>
          <w:jc w:val="center"/>
        </w:trPr>
        <w:tc>
          <w:tcPr>
            <w:tcW w:w="35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10</w:t>
            </w:r>
          </w:p>
        </w:tc>
        <w:tc>
          <w:tcPr>
            <w:tcW w:w="53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北淝河下段</w:t>
            </w:r>
          </w:p>
        </w:tc>
        <w:tc>
          <w:tcPr>
            <w:tcW w:w="1265"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榴城镇尹口闸</w:t>
            </w:r>
          </w:p>
        </w:tc>
        <w:tc>
          <w:tcPr>
            <w:tcW w:w="1011"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榴城镇、魏庄镇交界胡郢村合徐高速处</w:t>
            </w:r>
          </w:p>
        </w:tc>
        <w:tc>
          <w:tcPr>
            <w:tcW w:w="61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505</w:t>
            </w:r>
          </w:p>
        </w:tc>
        <w:tc>
          <w:tcPr>
            <w:tcW w:w="393"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227</w:t>
            </w:r>
          </w:p>
        </w:tc>
        <w:tc>
          <w:tcPr>
            <w:tcW w:w="41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40</w:t>
            </w:r>
          </w:p>
        </w:tc>
        <w:tc>
          <w:tcPr>
            <w:tcW w:w="405"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6.5</w:t>
            </w:r>
          </w:p>
        </w:tc>
      </w:tr>
    </w:tbl>
    <w:p w:rsidR="007B0292" w:rsidRDefault="00735BBA">
      <w:pPr>
        <w:pStyle w:val="3"/>
        <w:rPr>
          <w:rFonts w:cs="Times New Roman"/>
        </w:rPr>
      </w:pPr>
      <w:r>
        <w:rPr>
          <w:rFonts w:cs="Times New Roman"/>
        </w:rPr>
        <w:t>1.6.2</w:t>
      </w:r>
      <w:r>
        <w:rPr>
          <w:rFonts w:cs="Times New Roman"/>
        </w:rPr>
        <w:t>湖泊</w:t>
      </w:r>
    </w:p>
    <w:p w:rsidR="007B0292" w:rsidRDefault="00735BBA">
      <w:pPr>
        <w:ind w:firstLine="480"/>
        <w:rPr>
          <w:rFonts w:cs="Times New Roman"/>
          <w:lang w:eastAsia="zh-CN"/>
        </w:rPr>
      </w:pPr>
      <w:r>
        <w:rPr>
          <w:rFonts w:cs="Times New Roman"/>
          <w:lang w:eastAsia="zh-CN"/>
        </w:rPr>
        <w:t>怀远县境内湖泊众多，现存比较大的湖泊主要有四方湖和芡河洼。</w:t>
      </w:r>
    </w:p>
    <w:p w:rsidR="007B0292" w:rsidRDefault="00735BBA">
      <w:pPr>
        <w:ind w:firstLine="480"/>
        <w:rPr>
          <w:rFonts w:cs="Times New Roman"/>
          <w:lang w:eastAsia="zh-CN"/>
        </w:rPr>
      </w:pPr>
      <w:r>
        <w:rPr>
          <w:rFonts w:cs="Times New Roman" w:hint="eastAsia"/>
          <w:lang w:eastAsia="zh-CN"/>
        </w:rPr>
        <w:t>（</w:t>
      </w:r>
      <w:r>
        <w:rPr>
          <w:rFonts w:cs="Times New Roman"/>
          <w:lang w:eastAsia="zh-CN"/>
        </w:rPr>
        <w:t>1</w:t>
      </w:r>
      <w:r>
        <w:rPr>
          <w:rFonts w:cs="Times New Roman" w:hint="eastAsia"/>
          <w:lang w:eastAsia="zh-CN"/>
        </w:rPr>
        <w:t>）</w:t>
      </w:r>
      <w:r>
        <w:rPr>
          <w:rFonts w:cs="Times New Roman"/>
          <w:lang w:eastAsia="zh-CN"/>
        </w:rPr>
        <w:t>四方湖</w:t>
      </w:r>
    </w:p>
    <w:p w:rsidR="007B0292" w:rsidRDefault="00735BBA">
      <w:pPr>
        <w:ind w:firstLine="480"/>
        <w:rPr>
          <w:rFonts w:cs="Times New Roman"/>
          <w:lang w:eastAsia="zh-CN"/>
        </w:rPr>
      </w:pPr>
      <w:r>
        <w:rPr>
          <w:rFonts w:cs="Times New Roman"/>
          <w:lang w:eastAsia="zh-CN"/>
        </w:rPr>
        <w:t>四方湖泛指北淝河新集至曹家畈段，张浅子以下地势低洼，为四方湖湖区，属于窄长形湖泊，出口处与新淝河相接，常年蓄水。湖底高程一般为</w:t>
      </w:r>
      <w:r>
        <w:rPr>
          <w:rFonts w:cs="Times New Roman"/>
          <w:lang w:eastAsia="zh-CN"/>
        </w:rPr>
        <w:t>15-17.5m</w:t>
      </w:r>
      <w:r>
        <w:rPr>
          <w:rFonts w:cs="Times New Roman"/>
          <w:lang w:eastAsia="zh-CN"/>
        </w:rPr>
        <w:t>。长约</w:t>
      </w:r>
      <w:r>
        <w:rPr>
          <w:rFonts w:cs="Times New Roman"/>
          <w:lang w:eastAsia="zh-CN"/>
        </w:rPr>
        <w:t>15km</w:t>
      </w:r>
      <w:r>
        <w:rPr>
          <w:rFonts w:cs="Times New Roman"/>
          <w:lang w:eastAsia="zh-CN"/>
        </w:rPr>
        <w:t>，湖面宽阔，水位</w:t>
      </w:r>
      <w:r>
        <w:rPr>
          <w:rFonts w:cs="Times New Roman"/>
          <w:lang w:eastAsia="zh-CN"/>
        </w:rPr>
        <w:t>17m</w:t>
      </w:r>
      <w:r>
        <w:rPr>
          <w:rFonts w:cs="Times New Roman"/>
          <w:lang w:eastAsia="zh-CN"/>
        </w:rPr>
        <w:t>时，水域面积为</w:t>
      </w:r>
      <w:r>
        <w:rPr>
          <w:rFonts w:cs="Times New Roman"/>
          <w:lang w:eastAsia="zh-CN"/>
        </w:rPr>
        <w:t>35km</w:t>
      </w:r>
      <w:r>
        <w:rPr>
          <w:rFonts w:cs="Times New Roman" w:hint="eastAsia"/>
          <w:lang w:eastAsia="zh-CN"/>
        </w:rPr>
        <w:t>²</w:t>
      </w:r>
      <w:r>
        <w:rPr>
          <w:rFonts w:cs="Times New Roman"/>
          <w:lang w:eastAsia="zh-CN"/>
        </w:rPr>
        <w:t>，蓄水容积</w:t>
      </w:r>
      <w:r>
        <w:rPr>
          <w:rFonts w:cs="Times New Roman"/>
          <w:lang w:eastAsia="zh-CN"/>
        </w:rPr>
        <w:t>3500</w:t>
      </w:r>
      <w:r>
        <w:rPr>
          <w:rFonts w:cs="Times New Roman"/>
          <w:lang w:eastAsia="zh-CN"/>
        </w:rPr>
        <w:t>万</w:t>
      </w:r>
      <w:r>
        <w:rPr>
          <w:rFonts w:cs="Times New Roman" w:hint="eastAsia"/>
          <w:lang w:eastAsia="zh-CN"/>
        </w:rPr>
        <w:t>m</w:t>
      </w:r>
      <w:r>
        <w:rPr>
          <w:rFonts w:cs="Times New Roman" w:hint="eastAsia"/>
          <w:lang w:eastAsia="zh-CN"/>
        </w:rPr>
        <w:t>³</w:t>
      </w:r>
      <w:r>
        <w:rPr>
          <w:rFonts w:cs="Times New Roman"/>
          <w:lang w:eastAsia="zh-CN"/>
        </w:rPr>
        <w:t>。</w:t>
      </w:r>
    </w:p>
    <w:p w:rsidR="007B0292" w:rsidRDefault="00735BBA">
      <w:pPr>
        <w:ind w:firstLine="480"/>
        <w:rPr>
          <w:rFonts w:cs="Times New Roman"/>
          <w:lang w:eastAsia="zh-CN"/>
        </w:rPr>
      </w:pPr>
      <w:r>
        <w:rPr>
          <w:rFonts w:cs="Times New Roman"/>
          <w:lang w:eastAsia="zh-CN"/>
        </w:rPr>
        <w:t>四方湖现已列入怀远县湿地自然保护区，沿湖涉及</w:t>
      </w:r>
      <w:r>
        <w:rPr>
          <w:rFonts w:cs="Times New Roman"/>
          <w:lang w:eastAsia="zh-CN"/>
        </w:rPr>
        <w:t>5</w:t>
      </w:r>
      <w:r>
        <w:rPr>
          <w:rFonts w:cs="Times New Roman"/>
          <w:lang w:eastAsia="zh-CN"/>
        </w:rPr>
        <w:t>个乡镇，总面积</w:t>
      </w:r>
      <w:r>
        <w:rPr>
          <w:rFonts w:cs="Times New Roman"/>
          <w:lang w:eastAsia="zh-CN"/>
        </w:rPr>
        <w:t>100.5km</w:t>
      </w:r>
      <w:r>
        <w:rPr>
          <w:rFonts w:cs="Times New Roman" w:hint="eastAsia"/>
          <w:lang w:eastAsia="zh-CN"/>
        </w:rPr>
        <w:t>²</w:t>
      </w:r>
      <w:r>
        <w:rPr>
          <w:rFonts w:cs="Times New Roman"/>
          <w:lang w:eastAsia="zh-CN"/>
        </w:rPr>
        <w:t>。</w:t>
      </w:r>
    </w:p>
    <w:p w:rsidR="007B0292" w:rsidRDefault="00735BBA">
      <w:pPr>
        <w:ind w:firstLine="480"/>
        <w:rPr>
          <w:rFonts w:cs="Times New Roman"/>
          <w:lang w:eastAsia="zh-CN"/>
        </w:rPr>
      </w:pPr>
      <w:r>
        <w:rPr>
          <w:rFonts w:cs="Times New Roman" w:hint="eastAsia"/>
          <w:lang w:eastAsia="zh-CN"/>
        </w:rPr>
        <w:t>（</w:t>
      </w:r>
      <w:r>
        <w:rPr>
          <w:rFonts w:cs="Times New Roman"/>
          <w:lang w:eastAsia="zh-CN"/>
        </w:rPr>
        <w:t>2</w:t>
      </w:r>
      <w:r>
        <w:rPr>
          <w:rFonts w:cs="Times New Roman" w:hint="eastAsia"/>
          <w:lang w:eastAsia="zh-CN"/>
        </w:rPr>
        <w:t>）</w:t>
      </w:r>
      <w:r>
        <w:rPr>
          <w:rFonts w:cs="Times New Roman"/>
          <w:lang w:eastAsia="zh-CN"/>
        </w:rPr>
        <w:t>芡河洼</w:t>
      </w:r>
    </w:p>
    <w:p w:rsidR="007B0292" w:rsidRDefault="00735BBA">
      <w:pPr>
        <w:ind w:firstLine="480"/>
        <w:rPr>
          <w:rFonts w:cs="Times New Roman"/>
          <w:lang w:eastAsia="zh-CN"/>
        </w:rPr>
      </w:pPr>
      <w:r>
        <w:rPr>
          <w:rFonts w:cs="Times New Roman"/>
          <w:lang w:eastAsia="zh-CN"/>
        </w:rPr>
        <w:t>芡河洼位于荧河入淮处，自从蚌埠建成后，常年蓄水。芡河下游</w:t>
      </w:r>
      <w:r>
        <w:rPr>
          <w:rFonts w:cs="Times New Roman"/>
          <w:lang w:eastAsia="zh-CN"/>
        </w:rPr>
        <w:t>18.0m</w:t>
      </w:r>
      <w:r>
        <w:rPr>
          <w:rFonts w:cs="Times New Roman"/>
          <w:lang w:eastAsia="zh-CN"/>
        </w:rPr>
        <w:t>高程以下为湖泊蓄水洼地，高程</w:t>
      </w:r>
      <w:r>
        <w:rPr>
          <w:rFonts w:cs="Times New Roman"/>
          <w:lang w:eastAsia="zh-CN"/>
        </w:rPr>
        <w:t>18.0-20.0m</w:t>
      </w:r>
      <w:r>
        <w:rPr>
          <w:rFonts w:cs="Times New Roman"/>
          <w:lang w:eastAsia="zh-CN"/>
        </w:rPr>
        <w:t>为岗陡坡地，右岸较陡，左岸较平缓。当淮河水位</w:t>
      </w:r>
      <w:r>
        <w:rPr>
          <w:rFonts w:cs="Times New Roman"/>
          <w:lang w:eastAsia="zh-CN"/>
        </w:rPr>
        <w:t>18m</w:t>
      </w:r>
      <w:r>
        <w:rPr>
          <w:rFonts w:cs="Times New Roman"/>
          <w:lang w:eastAsia="zh-CN"/>
        </w:rPr>
        <w:t>时，水域面积为</w:t>
      </w:r>
      <w:r>
        <w:rPr>
          <w:rFonts w:cs="Times New Roman"/>
          <w:lang w:eastAsia="zh-CN"/>
        </w:rPr>
        <w:t>45km</w:t>
      </w:r>
      <w:r>
        <w:rPr>
          <w:rFonts w:cs="Times New Roman" w:hint="eastAsia"/>
          <w:lang w:eastAsia="zh-CN"/>
        </w:rPr>
        <w:t>²</w:t>
      </w:r>
      <w:r>
        <w:rPr>
          <w:rFonts w:cs="Times New Roman"/>
          <w:lang w:eastAsia="zh-CN"/>
        </w:rPr>
        <w:t>，蓄水容积</w:t>
      </w:r>
      <w:r>
        <w:rPr>
          <w:rFonts w:cs="Times New Roman"/>
          <w:lang w:eastAsia="zh-CN"/>
        </w:rPr>
        <w:t>0.99</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。主要功能为城镇供水和农业灌溉，按照《</w:t>
      </w:r>
      <w:r>
        <w:rPr>
          <w:rFonts w:cs="Times New Roman" w:hint="eastAsia"/>
          <w:lang w:eastAsia="zh-CN"/>
        </w:rPr>
        <w:t>蚌埠市</w:t>
      </w:r>
      <w:r>
        <w:rPr>
          <w:rFonts w:cs="Times New Roman"/>
          <w:lang w:eastAsia="zh-CN"/>
        </w:rPr>
        <w:t>水功能区区划》</w:t>
      </w:r>
      <w:r>
        <w:rPr>
          <w:rFonts w:cs="Times New Roman" w:hint="eastAsia"/>
          <w:lang w:eastAsia="zh-CN"/>
        </w:rPr>
        <w:t>二</w:t>
      </w:r>
      <w:r>
        <w:rPr>
          <w:rFonts w:cs="Times New Roman"/>
          <w:lang w:eastAsia="zh-CN"/>
        </w:rPr>
        <w:t>级</w:t>
      </w:r>
      <w:r>
        <w:rPr>
          <w:rFonts w:cs="Times New Roman" w:hint="eastAsia"/>
          <w:lang w:eastAsia="zh-CN"/>
        </w:rPr>
        <w:t>区</w:t>
      </w:r>
      <w:r>
        <w:rPr>
          <w:rFonts w:cs="Times New Roman"/>
          <w:lang w:eastAsia="zh-CN"/>
        </w:rPr>
        <w:t>为饮用水</w:t>
      </w:r>
      <w:r>
        <w:rPr>
          <w:rFonts w:cs="Times New Roman" w:hint="eastAsia"/>
          <w:lang w:eastAsia="zh-CN"/>
        </w:rPr>
        <w:t>源</w:t>
      </w:r>
      <w:r>
        <w:rPr>
          <w:rFonts w:cs="Times New Roman"/>
          <w:lang w:eastAsia="zh-CN"/>
        </w:rPr>
        <w:t>功能区。</w:t>
      </w:r>
    </w:p>
    <w:p w:rsidR="007B0292" w:rsidRDefault="00735BBA">
      <w:pPr>
        <w:ind w:firstLine="480"/>
        <w:rPr>
          <w:rFonts w:cs="Times New Roman"/>
          <w:lang w:eastAsia="zh-CN"/>
        </w:rPr>
      </w:pPr>
      <w:r>
        <w:rPr>
          <w:rFonts w:cs="Times New Roman"/>
          <w:lang w:eastAsia="zh-CN"/>
        </w:rPr>
        <w:t>芡河洼现状死水位</w:t>
      </w:r>
      <w:r>
        <w:rPr>
          <w:rFonts w:cs="Times New Roman"/>
          <w:lang w:eastAsia="zh-CN"/>
        </w:rPr>
        <w:t>15.5m</w:t>
      </w:r>
      <w:r>
        <w:rPr>
          <w:rFonts w:cs="Times New Roman"/>
          <w:lang w:eastAsia="zh-CN"/>
        </w:rPr>
        <w:t>，正常蓄水位为</w:t>
      </w:r>
      <w:r>
        <w:rPr>
          <w:rFonts w:cs="Times New Roman"/>
          <w:lang w:eastAsia="zh-CN"/>
        </w:rPr>
        <w:t>17.5m</w:t>
      </w:r>
      <w:r>
        <w:rPr>
          <w:rFonts w:cs="Times New Roman"/>
          <w:lang w:eastAsia="zh-CN"/>
        </w:rPr>
        <w:t>，芡河洼排涝闸控制运行水位受蚌埠闸控制运行水位控制。</w:t>
      </w:r>
    </w:p>
    <w:p w:rsidR="007B0292" w:rsidRDefault="007B0292">
      <w:pPr>
        <w:pStyle w:val="a0"/>
        <w:ind w:firstLine="240"/>
        <w:rPr>
          <w:rFonts w:cs="Times New Roman"/>
          <w:lang w:eastAsia="zh-CN"/>
        </w:rPr>
        <w:sectPr w:rsidR="007B0292">
          <w:footerReference w:type="default" r:id="rId25"/>
          <w:pgSz w:w="11911" w:h="16840"/>
          <w:pgMar w:top="1417" w:right="1417" w:bottom="1417" w:left="1417" w:header="720" w:footer="720" w:gutter="0"/>
          <w:pgNumType w:start="1"/>
          <w:cols w:space="0"/>
        </w:sectPr>
      </w:pPr>
    </w:p>
    <w:p w:rsidR="007B0292" w:rsidRDefault="007B0292">
      <w:pPr>
        <w:spacing w:line="200" w:lineRule="exact"/>
        <w:ind w:firstLine="400"/>
        <w:jc w:val="left"/>
        <w:rPr>
          <w:rFonts w:cs="Times New Roman"/>
          <w:sz w:val="20"/>
          <w:szCs w:val="20"/>
          <w:lang w:eastAsia="zh-CN"/>
        </w:rPr>
      </w:pPr>
    </w:p>
    <w:p w:rsidR="007B0292" w:rsidRDefault="007B0292">
      <w:pPr>
        <w:spacing w:before="29"/>
        <w:ind w:left="5" w:firstLine="482"/>
        <w:jc w:val="center"/>
        <w:rPr>
          <w:rFonts w:cs="Times New Roman"/>
          <w:b/>
          <w:bCs/>
          <w:szCs w:val="24"/>
          <w:lang w:eastAsia="zh-CN"/>
        </w:rPr>
      </w:pPr>
    </w:p>
    <w:p w:rsidR="007B0292" w:rsidRDefault="00735BBA">
      <w:pPr>
        <w:ind w:firstLineChars="0" w:firstLine="0"/>
        <w:jc w:val="center"/>
        <w:rPr>
          <w:rFonts w:cs="Times New Roman"/>
          <w:b/>
          <w:bCs/>
          <w:szCs w:val="24"/>
          <w:lang w:eastAsia="zh-CN"/>
        </w:rPr>
      </w:pPr>
      <w:r>
        <w:rPr>
          <w:noProof/>
          <w:lang w:eastAsia="zh-CN"/>
        </w:rPr>
        <w:drawing>
          <wp:inline distT="0" distB="0" distL="114300" distR="114300">
            <wp:extent cx="5755640" cy="7332980"/>
            <wp:effectExtent l="0" t="0" r="16510" b="127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26"/>
                    <a:stretch>
                      <a:fillRect/>
                    </a:stretch>
                  </pic:blipFill>
                  <pic:spPr>
                    <a:xfrm>
                      <a:off x="0" y="0"/>
                      <a:ext cx="5755640" cy="7332980"/>
                    </a:xfrm>
                    <a:prstGeom prst="rect">
                      <a:avLst/>
                    </a:prstGeom>
                    <a:noFill/>
                    <a:ln>
                      <a:noFill/>
                    </a:ln>
                  </pic:spPr>
                </pic:pic>
              </a:graphicData>
            </a:graphic>
          </wp:inline>
        </w:drawing>
      </w:r>
    </w:p>
    <w:p w:rsidR="007B0292" w:rsidRDefault="007B0292">
      <w:pPr>
        <w:spacing w:before="29"/>
        <w:ind w:left="5" w:firstLine="482"/>
        <w:jc w:val="center"/>
        <w:rPr>
          <w:rFonts w:cs="Times New Roman"/>
          <w:b/>
          <w:bCs/>
          <w:szCs w:val="24"/>
          <w:lang w:eastAsia="zh-CN"/>
        </w:rPr>
      </w:pPr>
    </w:p>
    <w:p w:rsidR="007B0292" w:rsidRDefault="007B0292">
      <w:pPr>
        <w:spacing w:before="29"/>
        <w:ind w:left="5" w:firstLine="482"/>
        <w:jc w:val="center"/>
        <w:rPr>
          <w:rFonts w:cs="Times New Roman"/>
          <w:b/>
          <w:bCs/>
          <w:szCs w:val="24"/>
          <w:lang w:eastAsia="zh-CN"/>
        </w:rPr>
      </w:pPr>
    </w:p>
    <w:p w:rsidR="007B0292" w:rsidRDefault="00735BBA">
      <w:pPr>
        <w:spacing w:before="29"/>
        <w:ind w:left="5" w:firstLine="482"/>
        <w:jc w:val="center"/>
        <w:rPr>
          <w:rFonts w:cs="Times New Roman"/>
          <w:b/>
          <w:bCs/>
          <w:szCs w:val="24"/>
          <w:lang w:eastAsia="zh-CN"/>
        </w:rPr>
      </w:pPr>
      <w:r>
        <w:rPr>
          <w:rFonts w:cs="Times New Roman"/>
          <w:b/>
          <w:bCs/>
          <w:szCs w:val="24"/>
          <w:lang w:eastAsia="zh-CN"/>
        </w:rPr>
        <w:t>图</w:t>
      </w:r>
      <w:r>
        <w:rPr>
          <w:rFonts w:eastAsia="Times New Roman" w:cs="Times New Roman"/>
          <w:b/>
          <w:bCs/>
          <w:szCs w:val="24"/>
          <w:lang w:eastAsia="zh-CN"/>
        </w:rPr>
        <w:t>1.6-1</w:t>
      </w:r>
      <w:r>
        <w:rPr>
          <w:rFonts w:cs="Times New Roman"/>
          <w:b/>
          <w:bCs/>
          <w:szCs w:val="24"/>
          <w:lang w:eastAsia="zh-CN"/>
        </w:rPr>
        <w:t>怀远县主要河流</w:t>
      </w:r>
      <w:r>
        <w:rPr>
          <w:rFonts w:cs="Times New Roman" w:hint="eastAsia"/>
          <w:b/>
          <w:bCs/>
          <w:szCs w:val="24"/>
          <w:lang w:eastAsia="zh-CN"/>
        </w:rPr>
        <w:t>水系</w:t>
      </w:r>
      <w:r>
        <w:rPr>
          <w:rFonts w:cs="Times New Roman"/>
          <w:b/>
          <w:bCs/>
          <w:szCs w:val="24"/>
          <w:lang w:eastAsia="zh-CN"/>
        </w:rPr>
        <w:t>图</w:t>
      </w:r>
    </w:p>
    <w:p w:rsidR="007B0292" w:rsidRDefault="00735BBA">
      <w:pPr>
        <w:adjustRightInd/>
        <w:snapToGrid/>
        <w:spacing w:line="240" w:lineRule="auto"/>
        <w:ind w:firstLineChars="0" w:firstLine="0"/>
        <w:jc w:val="left"/>
        <w:rPr>
          <w:rFonts w:cs="Times New Roman"/>
          <w:lang w:eastAsia="zh-CN"/>
        </w:rPr>
      </w:pPr>
      <w:r>
        <w:rPr>
          <w:rFonts w:cs="Times New Roman"/>
          <w:lang w:eastAsia="zh-CN"/>
        </w:rPr>
        <w:lastRenderedPageBreak/>
        <w:br w:type="page"/>
      </w:r>
    </w:p>
    <w:p w:rsidR="007B0292" w:rsidRDefault="007B0292">
      <w:pPr>
        <w:pStyle w:val="a0"/>
        <w:spacing w:after="0"/>
        <w:ind w:firstLine="240"/>
        <w:rPr>
          <w:lang w:eastAsia="zh-CN"/>
        </w:rPr>
      </w:pPr>
    </w:p>
    <w:p w:rsidR="007B0292" w:rsidRDefault="00735BBA">
      <w:pPr>
        <w:pStyle w:val="1"/>
        <w:rPr>
          <w:rFonts w:cs="Times New Roman"/>
        </w:rPr>
      </w:pPr>
      <w:bookmarkStart w:id="36" w:name="_Toc15145"/>
      <w:r>
        <w:rPr>
          <w:rFonts w:cs="Times New Roman" w:hint="eastAsia"/>
        </w:rPr>
        <w:t>2</w:t>
      </w:r>
      <w:r>
        <w:rPr>
          <w:rFonts w:cs="Times New Roman"/>
        </w:rPr>
        <w:t xml:space="preserve"> </w:t>
      </w:r>
      <w:r>
        <w:rPr>
          <w:rFonts w:cs="Times New Roman" w:hint="eastAsia"/>
        </w:rPr>
        <w:t>水资源及其开发利用评价</w:t>
      </w:r>
      <w:bookmarkEnd w:id="36"/>
    </w:p>
    <w:p w:rsidR="007B0292" w:rsidRDefault="00735BBA">
      <w:pPr>
        <w:pStyle w:val="2"/>
        <w:rPr>
          <w:rFonts w:cs="Times New Roman"/>
        </w:rPr>
      </w:pPr>
      <w:bookmarkStart w:id="37" w:name="_Toc20791"/>
      <w:r>
        <w:rPr>
          <w:rFonts w:cs="Times New Roman" w:hint="eastAsia"/>
        </w:rPr>
        <w:t>2</w:t>
      </w:r>
      <w:r>
        <w:rPr>
          <w:rFonts w:cs="Times New Roman"/>
        </w:rPr>
        <w:t>.1</w:t>
      </w:r>
      <w:r>
        <w:rPr>
          <w:rFonts w:cs="Times New Roman" w:hint="eastAsia"/>
        </w:rPr>
        <w:t>降水量</w:t>
      </w:r>
      <w:bookmarkEnd w:id="37"/>
    </w:p>
    <w:p w:rsidR="007B0292" w:rsidRDefault="00735BBA">
      <w:pPr>
        <w:pStyle w:val="3"/>
        <w:rPr>
          <w:rFonts w:cs="Times New Roman"/>
        </w:rPr>
      </w:pPr>
      <w:r>
        <w:rPr>
          <w:rFonts w:cs="Times New Roman" w:hint="eastAsia"/>
        </w:rPr>
        <w:t>2</w:t>
      </w:r>
      <w:r>
        <w:rPr>
          <w:rFonts w:cs="Times New Roman"/>
        </w:rPr>
        <w:t>.1.1</w:t>
      </w:r>
      <w:r>
        <w:rPr>
          <w:rFonts w:cs="Times New Roman" w:hint="eastAsia"/>
        </w:rPr>
        <w:t>雨量站</w:t>
      </w:r>
    </w:p>
    <w:p w:rsidR="007B0292" w:rsidRDefault="00735BBA">
      <w:pPr>
        <w:ind w:firstLine="480"/>
        <w:rPr>
          <w:rFonts w:cs="Times New Roman"/>
          <w:lang w:eastAsia="zh-CN"/>
        </w:rPr>
      </w:pPr>
      <w:r>
        <w:rPr>
          <w:rFonts w:cs="Times New Roman"/>
          <w:lang w:eastAsia="zh-CN"/>
        </w:rPr>
        <w:t>根据雨量站的地理位置、资料系列特性，将能反映地形变化趋势、同步期资料系列为</w:t>
      </w:r>
      <w:r>
        <w:rPr>
          <w:rFonts w:cs="Times New Roman"/>
          <w:lang w:eastAsia="zh-CN"/>
        </w:rPr>
        <w:t>40</w:t>
      </w:r>
      <w:r>
        <w:rPr>
          <w:rFonts w:cs="Times New Roman"/>
          <w:lang w:eastAsia="zh-CN"/>
        </w:rPr>
        <w:t>年以上的雨量站作为主要代表站，资料系列超过或接近</w:t>
      </w:r>
      <w:r>
        <w:rPr>
          <w:rFonts w:cs="Times New Roman"/>
          <w:lang w:eastAsia="zh-CN"/>
        </w:rPr>
        <w:t>60</w:t>
      </w:r>
      <w:r>
        <w:rPr>
          <w:rFonts w:cs="Times New Roman"/>
          <w:lang w:eastAsia="zh-CN"/>
        </w:rPr>
        <w:t>年的作为长系列站。</w:t>
      </w:r>
    </w:p>
    <w:p w:rsidR="007B0292" w:rsidRDefault="00735BBA">
      <w:pPr>
        <w:ind w:firstLine="480"/>
        <w:rPr>
          <w:rFonts w:cs="Times New Roman"/>
          <w:lang w:eastAsia="zh-CN"/>
        </w:rPr>
      </w:pPr>
      <w:r>
        <w:rPr>
          <w:rFonts w:cs="Times New Roman"/>
          <w:lang w:eastAsia="zh-CN"/>
        </w:rPr>
        <w:t>按照以上原则，共选用怀远县境内的龙亢集、上桥闸、常坟、怀远、方店子、</w:t>
      </w:r>
      <w:r>
        <w:rPr>
          <w:rFonts w:cs="Times New Roman" w:hint="eastAsia"/>
          <w:lang w:eastAsia="zh-CN"/>
        </w:rPr>
        <w:t>何巷</w:t>
      </w:r>
      <w:r>
        <w:rPr>
          <w:rFonts w:cs="Times New Roman"/>
          <w:lang w:eastAsia="zh-CN"/>
        </w:rPr>
        <w:t>闸、刘桥闸、</w:t>
      </w:r>
      <w:r>
        <w:rPr>
          <w:rFonts w:cs="Times New Roman" w:hint="eastAsia"/>
          <w:lang w:eastAsia="zh-CN"/>
        </w:rPr>
        <w:t>包</w:t>
      </w:r>
      <w:r>
        <w:rPr>
          <w:rFonts w:cs="Times New Roman"/>
          <w:lang w:eastAsia="zh-CN"/>
        </w:rPr>
        <w:t>集等</w:t>
      </w:r>
      <w:r>
        <w:rPr>
          <w:rFonts w:cs="Times New Roman"/>
          <w:lang w:eastAsia="zh-CN"/>
        </w:rPr>
        <w:t>8</w:t>
      </w:r>
      <w:r>
        <w:rPr>
          <w:rFonts w:cs="Times New Roman"/>
          <w:lang w:eastAsia="zh-CN"/>
        </w:rPr>
        <w:t>个雨量站，进行怀远县降水量分析。雨量站基本情况，见表</w:t>
      </w:r>
      <w:r>
        <w:rPr>
          <w:rFonts w:cs="Times New Roman"/>
          <w:lang w:eastAsia="zh-CN"/>
        </w:rPr>
        <w:t>2</w:t>
      </w:r>
      <w:r>
        <w:rPr>
          <w:rFonts w:cs="Times New Roman" w:hint="eastAsia"/>
          <w:lang w:eastAsia="zh-CN"/>
        </w:rPr>
        <w:t>.1</w:t>
      </w:r>
      <w:r>
        <w:rPr>
          <w:rFonts w:cs="Times New Roman"/>
          <w:lang w:eastAsia="zh-CN"/>
        </w:rPr>
        <w:t>-1</w:t>
      </w:r>
      <w:r>
        <w:rPr>
          <w:rFonts w:cs="Times New Roman"/>
          <w:lang w:eastAsia="zh-CN"/>
        </w:rPr>
        <w:t>。</w:t>
      </w:r>
    </w:p>
    <w:p w:rsidR="007B0292" w:rsidRDefault="00735BBA">
      <w:pPr>
        <w:pStyle w:val="af7"/>
        <w:ind w:firstLine="480"/>
        <w:rPr>
          <w:rFonts w:cs="Times New Roman"/>
          <w:lang w:eastAsia="zh-CN"/>
        </w:rPr>
      </w:pPr>
      <w:r>
        <w:rPr>
          <w:rFonts w:cs="Times New Roman"/>
          <w:lang w:eastAsia="zh-CN"/>
        </w:rPr>
        <w:t>表</w:t>
      </w:r>
      <w:r>
        <w:rPr>
          <w:rFonts w:cs="Times New Roman"/>
          <w:lang w:eastAsia="zh-CN"/>
        </w:rPr>
        <w:t>2</w:t>
      </w:r>
      <w:r>
        <w:rPr>
          <w:rFonts w:cs="Times New Roman" w:hint="eastAsia"/>
          <w:lang w:eastAsia="zh-CN"/>
        </w:rPr>
        <w:t>.1</w:t>
      </w:r>
      <w:r>
        <w:rPr>
          <w:rFonts w:cs="Times New Roman"/>
          <w:lang w:eastAsia="zh-CN"/>
        </w:rPr>
        <w:t>-1</w:t>
      </w:r>
      <w:r>
        <w:rPr>
          <w:rFonts w:cs="Times New Roman" w:hint="eastAsia"/>
          <w:lang w:eastAsia="zh-CN"/>
        </w:rPr>
        <w:t xml:space="preserve">      </w:t>
      </w:r>
      <w:r>
        <w:rPr>
          <w:rFonts w:cs="Times New Roman"/>
          <w:lang w:eastAsia="zh-CN"/>
        </w:rPr>
        <w:t>怀远县境内雨量站基本情况</w:t>
      </w:r>
    </w:p>
    <w:tbl>
      <w:tblPr>
        <w:tblW w:w="4997" w:type="pct"/>
        <w:tblCellMar>
          <w:left w:w="0" w:type="dxa"/>
          <w:right w:w="0" w:type="dxa"/>
        </w:tblCellMar>
        <w:tblLook w:val="04A0" w:firstRow="1" w:lastRow="0" w:firstColumn="1" w:lastColumn="0" w:noHBand="0" w:noVBand="1"/>
      </w:tblPr>
      <w:tblGrid>
        <w:gridCol w:w="1617"/>
        <w:gridCol w:w="1707"/>
        <w:gridCol w:w="1704"/>
        <w:gridCol w:w="1814"/>
        <w:gridCol w:w="2235"/>
      </w:tblGrid>
      <w:tr w:rsidR="007B0292">
        <w:trPr>
          <w:trHeight w:hRule="exact" w:val="397"/>
        </w:trPr>
        <w:tc>
          <w:tcPr>
            <w:tcW w:w="890"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序号</w:t>
            </w:r>
          </w:p>
        </w:tc>
        <w:tc>
          <w:tcPr>
            <w:tcW w:w="940"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站名</w:t>
            </w:r>
          </w:p>
        </w:tc>
        <w:tc>
          <w:tcPr>
            <w:tcW w:w="93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河流名</w:t>
            </w:r>
          </w:p>
        </w:tc>
        <w:tc>
          <w:tcPr>
            <w:tcW w:w="99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设站年份</w:t>
            </w:r>
          </w:p>
        </w:tc>
        <w:tc>
          <w:tcPr>
            <w:tcW w:w="1231"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测站地点</w:t>
            </w:r>
          </w:p>
        </w:tc>
      </w:tr>
      <w:tr w:rsidR="007B0292">
        <w:trPr>
          <w:trHeight w:hRule="exact" w:val="397"/>
        </w:trPr>
        <w:tc>
          <w:tcPr>
            <w:tcW w:w="890"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1</w:t>
            </w:r>
          </w:p>
        </w:tc>
        <w:tc>
          <w:tcPr>
            <w:tcW w:w="940"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龙亢集</w:t>
            </w:r>
          </w:p>
        </w:tc>
        <w:tc>
          <w:tcPr>
            <w:tcW w:w="93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涡河</w:t>
            </w:r>
          </w:p>
        </w:tc>
        <w:tc>
          <w:tcPr>
            <w:tcW w:w="99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1950</w:t>
            </w:r>
          </w:p>
        </w:tc>
        <w:tc>
          <w:tcPr>
            <w:tcW w:w="1231"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龙亢镇龙亢村</w:t>
            </w:r>
          </w:p>
        </w:tc>
      </w:tr>
      <w:tr w:rsidR="007B0292">
        <w:trPr>
          <w:trHeight w:hRule="exact" w:val="397"/>
        </w:trPr>
        <w:tc>
          <w:tcPr>
            <w:tcW w:w="890"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2</w:t>
            </w:r>
          </w:p>
        </w:tc>
        <w:tc>
          <w:tcPr>
            <w:tcW w:w="940"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上桥闸</w:t>
            </w:r>
          </w:p>
        </w:tc>
        <w:tc>
          <w:tcPr>
            <w:tcW w:w="93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芡河</w:t>
            </w:r>
          </w:p>
        </w:tc>
        <w:tc>
          <w:tcPr>
            <w:tcW w:w="99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1963</w:t>
            </w:r>
          </w:p>
        </w:tc>
        <w:tc>
          <w:tcPr>
            <w:tcW w:w="1231"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白莲坡镇上桥村</w:t>
            </w:r>
          </w:p>
        </w:tc>
      </w:tr>
      <w:tr w:rsidR="007B0292">
        <w:trPr>
          <w:trHeight w:hRule="exact" w:val="397"/>
        </w:trPr>
        <w:tc>
          <w:tcPr>
            <w:tcW w:w="890"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3</w:t>
            </w:r>
          </w:p>
        </w:tc>
        <w:tc>
          <w:tcPr>
            <w:tcW w:w="940"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常坟</w:t>
            </w:r>
          </w:p>
        </w:tc>
        <w:tc>
          <w:tcPr>
            <w:tcW w:w="93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淮河</w:t>
            </w:r>
          </w:p>
        </w:tc>
        <w:tc>
          <w:tcPr>
            <w:tcW w:w="99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1976</w:t>
            </w:r>
          </w:p>
        </w:tc>
        <w:tc>
          <w:tcPr>
            <w:tcW w:w="1231"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常坟镇常坟村</w:t>
            </w:r>
          </w:p>
        </w:tc>
      </w:tr>
      <w:tr w:rsidR="007B0292">
        <w:trPr>
          <w:trHeight w:hRule="exact" w:val="397"/>
        </w:trPr>
        <w:tc>
          <w:tcPr>
            <w:tcW w:w="890"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4</w:t>
            </w:r>
          </w:p>
        </w:tc>
        <w:tc>
          <w:tcPr>
            <w:tcW w:w="940"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怀远</w:t>
            </w:r>
          </w:p>
        </w:tc>
        <w:tc>
          <w:tcPr>
            <w:tcW w:w="93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淮河</w:t>
            </w:r>
          </w:p>
        </w:tc>
        <w:tc>
          <w:tcPr>
            <w:tcW w:w="99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1948</w:t>
            </w:r>
          </w:p>
        </w:tc>
        <w:tc>
          <w:tcPr>
            <w:tcW w:w="1231"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荆山镇</w:t>
            </w:r>
          </w:p>
        </w:tc>
      </w:tr>
      <w:tr w:rsidR="007B0292">
        <w:trPr>
          <w:trHeight w:hRule="exact" w:val="397"/>
        </w:trPr>
        <w:tc>
          <w:tcPr>
            <w:tcW w:w="890"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5</w:t>
            </w:r>
          </w:p>
        </w:tc>
        <w:tc>
          <w:tcPr>
            <w:tcW w:w="940"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方店子</w:t>
            </w:r>
          </w:p>
        </w:tc>
        <w:tc>
          <w:tcPr>
            <w:tcW w:w="93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澥河</w:t>
            </w:r>
          </w:p>
        </w:tc>
        <w:tc>
          <w:tcPr>
            <w:tcW w:w="99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1958</w:t>
            </w:r>
          </w:p>
        </w:tc>
        <w:tc>
          <w:tcPr>
            <w:tcW w:w="1231"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陈集镇驴沟村</w:t>
            </w:r>
          </w:p>
        </w:tc>
      </w:tr>
      <w:tr w:rsidR="007B0292">
        <w:trPr>
          <w:trHeight w:hRule="exact" w:val="397"/>
        </w:trPr>
        <w:tc>
          <w:tcPr>
            <w:tcW w:w="890"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6</w:t>
            </w:r>
          </w:p>
        </w:tc>
        <w:tc>
          <w:tcPr>
            <w:tcW w:w="940"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hint="eastAsia"/>
              </w:rPr>
              <w:t>何巷</w:t>
            </w:r>
            <w:r>
              <w:rPr>
                <w:rFonts w:ascii="Times New Roman" w:hAnsi="Times New Roman" w:cs="Times New Roman"/>
              </w:rPr>
              <w:t>闸</w:t>
            </w:r>
          </w:p>
        </w:tc>
        <w:tc>
          <w:tcPr>
            <w:tcW w:w="93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怀洪新河</w:t>
            </w:r>
          </w:p>
        </w:tc>
        <w:tc>
          <w:tcPr>
            <w:tcW w:w="99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1960</w:t>
            </w:r>
          </w:p>
        </w:tc>
        <w:tc>
          <w:tcPr>
            <w:tcW w:w="1231"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榴城镇</w:t>
            </w:r>
            <w:r>
              <w:rPr>
                <w:rFonts w:ascii="Times New Roman" w:hAnsi="Times New Roman" w:cs="Times New Roman" w:hint="eastAsia"/>
              </w:rPr>
              <w:t>何</w:t>
            </w:r>
            <w:r>
              <w:rPr>
                <w:rFonts w:ascii="Times New Roman" w:hAnsi="Times New Roman" w:cs="Times New Roman"/>
              </w:rPr>
              <w:t>巷闸</w:t>
            </w:r>
          </w:p>
        </w:tc>
      </w:tr>
      <w:tr w:rsidR="007B0292">
        <w:trPr>
          <w:trHeight w:hRule="exact" w:val="397"/>
        </w:trPr>
        <w:tc>
          <w:tcPr>
            <w:tcW w:w="890"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7</w:t>
            </w:r>
          </w:p>
        </w:tc>
        <w:tc>
          <w:tcPr>
            <w:tcW w:w="940"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刘桥闸</w:t>
            </w:r>
          </w:p>
        </w:tc>
        <w:tc>
          <w:tcPr>
            <w:tcW w:w="93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新淝河</w:t>
            </w:r>
          </w:p>
        </w:tc>
        <w:tc>
          <w:tcPr>
            <w:tcW w:w="99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1961</w:t>
            </w:r>
          </w:p>
        </w:tc>
        <w:tc>
          <w:tcPr>
            <w:tcW w:w="1231"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古城镇刘桥闸</w:t>
            </w:r>
          </w:p>
        </w:tc>
      </w:tr>
      <w:tr w:rsidR="007B0292">
        <w:trPr>
          <w:trHeight w:hRule="exact" w:val="397"/>
        </w:trPr>
        <w:tc>
          <w:tcPr>
            <w:tcW w:w="890"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8</w:t>
            </w:r>
          </w:p>
        </w:tc>
        <w:tc>
          <w:tcPr>
            <w:tcW w:w="940"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hint="eastAsia"/>
              </w:rPr>
              <w:t>包</w:t>
            </w:r>
            <w:r>
              <w:rPr>
                <w:rFonts w:ascii="Times New Roman" w:hAnsi="Times New Roman" w:cs="Times New Roman"/>
              </w:rPr>
              <w:t>集</w:t>
            </w:r>
          </w:p>
        </w:tc>
        <w:tc>
          <w:tcPr>
            <w:tcW w:w="93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新淝河</w:t>
            </w:r>
          </w:p>
        </w:tc>
        <w:tc>
          <w:tcPr>
            <w:tcW w:w="99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1953</w:t>
            </w:r>
          </w:p>
        </w:tc>
        <w:tc>
          <w:tcPr>
            <w:tcW w:w="1231"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包集镇小宋庄</w:t>
            </w:r>
          </w:p>
        </w:tc>
      </w:tr>
    </w:tbl>
    <w:p w:rsidR="007B0292" w:rsidRDefault="00735BBA">
      <w:pPr>
        <w:pStyle w:val="3"/>
        <w:rPr>
          <w:rFonts w:cs="Times New Roman"/>
        </w:rPr>
      </w:pPr>
      <w:r>
        <w:rPr>
          <w:rFonts w:cs="Times New Roman" w:hint="eastAsia"/>
        </w:rPr>
        <w:t>2</w:t>
      </w:r>
      <w:r>
        <w:rPr>
          <w:rFonts w:cs="Times New Roman"/>
        </w:rPr>
        <w:t>.1.2</w:t>
      </w:r>
      <w:r>
        <w:rPr>
          <w:rFonts w:cs="Times New Roman" w:hint="eastAsia"/>
        </w:rPr>
        <w:t>降水量年际变化</w:t>
      </w:r>
    </w:p>
    <w:p w:rsidR="007B0292" w:rsidRDefault="00735BBA">
      <w:pPr>
        <w:ind w:firstLine="480"/>
        <w:rPr>
          <w:rFonts w:cs="Times New Roman"/>
          <w:lang w:eastAsia="zh-CN"/>
        </w:rPr>
      </w:pPr>
      <w:r>
        <w:rPr>
          <w:rFonts w:cs="Times New Roman"/>
          <w:lang w:eastAsia="zh-CN"/>
        </w:rPr>
        <w:t>怀远县多年平均月降水量差距悬殊，多年平均最大月降水量出现在</w:t>
      </w:r>
      <w:r>
        <w:rPr>
          <w:rFonts w:cs="Times New Roman"/>
          <w:lang w:eastAsia="zh-CN"/>
        </w:rPr>
        <w:t>7</w:t>
      </w:r>
      <w:r>
        <w:rPr>
          <w:rFonts w:cs="Times New Roman"/>
          <w:lang w:eastAsia="zh-CN"/>
        </w:rPr>
        <w:t>月，为</w:t>
      </w:r>
      <w:r>
        <w:rPr>
          <w:rFonts w:cs="Times New Roman"/>
          <w:lang w:eastAsia="zh-CN"/>
        </w:rPr>
        <w:t>204.2mm</w:t>
      </w:r>
      <w:r>
        <w:rPr>
          <w:rFonts w:cs="Times New Roman"/>
          <w:lang w:eastAsia="zh-CN"/>
        </w:rPr>
        <w:t>，占全年降水量的</w:t>
      </w:r>
      <w:r>
        <w:rPr>
          <w:rFonts w:cs="Times New Roman"/>
          <w:lang w:eastAsia="zh-CN"/>
        </w:rPr>
        <w:t>23.4%</w:t>
      </w:r>
      <w:r>
        <w:rPr>
          <w:rFonts w:cs="Times New Roman"/>
          <w:lang w:eastAsia="zh-CN"/>
        </w:rPr>
        <w:t>，多年平均最小月降水量出现在</w:t>
      </w:r>
      <w:r>
        <w:rPr>
          <w:rFonts w:cs="Times New Roman"/>
          <w:lang w:eastAsia="zh-CN"/>
        </w:rPr>
        <w:t>12</w:t>
      </w:r>
      <w:r>
        <w:rPr>
          <w:rFonts w:cs="Times New Roman"/>
          <w:lang w:eastAsia="zh-CN"/>
        </w:rPr>
        <w:t>月，为</w:t>
      </w:r>
      <w:r>
        <w:rPr>
          <w:rFonts w:cs="Times New Roman"/>
          <w:lang w:eastAsia="zh-CN"/>
        </w:rPr>
        <w:t>18.7mm</w:t>
      </w:r>
      <w:r>
        <w:rPr>
          <w:rFonts w:cs="Times New Roman"/>
          <w:lang w:eastAsia="zh-CN"/>
        </w:rPr>
        <w:t>，占全年降水量的</w:t>
      </w:r>
      <w:r>
        <w:rPr>
          <w:rFonts w:cs="Times New Roman"/>
          <w:lang w:eastAsia="zh-CN"/>
        </w:rPr>
        <w:t>2.1%</w:t>
      </w:r>
      <w:r>
        <w:rPr>
          <w:rFonts w:cs="Times New Roman"/>
          <w:lang w:eastAsia="zh-CN"/>
        </w:rPr>
        <w:t>，最大月降水量与最小月降水量的比值达</w:t>
      </w:r>
      <w:r>
        <w:rPr>
          <w:rFonts w:cs="Times New Roman"/>
          <w:lang w:eastAsia="zh-CN"/>
        </w:rPr>
        <w:t>10.9</w:t>
      </w:r>
      <w:r>
        <w:rPr>
          <w:rFonts w:cs="Times New Roman"/>
          <w:lang w:eastAsia="zh-CN"/>
        </w:rPr>
        <w:t>倍。汛期降水集中，每年自</w:t>
      </w:r>
      <w:r>
        <w:rPr>
          <w:rFonts w:cs="Times New Roman"/>
          <w:lang w:eastAsia="zh-CN"/>
        </w:rPr>
        <w:t>5</w:t>
      </w:r>
      <w:r>
        <w:rPr>
          <w:rFonts w:cs="Times New Roman"/>
          <w:lang w:eastAsia="zh-CN"/>
        </w:rPr>
        <w:t>月开始，降水量逐渐增加，直至</w:t>
      </w:r>
      <w:r>
        <w:rPr>
          <w:rFonts w:cs="Times New Roman"/>
          <w:lang w:eastAsia="zh-CN"/>
        </w:rPr>
        <w:t>9</w:t>
      </w:r>
      <w:r>
        <w:rPr>
          <w:rFonts w:cs="Times New Roman"/>
          <w:lang w:eastAsia="zh-CN"/>
        </w:rPr>
        <w:t>月汛期结束，汛期</w:t>
      </w:r>
      <w:r>
        <w:rPr>
          <w:rFonts w:cs="Times New Roman"/>
          <w:lang w:eastAsia="zh-CN"/>
        </w:rPr>
        <w:t>5-9</w:t>
      </w:r>
      <w:r>
        <w:rPr>
          <w:rFonts w:cs="Times New Roman"/>
          <w:lang w:eastAsia="zh-CN"/>
        </w:rPr>
        <w:t>月降水量为</w:t>
      </w:r>
      <w:r>
        <w:rPr>
          <w:rFonts w:cs="Times New Roman"/>
          <w:lang w:eastAsia="zh-CN"/>
        </w:rPr>
        <w:t>610.7mm</w:t>
      </w:r>
      <w:r>
        <w:rPr>
          <w:rFonts w:cs="Times New Roman"/>
          <w:lang w:eastAsia="zh-CN"/>
        </w:rPr>
        <w:t>，占全年降水量的</w:t>
      </w:r>
      <w:r>
        <w:rPr>
          <w:rFonts w:cs="Times New Roman"/>
          <w:lang w:eastAsia="zh-CN"/>
        </w:rPr>
        <w:t>69.8%</w:t>
      </w:r>
      <w:r>
        <w:rPr>
          <w:rFonts w:cs="Times New Roman"/>
          <w:lang w:eastAsia="zh-CN"/>
        </w:rPr>
        <w:t>，</w:t>
      </w:r>
      <w:r>
        <w:rPr>
          <w:rFonts w:cs="Times New Roman"/>
          <w:lang w:eastAsia="zh-CN"/>
        </w:rPr>
        <w:t>10</w:t>
      </w:r>
      <w:r>
        <w:rPr>
          <w:rFonts w:cs="Times New Roman"/>
          <w:lang w:eastAsia="zh-CN"/>
        </w:rPr>
        <w:t>月</w:t>
      </w:r>
      <w:r>
        <w:rPr>
          <w:rFonts w:cs="Times New Roman"/>
          <w:lang w:eastAsia="zh-CN"/>
        </w:rPr>
        <w:t>-</w:t>
      </w:r>
      <w:r>
        <w:rPr>
          <w:rFonts w:cs="Times New Roman"/>
          <w:lang w:eastAsia="zh-CN"/>
        </w:rPr>
        <w:t>次年</w:t>
      </w:r>
      <w:r>
        <w:rPr>
          <w:rFonts w:cs="Times New Roman"/>
          <w:lang w:eastAsia="zh-CN"/>
        </w:rPr>
        <w:t>4</w:t>
      </w:r>
      <w:r>
        <w:rPr>
          <w:rFonts w:cs="Times New Roman"/>
          <w:lang w:eastAsia="zh-CN"/>
        </w:rPr>
        <w:t>月多年平均降水总量为</w:t>
      </w:r>
      <w:r>
        <w:rPr>
          <w:rFonts w:cs="Times New Roman"/>
          <w:lang w:eastAsia="zh-CN"/>
        </w:rPr>
        <w:t>263.7mm</w:t>
      </w:r>
      <w:r>
        <w:rPr>
          <w:rFonts w:cs="Times New Roman"/>
          <w:lang w:eastAsia="zh-CN"/>
        </w:rPr>
        <w:t>，占全年降水总量的</w:t>
      </w:r>
      <w:r>
        <w:rPr>
          <w:rFonts w:cs="Times New Roman"/>
          <w:lang w:eastAsia="zh-CN"/>
        </w:rPr>
        <w:t>30.2%</w:t>
      </w:r>
      <w:r>
        <w:rPr>
          <w:rFonts w:cs="Times New Roman"/>
          <w:lang w:eastAsia="zh-CN"/>
        </w:rPr>
        <w:t>。</w:t>
      </w:r>
    </w:p>
    <w:p w:rsidR="007B0292" w:rsidRDefault="00735BBA">
      <w:pPr>
        <w:ind w:firstLine="480"/>
        <w:rPr>
          <w:rFonts w:cs="Times New Roman"/>
          <w:lang w:eastAsia="zh-CN"/>
        </w:rPr>
      </w:pPr>
      <w:r>
        <w:rPr>
          <w:rFonts w:cs="Times New Roman"/>
          <w:lang w:eastAsia="zh-CN"/>
        </w:rPr>
        <w:t>怀远县降水年际变化趋势明显，主要体现为年降水量极值比值较大，且年际间丰枯交替出</w:t>
      </w:r>
      <w:r>
        <w:rPr>
          <w:rFonts w:cs="Times New Roman"/>
          <w:lang w:eastAsia="zh-CN"/>
        </w:rPr>
        <w:t>现。</w:t>
      </w:r>
      <w:r>
        <w:rPr>
          <w:rFonts w:cs="Times New Roman"/>
          <w:lang w:eastAsia="zh-CN"/>
        </w:rPr>
        <w:t>1956-20</w:t>
      </w:r>
      <w:r>
        <w:rPr>
          <w:rFonts w:cs="Times New Roman" w:hint="eastAsia"/>
          <w:lang w:eastAsia="zh-CN"/>
        </w:rPr>
        <w:t>20</w:t>
      </w:r>
      <w:r>
        <w:rPr>
          <w:rFonts w:cs="Times New Roman"/>
          <w:lang w:eastAsia="zh-CN"/>
        </w:rPr>
        <w:t>年共</w:t>
      </w:r>
      <w:r>
        <w:rPr>
          <w:rFonts w:cs="Times New Roman"/>
          <w:lang w:eastAsia="zh-CN"/>
        </w:rPr>
        <w:t>6</w:t>
      </w:r>
      <w:r>
        <w:rPr>
          <w:rFonts w:cs="Times New Roman" w:hint="eastAsia"/>
          <w:lang w:eastAsia="zh-CN"/>
        </w:rPr>
        <w:t>5</w:t>
      </w:r>
      <w:r>
        <w:rPr>
          <w:rFonts w:cs="Times New Roman"/>
          <w:lang w:eastAsia="zh-CN"/>
        </w:rPr>
        <w:t>年期间，全县境内各雨量站最大降水主要发生在</w:t>
      </w:r>
      <w:r>
        <w:rPr>
          <w:rFonts w:cs="Times New Roman"/>
          <w:lang w:eastAsia="zh-CN"/>
        </w:rPr>
        <w:t>2003</w:t>
      </w:r>
      <w:r>
        <w:rPr>
          <w:rFonts w:cs="Times New Roman"/>
          <w:lang w:eastAsia="zh-CN"/>
        </w:rPr>
        <w:t>年、</w:t>
      </w:r>
      <w:r>
        <w:rPr>
          <w:rFonts w:cs="Times New Roman"/>
          <w:lang w:eastAsia="zh-CN"/>
        </w:rPr>
        <w:t>1956</w:t>
      </w:r>
      <w:r>
        <w:rPr>
          <w:rFonts w:cs="Times New Roman"/>
          <w:lang w:eastAsia="zh-CN"/>
        </w:rPr>
        <w:t>年和</w:t>
      </w:r>
      <w:r>
        <w:rPr>
          <w:rFonts w:cs="Times New Roman"/>
          <w:lang w:eastAsia="zh-CN"/>
        </w:rPr>
        <w:t>2007</w:t>
      </w:r>
      <w:r>
        <w:rPr>
          <w:rFonts w:cs="Times New Roman"/>
          <w:lang w:eastAsia="zh-CN"/>
        </w:rPr>
        <w:t>年为</w:t>
      </w:r>
      <w:r>
        <w:rPr>
          <w:rFonts w:cs="Times New Roman"/>
          <w:lang w:eastAsia="zh-CN"/>
        </w:rPr>
        <w:t>1166-1479mm</w:t>
      </w:r>
      <w:r>
        <w:rPr>
          <w:rFonts w:cs="Times New Roman"/>
          <w:lang w:eastAsia="zh-CN"/>
        </w:rPr>
        <w:t>之间，年最小降水发生在</w:t>
      </w:r>
      <w:r>
        <w:rPr>
          <w:rFonts w:cs="Times New Roman"/>
          <w:lang w:eastAsia="zh-CN"/>
        </w:rPr>
        <w:t>1978</w:t>
      </w:r>
      <w:r>
        <w:rPr>
          <w:rFonts w:cs="Times New Roman"/>
          <w:lang w:eastAsia="zh-CN"/>
        </w:rPr>
        <w:t>年为</w:t>
      </w:r>
      <w:r>
        <w:rPr>
          <w:rFonts w:cs="Times New Roman"/>
          <w:lang w:eastAsia="zh-CN"/>
        </w:rPr>
        <w:t>397-550mm</w:t>
      </w:r>
      <w:r>
        <w:rPr>
          <w:rFonts w:cs="Times New Roman"/>
          <w:lang w:eastAsia="zh-CN"/>
        </w:rPr>
        <w:t>之间，极值比（最大</w:t>
      </w:r>
      <w:r>
        <w:rPr>
          <w:rFonts w:cs="Times New Roman"/>
          <w:lang w:eastAsia="zh-CN"/>
        </w:rPr>
        <w:t>/</w:t>
      </w:r>
      <w:r>
        <w:rPr>
          <w:rFonts w:cs="Times New Roman"/>
          <w:lang w:eastAsia="zh-CN"/>
        </w:rPr>
        <w:t>最小）为</w:t>
      </w:r>
      <w:r>
        <w:rPr>
          <w:rFonts w:cs="Times New Roman"/>
          <w:lang w:eastAsia="zh-CN"/>
        </w:rPr>
        <w:t>2.96-3.82</w:t>
      </w:r>
      <w:r>
        <w:rPr>
          <w:rFonts w:cs="Times New Roman"/>
          <w:lang w:eastAsia="zh-CN"/>
        </w:rPr>
        <w:t>之间。各雨量站降水特征值，见表</w:t>
      </w:r>
      <w:r>
        <w:rPr>
          <w:rFonts w:cs="Times New Roman"/>
          <w:lang w:eastAsia="zh-CN"/>
        </w:rPr>
        <w:t>2</w:t>
      </w:r>
      <w:r>
        <w:rPr>
          <w:rFonts w:cs="Times New Roman" w:hint="eastAsia"/>
          <w:lang w:eastAsia="zh-CN"/>
        </w:rPr>
        <w:t>.1</w:t>
      </w:r>
      <w:r>
        <w:rPr>
          <w:rFonts w:cs="Times New Roman"/>
          <w:lang w:eastAsia="zh-CN"/>
        </w:rPr>
        <w:t>-2</w:t>
      </w:r>
      <w:r>
        <w:rPr>
          <w:rFonts w:cs="Times New Roman"/>
          <w:lang w:eastAsia="zh-CN"/>
        </w:rPr>
        <w:t>。</w:t>
      </w:r>
    </w:p>
    <w:p w:rsidR="007B0292" w:rsidRDefault="007B0292">
      <w:pPr>
        <w:pStyle w:val="af7"/>
        <w:rPr>
          <w:rFonts w:cs="Times New Roman"/>
          <w:lang w:eastAsia="zh-CN"/>
        </w:rPr>
      </w:pPr>
    </w:p>
    <w:p w:rsidR="007B0292" w:rsidRDefault="007B0292">
      <w:pPr>
        <w:pStyle w:val="af7"/>
        <w:rPr>
          <w:rFonts w:cs="Times New Roman"/>
          <w:lang w:eastAsia="zh-CN"/>
        </w:rPr>
      </w:pPr>
    </w:p>
    <w:p w:rsidR="007B0292" w:rsidRDefault="007B0292">
      <w:pPr>
        <w:pStyle w:val="af7"/>
        <w:rPr>
          <w:rFonts w:cs="Times New Roman"/>
          <w:lang w:eastAsia="zh-CN"/>
        </w:rPr>
      </w:pPr>
    </w:p>
    <w:p w:rsidR="007B0292" w:rsidRDefault="00735BBA">
      <w:pPr>
        <w:pStyle w:val="af7"/>
        <w:rPr>
          <w:rFonts w:cs="Times New Roman"/>
          <w:lang w:eastAsia="zh-CN"/>
        </w:rPr>
      </w:pPr>
      <w:r>
        <w:rPr>
          <w:rFonts w:cs="Times New Roman"/>
          <w:lang w:eastAsia="zh-CN"/>
        </w:rPr>
        <w:t>表</w:t>
      </w:r>
      <w:r>
        <w:rPr>
          <w:rFonts w:cs="Times New Roman"/>
          <w:lang w:eastAsia="zh-CN"/>
        </w:rPr>
        <w:t>2</w:t>
      </w:r>
      <w:r>
        <w:rPr>
          <w:rFonts w:cs="Times New Roman" w:hint="eastAsia"/>
          <w:lang w:eastAsia="zh-CN"/>
        </w:rPr>
        <w:t>.1</w:t>
      </w:r>
      <w:r>
        <w:rPr>
          <w:rFonts w:cs="Times New Roman"/>
          <w:lang w:eastAsia="zh-CN"/>
        </w:rPr>
        <w:t>-2</w:t>
      </w:r>
      <w:r>
        <w:rPr>
          <w:rFonts w:cs="Times New Roman" w:hint="eastAsia"/>
          <w:lang w:eastAsia="zh-CN"/>
        </w:rPr>
        <w:t xml:space="preserve">      </w:t>
      </w:r>
      <w:r>
        <w:rPr>
          <w:rFonts w:cs="Times New Roman"/>
          <w:lang w:eastAsia="zh-CN"/>
        </w:rPr>
        <w:t>雨量站降水特征值</w:t>
      </w:r>
    </w:p>
    <w:tbl>
      <w:tblPr>
        <w:tblW w:w="4998" w:type="pct"/>
        <w:tblCellMar>
          <w:left w:w="0" w:type="dxa"/>
          <w:right w:w="0" w:type="dxa"/>
        </w:tblCellMar>
        <w:tblLook w:val="04A0" w:firstRow="1" w:lastRow="0" w:firstColumn="1" w:lastColumn="0" w:noHBand="0" w:noVBand="1"/>
      </w:tblPr>
      <w:tblGrid>
        <w:gridCol w:w="961"/>
        <w:gridCol w:w="1768"/>
        <w:gridCol w:w="980"/>
        <w:gridCol w:w="1277"/>
        <w:gridCol w:w="979"/>
        <w:gridCol w:w="1276"/>
        <w:gridCol w:w="1837"/>
      </w:tblGrid>
      <w:tr w:rsidR="007B0292">
        <w:trPr>
          <w:trHeight w:val="397"/>
          <w:tblHeader/>
        </w:trPr>
        <w:tc>
          <w:tcPr>
            <w:tcW w:w="529" w:type="pct"/>
            <w:vMerge w:val="restart"/>
            <w:tcBorders>
              <w:top w:val="single" w:sz="4" w:space="0" w:color="000000"/>
              <w:left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站名</w:t>
            </w:r>
          </w:p>
        </w:tc>
        <w:tc>
          <w:tcPr>
            <w:tcW w:w="973" w:type="pct"/>
            <w:vMerge w:val="restart"/>
            <w:tcBorders>
              <w:top w:val="single" w:sz="4" w:space="0" w:color="000000"/>
              <w:left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均值（</w:t>
            </w:r>
            <w:r>
              <w:rPr>
                <w:rFonts w:ascii="Times New Roman" w:hAnsi="Times New Roman" w:cs="Times New Roman"/>
              </w:rPr>
              <w:t>mm</w:t>
            </w:r>
            <w:r>
              <w:rPr>
                <w:rFonts w:ascii="Times New Roman" w:hAnsi="Times New Roman" w:cs="Times New Roman"/>
              </w:rPr>
              <w:t>）</w:t>
            </w:r>
          </w:p>
        </w:tc>
        <w:tc>
          <w:tcPr>
            <w:tcW w:w="1242" w:type="pct"/>
            <w:gridSpan w:val="2"/>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年最大值</w:t>
            </w:r>
          </w:p>
        </w:tc>
        <w:tc>
          <w:tcPr>
            <w:tcW w:w="1242" w:type="pct"/>
            <w:gridSpan w:val="2"/>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年最小值</w:t>
            </w:r>
          </w:p>
        </w:tc>
        <w:tc>
          <w:tcPr>
            <w:tcW w:w="1012" w:type="pct"/>
            <w:vMerge w:val="restart"/>
            <w:tcBorders>
              <w:top w:val="single" w:sz="4" w:space="0" w:color="000000"/>
              <w:left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极值比</w:t>
            </w:r>
          </w:p>
          <w:p w:rsidR="007B0292" w:rsidRDefault="00735BBA">
            <w:pPr>
              <w:pStyle w:val="af8"/>
              <w:rPr>
                <w:rFonts w:ascii="Times New Roman" w:hAnsi="Times New Roman" w:cs="Times New Roman"/>
              </w:rPr>
            </w:pPr>
            <w:r>
              <w:rPr>
                <w:rFonts w:ascii="Times New Roman" w:hAnsi="Times New Roman" w:cs="Times New Roman"/>
              </w:rPr>
              <w:t>（最大</w:t>
            </w:r>
            <w:r>
              <w:rPr>
                <w:rFonts w:ascii="Times New Roman" w:hAnsi="Times New Roman" w:cs="Times New Roman"/>
              </w:rPr>
              <w:t>/</w:t>
            </w:r>
            <w:r>
              <w:rPr>
                <w:rFonts w:ascii="Times New Roman" w:hAnsi="Times New Roman" w:cs="Times New Roman"/>
              </w:rPr>
              <w:t>最小）</w:t>
            </w:r>
          </w:p>
        </w:tc>
      </w:tr>
      <w:tr w:rsidR="007B0292">
        <w:trPr>
          <w:trHeight w:val="397"/>
          <w:tblHeader/>
        </w:trPr>
        <w:tc>
          <w:tcPr>
            <w:tcW w:w="529" w:type="pct"/>
            <w:vMerge/>
            <w:tcBorders>
              <w:left w:val="single" w:sz="4" w:space="0" w:color="000000"/>
              <w:bottom w:val="single" w:sz="4" w:space="0" w:color="000000"/>
              <w:right w:val="single" w:sz="4" w:space="0" w:color="000000"/>
            </w:tcBorders>
            <w:vAlign w:val="center"/>
          </w:tcPr>
          <w:p w:rsidR="007B0292" w:rsidRDefault="007B0292">
            <w:pPr>
              <w:pStyle w:val="af8"/>
              <w:rPr>
                <w:rFonts w:ascii="Times New Roman" w:hAnsi="Times New Roman" w:cs="Times New Roman"/>
              </w:rPr>
            </w:pPr>
          </w:p>
        </w:tc>
        <w:tc>
          <w:tcPr>
            <w:tcW w:w="973" w:type="pct"/>
            <w:vMerge/>
            <w:tcBorders>
              <w:left w:val="single" w:sz="4" w:space="0" w:color="000000"/>
              <w:bottom w:val="single" w:sz="4" w:space="0" w:color="000000"/>
              <w:right w:val="single" w:sz="4" w:space="0" w:color="000000"/>
            </w:tcBorders>
            <w:vAlign w:val="center"/>
          </w:tcPr>
          <w:p w:rsidR="007B0292" w:rsidRDefault="007B0292">
            <w:pPr>
              <w:pStyle w:val="af8"/>
              <w:rPr>
                <w:rFonts w:ascii="Times New Roman" w:hAnsi="Times New Roman" w:cs="Times New Roman"/>
              </w:rPr>
            </w:pPr>
          </w:p>
        </w:tc>
        <w:tc>
          <w:tcPr>
            <w:tcW w:w="53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降水量</w:t>
            </w:r>
          </w:p>
          <w:p w:rsidR="007B0292" w:rsidRDefault="00735BBA">
            <w:pPr>
              <w:pStyle w:val="af8"/>
              <w:rPr>
                <w:rFonts w:ascii="Times New Roman" w:hAnsi="Times New Roman" w:cs="Times New Roman"/>
              </w:rPr>
            </w:pPr>
            <w:r>
              <w:rPr>
                <w:rFonts w:ascii="Times New Roman" w:hAnsi="Times New Roman" w:cs="Times New Roman"/>
              </w:rPr>
              <w:t>（</w:t>
            </w:r>
            <w:r>
              <w:rPr>
                <w:rFonts w:ascii="Times New Roman" w:hAnsi="Times New Roman" w:cs="Times New Roman"/>
              </w:rPr>
              <w:t>mm</w:t>
            </w:r>
            <w:r>
              <w:rPr>
                <w:rFonts w:ascii="Times New Roman" w:hAnsi="Times New Roman" w:cs="Times New Roman"/>
              </w:rPr>
              <w:t>）</w:t>
            </w:r>
          </w:p>
        </w:tc>
        <w:tc>
          <w:tcPr>
            <w:tcW w:w="703"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发生年份</w:t>
            </w:r>
          </w:p>
        </w:tc>
        <w:tc>
          <w:tcPr>
            <w:tcW w:w="53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降水量</w:t>
            </w:r>
          </w:p>
          <w:p w:rsidR="007B0292" w:rsidRDefault="00735BBA">
            <w:pPr>
              <w:pStyle w:val="af8"/>
              <w:rPr>
                <w:rFonts w:ascii="Times New Roman" w:hAnsi="Times New Roman" w:cs="Times New Roman"/>
              </w:rPr>
            </w:pPr>
            <w:r>
              <w:rPr>
                <w:rFonts w:ascii="Times New Roman" w:hAnsi="Times New Roman" w:cs="Times New Roman"/>
              </w:rPr>
              <w:t>（</w:t>
            </w:r>
            <w:r>
              <w:rPr>
                <w:rFonts w:ascii="Times New Roman" w:hAnsi="Times New Roman" w:cs="Times New Roman"/>
              </w:rPr>
              <w:t>mm</w:t>
            </w:r>
            <w:r>
              <w:rPr>
                <w:rFonts w:ascii="Times New Roman" w:hAnsi="Times New Roman" w:cs="Times New Roman"/>
              </w:rPr>
              <w:t>）</w:t>
            </w:r>
          </w:p>
        </w:tc>
        <w:tc>
          <w:tcPr>
            <w:tcW w:w="703"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发生年份</w:t>
            </w:r>
          </w:p>
        </w:tc>
        <w:tc>
          <w:tcPr>
            <w:tcW w:w="1012" w:type="pct"/>
            <w:vMerge/>
            <w:tcBorders>
              <w:left w:val="single" w:sz="4" w:space="0" w:color="000000"/>
              <w:bottom w:val="single" w:sz="4" w:space="0" w:color="000000"/>
              <w:right w:val="single" w:sz="4" w:space="0" w:color="000000"/>
            </w:tcBorders>
            <w:vAlign w:val="center"/>
          </w:tcPr>
          <w:p w:rsidR="007B0292" w:rsidRDefault="007B0292">
            <w:pPr>
              <w:pStyle w:val="af8"/>
              <w:rPr>
                <w:rFonts w:ascii="Times New Roman" w:hAnsi="Times New Roman" w:cs="Times New Roman"/>
              </w:rPr>
            </w:pPr>
          </w:p>
        </w:tc>
      </w:tr>
      <w:tr w:rsidR="007B0292">
        <w:trPr>
          <w:trHeight w:val="397"/>
          <w:tblHeader/>
        </w:trPr>
        <w:tc>
          <w:tcPr>
            <w:tcW w:w="52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龙亢集</w:t>
            </w:r>
          </w:p>
        </w:tc>
        <w:tc>
          <w:tcPr>
            <w:tcW w:w="973"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873.2</w:t>
            </w:r>
          </w:p>
        </w:tc>
        <w:tc>
          <w:tcPr>
            <w:tcW w:w="53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1479.0</w:t>
            </w:r>
          </w:p>
        </w:tc>
        <w:tc>
          <w:tcPr>
            <w:tcW w:w="703"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2003</w:t>
            </w:r>
          </w:p>
        </w:tc>
        <w:tc>
          <w:tcPr>
            <w:tcW w:w="53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386.9</w:t>
            </w:r>
          </w:p>
        </w:tc>
        <w:tc>
          <w:tcPr>
            <w:tcW w:w="703"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1978</w:t>
            </w:r>
          </w:p>
        </w:tc>
        <w:tc>
          <w:tcPr>
            <w:tcW w:w="101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3.82</w:t>
            </w:r>
          </w:p>
        </w:tc>
      </w:tr>
      <w:tr w:rsidR="007B0292">
        <w:trPr>
          <w:trHeight w:val="397"/>
          <w:tblHeader/>
        </w:trPr>
        <w:tc>
          <w:tcPr>
            <w:tcW w:w="52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上桥闸</w:t>
            </w:r>
          </w:p>
        </w:tc>
        <w:tc>
          <w:tcPr>
            <w:tcW w:w="973"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856.5</w:t>
            </w:r>
          </w:p>
        </w:tc>
        <w:tc>
          <w:tcPr>
            <w:tcW w:w="53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1166.7</w:t>
            </w:r>
          </w:p>
        </w:tc>
        <w:tc>
          <w:tcPr>
            <w:tcW w:w="703"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2003</w:t>
            </w:r>
          </w:p>
        </w:tc>
        <w:tc>
          <w:tcPr>
            <w:tcW w:w="53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408.0</w:t>
            </w:r>
          </w:p>
        </w:tc>
        <w:tc>
          <w:tcPr>
            <w:tcW w:w="703"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1978</w:t>
            </w:r>
          </w:p>
        </w:tc>
        <w:tc>
          <w:tcPr>
            <w:tcW w:w="101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2.86</w:t>
            </w:r>
          </w:p>
        </w:tc>
      </w:tr>
      <w:tr w:rsidR="007B0292">
        <w:trPr>
          <w:trHeight w:val="397"/>
          <w:tblHeader/>
        </w:trPr>
        <w:tc>
          <w:tcPr>
            <w:tcW w:w="52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常坟</w:t>
            </w:r>
          </w:p>
        </w:tc>
        <w:tc>
          <w:tcPr>
            <w:tcW w:w="973"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885.1</w:t>
            </w:r>
          </w:p>
        </w:tc>
        <w:tc>
          <w:tcPr>
            <w:tcW w:w="53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1320.6</w:t>
            </w:r>
          </w:p>
        </w:tc>
        <w:tc>
          <w:tcPr>
            <w:tcW w:w="703"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2003</w:t>
            </w:r>
          </w:p>
        </w:tc>
        <w:tc>
          <w:tcPr>
            <w:tcW w:w="53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550.4</w:t>
            </w:r>
          </w:p>
        </w:tc>
        <w:tc>
          <w:tcPr>
            <w:tcW w:w="703"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1978</w:t>
            </w:r>
          </w:p>
        </w:tc>
        <w:tc>
          <w:tcPr>
            <w:tcW w:w="101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2.40</w:t>
            </w:r>
          </w:p>
        </w:tc>
      </w:tr>
      <w:tr w:rsidR="007B0292">
        <w:trPr>
          <w:trHeight w:val="397"/>
          <w:tblHeader/>
        </w:trPr>
        <w:tc>
          <w:tcPr>
            <w:tcW w:w="52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怀远</w:t>
            </w:r>
          </w:p>
        </w:tc>
        <w:tc>
          <w:tcPr>
            <w:tcW w:w="973"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905.3</w:t>
            </w:r>
          </w:p>
        </w:tc>
        <w:tc>
          <w:tcPr>
            <w:tcW w:w="53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1440.3</w:t>
            </w:r>
          </w:p>
        </w:tc>
        <w:tc>
          <w:tcPr>
            <w:tcW w:w="703"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1956</w:t>
            </w:r>
          </w:p>
        </w:tc>
        <w:tc>
          <w:tcPr>
            <w:tcW w:w="53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435.6</w:t>
            </w:r>
          </w:p>
        </w:tc>
        <w:tc>
          <w:tcPr>
            <w:tcW w:w="703"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1978</w:t>
            </w:r>
          </w:p>
        </w:tc>
        <w:tc>
          <w:tcPr>
            <w:tcW w:w="101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3.31</w:t>
            </w:r>
          </w:p>
        </w:tc>
      </w:tr>
      <w:tr w:rsidR="007B0292">
        <w:trPr>
          <w:trHeight w:val="397"/>
          <w:tblHeader/>
        </w:trPr>
        <w:tc>
          <w:tcPr>
            <w:tcW w:w="52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方店子</w:t>
            </w:r>
          </w:p>
        </w:tc>
        <w:tc>
          <w:tcPr>
            <w:tcW w:w="973"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833.7</w:t>
            </w:r>
          </w:p>
        </w:tc>
        <w:tc>
          <w:tcPr>
            <w:tcW w:w="53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1470.7</w:t>
            </w:r>
          </w:p>
        </w:tc>
        <w:tc>
          <w:tcPr>
            <w:tcW w:w="703"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2007</w:t>
            </w:r>
          </w:p>
        </w:tc>
        <w:tc>
          <w:tcPr>
            <w:tcW w:w="53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397.5</w:t>
            </w:r>
          </w:p>
        </w:tc>
        <w:tc>
          <w:tcPr>
            <w:tcW w:w="703"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1978</w:t>
            </w:r>
          </w:p>
        </w:tc>
        <w:tc>
          <w:tcPr>
            <w:tcW w:w="101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3.70</w:t>
            </w:r>
          </w:p>
        </w:tc>
      </w:tr>
      <w:tr w:rsidR="007B0292">
        <w:trPr>
          <w:trHeight w:val="397"/>
          <w:tblHeader/>
        </w:trPr>
        <w:tc>
          <w:tcPr>
            <w:tcW w:w="52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hint="eastAsia"/>
              </w:rPr>
              <w:t>何巷</w:t>
            </w:r>
            <w:r>
              <w:rPr>
                <w:rFonts w:ascii="Times New Roman" w:hAnsi="Times New Roman" w:cs="Times New Roman"/>
              </w:rPr>
              <w:t>闸</w:t>
            </w:r>
          </w:p>
        </w:tc>
        <w:tc>
          <w:tcPr>
            <w:tcW w:w="973"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882.8</w:t>
            </w:r>
          </w:p>
        </w:tc>
        <w:tc>
          <w:tcPr>
            <w:tcW w:w="53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1357.7</w:t>
            </w:r>
          </w:p>
        </w:tc>
        <w:tc>
          <w:tcPr>
            <w:tcW w:w="703"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2003</w:t>
            </w:r>
          </w:p>
        </w:tc>
        <w:tc>
          <w:tcPr>
            <w:tcW w:w="53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397.9</w:t>
            </w:r>
          </w:p>
        </w:tc>
        <w:tc>
          <w:tcPr>
            <w:tcW w:w="703"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1978</w:t>
            </w:r>
          </w:p>
        </w:tc>
        <w:tc>
          <w:tcPr>
            <w:tcW w:w="101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3.41</w:t>
            </w:r>
          </w:p>
        </w:tc>
      </w:tr>
      <w:tr w:rsidR="007B0292">
        <w:trPr>
          <w:trHeight w:val="397"/>
          <w:tblHeader/>
        </w:trPr>
        <w:tc>
          <w:tcPr>
            <w:tcW w:w="52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刘桥闸</w:t>
            </w:r>
          </w:p>
        </w:tc>
        <w:tc>
          <w:tcPr>
            <w:tcW w:w="973"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879.8</w:t>
            </w:r>
          </w:p>
        </w:tc>
        <w:tc>
          <w:tcPr>
            <w:tcW w:w="53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1312.8</w:t>
            </w:r>
          </w:p>
        </w:tc>
        <w:tc>
          <w:tcPr>
            <w:tcW w:w="703"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2003</w:t>
            </w:r>
          </w:p>
        </w:tc>
        <w:tc>
          <w:tcPr>
            <w:tcW w:w="53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440.9</w:t>
            </w:r>
          </w:p>
        </w:tc>
        <w:tc>
          <w:tcPr>
            <w:tcW w:w="703"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1978</w:t>
            </w:r>
          </w:p>
        </w:tc>
        <w:tc>
          <w:tcPr>
            <w:tcW w:w="101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2.98</w:t>
            </w:r>
          </w:p>
        </w:tc>
      </w:tr>
      <w:tr w:rsidR="007B0292">
        <w:trPr>
          <w:trHeight w:val="397"/>
          <w:tblHeader/>
        </w:trPr>
        <w:tc>
          <w:tcPr>
            <w:tcW w:w="52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hint="eastAsia"/>
              </w:rPr>
              <w:t>包集</w:t>
            </w:r>
          </w:p>
        </w:tc>
        <w:tc>
          <w:tcPr>
            <w:tcW w:w="973"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880.5</w:t>
            </w:r>
          </w:p>
        </w:tc>
        <w:tc>
          <w:tcPr>
            <w:tcW w:w="53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1417.8</w:t>
            </w:r>
          </w:p>
        </w:tc>
        <w:tc>
          <w:tcPr>
            <w:tcW w:w="703"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2003</w:t>
            </w:r>
          </w:p>
        </w:tc>
        <w:tc>
          <w:tcPr>
            <w:tcW w:w="53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479.5</w:t>
            </w:r>
          </w:p>
        </w:tc>
        <w:tc>
          <w:tcPr>
            <w:tcW w:w="703"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1978</w:t>
            </w:r>
          </w:p>
        </w:tc>
        <w:tc>
          <w:tcPr>
            <w:tcW w:w="101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2.96</w:t>
            </w:r>
          </w:p>
        </w:tc>
      </w:tr>
    </w:tbl>
    <w:p w:rsidR="007B0292" w:rsidRDefault="007B0292">
      <w:pPr>
        <w:ind w:firstLine="480"/>
        <w:rPr>
          <w:rFonts w:cs="Times New Roman"/>
          <w:lang w:eastAsia="zh-CN"/>
        </w:rPr>
      </w:pPr>
      <w:bookmarkStart w:id="38" w:name="_Toc10001"/>
    </w:p>
    <w:p w:rsidR="007B0292" w:rsidRDefault="00735BBA">
      <w:pPr>
        <w:pStyle w:val="3"/>
        <w:rPr>
          <w:rFonts w:cs="Times New Roman"/>
        </w:rPr>
      </w:pPr>
      <w:r>
        <w:rPr>
          <w:rFonts w:cs="Times New Roman"/>
        </w:rPr>
        <w:t>2.1.4</w:t>
      </w:r>
      <w:r>
        <w:rPr>
          <w:rFonts w:cs="Times New Roman"/>
        </w:rPr>
        <w:t>区域降水量分布</w:t>
      </w:r>
      <w:bookmarkEnd w:id="38"/>
    </w:p>
    <w:p w:rsidR="007B0292" w:rsidRDefault="00735BBA">
      <w:pPr>
        <w:ind w:firstLine="480"/>
        <w:rPr>
          <w:rFonts w:cs="Times New Roman"/>
          <w:lang w:eastAsia="zh-CN"/>
        </w:rPr>
      </w:pPr>
      <w:r>
        <w:rPr>
          <w:rFonts w:cs="Times New Roman"/>
          <w:lang w:eastAsia="zh-CN"/>
        </w:rPr>
        <w:t>根据降水系列资料，采用</w:t>
      </w:r>
      <w:r>
        <w:rPr>
          <w:rFonts w:cs="Times New Roman"/>
          <w:lang w:eastAsia="zh-CN"/>
        </w:rPr>
        <w:t>P-Ⅲ</w:t>
      </w:r>
      <w:r>
        <w:rPr>
          <w:rFonts w:cs="Times New Roman"/>
          <w:lang w:eastAsia="zh-CN"/>
        </w:rPr>
        <w:t>型适线法，计算分析各雨量站及分区降水量的统计参数，以及不同频率的年降水量。见表</w:t>
      </w:r>
      <w:r>
        <w:rPr>
          <w:rFonts w:cs="Times New Roman"/>
          <w:lang w:eastAsia="zh-CN"/>
        </w:rPr>
        <w:t>2</w:t>
      </w:r>
      <w:r>
        <w:rPr>
          <w:rFonts w:cs="Times New Roman" w:hint="eastAsia"/>
          <w:lang w:eastAsia="zh-CN"/>
        </w:rPr>
        <w:t>.1</w:t>
      </w:r>
      <w:r>
        <w:rPr>
          <w:rFonts w:cs="Times New Roman"/>
          <w:lang w:eastAsia="zh-CN"/>
        </w:rPr>
        <w:t>-3</w:t>
      </w:r>
      <w:r>
        <w:rPr>
          <w:rFonts w:cs="Times New Roman"/>
          <w:lang w:eastAsia="zh-CN"/>
        </w:rPr>
        <w:t>。</w:t>
      </w:r>
    </w:p>
    <w:p w:rsidR="007B0292" w:rsidRDefault="00735BBA">
      <w:pPr>
        <w:ind w:firstLine="480"/>
        <w:rPr>
          <w:rFonts w:cs="Times New Roman"/>
          <w:lang w:eastAsia="zh-CN"/>
        </w:rPr>
      </w:pPr>
      <w:r>
        <w:rPr>
          <w:rFonts w:cs="Times New Roman"/>
          <w:lang w:eastAsia="zh-CN"/>
        </w:rPr>
        <w:t>全县多年平均降水量为</w:t>
      </w:r>
      <w:r>
        <w:rPr>
          <w:rFonts w:cs="Times New Roman"/>
          <w:lang w:eastAsia="zh-CN"/>
        </w:rPr>
        <w:t>874.6mm</w:t>
      </w:r>
      <w:r>
        <w:rPr>
          <w:rFonts w:cs="Times New Roman"/>
          <w:lang w:eastAsia="zh-CN"/>
        </w:rPr>
        <w:t>，王蚌区间北岸</w:t>
      </w:r>
      <w:r>
        <w:rPr>
          <w:rFonts w:cs="Times New Roman" w:hint="eastAsia"/>
          <w:lang w:eastAsia="zh-CN"/>
        </w:rPr>
        <w:t>淮涡区</w:t>
      </w:r>
      <w:r>
        <w:rPr>
          <w:rFonts w:cs="Times New Roman"/>
          <w:lang w:eastAsia="zh-CN"/>
        </w:rPr>
        <w:t>多年平均降水量为</w:t>
      </w:r>
      <w:r>
        <w:rPr>
          <w:rFonts w:cs="Times New Roman" w:hint="eastAsia"/>
          <w:lang w:eastAsia="zh-CN"/>
        </w:rPr>
        <w:t>887.87</w:t>
      </w:r>
      <w:r>
        <w:rPr>
          <w:rFonts w:cs="Times New Roman"/>
          <w:lang w:eastAsia="zh-CN"/>
        </w:rPr>
        <w:t>mm</w:t>
      </w:r>
      <w:r>
        <w:rPr>
          <w:rFonts w:cs="Times New Roman"/>
          <w:lang w:eastAsia="zh-CN"/>
        </w:rPr>
        <w:t>，王蚌区间北岸</w:t>
      </w:r>
      <w:r>
        <w:rPr>
          <w:rFonts w:cs="Times New Roman" w:hint="eastAsia"/>
          <w:lang w:eastAsia="zh-CN"/>
        </w:rPr>
        <w:t>芡河区</w:t>
      </w:r>
      <w:r>
        <w:rPr>
          <w:rFonts w:cs="Times New Roman"/>
          <w:lang w:eastAsia="zh-CN"/>
        </w:rPr>
        <w:t>多年平均降水量为</w:t>
      </w:r>
      <w:r>
        <w:rPr>
          <w:rFonts w:cs="Times New Roman" w:hint="eastAsia"/>
          <w:lang w:eastAsia="zh-CN"/>
        </w:rPr>
        <w:t>856.5</w:t>
      </w:r>
      <w:r>
        <w:rPr>
          <w:rFonts w:cs="Times New Roman"/>
          <w:lang w:eastAsia="zh-CN"/>
        </w:rPr>
        <w:t>mm</w:t>
      </w:r>
      <w:r>
        <w:rPr>
          <w:rFonts w:cs="Times New Roman"/>
          <w:lang w:eastAsia="zh-CN"/>
        </w:rPr>
        <w:t>，蚌洪区间北岸</w:t>
      </w:r>
      <w:r>
        <w:rPr>
          <w:rFonts w:cs="Times New Roman" w:hint="eastAsia"/>
          <w:lang w:eastAsia="zh-CN"/>
        </w:rPr>
        <w:t>北淝河区</w:t>
      </w:r>
      <w:r>
        <w:rPr>
          <w:rFonts w:cs="Times New Roman"/>
          <w:lang w:eastAsia="zh-CN"/>
        </w:rPr>
        <w:t>多年平均降水量为</w:t>
      </w:r>
      <w:r>
        <w:rPr>
          <w:rFonts w:cs="Times New Roman" w:hint="eastAsia"/>
          <w:lang w:eastAsia="zh-CN"/>
        </w:rPr>
        <w:t>881.3</w:t>
      </w:r>
      <w:r>
        <w:rPr>
          <w:rFonts w:cs="Times New Roman"/>
          <w:lang w:eastAsia="zh-CN"/>
        </w:rPr>
        <w:t>mm</w:t>
      </w:r>
      <w:r>
        <w:rPr>
          <w:rFonts w:cs="Times New Roman" w:hint="eastAsia"/>
          <w:lang w:eastAsia="zh-CN"/>
        </w:rPr>
        <w:t>，</w:t>
      </w:r>
      <w:r>
        <w:rPr>
          <w:rFonts w:cs="Times New Roman"/>
          <w:lang w:eastAsia="zh-CN"/>
        </w:rPr>
        <w:t>蚌洪区间北岸</w:t>
      </w:r>
      <w:r>
        <w:rPr>
          <w:rFonts w:cs="Times New Roman" w:hint="eastAsia"/>
          <w:lang w:eastAsia="zh-CN"/>
        </w:rPr>
        <w:t>澥河区</w:t>
      </w:r>
      <w:r>
        <w:rPr>
          <w:rFonts w:cs="Times New Roman"/>
          <w:lang w:eastAsia="zh-CN"/>
        </w:rPr>
        <w:t>多年平均降水量为</w:t>
      </w:r>
      <w:r>
        <w:rPr>
          <w:rFonts w:cs="Times New Roman" w:hint="eastAsia"/>
          <w:lang w:eastAsia="zh-CN"/>
        </w:rPr>
        <w:t>857.1</w:t>
      </w:r>
      <w:r>
        <w:rPr>
          <w:rFonts w:cs="Times New Roman"/>
          <w:lang w:eastAsia="zh-CN"/>
        </w:rPr>
        <w:t>mm</w:t>
      </w:r>
      <w:r>
        <w:rPr>
          <w:rFonts w:cs="Times New Roman"/>
          <w:lang w:eastAsia="zh-CN"/>
        </w:rPr>
        <w:t>。不同频率降水量，见表</w:t>
      </w:r>
      <w:r>
        <w:rPr>
          <w:rFonts w:cs="Times New Roman"/>
          <w:lang w:eastAsia="zh-CN"/>
        </w:rPr>
        <w:t>2</w:t>
      </w:r>
      <w:r>
        <w:rPr>
          <w:rFonts w:cs="Times New Roman" w:hint="eastAsia"/>
          <w:lang w:eastAsia="zh-CN"/>
        </w:rPr>
        <w:t>.1</w:t>
      </w:r>
      <w:r>
        <w:rPr>
          <w:rFonts w:cs="Times New Roman"/>
          <w:lang w:eastAsia="zh-CN"/>
        </w:rPr>
        <w:t>-4</w:t>
      </w:r>
      <w:r>
        <w:rPr>
          <w:rFonts w:cs="Times New Roman"/>
          <w:lang w:eastAsia="zh-CN"/>
        </w:rPr>
        <w:t>。</w:t>
      </w:r>
    </w:p>
    <w:p w:rsidR="007B0292" w:rsidRDefault="00735BBA">
      <w:pPr>
        <w:pStyle w:val="af7"/>
        <w:rPr>
          <w:rFonts w:cs="Times New Roman"/>
          <w:lang w:eastAsia="zh-CN"/>
        </w:rPr>
      </w:pPr>
      <w:r>
        <w:rPr>
          <w:rFonts w:cs="Times New Roman"/>
          <w:lang w:eastAsia="zh-CN"/>
        </w:rPr>
        <w:t>表</w:t>
      </w:r>
      <w:r>
        <w:rPr>
          <w:rFonts w:cs="Times New Roman"/>
          <w:lang w:eastAsia="zh-CN"/>
        </w:rPr>
        <w:t>2</w:t>
      </w:r>
      <w:r>
        <w:rPr>
          <w:rFonts w:cs="Times New Roman" w:hint="eastAsia"/>
          <w:lang w:eastAsia="zh-CN"/>
        </w:rPr>
        <w:t>.1</w:t>
      </w:r>
      <w:r>
        <w:rPr>
          <w:rFonts w:cs="Times New Roman"/>
          <w:lang w:eastAsia="zh-CN"/>
        </w:rPr>
        <w:t>-3</w:t>
      </w:r>
      <w:r>
        <w:rPr>
          <w:rFonts w:cs="Times New Roman" w:hint="eastAsia"/>
          <w:lang w:eastAsia="zh-CN"/>
        </w:rPr>
        <w:t xml:space="preserve">    </w:t>
      </w:r>
      <w:r>
        <w:rPr>
          <w:rFonts w:cs="Times New Roman"/>
          <w:lang w:eastAsia="zh-CN"/>
        </w:rPr>
        <w:t>雨量站统计参数与频率降水量</w:t>
      </w:r>
    </w:p>
    <w:tbl>
      <w:tblPr>
        <w:tblW w:w="5004" w:type="pct"/>
        <w:jc w:val="center"/>
        <w:tblCellMar>
          <w:left w:w="0" w:type="dxa"/>
          <w:right w:w="0" w:type="dxa"/>
        </w:tblCellMar>
        <w:tblLook w:val="04A0" w:firstRow="1" w:lastRow="0" w:firstColumn="1" w:lastColumn="0" w:noHBand="0" w:noVBand="1"/>
      </w:tblPr>
      <w:tblGrid>
        <w:gridCol w:w="1135"/>
        <w:gridCol w:w="1321"/>
        <w:gridCol w:w="948"/>
        <w:gridCol w:w="1140"/>
        <w:gridCol w:w="1134"/>
        <w:gridCol w:w="1134"/>
        <w:gridCol w:w="1134"/>
        <w:gridCol w:w="1143"/>
      </w:tblGrid>
      <w:tr w:rsidR="007B0292">
        <w:trPr>
          <w:trHeight w:val="397"/>
          <w:jc w:val="center"/>
        </w:trPr>
        <w:tc>
          <w:tcPr>
            <w:tcW w:w="624" w:type="pct"/>
            <w:vMerge w:val="restart"/>
            <w:tcBorders>
              <w:top w:val="single" w:sz="4" w:space="0" w:color="000000"/>
              <w:left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站名</w:t>
            </w:r>
          </w:p>
        </w:tc>
        <w:tc>
          <w:tcPr>
            <w:tcW w:w="1874" w:type="pct"/>
            <w:gridSpan w:val="3"/>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统计参数</w:t>
            </w:r>
          </w:p>
        </w:tc>
        <w:tc>
          <w:tcPr>
            <w:tcW w:w="2501" w:type="pct"/>
            <w:gridSpan w:val="4"/>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不同频率降水（</w:t>
            </w:r>
            <w:r>
              <w:rPr>
                <w:rFonts w:ascii="Times New Roman" w:hAnsi="Times New Roman" w:cs="Times New Roman"/>
              </w:rPr>
              <w:t>mm</w:t>
            </w:r>
            <w:r>
              <w:rPr>
                <w:rFonts w:ascii="Times New Roman" w:hAnsi="Times New Roman" w:cs="Times New Roman"/>
              </w:rPr>
              <w:t>）</w:t>
            </w:r>
          </w:p>
        </w:tc>
      </w:tr>
      <w:tr w:rsidR="007B0292">
        <w:trPr>
          <w:trHeight w:val="397"/>
          <w:jc w:val="center"/>
        </w:trPr>
        <w:tc>
          <w:tcPr>
            <w:tcW w:w="624" w:type="pct"/>
            <w:vMerge/>
            <w:tcBorders>
              <w:left w:val="single" w:sz="4" w:space="0" w:color="000000"/>
              <w:bottom w:val="single" w:sz="4" w:space="0" w:color="000000"/>
              <w:right w:val="single" w:sz="4" w:space="0" w:color="000000"/>
            </w:tcBorders>
            <w:vAlign w:val="center"/>
          </w:tcPr>
          <w:p w:rsidR="007B0292" w:rsidRDefault="007B0292">
            <w:pPr>
              <w:pStyle w:val="af8"/>
              <w:rPr>
                <w:rFonts w:ascii="Times New Roman" w:hAnsi="Times New Roman" w:cs="Times New Roman"/>
              </w:rPr>
            </w:pPr>
          </w:p>
        </w:tc>
        <w:tc>
          <w:tcPr>
            <w:tcW w:w="726"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均值（</w:t>
            </w:r>
            <w:r>
              <w:rPr>
                <w:rFonts w:ascii="Times New Roman" w:hAnsi="Times New Roman" w:cs="Times New Roman"/>
              </w:rPr>
              <w:t>mm</w:t>
            </w:r>
            <w:r>
              <w:rPr>
                <w:rFonts w:ascii="Times New Roman" w:hAnsi="Times New Roman" w:cs="Times New Roman"/>
              </w:rPr>
              <w:t>）</w:t>
            </w:r>
          </w:p>
        </w:tc>
        <w:tc>
          <w:tcPr>
            <w:tcW w:w="521"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Cv</w:t>
            </w:r>
          </w:p>
        </w:tc>
        <w:tc>
          <w:tcPr>
            <w:tcW w:w="626"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Cs/Cv</w:t>
            </w:r>
          </w:p>
        </w:tc>
        <w:tc>
          <w:tcPr>
            <w:tcW w:w="62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20%</w:t>
            </w:r>
          </w:p>
        </w:tc>
        <w:tc>
          <w:tcPr>
            <w:tcW w:w="62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50%</w:t>
            </w:r>
          </w:p>
        </w:tc>
        <w:tc>
          <w:tcPr>
            <w:tcW w:w="62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75%</w:t>
            </w:r>
          </w:p>
        </w:tc>
        <w:tc>
          <w:tcPr>
            <w:tcW w:w="62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95%</w:t>
            </w:r>
          </w:p>
        </w:tc>
      </w:tr>
      <w:tr w:rsidR="007B0292">
        <w:trPr>
          <w:trHeight w:val="397"/>
          <w:jc w:val="center"/>
        </w:trPr>
        <w:tc>
          <w:tcPr>
            <w:tcW w:w="62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龙亢集</w:t>
            </w:r>
          </w:p>
        </w:tc>
        <w:tc>
          <w:tcPr>
            <w:tcW w:w="726"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873.2</w:t>
            </w:r>
          </w:p>
        </w:tc>
        <w:tc>
          <w:tcPr>
            <w:tcW w:w="521"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0.23</w:t>
            </w:r>
          </w:p>
        </w:tc>
        <w:tc>
          <w:tcPr>
            <w:tcW w:w="626"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2</w:t>
            </w:r>
          </w:p>
        </w:tc>
        <w:tc>
          <w:tcPr>
            <w:tcW w:w="62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1040.0</w:t>
            </w:r>
          </w:p>
        </w:tc>
        <w:tc>
          <w:tcPr>
            <w:tcW w:w="62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861.7</w:t>
            </w:r>
          </w:p>
        </w:tc>
        <w:tc>
          <w:tcPr>
            <w:tcW w:w="62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735.3</w:t>
            </w:r>
          </w:p>
        </w:tc>
        <w:tc>
          <w:tcPr>
            <w:tcW w:w="62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570.9</w:t>
            </w:r>
          </w:p>
        </w:tc>
      </w:tr>
      <w:tr w:rsidR="007B0292">
        <w:trPr>
          <w:trHeight w:val="397"/>
          <w:jc w:val="center"/>
        </w:trPr>
        <w:tc>
          <w:tcPr>
            <w:tcW w:w="62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上桥闸</w:t>
            </w:r>
          </w:p>
        </w:tc>
        <w:tc>
          <w:tcPr>
            <w:tcW w:w="726"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856.5</w:t>
            </w:r>
          </w:p>
        </w:tc>
        <w:tc>
          <w:tcPr>
            <w:tcW w:w="521"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0.23</w:t>
            </w:r>
          </w:p>
        </w:tc>
        <w:tc>
          <w:tcPr>
            <w:tcW w:w="626"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2</w:t>
            </w:r>
          </w:p>
        </w:tc>
        <w:tc>
          <w:tcPr>
            <w:tcW w:w="62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1020.1</w:t>
            </w:r>
          </w:p>
        </w:tc>
        <w:tc>
          <w:tcPr>
            <w:tcW w:w="62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834.4</w:t>
            </w:r>
          </w:p>
        </w:tc>
        <w:tc>
          <w:tcPr>
            <w:tcW w:w="62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738.0</w:t>
            </w:r>
          </w:p>
        </w:tc>
        <w:tc>
          <w:tcPr>
            <w:tcW w:w="62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547.4</w:t>
            </w:r>
          </w:p>
        </w:tc>
      </w:tr>
      <w:tr w:rsidR="007B0292">
        <w:trPr>
          <w:trHeight w:val="397"/>
          <w:jc w:val="center"/>
        </w:trPr>
        <w:tc>
          <w:tcPr>
            <w:tcW w:w="62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常坟</w:t>
            </w:r>
          </w:p>
        </w:tc>
        <w:tc>
          <w:tcPr>
            <w:tcW w:w="726"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885.1</w:t>
            </w:r>
          </w:p>
        </w:tc>
        <w:tc>
          <w:tcPr>
            <w:tcW w:w="521"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0.23</w:t>
            </w:r>
          </w:p>
        </w:tc>
        <w:tc>
          <w:tcPr>
            <w:tcW w:w="626"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2</w:t>
            </w:r>
          </w:p>
        </w:tc>
        <w:tc>
          <w:tcPr>
            <w:tcW w:w="62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1028.9</w:t>
            </w:r>
          </w:p>
        </w:tc>
        <w:tc>
          <w:tcPr>
            <w:tcW w:w="62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878.6</w:t>
            </w:r>
          </w:p>
        </w:tc>
        <w:tc>
          <w:tcPr>
            <w:tcW w:w="62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755.6</w:t>
            </w:r>
          </w:p>
        </w:tc>
        <w:tc>
          <w:tcPr>
            <w:tcW w:w="62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596.8</w:t>
            </w:r>
          </w:p>
        </w:tc>
      </w:tr>
      <w:tr w:rsidR="007B0292">
        <w:trPr>
          <w:trHeight w:val="397"/>
          <w:jc w:val="center"/>
        </w:trPr>
        <w:tc>
          <w:tcPr>
            <w:tcW w:w="62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怀远</w:t>
            </w:r>
          </w:p>
        </w:tc>
        <w:tc>
          <w:tcPr>
            <w:tcW w:w="726"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905.3</w:t>
            </w:r>
          </w:p>
        </w:tc>
        <w:tc>
          <w:tcPr>
            <w:tcW w:w="521"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0.23</w:t>
            </w:r>
          </w:p>
        </w:tc>
        <w:tc>
          <w:tcPr>
            <w:tcW w:w="626"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2</w:t>
            </w:r>
          </w:p>
        </w:tc>
        <w:tc>
          <w:tcPr>
            <w:tcW w:w="62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1076.1</w:t>
            </w:r>
          </w:p>
        </w:tc>
        <w:tc>
          <w:tcPr>
            <w:tcW w:w="62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895.1</w:t>
            </w:r>
          </w:p>
        </w:tc>
        <w:tc>
          <w:tcPr>
            <w:tcW w:w="62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749.0</w:t>
            </w:r>
          </w:p>
        </w:tc>
        <w:tc>
          <w:tcPr>
            <w:tcW w:w="62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617.3</w:t>
            </w:r>
          </w:p>
        </w:tc>
      </w:tr>
      <w:tr w:rsidR="007B0292">
        <w:trPr>
          <w:trHeight w:val="397"/>
          <w:jc w:val="center"/>
        </w:trPr>
        <w:tc>
          <w:tcPr>
            <w:tcW w:w="62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方店子</w:t>
            </w:r>
          </w:p>
        </w:tc>
        <w:tc>
          <w:tcPr>
            <w:tcW w:w="726"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833.7</w:t>
            </w:r>
          </w:p>
        </w:tc>
        <w:tc>
          <w:tcPr>
            <w:tcW w:w="521"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0.23</w:t>
            </w:r>
          </w:p>
        </w:tc>
        <w:tc>
          <w:tcPr>
            <w:tcW w:w="626"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2</w:t>
            </w:r>
          </w:p>
        </w:tc>
        <w:tc>
          <w:tcPr>
            <w:tcW w:w="62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944.5</w:t>
            </w:r>
          </w:p>
        </w:tc>
        <w:tc>
          <w:tcPr>
            <w:tcW w:w="62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805.2</w:t>
            </w:r>
          </w:p>
        </w:tc>
        <w:tc>
          <w:tcPr>
            <w:tcW w:w="62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701.9</w:t>
            </w:r>
          </w:p>
        </w:tc>
        <w:tc>
          <w:tcPr>
            <w:tcW w:w="62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520.7</w:t>
            </w:r>
          </w:p>
        </w:tc>
      </w:tr>
      <w:tr w:rsidR="007B0292">
        <w:trPr>
          <w:trHeight w:val="397"/>
          <w:jc w:val="center"/>
        </w:trPr>
        <w:tc>
          <w:tcPr>
            <w:tcW w:w="62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hint="eastAsia"/>
              </w:rPr>
              <w:t>何巷</w:t>
            </w:r>
            <w:r>
              <w:rPr>
                <w:rFonts w:ascii="Times New Roman" w:hAnsi="Times New Roman" w:cs="Times New Roman"/>
              </w:rPr>
              <w:t>闸</w:t>
            </w:r>
          </w:p>
        </w:tc>
        <w:tc>
          <w:tcPr>
            <w:tcW w:w="726"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882.8</w:t>
            </w:r>
          </w:p>
        </w:tc>
        <w:tc>
          <w:tcPr>
            <w:tcW w:w="521"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0.23</w:t>
            </w:r>
          </w:p>
        </w:tc>
        <w:tc>
          <w:tcPr>
            <w:tcW w:w="626"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2</w:t>
            </w:r>
          </w:p>
        </w:tc>
        <w:tc>
          <w:tcPr>
            <w:tcW w:w="62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1042.4</w:t>
            </w:r>
          </w:p>
        </w:tc>
        <w:tc>
          <w:tcPr>
            <w:tcW w:w="62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851.6</w:t>
            </w:r>
          </w:p>
        </w:tc>
        <w:tc>
          <w:tcPr>
            <w:tcW w:w="62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745.7</w:t>
            </w:r>
          </w:p>
        </w:tc>
        <w:tc>
          <w:tcPr>
            <w:tcW w:w="62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588.0</w:t>
            </w:r>
          </w:p>
        </w:tc>
      </w:tr>
      <w:tr w:rsidR="007B0292">
        <w:trPr>
          <w:trHeight w:val="397"/>
          <w:jc w:val="center"/>
        </w:trPr>
        <w:tc>
          <w:tcPr>
            <w:tcW w:w="62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刘桥闸</w:t>
            </w:r>
          </w:p>
        </w:tc>
        <w:tc>
          <w:tcPr>
            <w:tcW w:w="726"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879.8</w:t>
            </w:r>
          </w:p>
        </w:tc>
        <w:tc>
          <w:tcPr>
            <w:tcW w:w="521"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0.23</w:t>
            </w:r>
          </w:p>
        </w:tc>
        <w:tc>
          <w:tcPr>
            <w:tcW w:w="626"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2</w:t>
            </w:r>
          </w:p>
        </w:tc>
        <w:tc>
          <w:tcPr>
            <w:tcW w:w="62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1014.9</w:t>
            </w:r>
          </w:p>
        </w:tc>
        <w:tc>
          <w:tcPr>
            <w:tcW w:w="62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861.8</w:t>
            </w:r>
          </w:p>
        </w:tc>
        <w:tc>
          <w:tcPr>
            <w:tcW w:w="62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746.9</w:t>
            </w:r>
          </w:p>
        </w:tc>
        <w:tc>
          <w:tcPr>
            <w:tcW w:w="62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586.3</w:t>
            </w:r>
          </w:p>
        </w:tc>
      </w:tr>
      <w:tr w:rsidR="007B0292">
        <w:trPr>
          <w:trHeight w:val="397"/>
          <w:jc w:val="center"/>
        </w:trPr>
        <w:tc>
          <w:tcPr>
            <w:tcW w:w="62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hint="eastAsia"/>
              </w:rPr>
              <w:t>包</w:t>
            </w:r>
            <w:r>
              <w:rPr>
                <w:rFonts w:ascii="Times New Roman" w:hAnsi="Times New Roman" w:cs="Times New Roman"/>
              </w:rPr>
              <w:t>集</w:t>
            </w:r>
          </w:p>
        </w:tc>
        <w:tc>
          <w:tcPr>
            <w:tcW w:w="726"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880.5</w:t>
            </w:r>
          </w:p>
        </w:tc>
        <w:tc>
          <w:tcPr>
            <w:tcW w:w="521"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0.23</w:t>
            </w:r>
          </w:p>
        </w:tc>
        <w:tc>
          <w:tcPr>
            <w:tcW w:w="626"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2</w:t>
            </w:r>
          </w:p>
        </w:tc>
        <w:tc>
          <w:tcPr>
            <w:tcW w:w="62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1026.0</w:t>
            </w:r>
          </w:p>
        </w:tc>
        <w:tc>
          <w:tcPr>
            <w:tcW w:w="62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858.6</w:t>
            </w:r>
          </w:p>
        </w:tc>
        <w:tc>
          <w:tcPr>
            <w:tcW w:w="62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746.2</w:t>
            </w:r>
          </w:p>
        </w:tc>
        <w:tc>
          <w:tcPr>
            <w:tcW w:w="62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587.5</w:t>
            </w:r>
          </w:p>
        </w:tc>
      </w:tr>
    </w:tbl>
    <w:p w:rsidR="007B0292" w:rsidRDefault="007B0292">
      <w:pPr>
        <w:pStyle w:val="af7"/>
        <w:rPr>
          <w:rFonts w:cs="Times New Roman"/>
          <w:lang w:eastAsia="zh-CN"/>
        </w:rPr>
      </w:pPr>
    </w:p>
    <w:p w:rsidR="007B0292" w:rsidRDefault="007B0292">
      <w:pPr>
        <w:pStyle w:val="af7"/>
        <w:rPr>
          <w:rFonts w:cs="Times New Roman"/>
          <w:lang w:eastAsia="zh-CN"/>
        </w:rPr>
      </w:pPr>
    </w:p>
    <w:p w:rsidR="007B0292" w:rsidRDefault="007B0292">
      <w:pPr>
        <w:pStyle w:val="af7"/>
        <w:rPr>
          <w:rFonts w:cs="Times New Roman"/>
          <w:lang w:eastAsia="zh-CN"/>
        </w:rPr>
      </w:pPr>
    </w:p>
    <w:p w:rsidR="007B0292" w:rsidRDefault="00735BBA">
      <w:pPr>
        <w:pStyle w:val="af7"/>
        <w:rPr>
          <w:rFonts w:cs="Times New Roman"/>
          <w:lang w:eastAsia="zh-CN"/>
        </w:rPr>
      </w:pPr>
      <w:r>
        <w:rPr>
          <w:rFonts w:cs="Times New Roman"/>
          <w:lang w:eastAsia="zh-CN"/>
        </w:rPr>
        <w:t>表</w:t>
      </w:r>
      <w:r>
        <w:rPr>
          <w:rFonts w:cs="Times New Roman"/>
          <w:lang w:eastAsia="zh-CN"/>
        </w:rPr>
        <w:t>2</w:t>
      </w:r>
      <w:r>
        <w:rPr>
          <w:rFonts w:cs="Times New Roman" w:hint="eastAsia"/>
          <w:lang w:eastAsia="zh-CN"/>
        </w:rPr>
        <w:t>.1</w:t>
      </w:r>
      <w:r>
        <w:rPr>
          <w:rFonts w:cs="Times New Roman"/>
          <w:lang w:eastAsia="zh-CN"/>
        </w:rPr>
        <w:t>-4</w:t>
      </w:r>
      <w:r>
        <w:rPr>
          <w:rFonts w:cs="Times New Roman" w:hint="eastAsia"/>
          <w:lang w:eastAsia="zh-CN"/>
        </w:rPr>
        <w:t xml:space="preserve">    </w:t>
      </w:r>
      <w:r>
        <w:rPr>
          <w:rFonts w:cs="Times New Roman"/>
          <w:lang w:eastAsia="zh-CN"/>
        </w:rPr>
        <w:t>分区统计参数与频率降水量</w:t>
      </w:r>
    </w:p>
    <w:tbl>
      <w:tblPr>
        <w:tblW w:w="4998" w:type="pct"/>
        <w:jc w:val="center"/>
        <w:tblLayout w:type="fixed"/>
        <w:tblLook w:val="04A0" w:firstRow="1" w:lastRow="0" w:firstColumn="1" w:lastColumn="0" w:noHBand="0" w:noVBand="1"/>
      </w:tblPr>
      <w:tblGrid>
        <w:gridCol w:w="715"/>
        <w:gridCol w:w="771"/>
        <w:gridCol w:w="990"/>
        <w:gridCol w:w="1083"/>
        <w:gridCol w:w="728"/>
        <w:gridCol w:w="808"/>
        <w:gridCol w:w="1083"/>
        <w:gridCol w:w="1083"/>
        <w:gridCol w:w="1083"/>
        <w:gridCol w:w="940"/>
      </w:tblGrid>
      <w:tr w:rsidR="007B0292">
        <w:trPr>
          <w:trHeight w:val="397"/>
          <w:jc w:val="center"/>
        </w:trPr>
        <w:tc>
          <w:tcPr>
            <w:tcW w:w="385" w:type="pct"/>
            <w:vMerge w:val="restart"/>
            <w:tcBorders>
              <w:top w:val="single" w:sz="8" w:space="0" w:color="000000"/>
              <w:left w:val="single" w:sz="8" w:space="0" w:color="000000"/>
              <w:right w:val="single" w:sz="8"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三级分区</w:t>
            </w:r>
          </w:p>
        </w:tc>
        <w:tc>
          <w:tcPr>
            <w:tcW w:w="414" w:type="pct"/>
            <w:vMerge w:val="restart"/>
            <w:tcBorders>
              <w:top w:val="single" w:sz="8" w:space="0" w:color="000000"/>
              <w:left w:val="single" w:sz="8" w:space="0" w:color="000000"/>
              <w:right w:val="single" w:sz="8"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四级分区</w:t>
            </w:r>
          </w:p>
        </w:tc>
        <w:tc>
          <w:tcPr>
            <w:tcW w:w="533" w:type="pct"/>
            <w:vMerge w:val="restart"/>
            <w:tcBorders>
              <w:top w:val="single" w:sz="8" w:space="0" w:color="000000"/>
              <w:left w:val="single" w:sz="8" w:space="0" w:color="000000"/>
              <w:right w:val="single" w:sz="8"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lang w:eastAsia="zh-CN" w:bidi="ar"/>
              </w:rPr>
            </w:pPr>
            <w:r>
              <w:rPr>
                <w:rFonts w:cs="Times New Roman" w:hint="eastAsia"/>
                <w:sz w:val="21"/>
                <w:szCs w:val="21"/>
                <w:lang w:eastAsia="zh-CN" w:bidi="ar"/>
              </w:rPr>
              <w:t>面积</w:t>
            </w:r>
          </w:p>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w:t>
            </w:r>
            <w:r>
              <w:rPr>
                <w:rFonts w:cs="Times New Roman" w:hint="eastAsia"/>
                <w:sz w:val="21"/>
                <w:szCs w:val="21"/>
                <w:lang w:eastAsia="zh-CN" w:bidi="ar"/>
              </w:rPr>
              <w:t>km</w:t>
            </w:r>
            <w:r>
              <w:rPr>
                <w:rFonts w:cs="Times New Roman" w:hint="eastAsia"/>
                <w:sz w:val="21"/>
                <w:szCs w:val="21"/>
                <w:lang w:eastAsia="zh-CN" w:bidi="ar"/>
              </w:rPr>
              <w:t>²）</w:t>
            </w:r>
          </w:p>
        </w:tc>
        <w:tc>
          <w:tcPr>
            <w:tcW w:w="1410" w:type="pct"/>
            <w:gridSpan w:val="3"/>
            <w:tcBorders>
              <w:top w:val="single" w:sz="8" w:space="0" w:color="000000"/>
              <w:left w:val="nil"/>
              <w:bottom w:val="single" w:sz="8" w:space="0" w:color="000000"/>
              <w:right w:val="single" w:sz="8"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统计参数</w:t>
            </w:r>
          </w:p>
        </w:tc>
        <w:tc>
          <w:tcPr>
            <w:tcW w:w="2255" w:type="pct"/>
            <w:gridSpan w:val="4"/>
            <w:tcBorders>
              <w:top w:val="single" w:sz="8" w:space="0" w:color="000000"/>
              <w:left w:val="nil"/>
              <w:bottom w:val="single" w:sz="8" w:space="0" w:color="000000"/>
              <w:right w:val="single" w:sz="8"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lang w:eastAsia="zh-CN"/>
              </w:rPr>
            </w:pPr>
            <w:r>
              <w:rPr>
                <w:rFonts w:cs="Times New Roman" w:hint="eastAsia"/>
                <w:sz w:val="21"/>
                <w:szCs w:val="21"/>
                <w:lang w:eastAsia="zh-CN" w:bidi="ar"/>
              </w:rPr>
              <w:t>不同频率降水（</w:t>
            </w:r>
            <w:r>
              <w:rPr>
                <w:rFonts w:cs="Times New Roman" w:hint="eastAsia"/>
                <w:sz w:val="21"/>
                <w:szCs w:val="21"/>
                <w:lang w:eastAsia="zh-CN" w:bidi="ar"/>
              </w:rPr>
              <w:t>mm</w:t>
            </w:r>
            <w:r>
              <w:rPr>
                <w:rFonts w:cs="Times New Roman" w:hint="eastAsia"/>
                <w:sz w:val="21"/>
                <w:szCs w:val="21"/>
                <w:lang w:eastAsia="zh-CN" w:bidi="ar"/>
              </w:rPr>
              <w:t>）</w:t>
            </w:r>
          </w:p>
        </w:tc>
      </w:tr>
      <w:tr w:rsidR="007B0292">
        <w:trPr>
          <w:trHeight w:val="397"/>
          <w:jc w:val="center"/>
        </w:trPr>
        <w:tc>
          <w:tcPr>
            <w:tcW w:w="385" w:type="pct"/>
            <w:vMerge/>
            <w:tcBorders>
              <w:left w:val="single" w:sz="8" w:space="0" w:color="000000"/>
              <w:right w:val="single" w:sz="8" w:space="0" w:color="000000"/>
            </w:tcBorders>
            <w:shd w:val="clear" w:color="auto" w:fill="auto"/>
            <w:vAlign w:val="center"/>
          </w:tcPr>
          <w:p w:rsidR="007B0292" w:rsidRDefault="007B0292">
            <w:pPr>
              <w:spacing w:line="240" w:lineRule="atLeast"/>
              <w:ind w:firstLineChars="0" w:firstLine="0"/>
              <w:jc w:val="center"/>
              <w:rPr>
                <w:rFonts w:cs="Times New Roman"/>
                <w:sz w:val="21"/>
                <w:szCs w:val="21"/>
                <w:lang w:eastAsia="zh-CN"/>
              </w:rPr>
            </w:pPr>
          </w:p>
        </w:tc>
        <w:tc>
          <w:tcPr>
            <w:tcW w:w="414" w:type="pct"/>
            <w:vMerge/>
            <w:tcBorders>
              <w:left w:val="single" w:sz="8" w:space="0" w:color="000000"/>
              <w:right w:val="single" w:sz="8" w:space="0" w:color="000000"/>
            </w:tcBorders>
            <w:shd w:val="clear" w:color="auto" w:fill="auto"/>
            <w:vAlign w:val="center"/>
          </w:tcPr>
          <w:p w:rsidR="007B0292" w:rsidRDefault="007B0292">
            <w:pPr>
              <w:spacing w:line="240" w:lineRule="atLeast"/>
              <w:ind w:firstLineChars="0" w:firstLine="0"/>
              <w:jc w:val="center"/>
              <w:rPr>
                <w:rFonts w:cs="Times New Roman"/>
                <w:sz w:val="21"/>
                <w:szCs w:val="21"/>
                <w:lang w:eastAsia="zh-CN"/>
              </w:rPr>
            </w:pPr>
          </w:p>
        </w:tc>
        <w:tc>
          <w:tcPr>
            <w:tcW w:w="533" w:type="pct"/>
            <w:vMerge/>
            <w:tcBorders>
              <w:left w:val="single" w:sz="8" w:space="0" w:color="000000"/>
              <w:right w:val="single" w:sz="8" w:space="0" w:color="000000"/>
            </w:tcBorders>
            <w:shd w:val="clear" w:color="auto" w:fill="auto"/>
            <w:vAlign w:val="center"/>
          </w:tcPr>
          <w:p w:rsidR="007B0292" w:rsidRDefault="007B0292">
            <w:pPr>
              <w:spacing w:line="240" w:lineRule="atLeast"/>
              <w:ind w:firstLineChars="0" w:firstLine="0"/>
              <w:jc w:val="center"/>
              <w:textAlignment w:val="center"/>
              <w:rPr>
                <w:rFonts w:cs="Times New Roman"/>
                <w:sz w:val="21"/>
                <w:szCs w:val="21"/>
                <w:lang w:eastAsia="zh-CN"/>
              </w:rPr>
            </w:pPr>
          </w:p>
        </w:tc>
        <w:tc>
          <w:tcPr>
            <w:tcW w:w="583" w:type="pct"/>
            <w:tcBorders>
              <w:top w:val="nil"/>
              <w:left w:val="nil"/>
              <w:bottom w:val="single" w:sz="8" w:space="0" w:color="000000"/>
              <w:right w:val="single" w:sz="8"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均值（</w:t>
            </w:r>
            <w:r>
              <w:rPr>
                <w:rFonts w:cs="Times New Roman" w:hint="eastAsia"/>
                <w:sz w:val="21"/>
                <w:szCs w:val="21"/>
                <w:lang w:eastAsia="zh-CN" w:bidi="ar"/>
              </w:rPr>
              <w:t>mm</w:t>
            </w:r>
            <w:r>
              <w:rPr>
                <w:rFonts w:cs="Times New Roman" w:hint="eastAsia"/>
                <w:sz w:val="21"/>
                <w:szCs w:val="21"/>
                <w:lang w:eastAsia="zh-CN" w:bidi="ar"/>
              </w:rPr>
              <w:t>）</w:t>
            </w:r>
          </w:p>
        </w:tc>
        <w:tc>
          <w:tcPr>
            <w:tcW w:w="392" w:type="pct"/>
            <w:tcBorders>
              <w:top w:val="nil"/>
              <w:left w:val="nil"/>
              <w:bottom w:val="single" w:sz="8" w:space="0" w:color="000000"/>
              <w:right w:val="single" w:sz="8"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Cv</w:t>
            </w:r>
          </w:p>
        </w:tc>
        <w:tc>
          <w:tcPr>
            <w:tcW w:w="434" w:type="pct"/>
            <w:tcBorders>
              <w:top w:val="single" w:sz="8" w:space="0" w:color="000000"/>
              <w:left w:val="nil"/>
              <w:bottom w:val="single" w:sz="8" w:space="0" w:color="000000"/>
              <w:right w:val="single" w:sz="8"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Cs/Cv</w:t>
            </w:r>
          </w:p>
        </w:tc>
        <w:tc>
          <w:tcPr>
            <w:tcW w:w="583" w:type="pct"/>
            <w:tcBorders>
              <w:top w:val="single" w:sz="8" w:space="0" w:color="000000"/>
              <w:left w:val="nil"/>
              <w:bottom w:val="single" w:sz="8" w:space="0" w:color="000000"/>
              <w:right w:val="single" w:sz="8"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20%</w:t>
            </w:r>
          </w:p>
        </w:tc>
        <w:tc>
          <w:tcPr>
            <w:tcW w:w="583" w:type="pct"/>
            <w:tcBorders>
              <w:top w:val="single" w:sz="8" w:space="0" w:color="000000"/>
              <w:left w:val="nil"/>
              <w:bottom w:val="single" w:sz="8" w:space="0" w:color="000000"/>
              <w:right w:val="single" w:sz="8"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50%</w:t>
            </w:r>
          </w:p>
        </w:tc>
        <w:tc>
          <w:tcPr>
            <w:tcW w:w="583" w:type="pct"/>
            <w:tcBorders>
              <w:top w:val="single" w:sz="8" w:space="0" w:color="000000"/>
              <w:left w:val="nil"/>
              <w:bottom w:val="single" w:sz="8" w:space="0" w:color="000000"/>
              <w:right w:val="single" w:sz="8"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75%</w:t>
            </w:r>
          </w:p>
        </w:tc>
        <w:tc>
          <w:tcPr>
            <w:tcW w:w="505" w:type="pct"/>
            <w:tcBorders>
              <w:top w:val="single" w:sz="8" w:space="0" w:color="000000"/>
              <w:left w:val="nil"/>
              <w:bottom w:val="single" w:sz="8" w:space="0" w:color="000000"/>
              <w:right w:val="single" w:sz="8"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95%</w:t>
            </w:r>
          </w:p>
        </w:tc>
      </w:tr>
      <w:tr w:rsidR="007B0292">
        <w:trPr>
          <w:trHeight w:val="397"/>
          <w:jc w:val="center"/>
        </w:trPr>
        <w:tc>
          <w:tcPr>
            <w:tcW w:w="385" w:type="pct"/>
            <w:vMerge w:val="restart"/>
            <w:tcBorders>
              <w:top w:val="single" w:sz="8" w:space="0" w:color="000000"/>
              <w:left w:val="single" w:sz="8" w:space="0" w:color="000000"/>
              <w:right w:val="single" w:sz="8"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王蚌区间北岸</w:t>
            </w:r>
          </w:p>
        </w:tc>
        <w:tc>
          <w:tcPr>
            <w:tcW w:w="414" w:type="pct"/>
            <w:tcBorders>
              <w:top w:val="single" w:sz="8" w:space="0" w:color="000000"/>
              <w:left w:val="single" w:sz="8" w:space="0" w:color="000000"/>
              <w:bottom w:val="single" w:sz="8" w:space="0" w:color="000000"/>
              <w:right w:val="single" w:sz="8"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淮涡区</w:t>
            </w:r>
          </w:p>
        </w:tc>
        <w:tc>
          <w:tcPr>
            <w:tcW w:w="991" w:type="dxa"/>
            <w:tcBorders>
              <w:top w:val="single" w:sz="8" w:space="0" w:color="000000"/>
              <w:left w:val="single" w:sz="8" w:space="0" w:color="000000"/>
              <w:bottom w:val="single" w:sz="8" w:space="0" w:color="000000"/>
              <w:right w:val="single" w:sz="8"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 xml:space="preserve">618 </w:t>
            </w:r>
          </w:p>
        </w:tc>
        <w:tc>
          <w:tcPr>
            <w:tcW w:w="583"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7B0292" w:rsidRDefault="00735BBA">
            <w:pPr>
              <w:spacing w:line="240" w:lineRule="atLeast"/>
              <w:ind w:firstLineChars="0" w:firstLine="0"/>
              <w:jc w:val="right"/>
              <w:textAlignment w:val="center"/>
              <w:rPr>
                <w:rFonts w:cs="Times New Roman"/>
                <w:sz w:val="21"/>
                <w:szCs w:val="21"/>
              </w:rPr>
            </w:pPr>
            <w:r>
              <w:rPr>
                <w:rFonts w:cs="Times New Roman" w:hint="eastAsia"/>
                <w:sz w:val="21"/>
                <w:szCs w:val="21"/>
                <w:lang w:eastAsia="zh-CN" w:bidi="ar"/>
              </w:rPr>
              <w:t xml:space="preserve">887.87 </w:t>
            </w:r>
          </w:p>
        </w:tc>
        <w:tc>
          <w:tcPr>
            <w:tcW w:w="392"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7B0292" w:rsidRDefault="00735BBA">
            <w:pPr>
              <w:spacing w:line="240" w:lineRule="atLeast"/>
              <w:ind w:firstLineChars="0" w:firstLine="0"/>
              <w:jc w:val="right"/>
              <w:textAlignment w:val="center"/>
              <w:rPr>
                <w:rFonts w:cs="Times New Roman"/>
                <w:sz w:val="21"/>
                <w:szCs w:val="21"/>
              </w:rPr>
            </w:pPr>
            <w:r>
              <w:rPr>
                <w:rFonts w:cs="Times New Roman" w:hint="eastAsia"/>
                <w:sz w:val="21"/>
                <w:szCs w:val="21"/>
                <w:lang w:eastAsia="zh-CN" w:bidi="ar"/>
              </w:rPr>
              <w:t xml:space="preserve">0.23 </w:t>
            </w:r>
          </w:p>
        </w:tc>
        <w:tc>
          <w:tcPr>
            <w:tcW w:w="434"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7B0292" w:rsidRDefault="00735BBA">
            <w:pPr>
              <w:spacing w:line="240" w:lineRule="atLeast"/>
              <w:ind w:firstLineChars="0" w:firstLine="0"/>
              <w:jc w:val="right"/>
              <w:textAlignment w:val="center"/>
              <w:rPr>
                <w:rFonts w:cs="Times New Roman"/>
                <w:sz w:val="21"/>
                <w:szCs w:val="21"/>
              </w:rPr>
            </w:pPr>
            <w:r>
              <w:rPr>
                <w:rFonts w:cs="Times New Roman" w:hint="eastAsia"/>
                <w:sz w:val="21"/>
                <w:szCs w:val="21"/>
                <w:lang w:eastAsia="zh-CN" w:bidi="ar"/>
              </w:rPr>
              <w:t xml:space="preserve">2.00 </w:t>
            </w:r>
          </w:p>
        </w:tc>
        <w:tc>
          <w:tcPr>
            <w:tcW w:w="583"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7B0292" w:rsidRDefault="00735BBA">
            <w:pPr>
              <w:spacing w:line="240" w:lineRule="atLeast"/>
              <w:ind w:firstLineChars="0" w:firstLine="0"/>
              <w:jc w:val="right"/>
              <w:textAlignment w:val="center"/>
              <w:rPr>
                <w:rFonts w:cs="Times New Roman"/>
                <w:sz w:val="21"/>
                <w:szCs w:val="21"/>
              </w:rPr>
            </w:pPr>
            <w:r>
              <w:rPr>
                <w:rFonts w:cs="Times New Roman" w:hint="eastAsia"/>
                <w:sz w:val="21"/>
                <w:szCs w:val="21"/>
                <w:lang w:eastAsia="zh-CN" w:bidi="ar"/>
              </w:rPr>
              <w:t xml:space="preserve">1048.33 </w:t>
            </w:r>
          </w:p>
        </w:tc>
        <w:tc>
          <w:tcPr>
            <w:tcW w:w="583"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7B0292" w:rsidRDefault="00735BBA">
            <w:pPr>
              <w:spacing w:line="240" w:lineRule="atLeast"/>
              <w:ind w:firstLineChars="0" w:firstLine="0"/>
              <w:jc w:val="right"/>
              <w:textAlignment w:val="center"/>
              <w:rPr>
                <w:rFonts w:cs="Times New Roman"/>
                <w:sz w:val="21"/>
                <w:szCs w:val="21"/>
              </w:rPr>
            </w:pPr>
            <w:r>
              <w:rPr>
                <w:rFonts w:cs="Times New Roman" w:hint="eastAsia"/>
                <w:sz w:val="21"/>
                <w:szCs w:val="21"/>
                <w:lang w:eastAsia="zh-CN" w:bidi="ar"/>
              </w:rPr>
              <w:t xml:space="preserve">878.47 </w:t>
            </w:r>
          </w:p>
        </w:tc>
        <w:tc>
          <w:tcPr>
            <w:tcW w:w="583"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7B0292" w:rsidRDefault="00735BBA">
            <w:pPr>
              <w:spacing w:line="240" w:lineRule="atLeast"/>
              <w:ind w:firstLineChars="0" w:firstLine="0"/>
              <w:jc w:val="right"/>
              <w:textAlignment w:val="center"/>
              <w:rPr>
                <w:rFonts w:cs="Times New Roman"/>
                <w:sz w:val="21"/>
                <w:szCs w:val="21"/>
              </w:rPr>
            </w:pPr>
            <w:r>
              <w:rPr>
                <w:rFonts w:cs="Times New Roman" w:hint="eastAsia"/>
                <w:sz w:val="21"/>
                <w:szCs w:val="21"/>
                <w:lang w:eastAsia="zh-CN" w:bidi="ar"/>
              </w:rPr>
              <w:t xml:space="preserve">746.63 </w:t>
            </w:r>
          </w:p>
        </w:tc>
        <w:tc>
          <w:tcPr>
            <w:tcW w:w="505"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7B0292" w:rsidRDefault="00735BBA">
            <w:pPr>
              <w:spacing w:line="240" w:lineRule="atLeast"/>
              <w:ind w:firstLineChars="0" w:firstLine="0"/>
              <w:jc w:val="right"/>
              <w:textAlignment w:val="center"/>
              <w:rPr>
                <w:rFonts w:cs="Times New Roman"/>
                <w:sz w:val="21"/>
                <w:szCs w:val="21"/>
              </w:rPr>
            </w:pPr>
            <w:r>
              <w:rPr>
                <w:rFonts w:cs="Times New Roman" w:hint="eastAsia"/>
                <w:sz w:val="21"/>
                <w:szCs w:val="21"/>
                <w:lang w:eastAsia="zh-CN" w:bidi="ar"/>
              </w:rPr>
              <w:t xml:space="preserve">595.00 </w:t>
            </w:r>
          </w:p>
        </w:tc>
      </w:tr>
      <w:tr w:rsidR="007B0292">
        <w:trPr>
          <w:trHeight w:val="397"/>
          <w:jc w:val="center"/>
        </w:trPr>
        <w:tc>
          <w:tcPr>
            <w:tcW w:w="385" w:type="pct"/>
            <w:vMerge/>
            <w:tcBorders>
              <w:left w:val="single" w:sz="8" w:space="0" w:color="000000"/>
              <w:bottom w:val="single" w:sz="8" w:space="0" w:color="000000"/>
              <w:right w:val="single" w:sz="8" w:space="0" w:color="000000"/>
            </w:tcBorders>
            <w:shd w:val="clear" w:color="auto" w:fill="auto"/>
            <w:vAlign w:val="center"/>
          </w:tcPr>
          <w:p w:rsidR="007B0292" w:rsidRDefault="007B0292">
            <w:pPr>
              <w:spacing w:line="240" w:lineRule="atLeast"/>
              <w:ind w:firstLineChars="0" w:firstLine="0"/>
              <w:jc w:val="center"/>
              <w:rPr>
                <w:rFonts w:cs="Times New Roman"/>
                <w:sz w:val="21"/>
                <w:szCs w:val="21"/>
              </w:rPr>
            </w:pPr>
          </w:p>
        </w:tc>
        <w:tc>
          <w:tcPr>
            <w:tcW w:w="414" w:type="pct"/>
            <w:tcBorders>
              <w:top w:val="single" w:sz="8" w:space="0" w:color="000000"/>
              <w:left w:val="single" w:sz="8" w:space="0" w:color="000000"/>
              <w:bottom w:val="single" w:sz="8" w:space="0" w:color="000000"/>
              <w:right w:val="single" w:sz="8"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芡河区</w:t>
            </w:r>
          </w:p>
        </w:tc>
        <w:tc>
          <w:tcPr>
            <w:tcW w:w="991" w:type="dxa"/>
            <w:tcBorders>
              <w:top w:val="single" w:sz="8" w:space="0" w:color="000000"/>
              <w:left w:val="single" w:sz="8" w:space="0" w:color="000000"/>
              <w:bottom w:val="single" w:sz="8" w:space="0" w:color="000000"/>
              <w:right w:val="single" w:sz="8"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 xml:space="preserve">454 </w:t>
            </w:r>
          </w:p>
        </w:tc>
        <w:tc>
          <w:tcPr>
            <w:tcW w:w="583"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7B0292" w:rsidRDefault="00735BBA">
            <w:pPr>
              <w:spacing w:line="240" w:lineRule="atLeast"/>
              <w:ind w:firstLineChars="0" w:firstLine="0"/>
              <w:jc w:val="right"/>
              <w:textAlignment w:val="center"/>
              <w:rPr>
                <w:rFonts w:cs="Times New Roman"/>
                <w:sz w:val="21"/>
                <w:szCs w:val="21"/>
              </w:rPr>
            </w:pPr>
            <w:r>
              <w:rPr>
                <w:rFonts w:cs="Times New Roman" w:hint="eastAsia"/>
                <w:sz w:val="21"/>
                <w:szCs w:val="21"/>
                <w:lang w:eastAsia="zh-CN" w:bidi="ar"/>
              </w:rPr>
              <w:t xml:space="preserve">856.50 </w:t>
            </w:r>
          </w:p>
        </w:tc>
        <w:tc>
          <w:tcPr>
            <w:tcW w:w="392"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7B0292" w:rsidRDefault="00735BBA">
            <w:pPr>
              <w:spacing w:line="240" w:lineRule="atLeast"/>
              <w:ind w:firstLineChars="0" w:firstLine="0"/>
              <w:jc w:val="right"/>
              <w:textAlignment w:val="center"/>
              <w:rPr>
                <w:rFonts w:cs="Times New Roman"/>
                <w:sz w:val="21"/>
                <w:szCs w:val="21"/>
              </w:rPr>
            </w:pPr>
            <w:r>
              <w:rPr>
                <w:rFonts w:cs="Times New Roman" w:hint="eastAsia"/>
                <w:sz w:val="21"/>
                <w:szCs w:val="21"/>
                <w:lang w:eastAsia="zh-CN" w:bidi="ar"/>
              </w:rPr>
              <w:t xml:space="preserve">0.23 </w:t>
            </w:r>
          </w:p>
        </w:tc>
        <w:tc>
          <w:tcPr>
            <w:tcW w:w="434"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7B0292" w:rsidRDefault="00735BBA">
            <w:pPr>
              <w:spacing w:line="240" w:lineRule="atLeast"/>
              <w:ind w:firstLineChars="0" w:firstLine="0"/>
              <w:jc w:val="right"/>
              <w:textAlignment w:val="center"/>
              <w:rPr>
                <w:rFonts w:cs="Times New Roman"/>
                <w:sz w:val="21"/>
                <w:szCs w:val="21"/>
              </w:rPr>
            </w:pPr>
            <w:r>
              <w:rPr>
                <w:rFonts w:cs="Times New Roman" w:hint="eastAsia"/>
                <w:sz w:val="21"/>
                <w:szCs w:val="21"/>
                <w:lang w:eastAsia="zh-CN" w:bidi="ar"/>
              </w:rPr>
              <w:t xml:space="preserve">2.00 </w:t>
            </w:r>
          </w:p>
        </w:tc>
        <w:tc>
          <w:tcPr>
            <w:tcW w:w="583"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7B0292" w:rsidRDefault="00735BBA">
            <w:pPr>
              <w:spacing w:line="240" w:lineRule="atLeast"/>
              <w:ind w:firstLineChars="0" w:firstLine="0"/>
              <w:jc w:val="right"/>
              <w:textAlignment w:val="center"/>
              <w:rPr>
                <w:rFonts w:cs="Times New Roman"/>
                <w:sz w:val="21"/>
                <w:szCs w:val="21"/>
              </w:rPr>
            </w:pPr>
            <w:r>
              <w:rPr>
                <w:rFonts w:cs="Times New Roman" w:hint="eastAsia"/>
                <w:sz w:val="21"/>
                <w:szCs w:val="21"/>
                <w:lang w:eastAsia="zh-CN" w:bidi="ar"/>
              </w:rPr>
              <w:t xml:space="preserve">1020.10 </w:t>
            </w:r>
          </w:p>
        </w:tc>
        <w:tc>
          <w:tcPr>
            <w:tcW w:w="583"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7B0292" w:rsidRDefault="00735BBA">
            <w:pPr>
              <w:spacing w:line="240" w:lineRule="atLeast"/>
              <w:ind w:firstLineChars="0" w:firstLine="0"/>
              <w:jc w:val="right"/>
              <w:textAlignment w:val="center"/>
              <w:rPr>
                <w:rFonts w:cs="Times New Roman"/>
                <w:sz w:val="21"/>
                <w:szCs w:val="21"/>
              </w:rPr>
            </w:pPr>
            <w:r>
              <w:rPr>
                <w:rFonts w:cs="Times New Roman" w:hint="eastAsia"/>
                <w:sz w:val="21"/>
                <w:szCs w:val="21"/>
                <w:lang w:eastAsia="zh-CN" w:bidi="ar"/>
              </w:rPr>
              <w:t xml:space="preserve">834.40 </w:t>
            </w:r>
          </w:p>
        </w:tc>
        <w:tc>
          <w:tcPr>
            <w:tcW w:w="583"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7B0292" w:rsidRDefault="00735BBA">
            <w:pPr>
              <w:spacing w:line="240" w:lineRule="atLeast"/>
              <w:ind w:firstLineChars="0" w:firstLine="0"/>
              <w:jc w:val="right"/>
              <w:textAlignment w:val="center"/>
              <w:rPr>
                <w:rFonts w:cs="Times New Roman"/>
                <w:sz w:val="21"/>
                <w:szCs w:val="21"/>
              </w:rPr>
            </w:pPr>
            <w:r>
              <w:rPr>
                <w:rFonts w:cs="Times New Roman" w:hint="eastAsia"/>
                <w:sz w:val="21"/>
                <w:szCs w:val="21"/>
                <w:lang w:eastAsia="zh-CN" w:bidi="ar"/>
              </w:rPr>
              <w:t xml:space="preserve">738.00 </w:t>
            </w:r>
          </w:p>
        </w:tc>
        <w:tc>
          <w:tcPr>
            <w:tcW w:w="505"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7B0292" w:rsidRDefault="00735BBA">
            <w:pPr>
              <w:spacing w:line="240" w:lineRule="atLeast"/>
              <w:ind w:firstLineChars="0" w:firstLine="0"/>
              <w:jc w:val="right"/>
              <w:textAlignment w:val="center"/>
              <w:rPr>
                <w:rFonts w:cs="Times New Roman"/>
                <w:sz w:val="21"/>
                <w:szCs w:val="21"/>
              </w:rPr>
            </w:pPr>
            <w:r>
              <w:rPr>
                <w:rFonts w:cs="Times New Roman" w:hint="eastAsia"/>
                <w:sz w:val="21"/>
                <w:szCs w:val="21"/>
                <w:lang w:eastAsia="zh-CN" w:bidi="ar"/>
              </w:rPr>
              <w:t xml:space="preserve">547.40 </w:t>
            </w:r>
          </w:p>
        </w:tc>
      </w:tr>
      <w:tr w:rsidR="007B0292">
        <w:trPr>
          <w:trHeight w:val="524"/>
          <w:jc w:val="center"/>
        </w:trPr>
        <w:tc>
          <w:tcPr>
            <w:tcW w:w="385" w:type="pct"/>
            <w:vMerge w:val="restart"/>
            <w:tcBorders>
              <w:top w:val="single" w:sz="8" w:space="0" w:color="000000"/>
              <w:left w:val="single" w:sz="8" w:space="0" w:color="000000"/>
              <w:right w:val="single" w:sz="8"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蚌洪区间北岸</w:t>
            </w:r>
          </w:p>
        </w:tc>
        <w:tc>
          <w:tcPr>
            <w:tcW w:w="414" w:type="pct"/>
            <w:tcBorders>
              <w:top w:val="single" w:sz="8" w:space="0" w:color="000000"/>
              <w:left w:val="single" w:sz="8" w:space="0" w:color="000000"/>
              <w:bottom w:val="single" w:sz="8" w:space="0" w:color="000000"/>
              <w:right w:val="single" w:sz="8"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北淝河区</w:t>
            </w:r>
          </w:p>
        </w:tc>
        <w:tc>
          <w:tcPr>
            <w:tcW w:w="991" w:type="dxa"/>
            <w:tcBorders>
              <w:top w:val="single" w:sz="8" w:space="0" w:color="000000"/>
              <w:left w:val="single" w:sz="8" w:space="0" w:color="000000"/>
              <w:bottom w:val="single" w:sz="8" w:space="0" w:color="000000"/>
              <w:right w:val="single" w:sz="8"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 xml:space="preserve">1011 </w:t>
            </w:r>
          </w:p>
        </w:tc>
        <w:tc>
          <w:tcPr>
            <w:tcW w:w="583"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7B0292" w:rsidRDefault="00735BBA">
            <w:pPr>
              <w:spacing w:line="240" w:lineRule="atLeast"/>
              <w:ind w:firstLineChars="0" w:firstLine="0"/>
              <w:jc w:val="right"/>
              <w:textAlignment w:val="center"/>
              <w:rPr>
                <w:rFonts w:cs="Times New Roman"/>
                <w:sz w:val="21"/>
                <w:szCs w:val="21"/>
              </w:rPr>
            </w:pPr>
            <w:r>
              <w:rPr>
                <w:rFonts w:cs="Times New Roman" w:hint="eastAsia"/>
                <w:sz w:val="21"/>
                <w:szCs w:val="21"/>
                <w:lang w:eastAsia="zh-CN" w:bidi="ar"/>
              </w:rPr>
              <w:t xml:space="preserve">881.30 </w:t>
            </w:r>
          </w:p>
        </w:tc>
        <w:tc>
          <w:tcPr>
            <w:tcW w:w="392"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7B0292" w:rsidRDefault="00735BBA">
            <w:pPr>
              <w:spacing w:line="240" w:lineRule="atLeast"/>
              <w:ind w:firstLineChars="0" w:firstLine="0"/>
              <w:jc w:val="right"/>
              <w:textAlignment w:val="center"/>
              <w:rPr>
                <w:rFonts w:cs="Times New Roman"/>
                <w:sz w:val="21"/>
                <w:szCs w:val="21"/>
              </w:rPr>
            </w:pPr>
            <w:r>
              <w:rPr>
                <w:rFonts w:cs="Times New Roman" w:hint="eastAsia"/>
                <w:sz w:val="21"/>
                <w:szCs w:val="21"/>
                <w:lang w:eastAsia="zh-CN" w:bidi="ar"/>
              </w:rPr>
              <w:t xml:space="preserve">0.23 </w:t>
            </w:r>
          </w:p>
        </w:tc>
        <w:tc>
          <w:tcPr>
            <w:tcW w:w="434"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7B0292" w:rsidRDefault="00735BBA">
            <w:pPr>
              <w:spacing w:line="240" w:lineRule="atLeast"/>
              <w:ind w:firstLineChars="0" w:firstLine="0"/>
              <w:jc w:val="right"/>
              <w:textAlignment w:val="center"/>
              <w:rPr>
                <w:rFonts w:cs="Times New Roman"/>
                <w:sz w:val="21"/>
                <w:szCs w:val="21"/>
              </w:rPr>
            </w:pPr>
            <w:r>
              <w:rPr>
                <w:rFonts w:cs="Times New Roman" w:hint="eastAsia"/>
                <w:sz w:val="21"/>
                <w:szCs w:val="21"/>
                <w:lang w:eastAsia="zh-CN" w:bidi="ar"/>
              </w:rPr>
              <w:t xml:space="preserve">2.00 </w:t>
            </w:r>
          </w:p>
        </w:tc>
        <w:tc>
          <w:tcPr>
            <w:tcW w:w="583"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7B0292" w:rsidRDefault="00735BBA">
            <w:pPr>
              <w:spacing w:line="240" w:lineRule="atLeast"/>
              <w:ind w:firstLineChars="0" w:firstLine="0"/>
              <w:jc w:val="right"/>
              <w:textAlignment w:val="center"/>
              <w:rPr>
                <w:rFonts w:cs="Times New Roman"/>
                <w:sz w:val="21"/>
                <w:szCs w:val="21"/>
              </w:rPr>
            </w:pPr>
            <w:r>
              <w:rPr>
                <w:rFonts w:cs="Times New Roman" w:hint="eastAsia"/>
                <w:sz w:val="21"/>
                <w:szCs w:val="21"/>
                <w:lang w:eastAsia="zh-CN" w:bidi="ar"/>
              </w:rPr>
              <w:t xml:space="preserve">1028.65 </w:t>
            </w:r>
          </w:p>
        </w:tc>
        <w:tc>
          <w:tcPr>
            <w:tcW w:w="583"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7B0292" w:rsidRDefault="00735BBA">
            <w:pPr>
              <w:spacing w:line="240" w:lineRule="atLeast"/>
              <w:ind w:firstLineChars="0" w:firstLine="0"/>
              <w:jc w:val="right"/>
              <w:textAlignment w:val="center"/>
              <w:rPr>
                <w:rFonts w:cs="Times New Roman"/>
                <w:sz w:val="21"/>
                <w:szCs w:val="21"/>
              </w:rPr>
            </w:pPr>
            <w:r>
              <w:rPr>
                <w:rFonts w:cs="Times New Roman" w:hint="eastAsia"/>
                <w:sz w:val="21"/>
                <w:szCs w:val="21"/>
                <w:lang w:eastAsia="zh-CN" w:bidi="ar"/>
              </w:rPr>
              <w:t xml:space="preserve">856.70 </w:t>
            </w:r>
          </w:p>
        </w:tc>
        <w:tc>
          <w:tcPr>
            <w:tcW w:w="583"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7B0292" w:rsidRDefault="00735BBA">
            <w:pPr>
              <w:spacing w:line="240" w:lineRule="atLeast"/>
              <w:ind w:firstLineChars="0" w:firstLine="0"/>
              <w:jc w:val="right"/>
              <w:textAlignment w:val="center"/>
              <w:rPr>
                <w:rFonts w:cs="Times New Roman"/>
                <w:sz w:val="21"/>
                <w:szCs w:val="21"/>
              </w:rPr>
            </w:pPr>
            <w:r>
              <w:rPr>
                <w:rFonts w:cs="Times New Roman" w:hint="eastAsia"/>
                <w:sz w:val="21"/>
                <w:szCs w:val="21"/>
                <w:lang w:eastAsia="zh-CN" w:bidi="ar"/>
              </w:rPr>
              <w:t xml:space="preserve">746.30 </w:t>
            </w:r>
          </w:p>
        </w:tc>
        <w:tc>
          <w:tcPr>
            <w:tcW w:w="505"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7B0292" w:rsidRDefault="00735BBA">
            <w:pPr>
              <w:spacing w:line="240" w:lineRule="atLeast"/>
              <w:ind w:firstLineChars="0" w:firstLine="0"/>
              <w:jc w:val="right"/>
              <w:textAlignment w:val="center"/>
              <w:rPr>
                <w:rFonts w:cs="Times New Roman"/>
                <w:sz w:val="21"/>
                <w:szCs w:val="21"/>
              </w:rPr>
            </w:pPr>
            <w:r>
              <w:rPr>
                <w:rFonts w:cs="Times New Roman" w:hint="eastAsia"/>
                <w:sz w:val="21"/>
                <w:szCs w:val="21"/>
                <w:lang w:eastAsia="zh-CN" w:bidi="ar"/>
              </w:rPr>
              <w:t xml:space="preserve">587.15 </w:t>
            </w:r>
          </w:p>
        </w:tc>
      </w:tr>
      <w:tr w:rsidR="007B0292">
        <w:trPr>
          <w:trHeight w:val="397"/>
          <w:jc w:val="center"/>
        </w:trPr>
        <w:tc>
          <w:tcPr>
            <w:tcW w:w="385" w:type="pct"/>
            <w:vMerge/>
            <w:tcBorders>
              <w:left w:val="single" w:sz="8" w:space="0" w:color="000000"/>
              <w:bottom w:val="single" w:sz="8" w:space="0" w:color="000000"/>
              <w:right w:val="single" w:sz="8" w:space="0" w:color="000000"/>
            </w:tcBorders>
            <w:shd w:val="clear" w:color="auto" w:fill="auto"/>
            <w:vAlign w:val="center"/>
          </w:tcPr>
          <w:p w:rsidR="007B0292" w:rsidRDefault="007B0292">
            <w:pPr>
              <w:spacing w:line="240" w:lineRule="atLeast"/>
              <w:ind w:firstLineChars="0" w:firstLine="0"/>
              <w:jc w:val="center"/>
              <w:rPr>
                <w:rFonts w:cs="Times New Roman"/>
                <w:sz w:val="21"/>
                <w:szCs w:val="21"/>
              </w:rPr>
            </w:pPr>
          </w:p>
        </w:tc>
        <w:tc>
          <w:tcPr>
            <w:tcW w:w="414" w:type="pct"/>
            <w:tcBorders>
              <w:top w:val="single" w:sz="8" w:space="0" w:color="000000"/>
              <w:left w:val="single" w:sz="8" w:space="0" w:color="000000"/>
              <w:bottom w:val="single" w:sz="8" w:space="0" w:color="000000"/>
              <w:right w:val="single" w:sz="8"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澥河区</w:t>
            </w:r>
          </w:p>
        </w:tc>
        <w:tc>
          <w:tcPr>
            <w:tcW w:w="991" w:type="dxa"/>
            <w:tcBorders>
              <w:top w:val="single" w:sz="8" w:space="0" w:color="000000"/>
              <w:left w:val="single" w:sz="8" w:space="0" w:color="000000"/>
              <w:bottom w:val="single" w:sz="8" w:space="0" w:color="000000"/>
              <w:right w:val="single" w:sz="8"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 xml:space="preserve">109 </w:t>
            </w:r>
          </w:p>
        </w:tc>
        <w:tc>
          <w:tcPr>
            <w:tcW w:w="583"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7B0292" w:rsidRDefault="00735BBA">
            <w:pPr>
              <w:spacing w:line="240" w:lineRule="atLeast"/>
              <w:ind w:firstLineChars="0" w:firstLine="0"/>
              <w:jc w:val="right"/>
              <w:textAlignment w:val="center"/>
              <w:rPr>
                <w:rFonts w:cs="Times New Roman"/>
                <w:sz w:val="21"/>
                <w:szCs w:val="21"/>
              </w:rPr>
            </w:pPr>
            <w:r>
              <w:rPr>
                <w:rFonts w:cs="Times New Roman" w:hint="eastAsia"/>
                <w:sz w:val="21"/>
                <w:szCs w:val="21"/>
                <w:lang w:eastAsia="zh-CN" w:bidi="ar"/>
              </w:rPr>
              <w:t xml:space="preserve">857.10 </w:t>
            </w:r>
          </w:p>
        </w:tc>
        <w:tc>
          <w:tcPr>
            <w:tcW w:w="392"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7B0292" w:rsidRDefault="00735BBA">
            <w:pPr>
              <w:spacing w:line="240" w:lineRule="atLeast"/>
              <w:ind w:firstLineChars="0" w:firstLine="0"/>
              <w:jc w:val="right"/>
              <w:textAlignment w:val="center"/>
              <w:rPr>
                <w:rFonts w:cs="Times New Roman"/>
                <w:sz w:val="21"/>
                <w:szCs w:val="21"/>
              </w:rPr>
            </w:pPr>
            <w:r>
              <w:rPr>
                <w:rFonts w:cs="Times New Roman" w:hint="eastAsia"/>
                <w:sz w:val="21"/>
                <w:szCs w:val="21"/>
                <w:lang w:eastAsia="zh-CN" w:bidi="ar"/>
              </w:rPr>
              <w:t xml:space="preserve">0.23 </w:t>
            </w:r>
          </w:p>
        </w:tc>
        <w:tc>
          <w:tcPr>
            <w:tcW w:w="434"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7B0292" w:rsidRDefault="00735BBA">
            <w:pPr>
              <w:spacing w:line="240" w:lineRule="atLeast"/>
              <w:ind w:firstLineChars="0" w:firstLine="0"/>
              <w:jc w:val="right"/>
              <w:textAlignment w:val="center"/>
              <w:rPr>
                <w:rFonts w:cs="Times New Roman"/>
                <w:sz w:val="21"/>
                <w:szCs w:val="21"/>
              </w:rPr>
            </w:pPr>
            <w:r>
              <w:rPr>
                <w:rFonts w:cs="Times New Roman" w:hint="eastAsia"/>
                <w:sz w:val="21"/>
                <w:szCs w:val="21"/>
                <w:lang w:eastAsia="zh-CN" w:bidi="ar"/>
              </w:rPr>
              <w:t xml:space="preserve">2.00 </w:t>
            </w:r>
          </w:p>
        </w:tc>
        <w:tc>
          <w:tcPr>
            <w:tcW w:w="583"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7B0292" w:rsidRDefault="00735BBA">
            <w:pPr>
              <w:spacing w:line="240" w:lineRule="atLeast"/>
              <w:ind w:firstLineChars="0" w:firstLine="0"/>
              <w:jc w:val="right"/>
              <w:textAlignment w:val="center"/>
              <w:rPr>
                <w:rFonts w:cs="Times New Roman"/>
                <w:sz w:val="21"/>
                <w:szCs w:val="21"/>
              </w:rPr>
            </w:pPr>
            <w:r>
              <w:rPr>
                <w:rFonts w:cs="Times New Roman" w:hint="eastAsia"/>
                <w:sz w:val="21"/>
                <w:szCs w:val="21"/>
                <w:lang w:eastAsia="zh-CN" w:bidi="ar"/>
              </w:rPr>
              <w:t xml:space="preserve">985.25 </w:t>
            </w:r>
          </w:p>
        </w:tc>
        <w:tc>
          <w:tcPr>
            <w:tcW w:w="583"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7B0292" w:rsidRDefault="00735BBA">
            <w:pPr>
              <w:spacing w:line="240" w:lineRule="atLeast"/>
              <w:ind w:firstLineChars="0" w:firstLine="0"/>
              <w:jc w:val="right"/>
              <w:textAlignment w:val="center"/>
              <w:rPr>
                <w:rFonts w:cs="Times New Roman"/>
                <w:sz w:val="21"/>
                <w:szCs w:val="21"/>
              </w:rPr>
            </w:pPr>
            <w:r>
              <w:rPr>
                <w:rFonts w:cs="Times New Roman" w:hint="eastAsia"/>
                <w:sz w:val="21"/>
                <w:szCs w:val="21"/>
                <w:lang w:eastAsia="zh-CN" w:bidi="ar"/>
              </w:rPr>
              <w:t xml:space="preserve">831.90 </w:t>
            </w:r>
          </w:p>
        </w:tc>
        <w:tc>
          <w:tcPr>
            <w:tcW w:w="583"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7B0292" w:rsidRDefault="00735BBA">
            <w:pPr>
              <w:spacing w:line="240" w:lineRule="atLeast"/>
              <w:ind w:firstLineChars="0" w:firstLine="0"/>
              <w:jc w:val="right"/>
              <w:textAlignment w:val="center"/>
              <w:rPr>
                <w:rFonts w:cs="Times New Roman"/>
                <w:sz w:val="21"/>
                <w:szCs w:val="21"/>
              </w:rPr>
            </w:pPr>
            <w:r>
              <w:rPr>
                <w:rFonts w:cs="Times New Roman" w:hint="eastAsia"/>
                <w:sz w:val="21"/>
                <w:szCs w:val="21"/>
                <w:lang w:eastAsia="zh-CN" w:bidi="ar"/>
              </w:rPr>
              <w:t xml:space="preserve">724.05 </w:t>
            </w:r>
          </w:p>
        </w:tc>
        <w:tc>
          <w:tcPr>
            <w:tcW w:w="505"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7B0292" w:rsidRDefault="00735BBA">
            <w:pPr>
              <w:spacing w:line="240" w:lineRule="atLeast"/>
              <w:ind w:firstLineChars="0" w:firstLine="0"/>
              <w:jc w:val="right"/>
              <w:textAlignment w:val="center"/>
              <w:rPr>
                <w:rFonts w:cs="Times New Roman"/>
                <w:sz w:val="21"/>
                <w:szCs w:val="21"/>
              </w:rPr>
            </w:pPr>
            <w:r>
              <w:rPr>
                <w:rFonts w:cs="Times New Roman" w:hint="eastAsia"/>
                <w:sz w:val="21"/>
                <w:szCs w:val="21"/>
                <w:lang w:eastAsia="zh-CN" w:bidi="ar"/>
              </w:rPr>
              <w:t xml:space="preserve">554.10 </w:t>
            </w:r>
          </w:p>
        </w:tc>
      </w:tr>
      <w:tr w:rsidR="007B0292">
        <w:trPr>
          <w:trHeight w:val="397"/>
          <w:jc w:val="center"/>
        </w:trPr>
        <w:tc>
          <w:tcPr>
            <w:tcW w:w="800" w:type="pct"/>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全县</w:t>
            </w:r>
          </w:p>
        </w:tc>
        <w:tc>
          <w:tcPr>
            <w:tcW w:w="991" w:type="dxa"/>
            <w:tcBorders>
              <w:top w:val="single" w:sz="8" w:space="0" w:color="000000"/>
              <w:left w:val="single" w:sz="8" w:space="0" w:color="000000"/>
              <w:bottom w:val="single" w:sz="8" w:space="0" w:color="000000"/>
              <w:right w:val="single" w:sz="8"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2192</w:t>
            </w:r>
          </w:p>
        </w:tc>
        <w:tc>
          <w:tcPr>
            <w:tcW w:w="583"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7B0292" w:rsidRDefault="00735BBA">
            <w:pPr>
              <w:spacing w:line="240" w:lineRule="atLeast"/>
              <w:ind w:firstLineChars="0" w:firstLine="0"/>
              <w:jc w:val="right"/>
              <w:textAlignment w:val="center"/>
              <w:rPr>
                <w:rFonts w:cs="Times New Roman"/>
                <w:sz w:val="21"/>
                <w:szCs w:val="21"/>
              </w:rPr>
            </w:pPr>
            <w:r>
              <w:rPr>
                <w:rFonts w:cs="Times New Roman" w:hint="eastAsia"/>
                <w:sz w:val="21"/>
                <w:szCs w:val="21"/>
                <w:lang w:eastAsia="zh-CN" w:bidi="ar"/>
              </w:rPr>
              <w:t xml:space="preserve">876.81 </w:t>
            </w:r>
          </w:p>
        </w:tc>
        <w:tc>
          <w:tcPr>
            <w:tcW w:w="392"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7B0292" w:rsidRDefault="00735BBA">
            <w:pPr>
              <w:spacing w:line="240" w:lineRule="atLeast"/>
              <w:ind w:firstLineChars="0" w:firstLine="0"/>
              <w:jc w:val="right"/>
              <w:textAlignment w:val="center"/>
              <w:rPr>
                <w:rFonts w:cs="Times New Roman"/>
                <w:sz w:val="21"/>
                <w:szCs w:val="21"/>
              </w:rPr>
            </w:pPr>
            <w:r>
              <w:rPr>
                <w:rFonts w:cs="Times New Roman" w:hint="eastAsia"/>
                <w:sz w:val="21"/>
                <w:szCs w:val="21"/>
                <w:lang w:eastAsia="zh-CN" w:bidi="ar"/>
              </w:rPr>
              <w:t xml:space="preserve">0.23 </w:t>
            </w:r>
          </w:p>
        </w:tc>
        <w:tc>
          <w:tcPr>
            <w:tcW w:w="434"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7B0292" w:rsidRDefault="00735BBA">
            <w:pPr>
              <w:spacing w:line="240" w:lineRule="atLeast"/>
              <w:ind w:firstLineChars="0" w:firstLine="0"/>
              <w:jc w:val="right"/>
              <w:textAlignment w:val="center"/>
              <w:rPr>
                <w:rFonts w:cs="Times New Roman"/>
                <w:sz w:val="21"/>
                <w:szCs w:val="21"/>
              </w:rPr>
            </w:pPr>
            <w:r>
              <w:rPr>
                <w:rFonts w:cs="Times New Roman" w:hint="eastAsia"/>
                <w:sz w:val="21"/>
                <w:szCs w:val="21"/>
                <w:lang w:eastAsia="zh-CN" w:bidi="ar"/>
              </w:rPr>
              <w:t xml:space="preserve">2.00 </w:t>
            </w:r>
          </w:p>
        </w:tc>
        <w:tc>
          <w:tcPr>
            <w:tcW w:w="583"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7B0292" w:rsidRDefault="00735BBA">
            <w:pPr>
              <w:spacing w:line="240" w:lineRule="atLeast"/>
              <w:ind w:firstLineChars="0" w:firstLine="0"/>
              <w:jc w:val="right"/>
              <w:textAlignment w:val="center"/>
              <w:rPr>
                <w:rFonts w:cs="Times New Roman"/>
                <w:sz w:val="21"/>
                <w:szCs w:val="21"/>
              </w:rPr>
            </w:pPr>
            <w:r>
              <w:rPr>
                <w:rFonts w:cs="Times New Roman" w:hint="eastAsia"/>
                <w:sz w:val="21"/>
                <w:szCs w:val="21"/>
                <w:lang w:eastAsia="zh-CN" w:bidi="ar"/>
              </w:rPr>
              <w:t xml:space="preserve">1030.27 </w:t>
            </w:r>
          </w:p>
        </w:tc>
        <w:tc>
          <w:tcPr>
            <w:tcW w:w="583"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7B0292" w:rsidRDefault="00735BBA">
            <w:pPr>
              <w:spacing w:line="240" w:lineRule="atLeast"/>
              <w:ind w:firstLineChars="0" w:firstLine="0"/>
              <w:jc w:val="right"/>
              <w:textAlignment w:val="center"/>
              <w:rPr>
                <w:rFonts w:cs="Times New Roman"/>
                <w:sz w:val="21"/>
                <w:szCs w:val="21"/>
              </w:rPr>
            </w:pPr>
            <w:r>
              <w:rPr>
                <w:rFonts w:cs="Times New Roman" w:hint="eastAsia"/>
                <w:sz w:val="21"/>
                <w:szCs w:val="21"/>
                <w:lang w:eastAsia="zh-CN" w:bidi="ar"/>
              </w:rPr>
              <w:t xml:space="preserve">856.99 </w:t>
            </w:r>
          </w:p>
        </w:tc>
        <w:tc>
          <w:tcPr>
            <w:tcW w:w="583"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7B0292" w:rsidRDefault="00735BBA">
            <w:pPr>
              <w:spacing w:line="240" w:lineRule="atLeast"/>
              <w:ind w:firstLineChars="0" w:firstLine="0"/>
              <w:jc w:val="right"/>
              <w:textAlignment w:val="center"/>
              <w:rPr>
                <w:rFonts w:cs="Times New Roman"/>
                <w:sz w:val="21"/>
                <w:szCs w:val="21"/>
              </w:rPr>
            </w:pPr>
            <w:r>
              <w:rPr>
                <w:rFonts w:cs="Times New Roman" w:hint="eastAsia"/>
                <w:sz w:val="21"/>
                <w:szCs w:val="21"/>
                <w:lang w:eastAsia="zh-CN" w:bidi="ar"/>
              </w:rPr>
              <w:t xml:space="preserve">743.57 </w:t>
            </w:r>
          </w:p>
        </w:tc>
        <w:tc>
          <w:tcPr>
            <w:tcW w:w="505"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7B0292" w:rsidRDefault="00735BBA">
            <w:pPr>
              <w:spacing w:line="240" w:lineRule="atLeast"/>
              <w:ind w:firstLineChars="0" w:firstLine="0"/>
              <w:jc w:val="right"/>
              <w:textAlignment w:val="center"/>
              <w:rPr>
                <w:rFonts w:cs="Times New Roman"/>
                <w:sz w:val="21"/>
                <w:szCs w:val="21"/>
              </w:rPr>
            </w:pPr>
            <w:r>
              <w:rPr>
                <w:rFonts w:cs="Times New Roman" w:hint="eastAsia"/>
                <w:sz w:val="21"/>
                <w:szCs w:val="21"/>
                <w:lang w:eastAsia="zh-CN" w:bidi="ar"/>
              </w:rPr>
              <w:t xml:space="preserve">579.49 </w:t>
            </w:r>
          </w:p>
        </w:tc>
      </w:tr>
    </w:tbl>
    <w:p w:rsidR="007B0292" w:rsidRDefault="00735BBA">
      <w:pPr>
        <w:pStyle w:val="2"/>
        <w:rPr>
          <w:rFonts w:cs="Times New Roman"/>
        </w:rPr>
      </w:pPr>
      <w:bookmarkStart w:id="39" w:name="_Toc19999"/>
      <w:r>
        <w:rPr>
          <w:rFonts w:cs="Times New Roman" w:hint="eastAsia"/>
        </w:rPr>
        <w:t>2</w:t>
      </w:r>
      <w:r>
        <w:rPr>
          <w:rFonts w:cs="Times New Roman"/>
        </w:rPr>
        <w:t>.2</w:t>
      </w:r>
      <w:r>
        <w:rPr>
          <w:rFonts w:cs="Times New Roman" w:hint="eastAsia"/>
        </w:rPr>
        <w:t>水资源量</w:t>
      </w:r>
      <w:bookmarkEnd w:id="39"/>
    </w:p>
    <w:p w:rsidR="007B0292" w:rsidRDefault="00735BBA">
      <w:pPr>
        <w:pStyle w:val="3"/>
        <w:rPr>
          <w:rFonts w:cs="Times New Roman"/>
        </w:rPr>
      </w:pPr>
      <w:r>
        <w:rPr>
          <w:rFonts w:cs="Times New Roman" w:hint="eastAsia"/>
        </w:rPr>
        <w:t>2</w:t>
      </w:r>
      <w:r>
        <w:rPr>
          <w:rFonts w:cs="Times New Roman"/>
        </w:rPr>
        <w:t>.2.1</w:t>
      </w:r>
      <w:r>
        <w:rPr>
          <w:rFonts w:cs="Times New Roman" w:hint="eastAsia"/>
        </w:rPr>
        <w:t>地表水资源量</w:t>
      </w:r>
    </w:p>
    <w:p w:rsidR="007B0292" w:rsidRDefault="00735BBA">
      <w:pPr>
        <w:ind w:firstLine="480"/>
        <w:rPr>
          <w:rFonts w:cs="Times New Roman"/>
          <w:lang w:eastAsia="zh-CN"/>
        </w:rPr>
      </w:pPr>
      <w:r>
        <w:rPr>
          <w:rFonts w:cs="Times New Roman"/>
          <w:lang w:eastAsia="zh-CN"/>
        </w:rPr>
        <w:t>根据分析，</w:t>
      </w:r>
      <w:r>
        <w:rPr>
          <w:rFonts w:cs="Times New Roman" w:hint="eastAsia"/>
          <w:lang w:eastAsia="zh-CN"/>
        </w:rPr>
        <w:t>频率</w:t>
      </w:r>
      <w:r>
        <w:rPr>
          <w:rFonts w:cs="Times New Roman"/>
          <w:lang w:eastAsia="zh-CN"/>
        </w:rPr>
        <w:t>20%</w:t>
      </w:r>
      <w:r>
        <w:rPr>
          <w:rFonts w:cs="Times New Roman"/>
          <w:lang w:eastAsia="zh-CN"/>
        </w:rPr>
        <w:t>全县地表水资源量</w:t>
      </w:r>
      <w:r>
        <w:rPr>
          <w:rFonts w:cs="Times New Roman"/>
          <w:lang w:eastAsia="zh-CN"/>
        </w:rPr>
        <w:t>7.413</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，其中</w:t>
      </w:r>
      <w:r>
        <w:rPr>
          <w:rFonts w:cs="Times New Roman" w:hint="eastAsia"/>
          <w:lang w:eastAsia="zh-CN"/>
        </w:rPr>
        <w:t>，</w:t>
      </w:r>
      <w:r>
        <w:rPr>
          <w:rFonts w:cs="Times New Roman"/>
          <w:lang w:eastAsia="zh-CN"/>
        </w:rPr>
        <w:t>王蚌区间北岸</w:t>
      </w:r>
      <w:r>
        <w:rPr>
          <w:rFonts w:cs="Times New Roman" w:hint="eastAsia"/>
          <w:lang w:eastAsia="zh-CN"/>
        </w:rPr>
        <w:t>淮涡区</w:t>
      </w:r>
      <w:r>
        <w:rPr>
          <w:rFonts w:cs="Times New Roman"/>
          <w:lang w:eastAsia="zh-CN"/>
        </w:rPr>
        <w:t>地表水资源量</w:t>
      </w:r>
      <w:r>
        <w:rPr>
          <w:rFonts w:cs="Times New Roman" w:hint="eastAsia"/>
          <w:lang w:eastAsia="zh-CN"/>
        </w:rPr>
        <w:t>2.20</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，王蚌区间北岸</w:t>
      </w:r>
      <w:r>
        <w:rPr>
          <w:rFonts w:cs="Times New Roman" w:hint="eastAsia"/>
          <w:lang w:eastAsia="zh-CN"/>
        </w:rPr>
        <w:t>芡河区</w:t>
      </w:r>
      <w:r>
        <w:rPr>
          <w:rFonts w:cs="Times New Roman"/>
          <w:lang w:eastAsia="zh-CN"/>
        </w:rPr>
        <w:t>地表水资源量</w:t>
      </w:r>
      <w:r>
        <w:rPr>
          <w:rFonts w:cs="Times New Roman" w:hint="eastAsia"/>
          <w:lang w:eastAsia="zh-CN"/>
        </w:rPr>
        <w:t>1.61</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，蚌洪区间北岸</w:t>
      </w:r>
      <w:r>
        <w:rPr>
          <w:rFonts w:cs="Times New Roman" w:hint="eastAsia"/>
          <w:lang w:eastAsia="zh-CN"/>
        </w:rPr>
        <w:t>北淝河区</w:t>
      </w:r>
      <w:r>
        <w:rPr>
          <w:rFonts w:cs="Times New Roman"/>
          <w:lang w:eastAsia="zh-CN"/>
        </w:rPr>
        <w:t>地表水资源量</w:t>
      </w:r>
      <w:r>
        <w:rPr>
          <w:rFonts w:cs="Times New Roman" w:hint="eastAsia"/>
          <w:lang w:eastAsia="zh-CN"/>
        </w:rPr>
        <w:t>3.25</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蚌洪区间北岸</w:t>
      </w:r>
      <w:r>
        <w:rPr>
          <w:rFonts w:cs="Times New Roman" w:hint="eastAsia"/>
          <w:lang w:eastAsia="zh-CN"/>
        </w:rPr>
        <w:t>澥河区</w:t>
      </w:r>
      <w:r>
        <w:rPr>
          <w:rFonts w:cs="Times New Roman"/>
          <w:lang w:eastAsia="zh-CN"/>
        </w:rPr>
        <w:t>地表水资源量</w:t>
      </w:r>
      <w:r>
        <w:rPr>
          <w:rFonts w:cs="Times New Roman" w:hint="eastAsia"/>
          <w:lang w:eastAsia="zh-CN"/>
        </w:rPr>
        <w:t>0.35</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w:t>
      </w:r>
      <w:r>
        <w:rPr>
          <w:rFonts w:cs="Times New Roman" w:hint="eastAsia"/>
          <w:lang w:eastAsia="zh-CN"/>
        </w:rPr>
        <w:t>频率</w:t>
      </w:r>
      <w:r>
        <w:rPr>
          <w:rFonts w:cs="Times New Roman"/>
          <w:lang w:eastAsia="zh-CN"/>
        </w:rPr>
        <w:t>50%</w:t>
      </w:r>
      <w:r>
        <w:rPr>
          <w:rFonts w:cs="Times New Roman"/>
          <w:lang w:eastAsia="zh-CN"/>
        </w:rPr>
        <w:t>全县地表水资源量</w:t>
      </w:r>
      <w:r>
        <w:rPr>
          <w:rFonts w:cs="Times New Roman" w:hint="eastAsia"/>
          <w:lang w:eastAsia="zh-CN"/>
        </w:rPr>
        <w:t>4.484</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，其中</w:t>
      </w:r>
      <w:r>
        <w:rPr>
          <w:rFonts w:cs="Times New Roman" w:hint="eastAsia"/>
          <w:lang w:eastAsia="zh-CN"/>
        </w:rPr>
        <w:t>，</w:t>
      </w:r>
      <w:r>
        <w:rPr>
          <w:rFonts w:cs="Times New Roman"/>
          <w:lang w:eastAsia="zh-CN"/>
        </w:rPr>
        <w:t>王蚌区间北岸</w:t>
      </w:r>
      <w:r>
        <w:rPr>
          <w:rFonts w:cs="Times New Roman" w:hint="eastAsia"/>
          <w:lang w:eastAsia="zh-CN"/>
        </w:rPr>
        <w:t>淮涡区</w:t>
      </w:r>
      <w:r>
        <w:rPr>
          <w:rFonts w:cs="Times New Roman"/>
          <w:lang w:eastAsia="zh-CN"/>
        </w:rPr>
        <w:t>地表水资源量</w:t>
      </w:r>
      <w:r>
        <w:rPr>
          <w:rFonts w:cs="Times New Roman" w:hint="eastAsia"/>
          <w:lang w:eastAsia="zh-CN"/>
        </w:rPr>
        <w:t>1.24</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，王蚌区间北岸</w:t>
      </w:r>
      <w:r>
        <w:rPr>
          <w:rFonts w:cs="Times New Roman" w:hint="eastAsia"/>
          <w:lang w:eastAsia="zh-CN"/>
        </w:rPr>
        <w:t>芡河区</w:t>
      </w:r>
      <w:r>
        <w:rPr>
          <w:rFonts w:cs="Times New Roman"/>
          <w:lang w:eastAsia="zh-CN"/>
        </w:rPr>
        <w:t>地表水资源量</w:t>
      </w:r>
      <w:r>
        <w:rPr>
          <w:rFonts w:cs="Times New Roman" w:hint="eastAsia"/>
          <w:lang w:eastAsia="zh-CN"/>
        </w:rPr>
        <w:t>0.91</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，蚌洪区间北岸</w:t>
      </w:r>
      <w:r>
        <w:rPr>
          <w:rFonts w:cs="Times New Roman" w:hint="eastAsia"/>
          <w:lang w:eastAsia="zh-CN"/>
        </w:rPr>
        <w:t>北淝河区</w:t>
      </w:r>
      <w:r>
        <w:rPr>
          <w:rFonts w:cs="Times New Roman"/>
          <w:lang w:eastAsia="zh-CN"/>
        </w:rPr>
        <w:t>地表水资源量</w:t>
      </w:r>
      <w:r>
        <w:rPr>
          <w:rFonts w:cs="Times New Roman" w:hint="eastAsia"/>
          <w:lang w:eastAsia="zh-CN"/>
        </w:rPr>
        <w:t>2.11</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蚌洪区间北岸</w:t>
      </w:r>
      <w:r>
        <w:rPr>
          <w:rFonts w:cs="Times New Roman" w:hint="eastAsia"/>
          <w:lang w:eastAsia="zh-CN"/>
        </w:rPr>
        <w:t>澥河区</w:t>
      </w:r>
      <w:r>
        <w:rPr>
          <w:rFonts w:cs="Times New Roman"/>
          <w:lang w:eastAsia="zh-CN"/>
        </w:rPr>
        <w:t>地表水资源量</w:t>
      </w:r>
      <w:r>
        <w:rPr>
          <w:rFonts w:cs="Times New Roman" w:hint="eastAsia"/>
          <w:lang w:eastAsia="zh-CN"/>
        </w:rPr>
        <w:t>0.23</w:t>
      </w:r>
      <w:r>
        <w:rPr>
          <w:rFonts w:cs="Times New Roman"/>
          <w:lang w:eastAsia="zh-CN"/>
        </w:rPr>
        <w:t>亿</w:t>
      </w:r>
      <w:r>
        <w:rPr>
          <w:rFonts w:cs="Times New Roman" w:hint="eastAsia"/>
          <w:lang w:eastAsia="zh-CN"/>
        </w:rPr>
        <w:t>m</w:t>
      </w:r>
      <w:r>
        <w:rPr>
          <w:rFonts w:cs="Times New Roman" w:hint="eastAsia"/>
          <w:lang w:eastAsia="zh-CN"/>
        </w:rPr>
        <w:t>³；频率</w:t>
      </w:r>
      <w:r>
        <w:rPr>
          <w:rFonts w:cs="Times New Roman"/>
          <w:lang w:eastAsia="zh-CN"/>
        </w:rPr>
        <w:t>75%</w:t>
      </w:r>
      <w:r>
        <w:rPr>
          <w:rFonts w:cs="Times New Roman"/>
          <w:lang w:eastAsia="zh-CN"/>
        </w:rPr>
        <w:t>全县地表水资源量</w:t>
      </w:r>
      <w:r>
        <w:rPr>
          <w:rFonts w:cs="Times New Roman"/>
          <w:lang w:eastAsia="zh-CN"/>
        </w:rPr>
        <w:t>2.77</w:t>
      </w:r>
      <w:r>
        <w:rPr>
          <w:rFonts w:cs="Times New Roman" w:hint="eastAsia"/>
          <w:lang w:eastAsia="zh-CN"/>
        </w:rPr>
        <w:t>3</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，其中</w:t>
      </w:r>
      <w:r>
        <w:rPr>
          <w:rFonts w:cs="Times New Roman" w:hint="eastAsia"/>
          <w:lang w:eastAsia="zh-CN"/>
        </w:rPr>
        <w:t>，</w:t>
      </w:r>
      <w:r>
        <w:rPr>
          <w:rFonts w:cs="Times New Roman"/>
          <w:lang w:eastAsia="zh-CN"/>
        </w:rPr>
        <w:t>王蚌区间北岸</w:t>
      </w:r>
      <w:r>
        <w:rPr>
          <w:rFonts w:cs="Times New Roman" w:hint="eastAsia"/>
          <w:lang w:eastAsia="zh-CN"/>
        </w:rPr>
        <w:t>淮涡区</w:t>
      </w:r>
      <w:r>
        <w:rPr>
          <w:rFonts w:cs="Times New Roman"/>
          <w:lang w:eastAsia="zh-CN"/>
        </w:rPr>
        <w:t>地表水资源量</w:t>
      </w:r>
      <w:r>
        <w:rPr>
          <w:rFonts w:cs="Times New Roman" w:hint="eastAsia"/>
          <w:lang w:eastAsia="zh-CN"/>
        </w:rPr>
        <w:t>0.71</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，王蚌区间北岸</w:t>
      </w:r>
      <w:r>
        <w:rPr>
          <w:rFonts w:cs="Times New Roman" w:hint="eastAsia"/>
          <w:lang w:eastAsia="zh-CN"/>
        </w:rPr>
        <w:t>芡河区</w:t>
      </w:r>
      <w:r>
        <w:rPr>
          <w:rFonts w:cs="Times New Roman"/>
          <w:lang w:eastAsia="zh-CN"/>
        </w:rPr>
        <w:t>地表水资源量</w:t>
      </w:r>
      <w:r>
        <w:rPr>
          <w:rFonts w:cs="Times New Roman" w:hint="eastAsia"/>
          <w:lang w:eastAsia="zh-CN"/>
        </w:rPr>
        <w:t>0.52</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，蚌洪区间北岸</w:t>
      </w:r>
      <w:r>
        <w:rPr>
          <w:rFonts w:cs="Times New Roman" w:hint="eastAsia"/>
          <w:lang w:eastAsia="zh-CN"/>
        </w:rPr>
        <w:t>北淝河区</w:t>
      </w:r>
      <w:r>
        <w:rPr>
          <w:rFonts w:cs="Times New Roman"/>
          <w:lang w:eastAsia="zh-CN"/>
        </w:rPr>
        <w:t>地表水资源量</w:t>
      </w:r>
      <w:r>
        <w:rPr>
          <w:rFonts w:cs="Times New Roman" w:hint="eastAsia"/>
          <w:lang w:eastAsia="zh-CN"/>
        </w:rPr>
        <w:t>1.39</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蚌洪区间北岸</w:t>
      </w:r>
      <w:r>
        <w:rPr>
          <w:rFonts w:cs="Times New Roman" w:hint="eastAsia"/>
          <w:lang w:eastAsia="zh-CN"/>
        </w:rPr>
        <w:t>澥河区</w:t>
      </w:r>
      <w:r>
        <w:rPr>
          <w:rFonts w:cs="Times New Roman"/>
          <w:lang w:eastAsia="zh-CN"/>
        </w:rPr>
        <w:t>地表水资源量</w:t>
      </w:r>
      <w:r>
        <w:rPr>
          <w:rFonts w:cs="Times New Roman" w:hint="eastAsia"/>
          <w:lang w:eastAsia="zh-CN"/>
        </w:rPr>
        <w:t>0.15</w:t>
      </w:r>
      <w:r>
        <w:rPr>
          <w:rFonts w:cs="Times New Roman"/>
          <w:lang w:eastAsia="zh-CN"/>
        </w:rPr>
        <w:t>亿</w:t>
      </w:r>
      <w:r>
        <w:rPr>
          <w:rFonts w:cs="Times New Roman" w:hint="eastAsia"/>
          <w:lang w:eastAsia="zh-CN"/>
        </w:rPr>
        <w:t>m</w:t>
      </w:r>
      <w:r>
        <w:rPr>
          <w:rFonts w:cs="Times New Roman" w:hint="eastAsia"/>
          <w:lang w:eastAsia="zh-CN"/>
        </w:rPr>
        <w:t>³；频率</w:t>
      </w:r>
      <w:r>
        <w:rPr>
          <w:rFonts w:cs="Times New Roman"/>
          <w:lang w:eastAsia="zh-CN"/>
        </w:rPr>
        <w:t>95%</w:t>
      </w:r>
      <w:r>
        <w:rPr>
          <w:rFonts w:cs="Times New Roman"/>
          <w:lang w:eastAsia="zh-CN"/>
        </w:rPr>
        <w:t>，全县地表水资源量</w:t>
      </w:r>
      <w:r>
        <w:rPr>
          <w:rFonts w:cs="Times New Roman"/>
          <w:lang w:eastAsia="zh-CN"/>
        </w:rPr>
        <w:t>1.183</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，其中</w:t>
      </w:r>
      <w:r>
        <w:rPr>
          <w:rFonts w:cs="Times New Roman" w:hint="eastAsia"/>
          <w:lang w:eastAsia="zh-CN"/>
        </w:rPr>
        <w:t>，</w:t>
      </w:r>
      <w:r>
        <w:rPr>
          <w:rFonts w:cs="Times New Roman"/>
          <w:lang w:eastAsia="zh-CN"/>
        </w:rPr>
        <w:t>王蚌区间北岸</w:t>
      </w:r>
      <w:r>
        <w:rPr>
          <w:rFonts w:cs="Times New Roman" w:hint="eastAsia"/>
          <w:lang w:eastAsia="zh-CN"/>
        </w:rPr>
        <w:t>淮涡区</w:t>
      </w:r>
      <w:r>
        <w:rPr>
          <w:rFonts w:cs="Times New Roman"/>
          <w:lang w:eastAsia="zh-CN"/>
        </w:rPr>
        <w:t>地表水资源量</w:t>
      </w:r>
      <w:r>
        <w:rPr>
          <w:rFonts w:cs="Times New Roman" w:hint="eastAsia"/>
          <w:lang w:eastAsia="zh-CN"/>
        </w:rPr>
        <w:t>0.25</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，王蚌区间北</w:t>
      </w:r>
      <w:r>
        <w:rPr>
          <w:rFonts w:cs="Times New Roman"/>
          <w:lang w:eastAsia="zh-CN"/>
        </w:rPr>
        <w:t>岸</w:t>
      </w:r>
      <w:r>
        <w:rPr>
          <w:rFonts w:cs="Times New Roman" w:hint="eastAsia"/>
          <w:lang w:eastAsia="zh-CN"/>
        </w:rPr>
        <w:t>芡河区</w:t>
      </w:r>
      <w:r>
        <w:rPr>
          <w:rFonts w:cs="Times New Roman"/>
          <w:lang w:eastAsia="zh-CN"/>
        </w:rPr>
        <w:t>地表水资源量</w:t>
      </w:r>
      <w:r>
        <w:rPr>
          <w:rFonts w:cs="Times New Roman" w:hint="eastAsia"/>
          <w:lang w:eastAsia="zh-CN"/>
        </w:rPr>
        <w:t>0.18</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，蚌洪区间北岸</w:t>
      </w:r>
      <w:r>
        <w:rPr>
          <w:rFonts w:cs="Times New Roman" w:hint="eastAsia"/>
          <w:lang w:eastAsia="zh-CN"/>
        </w:rPr>
        <w:t>北淝河区</w:t>
      </w:r>
      <w:r>
        <w:rPr>
          <w:rFonts w:cs="Times New Roman"/>
          <w:lang w:eastAsia="zh-CN"/>
        </w:rPr>
        <w:t>地表水资源量</w:t>
      </w:r>
      <w:r>
        <w:rPr>
          <w:rFonts w:cs="Times New Roman" w:hint="eastAsia"/>
          <w:lang w:eastAsia="zh-CN"/>
        </w:rPr>
        <w:t>0.68</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蚌洪区间北岸</w:t>
      </w:r>
      <w:r>
        <w:rPr>
          <w:rFonts w:cs="Times New Roman" w:hint="eastAsia"/>
          <w:lang w:eastAsia="zh-CN"/>
        </w:rPr>
        <w:t>澥河区</w:t>
      </w:r>
      <w:r>
        <w:rPr>
          <w:rFonts w:cs="Times New Roman"/>
          <w:lang w:eastAsia="zh-CN"/>
        </w:rPr>
        <w:t>地表水资源量</w:t>
      </w:r>
      <w:r>
        <w:rPr>
          <w:rFonts w:cs="Times New Roman" w:hint="eastAsia"/>
          <w:lang w:eastAsia="zh-CN"/>
        </w:rPr>
        <w:t>0.07</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w:t>
      </w:r>
      <w:r>
        <w:rPr>
          <w:rFonts w:cs="Times New Roman"/>
        </w:rPr>
        <w:t>见表</w:t>
      </w:r>
      <w:r>
        <w:rPr>
          <w:rFonts w:cs="Times New Roman"/>
        </w:rPr>
        <w:t>2</w:t>
      </w:r>
      <w:r>
        <w:rPr>
          <w:rFonts w:cs="Times New Roman" w:hint="eastAsia"/>
          <w:lang w:eastAsia="zh-CN"/>
        </w:rPr>
        <w:t>.</w:t>
      </w:r>
      <w:r>
        <w:rPr>
          <w:rFonts w:cs="Times New Roman"/>
          <w:lang w:eastAsia="zh-CN"/>
        </w:rPr>
        <w:t>2</w:t>
      </w:r>
      <w:r>
        <w:rPr>
          <w:rFonts w:cs="Times New Roman"/>
        </w:rPr>
        <w:t>-</w:t>
      </w:r>
      <w:r>
        <w:rPr>
          <w:rFonts w:cs="Times New Roman"/>
          <w:lang w:eastAsia="zh-CN"/>
        </w:rPr>
        <w:t>1</w:t>
      </w:r>
      <w:r>
        <w:rPr>
          <w:rFonts w:cs="Times New Roman"/>
        </w:rPr>
        <w:t>。</w:t>
      </w:r>
    </w:p>
    <w:tbl>
      <w:tblPr>
        <w:tblW w:w="499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8"/>
        <w:gridCol w:w="1176"/>
        <w:gridCol w:w="992"/>
        <w:gridCol w:w="1648"/>
        <w:gridCol w:w="1079"/>
        <w:gridCol w:w="1079"/>
        <w:gridCol w:w="1079"/>
        <w:gridCol w:w="1093"/>
      </w:tblGrid>
      <w:tr w:rsidR="007B0292">
        <w:trPr>
          <w:trHeight w:val="397"/>
          <w:tblHeader/>
        </w:trPr>
        <w:tc>
          <w:tcPr>
            <w:tcW w:w="9285" w:type="dxa"/>
            <w:gridSpan w:val="8"/>
            <w:tcBorders>
              <w:top w:val="nil"/>
              <w:left w:val="nil"/>
              <w:right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lang w:eastAsia="zh-CN" w:bidi="ar"/>
              </w:rPr>
            </w:pPr>
            <w:r>
              <w:rPr>
                <w:rFonts w:cs="Times New Roman"/>
                <w:b/>
                <w:bCs/>
                <w:lang w:eastAsia="zh-CN"/>
              </w:rPr>
              <w:t>表</w:t>
            </w:r>
            <w:r>
              <w:rPr>
                <w:rFonts w:cs="Times New Roman"/>
                <w:b/>
                <w:bCs/>
                <w:lang w:eastAsia="zh-CN"/>
              </w:rPr>
              <w:t>2</w:t>
            </w:r>
            <w:r>
              <w:rPr>
                <w:rFonts w:cs="Times New Roman" w:hint="eastAsia"/>
                <w:b/>
                <w:bCs/>
                <w:lang w:eastAsia="zh-CN"/>
              </w:rPr>
              <w:t>.</w:t>
            </w:r>
            <w:r>
              <w:rPr>
                <w:rFonts w:cs="Times New Roman"/>
                <w:b/>
                <w:bCs/>
                <w:lang w:eastAsia="zh-CN"/>
              </w:rPr>
              <w:t>2-1</w:t>
            </w:r>
            <w:r>
              <w:rPr>
                <w:rFonts w:cs="Times New Roman" w:hint="eastAsia"/>
                <w:b/>
                <w:bCs/>
                <w:lang w:eastAsia="zh-CN"/>
              </w:rPr>
              <w:t xml:space="preserve">    </w:t>
            </w:r>
            <w:r>
              <w:rPr>
                <w:rFonts w:cs="Times New Roman"/>
                <w:b/>
                <w:bCs/>
                <w:lang w:eastAsia="zh-CN"/>
              </w:rPr>
              <w:t>全县及分区地表水资源量</w:t>
            </w:r>
          </w:p>
        </w:tc>
      </w:tr>
      <w:tr w:rsidR="007B0292">
        <w:trPr>
          <w:trHeight w:val="397"/>
          <w:tblHeader/>
        </w:trPr>
        <w:tc>
          <w:tcPr>
            <w:tcW w:w="1139" w:type="dxa"/>
            <w:vMerge w:val="restart"/>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三级分区</w:t>
            </w:r>
          </w:p>
        </w:tc>
        <w:tc>
          <w:tcPr>
            <w:tcW w:w="1176" w:type="dxa"/>
            <w:vMerge w:val="restart"/>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四级分区</w:t>
            </w:r>
          </w:p>
        </w:tc>
        <w:tc>
          <w:tcPr>
            <w:tcW w:w="992" w:type="dxa"/>
            <w:vMerge w:val="restart"/>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lang w:eastAsia="zh-CN" w:bidi="ar"/>
              </w:rPr>
            </w:pPr>
            <w:r>
              <w:rPr>
                <w:rFonts w:cs="Times New Roman" w:hint="eastAsia"/>
                <w:sz w:val="21"/>
                <w:szCs w:val="21"/>
                <w:lang w:eastAsia="zh-CN" w:bidi="ar"/>
              </w:rPr>
              <w:t>面积</w:t>
            </w:r>
          </w:p>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w:t>
            </w:r>
            <w:r>
              <w:rPr>
                <w:rFonts w:cs="Times New Roman" w:hint="eastAsia"/>
                <w:sz w:val="21"/>
                <w:szCs w:val="21"/>
                <w:lang w:eastAsia="zh-CN" w:bidi="ar"/>
              </w:rPr>
              <w:t>km</w:t>
            </w:r>
            <w:r>
              <w:rPr>
                <w:rFonts w:cs="Times New Roman" w:hint="eastAsia"/>
                <w:sz w:val="21"/>
                <w:szCs w:val="21"/>
                <w:lang w:eastAsia="zh-CN" w:bidi="ar"/>
              </w:rPr>
              <w:t>²）</w:t>
            </w:r>
          </w:p>
        </w:tc>
        <w:tc>
          <w:tcPr>
            <w:tcW w:w="1648" w:type="dxa"/>
            <w:vMerge w:val="restart"/>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lang w:eastAsia="zh-CN" w:bidi="ar"/>
              </w:rPr>
            </w:pPr>
            <w:r>
              <w:rPr>
                <w:rFonts w:cs="Times New Roman" w:hint="eastAsia"/>
                <w:sz w:val="21"/>
                <w:szCs w:val="21"/>
                <w:lang w:eastAsia="zh-CN" w:bidi="ar"/>
              </w:rPr>
              <w:t>多年平均地</w:t>
            </w:r>
          </w:p>
          <w:p w:rsidR="007B0292" w:rsidRDefault="00735BBA">
            <w:pPr>
              <w:spacing w:line="240" w:lineRule="atLeast"/>
              <w:ind w:firstLineChars="0" w:firstLine="0"/>
              <w:jc w:val="center"/>
              <w:textAlignment w:val="center"/>
              <w:rPr>
                <w:rFonts w:cs="Times New Roman"/>
                <w:sz w:val="21"/>
                <w:szCs w:val="21"/>
                <w:lang w:eastAsia="zh-CN" w:bidi="ar"/>
              </w:rPr>
            </w:pPr>
            <w:r>
              <w:rPr>
                <w:rFonts w:cs="Times New Roman" w:hint="eastAsia"/>
                <w:sz w:val="21"/>
                <w:szCs w:val="21"/>
                <w:lang w:eastAsia="zh-CN" w:bidi="ar"/>
              </w:rPr>
              <w:t>表水资源量</w:t>
            </w:r>
          </w:p>
          <w:p w:rsidR="007B0292" w:rsidRDefault="00735BBA">
            <w:pPr>
              <w:spacing w:line="240" w:lineRule="atLeast"/>
              <w:ind w:firstLineChars="0" w:firstLine="0"/>
              <w:jc w:val="center"/>
              <w:textAlignment w:val="center"/>
              <w:rPr>
                <w:rFonts w:cs="Times New Roman"/>
                <w:sz w:val="21"/>
                <w:szCs w:val="21"/>
                <w:lang w:eastAsia="zh-CN"/>
              </w:rPr>
            </w:pPr>
            <w:r>
              <w:rPr>
                <w:rFonts w:cs="Times New Roman" w:hint="eastAsia"/>
                <w:sz w:val="21"/>
                <w:szCs w:val="21"/>
                <w:lang w:eastAsia="zh-CN" w:bidi="ar"/>
              </w:rPr>
              <w:t>（亿</w:t>
            </w:r>
            <w:r>
              <w:rPr>
                <w:rFonts w:cs="Times New Roman" w:hint="eastAsia"/>
                <w:sz w:val="21"/>
                <w:szCs w:val="21"/>
                <w:lang w:eastAsia="zh-CN" w:bidi="ar"/>
              </w:rPr>
              <w:t>m</w:t>
            </w:r>
            <w:r>
              <w:rPr>
                <w:rFonts w:cs="Times New Roman" w:hint="eastAsia"/>
                <w:sz w:val="21"/>
                <w:szCs w:val="21"/>
                <w:lang w:eastAsia="zh-CN" w:bidi="ar"/>
              </w:rPr>
              <w:t>³）</w:t>
            </w:r>
          </w:p>
        </w:tc>
        <w:tc>
          <w:tcPr>
            <w:tcW w:w="4330" w:type="dxa"/>
            <w:gridSpan w:val="4"/>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lang w:eastAsia="zh-CN"/>
              </w:rPr>
            </w:pPr>
            <w:r>
              <w:rPr>
                <w:rFonts w:cs="Times New Roman" w:hint="eastAsia"/>
                <w:sz w:val="21"/>
                <w:szCs w:val="21"/>
                <w:lang w:eastAsia="zh-CN" w:bidi="ar"/>
              </w:rPr>
              <w:t>不同频率地表水资源量（亿</w:t>
            </w:r>
            <w:r>
              <w:rPr>
                <w:rFonts w:cs="Times New Roman" w:hint="eastAsia"/>
                <w:sz w:val="21"/>
                <w:szCs w:val="21"/>
                <w:lang w:eastAsia="zh-CN" w:bidi="ar"/>
              </w:rPr>
              <w:t>m</w:t>
            </w:r>
            <w:r>
              <w:rPr>
                <w:rStyle w:val="font21"/>
                <w:rFonts w:ascii="Times New Roman" w:hAnsi="Times New Roman" w:cs="Times New Roman"/>
                <w:color w:val="auto"/>
                <w:lang w:eastAsia="zh-CN" w:bidi="ar"/>
              </w:rPr>
              <w:t>³</w:t>
            </w:r>
            <w:r>
              <w:rPr>
                <w:rStyle w:val="font11"/>
                <w:rFonts w:ascii="Times New Roman" w:hAnsi="Times New Roman" w:cs="Times New Roman" w:hint="default"/>
                <w:color w:val="auto"/>
                <w:lang w:eastAsia="zh-CN" w:bidi="ar"/>
              </w:rPr>
              <w:t>）</w:t>
            </w:r>
          </w:p>
        </w:tc>
      </w:tr>
      <w:tr w:rsidR="007B0292">
        <w:trPr>
          <w:trHeight w:val="397"/>
          <w:tblHeader/>
        </w:trPr>
        <w:tc>
          <w:tcPr>
            <w:tcW w:w="1139" w:type="dxa"/>
            <w:vMerge/>
            <w:tcBorders>
              <w:tl2br w:val="nil"/>
              <w:tr2bl w:val="nil"/>
            </w:tcBorders>
            <w:shd w:val="clear" w:color="auto" w:fill="auto"/>
            <w:vAlign w:val="center"/>
          </w:tcPr>
          <w:p w:rsidR="007B0292" w:rsidRDefault="007B0292">
            <w:pPr>
              <w:spacing w:line="240" w:lineRule="atLeast"/>
              <w:ind w:firstLineChars="0" w:firstLine="0"/>
              <w:jc w:val="center"/>
              <w:rPr>
                <w:rFonts w:cs="Times New Roman"/>
                <w:sz w:val="21"/>
                <w:szCs w:val="21"/>
                <w:lang w:eastAsia="zh-CN"/>
              </w:rPr>
            </w:pPr>
          </w:p>
        </w:tc>
        <w:tc>
          <w:tcPr>
            <w:tcW w:w="1176" w:type="dxa"/>
            <w:vMerge/>
            <w:tcBorders>
              <w:tl2br w:val="nil"/>
              <w:tr2bl w:val="nil"/>
            </w:tcBorders>
            <w:shd w:val="clear" w:color="auto" w:fill="auto"/>
            <w:vAlign w:val="center"/>
          </w:tcPr>
          <w:p w:rsidR="007B0292" w:rsidRDefault="007B0292">
            <w:pPr>
              <w:spacing w:line="240" w:lineRule="atLeast"/>
              <w:ind w:firstLineChars="0" w:firstLine="0"/>
              <w:jc w:val="center"/>
              <w:rPr>
                <w:rFonts w:cs="Times New Roman"/>
                <w:sz w:val="21"/>
                <w:szCs w:val="21"/>
                <w:lang w:eastAsia="zh-CN"/>
              </w:rPr>
            </w:pPr>
          </w:p>
        </w:tc>
        <w:tc>
          <w:tcPr>
            <w:tcW w:w="992" w:type="dxa"/>
            <w:vMerge/>
            <w:tcBorders>
              <w:tl2br w:val="nil"/>
              <w:tr2bl w:val="nil"/>
            </w:tcBorders>
            <w:shd w:val="clear" w:color="auto" w:fill="auto"/>
            <w:vAlign w:val="center"/>
          </w:tcPr>
          <w:p w:rsidR="007B0292" w:rsidRDefault="007B0292">
            <w:pPr>
              <w:spacing w:line="240" w:lineRule="atLeast"/>
              <w:ind w:firstLineChars="0" w:firstLine="0"/>
              <w:jc w:val="center"/>
              <w:rPr>
                <w:rFonts w:cs="Times New Roman"/>
                <w:sz w:val="21"/>
                <w:szCs w:val="21"/>
                <w:lang w:eastAsia="zh-CN"/>
              </w:rPr>
            </w:pPr>
          </w:p>
        </w:tc>
        <w:tc>
          <w:tcPr>
            <w:tcW w:w="1648" w:type="dxa"/>
            <w:vMerge/>
            <w:tcBorders>
              <w:tl2br w:val="nil"/>
              <w:tr2bl w:val="nil"/>
            </w:tcBorders>
            <w:shd w:val="clear" w:color="auto" w:fill="auto"/>
            <w:vAlign w:val="center"/>
          </w:tcPr>
          <w:p w:rsidR="007B0292" w:rsidRDefault="007B0292">
            <w:pPr>
              <w:spacing w:line="240" w:lineRule="atLeast"/>
              <w:ind w:firstLineChars="0" w:firstLine="0"/>
              <w:jc w:val="center"/>
              <w:rPr>
                <w:rFonts w:cs="Times New Roman"/>
                <w:sz w:val="21"/>
                <w:szCs w:val="21"/>
                <w:lang w:eastAsia="zh-CN"/>
              </w:rPr>
            </w:pPr>
          </w:p>
        </w:tc>
        <w:tc>
          <w:tcPr>
            <w:tcW w:w="1079" w:type="dxa"/>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20%</w:t>
            </w:r>
          </w:p>
        </w:tc>
        <w:tc>
          <w:tcPr>
            <w:tcW w:w="1079" w:type="dxa"/>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50%</w:t>
            </w:r>
          </w:p>
        </w:tc>
        <w:tc>
          <w:tcPr>
            <w:tcW w:w="1079" w:type="dxa"/>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75%</w:t>
            </w:r>
          </w:p>
        </w:tc>
        <w:tc>
          <w:tcPr>
            <w:tcW w:w="1093" w:type="dxa"/>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95%</w:t>
            </w:r>
          </w:p>
        </w:tc>
      </w:tr>
      <w:tr w:rsidR="007B0292">
        <w:trPr>
          <w:trHeight w:val="500"/>
        </w:trPr>
        <w:tc>
          <w:tcPr>
            <w:tcW w:w="1139" w:type="dxa"/>
            <w:vMerge w:val="restart"/>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王蚌区间北岸</w:t>
            </w:r>
          </w:p>
        </w:tc>
        <w:tc>
          <w:tcPr>
            <w:tcW w:w="1176" w:type="dxa"/>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淮涡区</w:t>
            </w:r>
          </w:p>
        </w:tc>
        <w:tc>
          <w:tcPr>
            <w:tcW w:w="992" w:type="dxa"/>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 xml:space="preserve">618 </w:t>
            </w:r>
          </w:p>
        </w:tc>
        <w:tc>
          <w:tcPr>
            <w:tcW w:w="1648" w:type="dxa"/>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 xml:space="preserve">1.47 </w:t>
            </w:r>
          </w:p>
        </w:tc>
        <w:tc>
          <w:tcPr>
            <w:tcW w:w="1079" w:type="dxa"/>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 xml:space="preserve">2.20 </w:t>
            </w:r>
          </w:p>
        </w:tc>
        <w:tc>
          <w:tcPr>
            <w:tcW w:w="1079" w:type="dxa"/>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 xml:space="preserve">1.24 </w:t>
            </w:r>
          </w:p>
        </w:tc>
        <w:tc>
          <w:tcPr>
            <w:tcW w:w="1079" w:type="dxa"/>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 xml:space="preserve">0.71 </w:t>
            </w:r>
          </w:p>
        </w:tc>
        <w:tc>
          <w:tcPr>
            <w:tcW w:w="1093" w:type="dxa"/>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 xml:space="preserve">0.25 </w:t>
            </w:r>
          </w:p>
        </w:tc>
      </w:tr>
      <w:tr w:rsidR="007B0292">
        <w:trPr>
          <w:trHeight w:val="500"/>
        </w:trPr>
        <w:tc>
          <w:tcPr>
            <w:tcW w:w="1139" w:type="dxa"/>
            <w:vMerge/>
            <w:tcBorders>
              <w:tl2br w:val="nil"/>
              <w:tr2bl w:val="nil"/>
            </w:tcBorders>
            <w:shd w:val="clear" w:color="auto" w:fill="auto"/>
            <w:vAlign w:val="center"/>
          </w:tcPr>
          <w:p w:rsidR="007B0292" w:rsidRDefault="007B0292">
            <w:pPr>
              <w:spacing w:line="240" w:lineRule="atLeast"/>
              <w:ind w:firstLineChars="0" w:firstLine="0"/>
              <w:jc w:val="center"/>
              <w:rPr>
                <w:rFonts w:cs="Times New Roman"/>
                <w:sz w:val="21"/>
                <w:szCs w:val="21"/>
              </w:rPr>
            </w:pPr>
          </w:p>
        </w:tc>
        <w:tc>
          <w:tcPr>
            <w:tcW w:w="1176" w:type="dxa"/>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芡河区</w:t>
            </w:r>
          </w:p>
        </w:tc>
        <w:tc>
          <w:tcPr>
            <w:tcW w:w="992" w:type="dxa"/>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 xml:space="preserve">454 </w:t>
            </w:r>
          </w:p>
        </w:tc>
        <w:tc>
          <w:tcPr>
            <w:tcW w:w="1648" w:type="dxa"/>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 xml:space="preserve">1.08 </w:t>
            </w:r>
          </w:p>
        </w:tc>
        <w:tc>
          <w:tcPr>
            <w:tcW w:w="1079" w:type="dxa"/>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 xml:space="preserve">1.61 </w:t>
            </w:r>
          </w:p>
        </w:tc>
        <w:tc>
          <w:tcPr>
            <w:tcW w:w="1079" w:type="dxa"/>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 xml:space="preserve">0.91 </w:t>
            </w:r>
          </w:p>
        </w:tc>
        <w:tc>
          <w:tcPr>
            <w:tcW w:w="1079" w:type="dxa"/>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 xml:space="preserve">0.52 </w:t>
            </w:r>
          </w:p>
        </w:tc>
        <w:tc>
          <w:tcPr>
            <w:tcW w:w="1093" w:type="dxa"/>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 xml:space="preserve">0.18 </w:t>
            </w:r>
          </w:p>
        </w:tc>
      </w:tr>
      <w:tr w:rsidR="007B0292">
        <w:trPr>
          <w:trHeight w:val="515"/>
        </w:trPr>
        <w:tc>
          <w:tcPr>
            <w:tcW w:w="1139" w:type="dxa"/>
            <w:vMerge w:val="restart"/>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lastRenderedPageBreak/>
              <w:t>蚌洪区间北岸</w:t>
            </w:r>
          </w:p>
        </w:tc>
        <w:tc>
          <w:tcPr>
            <w:tcW w:w="1176" w:type="dxa"/>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北淝河区</w:t>
            </w:r>
          </w:p>
        </w:tc>
        <w:tc>
          <w:tcPr>
            <w:tcW w:w="992" w:type="dxa"/>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 xml:space="preserve">1011 </w:t>
            </w:r>
          </w:p>
        </w:tc>
        <w:tc>
          <w:tcPr>
            <w:tcW w:w="1648" w:type="dxa"/>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 xml:space="preserve">2.31 </w:t>
            </w:r>
          </w:p>
        </w:tc>
        <w:tc>
          <w:tcPr>
            <w:tcW w:w="1079" w:type="dxa"/>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 xml:space="preserve">3.25 </w:t>
            </w:r>
          </w:p>
        </w:tc>
        <w:tc>
          <w:tcPr>
            <w:tcW w:w="1079" w:type="dxa"/>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 xml:space="preserve">2.11 </w:t>
            </w:r>
          </w:p>
        </w:tc>
        <w:tc>
          <w:tcPr>
            <w:tcW w:w="1079" w:type="dxa"/>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 xml:space="preserve">1.39 </w:t>
            </w:r>
          </w:p>
        </w:tc>
        <w:tc>
          <w:tcPr>
            <w:tcW w:w="1093" w:type="dxa"/>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 xml:space="preserve">0.68 </w:t>
            </w:r>
          </w:p>
        </w:tc>
      </w:tr>
      <w:tr w:rsidR="007B0292">
        <w:trPr>
          <w:trHeight w:val="500"/>
        </w:trPr>
        <w:tc>
          <w:tcPr>
            <w:tcW w:w="1139" w:type="dxa"/>
            <w:vMerge/>
            <w:tcBorders>
              <w:tl2br w:val="nil"/>
              <w:tr2bl w:val="nil"/>
            </w:tcBorders>
            <w:shd w:val="clear" w:color="auto" w:fill="auto"/>
            <w:vAlign w:val="center"/>
          </w:tcPr>
          <w:p w:rsidR="007B0292" w:rsidRDefault="007B0292">
            <w:pPr>
              <w:spacing w:line="240" w:lineRule="atLeast"/>
              <w:ind w:firstLineChars="0" w:firstLine="0"/>
              <w:jc w:val="center"/>
              <w:rPr>
                <w:rFonts w:cs="Times New Roman"/>
                <w:sz w:val="21"/>
                <w:szCs w:val="21"/>
              </w:rPr>
            </w:pPr>
          </w:p>
        </w:tc>
        <w:tc>
          <w:tcPr>
            <w:tcW w:w="1176" w:type="dxa"/>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澥河区</w:t>
            </w:r>
          </w:p>
        </w:tc>
        <w:tc>
          <w:tcPr>
            <w:tcW w:w="992" w:type="dxa"/>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 xml:space="preserve">109 </w:t>
            </w:r>
          </w:p>
        </w:tc>
        <w:tc>
          <w:tcPr>
            <w:tcW w:w="1648" w:type="dxa"/>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 xml:space="preserve">0.25 </w:t>
            </w:r>
          </w:p>
        </w:tc>
        <w:tc>
          <w:tcPr>
            <w:tcW w:w="1079" w:type="dxa"/>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 xml:space="preserve">0.35 </w:t>
            </w:r>
          </w:p>
        </w:tc>
        <w:tc>
          <w:tcPr>
            <w:tcW w:w="1079" w:type="dxa"/>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 xml:space="preserve">0.23 </w:t>
            </w:r>
          </w:p>
        </w:tc>
        <w:tc>
          <w:tcPr>
            <w:tcW w:w="1079" w:type="dxa"/>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 xml:space="preserve">0.15 </w:t>
            </w:r>
          </w:p>
        </w:tc>
        <w:tc>
          <w:tcPr>
            <w:tcW w:w="1093" w:type="dxa"/>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 xml:space="preserve">0.07 </w:t>
            </w:r>
          </w:p>
        </w:tc>
      </w:tr>
      <w:tr w:rsidR="007B0292">
        <w:trPr>
          <w:trHeight w:val="515"/>
        </w:trPr>
        <w:tc>
          <w:tcPr>
            <w:tcW w:w="2315" w:type="dxa"/>
            <w:gridSpan w:val="2"/>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全县</w:t>
            </w:r>
          </w:p>
        </w:tc>
        <w:tc>
          <w:tcPr>
            <w:tcW w:w="992" w:type="dxa"/>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2192</w:t>
            </w:r>
          </w:p>
        </w:tc>
        <w:tc>
          <w:tcPr>
            <w:tcW w:w="1648" w:type="dxa"/>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5.114</w:t>
            </w:r>
          </w:p>
        </w:tc>
        <w:tc>
          <w:tcPr>
            <w:tcW w:w="1079" w:type="dxa"/>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7.413</w:t>
            </w:r>
          </w:p>
        </w:tc>
        <w:tc>
          <w:tcPr>
            <w:tcW w:w="1079" w:type="dxa"/>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4.484</w:t>
            </w:r>
          </w:p>
        </w:tc>
        <w:tc>
          <w:tcPr>
            <w:tcW w:w="1079" w:type="dxa"/>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2.773</w:t>
            </w:r>
          </w:p>
        </w:tc>
        <w:tc>
          <w:tcPr>
            <w:tcW w:w="1093" w:type="dxa"/>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1.183</w:t>
            </w:r>
          </w:p>
        </w:tc>
      </w:tr>
    </w:tbl>
    <w:p w:rsidR="007B0292" w:rsidRDefault="00735BBA">
      <w:pPr>
        <w:pStyle w:val="3"/>
        <w:rPr>
          <w:rFonts w:cs="Times New Roman"/>
        </w:rPr>
      </w:pPr>
      <w:r>
        <w:rPr>
          <w:rFonts w:cs="Times New Roman" w:hint="eastAsia"/>
        </w:rPr>
        <w:t>2</w:t>
      </w:r>
      <w:r>
        <w:rPr>
          <w:rFonts w:cs="Times New Roman"/>
        </w:rPr>
        <w:t>.2.2</w:t>
      </w:r>
      <w:r>
        <w:rPr>
          <w:rFonts w:cs="Times New Roman" w:hint="eastAsia"/>
        </w:rPr>
        <w:t>地下水资源量</w:t>
      </w:r>
    </w:p>
    <w:p w:rsidR="007B0292" w:rsidRDefault="00735BBA">
      <w:pPr>
        <w:ind w:firstLine="480"/>
        <w:rPr>
          <w:rFonts w:cs="Times New Roman"/>
        </w:rPr>
      </w:pPr>
      <w:r>
        <w:rPr>
          <w:rFonts w:cs="Times New Roman"/>
          <w:lang w:eastAsia="zh-CN"/>
        </w:rPr>
        <w:t>根据分析，</w:t>
      </w:r>
      <w:r>
        <w:rPr>
          <w:rFonts w:cs="Times New Roman" w:hint="eastAsia"/>
          <w:lang w:eastAsia="zh-CN"/>
        </w:rPr>
        <w:t>频率</w:t>
      </w:r>
      <w:r>
        <w:rPr>
          <w:rFonts w:cs="Times New Roman"/>
          <w:lang w:eastAsia="zh-CN"/>
        </w:rPr>
        <w:t>20%</w:t>
      </w:r>
      <w:r>
        <w:rPr>
          <w:rFonts w:cs="Times New Roman"/>
          <w:lang w:eastAsia="zh-CN"/>
        </w:rPr>
        <w:t>全县地下水资源量</w:t>
      </w:r>
      <w:r>
        <w:rPr>
          <w:rFonts w:cs="Times New Roman"/>
          <w:lang w:eastAsia="zh-CN"/>
        </w:rPr>
        <w:t>4.711</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，其中</w:t>
      </w:r>
      <w:r>
        <w:rPr>
          <w:rFonts w:cs="Times New Roman" w:hint="eastAsia"/>
          <w:lang w:eastAsia="zh-CN"/>
        </w:rPr>
        <w:t>，</w:t>
      </w:r>
      <w:r>
        <w:rPr>
          <w:rFonts w:cs="Times New Roman"/>
          <w:lang w:eastAsia="zh-CN"/>
        </w:rPr>
        <w:t>王蚌区间北岸</w:t>
      </w:r>
      <w:r>
        <w:rPr>
          <w:rFonts w:cs="Times New Roman" w:hint="eastAsia"/>
          <w:lang w:eastAsia="zh-CN"/>
        </w:rPr>
        <w:t>淮涡区</w:t>
      </w:r>
      <w:r>
        <w:rPr>
          <w:rFonts w:cs="Times New Roman"/>
          <w:lang w:eastAsia="zh-CN"/>
        </w:rPr>
        <w:t>地</w:t>
      </w:r>
      <w:r>
        <w:rPr>
          <w:rFonts w:cs="Times New Roman" w:hint="eastAsia"/>
          <w:lang w:eastAsia="zh-CN"/>
        </w:rPr>
        <w:t>下</w:t>
      </w:r>
      <w:r>
        <w:rPr>
          <w:rFonts w:cs="Times New Roman"/>
          <w:lang w:eastAsia="zh-CN"/>
        </w:rPr>
        <w:t>水资源量</w:t>
      </w:r>
      <w:r>
        <w:rPr>
          <w:rFonts w:cs="Times New Roman" w:hint="eastAsia"/>
          <w:lang w:eastAsia="zh-CN"/>
        </w:rPr>
        <w:t>1.31</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，王蚌区间北岸</w:t>
      </w:r>
      <w:r>
        <w:rPr>
          <w:rFonts w:cs="Times New Roman" w:hint="eastAsia"/>
          <w:lang w:eastAsia="zh-CN"/>
        </w:rPr>
        <w:t>芡河区</w:t>
      </w:r>
      <w:r>
        <w:rPr>
          <w:rFonts w:cs="Times New Roman"/>
          <w:lang w:eastAsia="zh-CN"/>
        </w:rPr>
        <w:t>地</w:t>
      </w:r>
      <w:r>
        <w:rPr>
          <w:rFonts w:cs="Times New Roman" w:hint="eastAsia"/>
          <w:lang w:eastAsia="zh-CN"/>
        </w:rPr>
        <w:t>下</w:t>
      </w:r>
      <w:r>
        <w:rPr>
          <w:rFonts w:cs="Times New Roman"/>
          <w:lang w:eastAsia="zh-CN"/>
        </w:rPr>
        <w:t>水资源量</w:t>
      </w:r>
      <w:r>
        <w:rPr>
          <w:rFonts w:cs="Times New Roman" w:hint="eastAsia"/>
          <w:lang w:eastAsia="zh-CN"/>
        </w:rPr>
        <w:t>0.96</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，蚌洪区间北岸</w:t>
      </w:r>
      <w:r>
        <w:rPr>
          <w:rFonts w:cs="Times New Roman" w:hint="eastAsia"/>
          <w:lang w:eastAsia="zh-CN"/>
        </w:rPr>
        <w:t>北淝河区</w:t>
      </w:r>
      <w:r>
        <w:rPr>
          <w:rFonts w:cs="Times New Roman"/>
          <w:lang w:eastAsia="zh-CN"/>
        </w:rPr>
        <w:t>地</w:t>
      </w:r>
      <w:r>
        <w:rPr>
          <w:rFonts w:cs="Times New Roman" w:hint="eastAsia"/>
          <w:lang w:eastAsia="zh-CN"/>
        </w:rPr>
        <w:t>下</w:t>
      </w:r>
      <w:r>
        <w:rPr>
          <w:rFonts w:cs="Times New Roman"/>
          <w:lang w:eastAsia="zh-CN"/>
        </w:rPr>
        <w:t>水资源量</w:t>
      </w:r>
      <w:r>
        <w:rPr>
          <w:rFonts w:cs="Times New Roman" w:hint="eastAsia"/>
          <w:lang w:eastAsia="zh-CN"/>
        </w:rPr>
        <w:t>2.20</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蚌洪区间北岸</w:t>
      </w:r>
      <w:r>
        <w:rPr>
          <w:rFonts w:cs="Times New Roman" w:hint="eastAsia"/>
          <w:lang w:eastAsia="zh-CN"/>
        </w:rPr>
        <w:t>澥河区</w:t>
      </w:r>
      <w:r>
        <w:rPr>
          <w:rFonts w:cs="Times New Roman"/>
          <w:lang w:eastAsia="zh-CN"/>
        </w:rPr>
        <w:t>地</w:t>
      </w:r>
      <w:r>
        <w:rPr>
          <w:rFonts w:cs="Times New Roman" w:hint="eastAsia"/>
          <w:lang w:eastAsia="zh-CN"/>
        </w:rPr>
        <w:t>下</w:t>
      </w:r>
      <w:r>
        <w:rPr>
          <w:rFonts w:cs="Times New Roman"/>
          <w:lang w:eastAsia="zh-CN"/>
        </w:rPr>
        <w:t>水资源量</w:t>
      </w:r>
      <w:r>
        <w:rPr>
          <w:rFonts w:cs="Times New Roman" w:hint="eastAsia"/>
          <w:lang w:eastAsia="zh-CN"/>
        </w:rPr>
        <w:t>0.24</w:t>
      </w:r>
      <w:r>
        <w:rPr>
          <w:rFonts w:cs="Times New Roman"/>
          <w:lang w:eastAsia="zh-CN"/>
        </w:rPr>
        <w:t>亿</w:t>
      </w:r>
      <w:r>
        <w:rPr>
          <w:rFonts w:cs="Times New Roman" w:hint="eastAsia"/>
          <w:lang w:eastAsia="zh-CN"/>
        </w:rPr>
        <w:t>m</w:t>
      </w:r>
      <w:r>
        <w:rPr>
          <w:rFonts w:cs="Times New Roman" w:hint="eastAsia"/>
          <w:lang w:eastAsia="zh-CN"/>
        </w:rPr>
        <w:t>³；频率</w:t>
      </w:r>
      <w:r>
        <w:rPr>
          <w:rFonts w:cs="Times New Roman"/>
          <w:lang w:eastAsia="zh-CN"/>
        </w:rPr>
        <w:t>50%</w:t>
      </w:r>
      <w:r>
        <w:rPr>
          <w:rFonts w:cs="Times New Roman"/>
          <w:lang w:eastAsia="zh-CN"/>
        </w:rPr>
        <w:t>，全县地下水资源量</w:t>
      </w:r>
      <w:r>
        <w:rPr>
          <w:rFonts w:cs="Times New Roman"/>
          <w:lang w:eastAsia="zh-CN"/>
        </w:rPr>
        <w:t>3.682</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，其中</w:t>
      </w:r>
      <w:r>
        <w:rPr>
          <w:rFonts w:cs="Times New Roman" w:hint="eastAsia"/>
          <w:lang w:eastAsia="zh-CN"/>
        </w:rPr>
        <w:t>，</w:t>
      </w:r>
      <w:r>
        <w:rPr>
          <w:rFonts w:cs="Times New Roman"/>
          <w:lang w:eastAsia="zh-CN"/>
        </w:rPr>
        <w:t>王蚌区间北岸</w:t>
      </w:r>
      <w:r>
        <w:rPr>
          <w:rFonts w:cs="Times New Roman" w:hint="eastAsia"/>
          <w:lang w:eastAsia="zh-CN"/>
        </w:rPr>
        <w:t>淮涡区</w:t>
      </w:r>
      <w:r>
        <w:rPr>
          <w:rFonts w:cs="Times New Roman"/>
          <w:lang w:eastAsia="zh-CN"/>
        </w:rPr>
        <w:t>地</w:t>
      </w:r>
      <w:r>
        <w:rPr>
          <w:rFonts w:cs="Times New Roman" w:hint="eastAsia"/>
          <w:lang w:eastAsia="zh-CN"/>
        </w:rPr>
        <w:t>下</w:t>
      </w:r>
      <w:r>
        <w:rPr>
          <w:rFonts w:cs="Times New Roman"/>
          <w:lang w:eastAsia="zh-CN"/>
        </w:rPr>
        <w:t>水资源量</w:t>
      </w:r>
      <w:r>
        <w:rPr>
          <w:rFonts w:cs="Times New Roman" w:hint="eastAsia"/>
          <w:lang w:eastAsia="zh-CN"/>
        </w:rPr>
        <w:t>1.03</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，王蚌区间北岸</w:t>
      </w:r>
      <w:r>
        <w:rPr>
          <w:rFonts w:cs="Times New Roman" w:hint="eastAsia"/>
          <w:lang w:eastAsia="zh-CN"/>
        </w:rPr>
        <w:t>芡河区</w:t>
      </w:r>
      <w:r>
        <w:rPr>
          <w:rFonts w:cs="Times New Roman"/>
          <w:lang w:eastAsia="zh-CN"/>
        </w:rPr>
        <w:t>地</w:t>
      </w:r>
      <w:r>
        <w:rPr>
          <w:rFonts w:cs="Times New Roman" w:hint="eastAsia"/>
          <w:lang w:eastAsia="zh-CN"/>
        </w:rPr>
        <w:t>下</w:t>
      </w:r>
      <w:r>
        <w:rPr>
          <w:rFonts w:cs="Times New Roman"/>
          <w:lang w:eastAsia="zh-CN"/>
        </w:rPr>
        <w:t>水资源量</w:t>
      </w:r>
      <w:r>
        <w:rPr>
          <w:rFonts w:cs="Times New Roman" w:hint="eastAsia"/>
          <w:lang w:eastAsia="zh-CN"/>
        </w:rPr>
        <w:t>0.75</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，蚌洪区间北岸</w:t>
      </w:r>
      <w:r>
        <w:rPr>
          <w:rFonts w:cs="Times New Roman" w:hint="eastAsia"/>
          <w:lang w:eastAsia="zh-CN"/>
        </w:rPr>
        <w:t>北淝河区</w:t>
      </w:r>
      <w:r>
        <w:rPr>
          <w:rFonts w:cs="Times New Roman"/>
          <w:lang w:eastAsia="zh-CN"/>
        </w:rPr>
        <w:t>地</w:t>
      </w:r>
      <w:r>
        <w:rPr>
          <w:rFonts w:cs="Times New Roman" w:hint="eastAsia"/>
          <w:lang w:eastAsia="zh-CN"/>
        </w:rPr>
        <w:t>下</w:t>
      </w:r>
      <w:r>
        <w:rPr>
          <w:rFonts w:cs="Times New Roman"/>
          <w:lang w:eastAsia="zh-CN"/>
        </w:rPr>
        <w:t>水资源量</w:t>
      </w:r>
      <w:r>
        <w:rPr>
          <w:rFonts w:cs="Times New Roman" w:hint="eastAsia"/>
          <w:lang w:eastAsia="zh-CN"/>
        </w:rPr>
        <w:t>1.72</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蚌洪区间北岸</w:t>
      </w:r>
      <w:r>
        <w:rPr>
          <w:rFonts w:cs="Times New Roman" w:hint="eastAsia"/>
          <w:lang w:eastAsia="zh-CN"/>
        </w:rPr>
        <w:t>澥河区</w:t>
      </w:r>
      <w:r>
        <w:rPr>
          <w:rFonts w:cs="Times New Roman"/>
          <w:lang w:eastAsia="zh-CN"/>
        </w:rPr>
        <w:t>地</w:t>
      </w:r>
      <w:r>
        <w:rPr>
          <w:rFonts w:cs="Times New Roman" w:hint="eastAsia"/>
          <w:lang w:eastAsia="zh-CN"/>
        </w:rPr>
        <w:t>下</w:t>
      </w:r>
      <w:r>
        <w:rPr>
          <w:rFonts w:cs="Times New Roman"/>
          <w:lang w:eastAsia="zh-CN"/>
        </w:rPr>
        <w:t>水资源量</w:t>
      </w:r>
      <w:r>
        <w:rPr>
          <w:rFonts w:cs="Times New Roman" w:hint="eastAsia"/>
          <w:lang w:eastAsia="zh-CN"/>
        </w:rPr>
        <w:t>0.19</w:t>
      </w:r>
      <w:r>
        <w:rPr>
          <w:rFonts w:cs="Times New Roman"/>
          <w:lang w:eastAsia="zh-CN"/>
        </w:rPr>
        <w:t>亿</w:t>
      </w:r>
      <w:r>
        <w:rPr>
          <w:rFonts w:cs="Times New Roman" w:hint="eastAsia"/>
          <w:lang w:eastAsia="zh-CN"/>
        </w:rPr>
        <w:t>m</w:t>
      </w:r>
      <w:r>
        <w:rPr>
          <w:rFonts w:cs="Times New Roman" w:hint="eastAsia"/>
          <w:lang w:eastAsia="zh-CN"/>
        </w:rPr>
        <w:t>³；频率</w:t>
      </w:r>
      <w:r>
        <w:rPr>
          <w:rFonts w:cs="Times New Roman"/>
          <w:lang w:eastAsia="zh-CN"/>
        </w:rPr>
        <w:t>75%</w:t>
      </w:r>
      <w:r>
        <w:rPr>
          <w:rFonts w:cs="Times New Roman"/>
          <w:lang w:eastAsia="zh-CN"/>
        </w:rPr>
        <w:t>全县地下水资源量</w:t>
      </w:r>
      <w:r>
        <w:rPr>
          <w:rFonts w:cs="Times New Roman"/>
          <w:lang w:eastAsia="zh-CN"/>
        </w:rPr>
        <w:t>2.909</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，其中</w:t>
      </w:r>
      <w:r>
        <w:rPr>
          <w:rFonts w:cs="Times New Roman" w:hint="eastAsia"/>
          <w:lang w:eastAsia="zh-CN"/>
        </w:rPr>
        <w:t>，</w:t>
      </w:r>
      <w:r>
        <w:rPr>
          <w:rFonts w:cs="Times New Roman"/>
          <w:lang w:eastAsia="zh-CN"/>
        </w:rPr>
        <w:t>王蚌区间北岸</w:t>
      </w:r>
      <w:r>
        <w:rPr>
          <w:rFonts w:cs="Times New Roman" w:hint="eastAsia"/>
          <w:lang w:eastAsia="zh-CN"/>
        </w:rPr>
        <w:t>淮涡区</w:t>
      </w:r>
      <w:r>
        <w:rPr>
          <w:rFonts w:cs="Times New Roman"/>
          <w:lang w:eastAsia="zh-CN"/>
        </w:rPr>
        <w:t>地</w:t>
      </w:r>
      <w:r>
        <w:rPr>
          <w:rFonts w:cs="Times New Roman" w:hint="eastAsia"/>
          <w:lang w:eastAsia="zh-CN"/>
        </w:rPr>
        <w:t>下</w:t>
      </w:r>
      <w:r>
        <w:rPr>
          <w:rFonts w:cs="Times New Roman"/>
          <w:lang w:eastAsia="zh-CN"/>
        </w:rPr>
        <w:t>水资源量</w:t>
      </w:r>
      <w:r>
        <w:rPr>
          <w:rFonts w:cs="Times New Roman" w:hint="eastAsia"/>
          <w:lang w:eastAsia="zh-CN"/>
        </w:rPr>
        <w:t>0.81</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，王蚌区间北岸</w:t>
      </w:r>
      <w:r>
        <w:rPr>
          <w:rFonts w:cs="Times New Roman" w:hint="eastAsia"/>
          <w:lang w:eastAsia="zh-CN"/>
        </w:rPr>
        <w:t>芡河区</w:t>
      </w:r>
      <w:r>
        <w:rPr>
          <w:rFonts w:cs="Times New Roman"/>
          <w:lang w:eastAsia="zh-CN"/>
        </w:rPr>
        <w:t>地</w:t>
      </w:r>
      <w:r>
        <w:rPr>
          <w:rFonts w:cs="Times New Roman" w:hint="eastAsia"/>
          <w:lang w:eastAsia="zh-CN"/>
        </w:rPr>
        <w:t>下</w:t>
      </w:r>
      <w:r>
        <w:rPr>
          <w:rFonts w:cs="Times New Roman"/>
          <w:lang w:eastAsia="zh-CN"/>
        </w:rPr>
        <w:t>水资源量</w:t>
      </w:r>
      <w:r>
        <w:rPr>
          <w:rFonts w:cs="Times New Roman" w:hint="eastAsia"/>
          <w:lang w:eastAsia="zh-CN"/>
        </w:rPr>
        <w:t>0.59</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，蚌洪区间北岸</w:t>
      </w:r>
      <w:r>
        <w:rPr>
          <w:rFonts w:cs="Times New Roman" w:hint="eastAsia"/>
          <w:lang w:eastAsia="zh-CN"/>
        </w:rPr>
        <w:t>北淝河区</w:t>
      </w:r>
      <w:r>
        <w:rPr>
          <w:rFonts w:cs="Times New Roman"/>
          <w:lang w:eastAsia="zh-CN"/>
        </w:rPr>
        <w:t>地</w:t>
      </w:r>
      <w:r>
        <w:rPr>
          <w:rFonts w:cs="Times New Roman" w:hint="eastAsia"/>
          <w:lang w:eastAsia="zh-CN"/>
        </w:rPr>
        <w:t>下</w:t>
      </w:r>
      <w:r>
        <w:rPr>
          <w:rFonts w:cs="Times New Roman"/>
          <w:lang w:eastAsia="zh-CN"/>
        </w:rPr>
        <w:t>水资源量</w:t>
      </w:r>
      <w:r>
        <w:rPr>
          <w:rFonts w:cs="Times New Roman" w:hint="eastAsia"/>
          <w:lang w:eastAsia="zh-CN"/>
        </w:rPr>
        <w:t>1.36</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蚌洪区间北岸</w:t>
      </w:r>
      <w:r>
        <w:rPr>
          <w:rFonts w:cs="Times New Roman" w:hint="eastAsia"/>
          <w:lang w:eastAsia="zh-CN"/>
        </w:rPr>
        <w:t>澥河区</w:t>
      </w:r>
      <w:r>
        <w:rPr>
          <w:rFonts w:cs="Times New Roman"/>
          <w:lang w:eastAsia="zh-CN"/>
        </w:rPr>
        <w:t>地</w:t>
      </w:r>
      <w:r>
        <w:rPr>
          <w:rFonts w:cs="Times New Roman" w:hint="eastAsia"/>
          <w:lang w:eastAsia="zh-CN"/>
        </w:rPr>
        <w:t>下</w:t>
      </w:r>
      <w:r>
        <w:rPr>
          <w:rFonts w:cs="Times New Roman"/>
          <w:lang w:eastAsia="zh-CN"/>
        </w:rPr>
        <w:t>水资源量</w:t>
      </w:r>
      <w:r>
        <w:rPr>
          <w:rFonts w:cs="Times New Roman" w:hint="eastAsia"/>
          <w:lang w:eastAsia="zh-CN"/>
        </w:rPr>
        <w:t>0.15</w:t>
      </w:r>
      <w:r>
        <w:rPr>
          <w:rFonts w:cs="Times New Roman"/>
          <w:lang w:eastAsia="zh-CN"/>
        </w:rPr>
        <w:t>亿</w:t>
      </w:r>
      <w:r>
        <w:rPr>
          <w:rFonts w:cs="Times New Roman" w:hint="eastAsia"/>
          <w:lang w:eastAsia="zh-CN"/>
        </w:rPr>
        <w:t>m</w:t>
      </w:r>
      <w:r>
        <w:rPr>
          <w:rFonts w:cs="Times New Roman" w:hint="eastAsia"/>
          <w:lang w:eastAsia="zh-CN"/>
        </w:rPr>
        <w:t>³；频率</w:t>
      </w:r>
      <w:r>
        <w:rPr>
          <w:rFonts w:cs="Times New Roman"/>
          <w:lang w:eastAsia="zh-CN"/>
        </w:rPr>
        <w:t>95%</w:t>
      </w:r>
      <w:r>
        <w:rPr>
          <w:rFonts w:cs="Times New Roman"/>
          <w:lang w:eastAsia="zh-CN"/>
        </w:rPr>
        <w:t>，全县地下水资源量</w:t>
      </w:r>
      <w:r>
        <w:rPr>
          <w:rFonts w:cs="Times New Roman"/>
          <w:lang w:eastAsia="zh-CN"/>
        </w:rPr>
        <w:t>2.</w:t>
      </w:r>
      <w:r>
        <w:rPr>
          <w:rFonts w:cs="Times New Roman" w:hint="eastAsia"/>
          <w:lang w:eastAsia="zh-CN"/>
        </w:rPr>
        <w:t>185</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，其中</w:t>
      </w:r>
      <w:r>
        <w:rPr>
          <w:rFonts w:cs="Times New Roman" w:hint="eastAsia"/>
          <w:lang w:eastAsia="zh-CN"/>
        </w:rPr>
        <w:t>，</w:t>
      </w:r>
      <w:r>
        <w:rPr>
          <w:rFonts w:cs="Times New Roman"/>
          <w:lang w:eastAsia="zh-CN"/>
        </w:rPr>
        <w:t>王蚌区间北岸</w:t>
      </w:r>
      <w:r>
        <w:rPr>
          <w:rFonts w:cs="Times New Roman" w:hint="eastAsia"/>
          <w:lang w:eastAsia="zh-CN"/>
        </w:rPr>
        <w:t>淮涡区</w:t>
      </w:r>
      <w:r>
        <w:rPr>
          <w:rFonts w:cs="Times New Roman"/>
          <w:lang w:eastAsia="zh-CN"/>
        </w:rPr>
        <w:t>地</w:t>
      </w:r>
      <w:r>
        <w:rPr>
          <w:rFonts w:cs="Times New Roman" w:hint="eastAsia"/>
          <w:lang w:eastAsia="zh-CN"/>
        </w:rPr>
        <w:t>下</w:t>
      </w:r>
      <w:r>
        <w:rPr>
          <w:rFonts w:cs="Times New Roman"/>
          <w:lang w:eastAsia="zh-CN"/>
        </w:rPr>
        <w:t>水资源量</w:t>
      </w:r>
      <w:r>
        <w:rPr>
          <w:rFonts w:cs="Times New Roman" w:hint="eastAsia"/>
          <w:lang w:eastAsia="zh-CN"/>
        </w:rPr>
        <w:t>0.62</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，王蚌区间北岸</w:t>
      </w:r>
      <w:r>
        <w:rPr>
          <w:rFonts w:cs="Times New Roman" w:hint="eastAsia"/>
          <w:lang w:eastAsia="zh-CN"/>
        </w:rPr>
        <w:t>芡河区</w:t>
      </w:r>
      <w:r>
        <w:rPr>
          <w:rFonts w:cs="Times New Roman"/>
          <w:lang w:eastAsia="zh-CN"/>
        </w:rPr>
        <w:t>地</w:t>
      </w:r>
      <w:r>
        <w:rPr>
          <w:rFonts w:cs="Times New Roman" w:hint="eastAsia"/>
          <w:lang w:eastAsia="zh-CN"/>
        </w:rPr>
        <w:t>下</w:t>
      </w:r>
      <w:r>
        <w:rPr>
          <w:rFonts w:cs="Times New Roman"/>
          <w:lang w:eastAsia="zh-CN"/>
        </w:rPr>
        <w:t>水资源量</w:t>
      </w:r>
      <w:r>
        <w:rPr>
          <w:rFonts w:cs="Times New Roman" w:hint="eastAsia"/>
          <w:lang w:eastAsia="zh-CN"/>
        </w:rPr>
        <w:t>0.45</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，蚌洪区间北岸</w:t>
      </w:r>
      <w:r>
        <w:rPr>
          <w:rFonts w:cs="Times New Roman" w:hint="eastAsia"/>
          <w:lang w:eastAsia="zh-CN"/>
        </w:rPr>
        <w:t>北淝河区</w:t>
      </w:r>
      <w:r>
        <w:rPr>
          <w:rFonts w:cs="Times New Roman"/>
          <w:lang w:eastAsia="zh-CN"/>
        </w:rPr>
        <w:t>地</w:t>
      </w:r>
      <w:r>
        <w:rPr>
          <w:rFonts w:cs="Times New Roman" w:hint="eastAsia"/>
          <w:lang w:eastAsia="zh-CN"/>
        </w:rPr>
        <w:t>下</w:t>
      </w:r>
      <w:r>
        <w:rPr>
          <w:rFonts w:cs="Times New Roman"/>
          <w:lang w:eastAsia="zh-CN"/>
        </w:rPr>
        <w:t>水资源量</w:t>
      </w:r>
      <w:r>
        <w:rPr>
          <w:rFonts w:cs="Times New Roman" w:hint="eastAsia"/>
          <w:lang w:eastAsia="zh-CN"/>
        </w:rPr>
        <w:t>1.01</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蚌洪区间北岸</w:t>
      </w:r>
      <w:r>
        <w:rPr>
          <w:rFonts w:cs="Times New Roman" w:hint="eastAsia"/>
          <w:lang w:eastAsia="zh-CN"/>
        </w:rPr>
        <w:t>澥河区</w:t>
      </w:r>
      <w:r>
        <w:rPr>
          <w:rFonts w:cs="Times New Roman"/>
          <w:lang w:eastAsia="zh-CN"/>
        </w:rPr>
        <w:t>地</w:t>
      </w:r>
      <w:r>
        <w:rPr>
          <w:rFonts w:cs="Times New Roman" w:hint="eastAsia"/>
          <w:lang w:eastAsia="zh-CN"/>
        </w:rPr>
        <w:t>下</w:t>
      </w:r>
      <w:r>
        <w:rPr>
          <w:rFonts w:cs="Times New Roman"/>
          <w:lang w:eastAsia="zh-CN"/>
        </w:rPr>
        <w:t>水资源量</w:t>
      </w:r>
      <w:r>
        <w:rPr>
          <w:rFonts w:cs="Times New Roman" w:hint="eastAsia"/>
          <w:lang w:eastAsia="zh-CN"/>
        </w:rPr>
        <w:t>0.11</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w:t>
      </w:r>
      <w:r>
        <w:rPr>
          <w:rFonts w:cs="Times New Roman"/>
        </w:rPr>
        <w:t>见表</w:t>
      </w:r>
      <w:r>
        <w:rPr>
          <w:rFonts w:cs="Times New Roman"/>
        </w:rPr>
        <w:t>2</w:t>
      </w:r>
      <w:r>
        <w:rPr>
          <w:rFonts w:cs="Times New Roman" w:hint="eastAsia"/>
          <w:lang w:eastAsia="zh-CN"/>
        </w:rPr>
        <w:t>.</w:t>
      </w:r>
      <w:r>
        <w:rPr>
          <w:rFonts w:cs="Times New Roman"/>
          <w:lang w:eastAsia="zh-CN"/>
        </w:rPr>
        <w:t>2</w:t>
      </w:r>
      <w:r>
        <w:rPr>
          <w:rFonts w:cs="Times New Roman"/>
        </w:rPr>
        <w:t>-</w:t>
      </w:r>
      <w:r>
        <w:rPr>
          <w:rFonts w:cs="Times New Roman" w:hint="eastAsia"/>
          <w:lang w:eastAsia="zh-CN"/>
        </w:rPr>
        <w:t>2</w:t>
      </w:r>
      <w:r>
        <w:rPr>
          <w:rFonts w:cs="Times New Roman"/>
        </w:rPr>
        <w:t>。</w:t>
      </w:r>
    </w:p>
    <w:p w:rsidR="007B0292" w:rsidRDefault="00735BBA">
      <w:pPr>
        <w:pStyle w:val="af7"/>
        <w:rPr>
          <w:rFonts w:cs="Times New Roman"/>
          <w:lang w:eastAsia="zh-CN"/>
        </w:rPr>
      </w:pPr>
      <w:r>
        <w:rPr>
          <w:rFonts w:cs="Times New Roman"/>
          <w:lang w:eastAsia="zh-CN"/>
        </w:rPr>
        <w:t>表</w:t>
      </w:r>
      <w:r>
        <w:rPr>
          <w:rFonts w:cs="Times New Roman"/>
          <w:lang w:eastAsia="zh-CN"/>
        </w:rPr>
        <w:t>2</w:t>
      </w:r>
      <w:r>
        <w:rPr>
          <w:rFonts w:cs="Times New Roman" w:hint="eastAsia"/>
          <w:lang w:eastAsia="zh-CN"/>
        </w:rPr>
        <w:t>.</w:t>
      </w:r>
      <w:r>
        <w:rPr>
          <w:rFonts w:cs="Times New Roman"/>
          <w:lang w:eastAsia="zh-CN"/>
        </w:rPr>
        <w:t>2-</w:t>
      </w:r>
      <w:r>
        <w:rPr>
          <w:rFonts w:cs="Times New Roman" w:hint="eastAsia"/>
          <w:lang w:eastAsia="zh-CN"/>
        </w:rPr>
        <w:t xml:space="preserve">2      </w:t>
      </w:r>
      <w:r>
        <w:rPr>
          <w:rFonts w:cs="Times New Roman"/>
          <w:lang w:eastAsia="zh-CN"/>
        </w:rPr>
        <w:t>全县及分区不同频率地下水资源量</w:t>
      </w:r>
    </w:p>
    <w:tbl>
      <w:tblPr>
        <w:tblW w:w="4998" w:type="pct"/>
        <w:tblLook w:val="04A0" w:firstRow="1" w:lastRow="0" w:firstColumn="1" w:lastColumn="0" w:noHBand="0" w:noVBand="1"/>
      </w:tblPr>
      <w:tblGrid>
        <w:gridCol w:w="1274"/>
        <w:gridCol w:w="1274"/>
        <w:gridCol w:w="1037"/>
        <w:gridCol w:w="1374"/>
        <w:gridCol w:w="1079"/>
        <w:gridCol w:w="1079"/>
        <w:gridCol w:w="1079"/>
        <w:gridCol w:w="1088"/>
      </w:tblGrid>
      <w:tr w:rsidR="007B0292">
        <w:trPr>
          <w:trHeight w:val="500"/>
        </w:trPr>
        <w:tc>
          <w:tcPr>
            <w:tcW w:w="116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三级分区</w:t>
            </w:r>
          </w:p>
        </w:tc>
        <w:tc>
          <w:tcPr>
            <w:tcW w:w="116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四级分区</w:t>
            </w:r>
          </w:p>
        </w:tc>
        <w:tc>
          <w:tcPr>
            <w:tcW w:w="9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lang w:eastAsia="zh-CN" w:bidi="ar"/>
              </w:rPr>
            </w:pPr>
            <w:r>
              <w:rPr>
                <w:rFonts w:cs="Times New Roman" w:hint="eastAsia"/>
                <w:sz w:val="21"/>
                <w:szCs w:val="21"/>
                <w:lang w:eastAsia="zh-CN" w:bidi="ar"/>
              </w:rPr>
              <w:t>面积</w:t>
            </w:r>
          </w:p>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w:t>
            </w:r>
            <w:r>
              <w:rPr>
                <w:rFonts w:cs="Times New Roman" w:hint="eastAsia"/>
                <w:sz w:val="21"/>
                <w:szCs w:val="21"/>
                <w:lang w:eastAsia="zh-CN" w:bidi="ar"/>
              </w:rPr>
              <w:t>km</w:t>
            </w:r>
            <w:r>
              <w:rPr>
                <w:rFonts w:cs="Times New Roman" w:hint="eastAsia"/>
                <w:sz w:val="21"/>
                <w:szCs w:val="21"/>
                <w:lang w:eastAsia="zh-CN" w:bidi="ar"/>
              </w:rPr>
              <w:t>²）</w:t>
            </w:r>
          </w:p>
        </w:tc>
        <w:tc>
          <w:tcPr>
            <w:tcW w:w="74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lang w:eastAsia="zh-CN" w:bidi="ar"/>
              </w:rPr>
            </w:pPr>
            <w:r>
              <w:rPr>
                <w:rFonts w:cs="Times New Roman" w:hint="eastAsia"/>
                <w:sz w:val="21"/>
                <w:szCs w:val="21"/>
                <w:lang w:eastAsia="zh-CN" w:bidi="ar"/>
              </w:rPr>
              <w:t>多年平均地下水资源量</w:t>
            </w:r>
          </w:p>
          <w:p w:rsidR="007B0292" w:rsidRDefault="00735BBA">
            <w:pPr>
              <w:spacing w:line="240" w:lineRule="atLeast"/>
              <w:ind w:firstLineChars="0" w:firstLine="0"/>
              <w:jc w:val="center"/>
              <w:textAlignment w:val="center"/>
              <w:rPr>
                <w:rFonts w:cs="Times New Roman"/>
                <w:sz w:val="21"/>
                <w:szCs w:val="21"/>
                <w:lang w:eastAsia="zh-CN"/>
              </w:rPr>
            </w:pPr>
            <w:r>
              <w:rPr>
                <w:rFonts w:cs="Times New Roman" w:hint="eastAsia"/>
                <w:sz w:val="21"/>
                <w:szCs w:val="21"/>
                <w:lang w:eastAsia="zh-CN" w:bidi="ar"/>
              </w:rPr>
              <w:t>（亿</w:t>
            </w:r>
            <w:r>
              <w:rPr>
                <w:rFonts w:cs="Times New Roman" w:hint="eastAsia"/>
                <w:sz w:val="21"/>
                <w:szCs w:val="21"/>
                <w:lang w:eastAsia="zh-CN" w:bidi="ar"/>
              </w:rPr>
              <w:t>m</w:t>
            </w:r>
            <w:r>
              <w:rPr>
                <w:rFonts w:cs="Times New Roman" w:hint="eastAsia"/>
                <w:sz w:val="21"/>
                <w:szCs w:val="21"/>
                <w:lang w:eastAsia="zh-CN" w:bidi="ar"/>
              </w:rPr>
              <w:t>³）</w:t>
            </w:r>
          </w:p>
        </w:tc>
        <w:tc>
          <w:tcPr>
            <w:tcW w:w="2329"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lang w:eastAsia="zh-CN"/>
              </w:rPr>
            </w:pPr>
            <w:r>
              <w:rPr>
                <w:rFonts w:cs="Times New Roman" w:hint="eastAsia"/>
                <w:sz w:val="21"/>
                <w:szCs w:val="21"/>
                <w:lang w:eastAsia="zh-CN" w:bidi="ar"/>
              </w:rPr>
              <w:t>不同频率地下水资源量（亿</w:t>
            </w:r>
            <w:r>
              <w:rPr>
                <w:rFonts w:cs="Times New Roman" w:hint="eastAsia"/>
                <w:sz w:val="21"/>
                <w:szCs w:val="21"/>
                <w:lang w:eastAsia="zh-CN" w:bidi="ar"/>
              </w:rPr>
              <w:t>m</w:t>
            </w:r>
            <w:r>
              <w:rPr>
                <w:rFonts w:cs="Times New Roman"/>
                <w:sz w:val="21"/>
                <w:szCs w:val="21"/>
                <w:lang w:eastAsia="zh-CN" w:bidi="ar"/>
              </w:rPr>
              <w:t>³</w:t>
            </w:r>
            <w:r>
              <w:rPr>
                <w:rFonts w:cs="Times New Roman" w:hint="eastAsia"/>
                <w:sz w:val="21"/>
                <w:szCs w:val="21"/>
                <w:lang w:eastAsia="zh-CN" w:bidi="ar"/>
              </w:rPr>
              <w:t>）</w:t>
            </w:r>
          </w:p>
        </w:tc>
      </w:tr>
      <w:tr w:rsidR="007B0292">
        <w:trPr>
          <w:trHeight w:val="515"/>
        </w:trPr>
        <w:tc>
          <w:tcPr>
            <w:tcW w:w="68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sz w:val="21"/>
                <w:szCs w:val="21"/>
                <w:lang w:eastAsia="zh-CN"/>
              </w:rPr>
            </w:pPr>
          </w:p>
        </w:tc>
        <w:tc>
          <w:tcPr>
            <w:tcW w:w="68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sz w:val="21"/>
                <w:szCs w:val="21"/>
                <w:lang w:eastAsia="zh-CN"/>
              </w:rPr>
            </w:pPr>
          </w:p>
        </w:tc>
        <w:tc>
          <w:tcPr>
            <w:tcW w:w="55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sz w:val="21"/>
                <w:szCs w:val="21"/>
                <w:lang w:eastAsia="zh-CN"/>
              </w:rPr>
            </w:pPr>
          </w:p>
        </w:tc>
        <w:tc>
          <w:tcPr>
            <w:tcW w:w="74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sz w:val="21"/>
                <w:szCs w:val="21"/>
                <w:lang w:eastAsia="zh-CN"/>
              </w:rPr>
            </w:pPr>
          </w:p>
        </w:tc>
        <w:tc>
          <w:tcPr>
            <w:tcW w:w="5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20%</w:t>
            </w:r>
          </w:p>
        </w:tc>
        <w:tc>
          <w:tcPr>
            <w:tcW w:w="5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50%</w:t>
            </w:r>
          </w:p>
        </w:tc>
        <w:tc>
          <w:tcPr>
            <w:tcW w:w="5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75%</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95%</w:t>
            </w:r>
          </w:p>
        </w:tc>
      </w:tr>
      <w:tr w:rsidR="007B0292">
        <w:trPr>
          <w:trHeight w:val="500"/>
        </w:trPr>
        <w:tc>
          <w:tcPr>
            <w:tcW w:w="1169" w:type="dxa"/>
            <w:vMerge w:val="restart"/>
            <w:tcBorders>
              <w:top w:val="single" w:sz="4" w:space="0" w:color="000000"/>
              <w:left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王蚌区间北岸</w:t>
            </w:r>
          </w:p>
        </w:tc>
        <w:tc>
          <w:tcPr>
            <w:tcW w:w="11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淮涡区</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 xml:space="preserve">618 </w:t>
            </w:r>
          </w:p>
        </w:tc>
        <w:tc>
          <w:tcPr>
            <w:tcW w:w="7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 xml:space="preserve">1.12 </w:t>
            </w:r>
          </w:p>
        </w:tc>
        <w:tc>
          <w:tcPr>
            <w:tcW w:w="5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 xml:space="preserve">1.31 </w:t>
            </w:r>
          </w:p>
        </w:tc>
        <w:tc>
          <w:tcPr>
            <w:tcW w:w="5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 xml:space="preserve">1.03 </w:t>
            </w:r>
          </w:p>
        </w:tc>
        <w:tc>
          <w:tcPr>
            <w:tcW w:w="5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 xml:space="preserve">0.81 </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 xml:space="preserve">0.62 </w:t>
            </w:r>
          </w:p>
        </w:tc>
      </w:tr>
      <w:tr w:rsidR="007B0292">
        <w:trPr>
          <w:trHeight w:val="500"/>
        </w:trPr>
        <w:tc>
          <w:tcPr>
            <w:tcW w:w="1169" w:type="dxa"/>
            <w:vMerge/>
            <w:tcBorders>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sz w:val="21"/>
                <w:szCs w:val="21"/>
              </w:rPr>
            </w:pPr>
          </w:p>
        </w:tc>
        <w:tc>
          <w:tcPr>
            <w:tcW w:w="11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芡河区</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 xml:space="preserve">454 </w:t>
            </w:r>
          </w:p>
        </w:tc>
        <w:tc>
          <w:tcPr>
            <w:tcW w:w="7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 xml:space="preserve">0.82 </w:t>
            </w:r>
          </w:p>
        </w:tc>
        <w:tc>
          <w:tcPr>
            <w:tcW w:w="5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 xml:space="preserve">0.96 </w:t>
            </w:r>
          </w:p>
        </w:tc>
        <w:tc>
          <w:tcPr>
            <w:tcW w:w="5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 xml:space="preserve">0.75 </w:t>
            </w:r>
          </w:p>
        </w:tc>
        <w:tc>
          <w:tcPr>
            <w:tcW w:w="5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 xml:space="preserve">0.59 </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 xml:space="preserve">0.45 </w:t>
            </w:r>
          </w:p>
        </w:tc>
      </w:tr>
      <w:tr w:rsidR="007B0292">
        <w:trPr>
          <w:trHeight w:val="515"/>
        </w:trPr>
        <w:tc>
          <w:tcPr>
            <w:tcW w:w="1169" w:type="dxa"/>
            <w:vMerge w:val="restart"/>
            <w:tcBorders>
              <w:top w:val="single" w:sz="4" w:space="0" w:color="000000"/>
              <w:left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蚌洪区间北岸</w:t>
            </w:r>
          </w:p>
        </w:tc>
        <w:tc>
          <w:tcPr>
            <w:tcW w:w="11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北淝河区</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 xml:space="preserve">1011 </w:t>
            </w:r>
          </w:p>
        </w:tc>
        <w:tc>
          <w:tcPr>
            <w:tcW w:w="7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 xml:space="preserve">1.88 </w:t>
            </w:r>
          </w:p>
        </w:tc>
        <w:tc>
          <w:tcPr>
            <w:tcW w:w="5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 xml:space="preserve">2.20 </w:t>
            </w:r>
          </w:p>
        </w:tc>
        <w:tc>
          <w:tcPr>
            <w:tcW w:w="5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 xml:space="preserve">1.72 </w:t>
            </w:r>
          </w:p>
        </w:tc>
        <w:tc>
          <w:tcPr>
            <w:tcW w:w="5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 xml:space="preserve">1.36 </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 xml:space="preserve">1.01 </w:t>
            </w:r>
          </w:p>
        </w:tc>
      </w:tr>
      <w:tr w:rsidR="007B0292">
        <w:trPr>
          <w:trHeight w:val="500"/>
        </w:trPr>
        <w:tc>
          <w:tcPr>
            <w:tcW w:w="1169" w:type="dxa"/>
            <w:vMerge/>
            <w:tcBorders>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sz w:val="21"/>
                <w:szCs w:val="21"/>
              </w:rPr>
            </w:pPr>
          </w:p>
        </w:tc>
        <w:tc>
          <w:tcPr>
            <w:tcW w:w="11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澥河区</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 xml:space="preserve">109 </w:t>
            </w:r>
          </w:p>
        </w:tc>
        <w:tc>
          <w:tcPr>
            <w:tcW w:w="7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 xml:space="preserve">0.20 </w:t>
            </w:r>
          </w:p>
        </w:tc>
        <w:tc>
          <w:tcPr>
            <w:tcW w:w="5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 xml:space="preserve">0.24 </w:t>
            </w:r>
          </w:p>
        </w:tc>
        <w:tc>
          <w:tcPr>
            <w:tcW w:w="5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 xml:space="preserve">0.19 </w:t>
            </w:r>
          </w:p>
        </w:tc>
        <w:tc>
          <w:tcPr>
            <w:tcW w:w="5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 xml:space="preserve">0.15 </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 xml:space="preserve">0.11 </w:t>
            </w:r>
          </w:p>
        </w:tc>
      </w:tr>
      <w:tr w:rsidR="007B0292">
        <w:trPr>
          <w:trHeight w:val="515"/>
        </w:trPr>
        <w:tc>
          <w:tcPr>
            <w:tcW w:w="233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全县</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2192</w:t>
            </w:r>
          </w:p>
        </w:tc>
        <w:tc>
          <w:tcPr>
            <w:tcW w:w="7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4.025</w:t>
            </w:r>
          </w:p>
        </w:tc>
        <w:tc>
          <w:tcPr>
            <w:tcW w:w="5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4.711</w:t>
            </w:r>
          </w:p>
        </w:tc>
        <w:tc>
          <w:tcPr>
            <w:tcW w:w="5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3.682</w:t>
            </w:r>
          </w:p>
        </w:tc>
        <w:tc>
          <w:tcPr>
            <w:tcW w:w="5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2.909</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2.185</w:t>
            </w:r>
          </w:p>
        </w:tc>
      </w:tr>
    </w:tbl>
    <w:p w:rsidR="007B0292" w:rsidRDefault="007B0292">
      <w:pPr>
        <w:pStyle w:val="af7"/>
        <w:rPr>
          <w:rFonts w:cs="Times New Roman"/>
          <w:lang w:eastAsia="zh-CN"/>
        </w:rPr>
      </w:pPr>
    </w:p>
    <w:p w:rsidR="007B0292" w:rsidRDefault="00735BBA">
      <w:pPr>
        <w:pStyle w:val="3"/>
        <w:rPr>
          <w:rFonts w:cs="Times New Roman"/>
        </w:rPr>
      </w:pPr>
      <w:r>
        <w:rPr>
          <w:rFonts w:cs="Times New Roman" w:hint="eastAsia"/>
        </w:rPr>
        <w:lastRenderedPageBreak/>
        <w:t>2</w:t>
      </w:r>
      <w:r>
        <w:rPr>
          <w:rFonts w:cs="Times New Roman"/>
        </w:rPr>
        <w:t>.2.3</w:t>
      </w:r>
      <w:r>
        <w:rPr>
          <w:rFonts w:cs="Times New Roman" w:hint="eastAsia"/>
        </w:rPr>
        <w:t>水资源总量及可利用量</w:t>
      </w:r>
    </w:p>
    <w:p w:rsidR="007B0292" w:rsidRDefault="00735BBA">
      <w:pPr>
        <w:ind w:firstLine="480"/>
        <w:rPr>
          <w:rFonts w:cs="Times New Roman"/>
          <w:lang w:eastAsia="zh-CN"/>
        </w:rPr>
      </w:pPr>
      <w:r>
        <w:rPr>
          <w:rFonts w:cs="Times New Roman"/>
          <w:lang w:eastAsia="zh-CN"/>
        </w:rPr>
        <w:t>一定区域内的水资源总量是指当地降水形成的地表和地下产水量，即地表径流量与降水入渗补给地下水量之和。根据补、排水量平衡原理，在近期下垫面条件下，各计算分区水资源总量可采用下式计算：</w:t>
      </w:r>
    </w:p>
    <w:p w:rsidR="007B0292" w:rsidRDefault="00735BBA">
      <w:pPr>
        <w:ind w:firstLineChars="500" w:firstLine="1400"/>
        <w:jc w:val="left"/>
      </w:pPr>
      <w:r>
        <w:rPr>
          <w:rFonts w:cs="Times New Roman"/>
          <w:i/>
          <w:iCs/>
          <w:sz w:val="28"/>
          <w:szCs w:val="28"/>
          <w:lang w:eastAsia="zh-CN" w:bidi="ar"/>
        </w:rPr>
        <w:t xml:space="preserve">W </w:t>
      </w:r>
      <w:r>
        <w:rPr>
          <w:rFonts w:ascii="Symbol" w:hAnsi="Symbol" w:cs="Symbol"/>
          <w:sz w:val="28"/>
          <w:szCs w:val="28"/>
          <w:lang w:eastAsia="zh-CN" w:bidi="ar"/>
        </w:rPr>
        <w:t></w:t>
      </w:r>
      <w:r>
        <w:rPr>
          <w:rFonts w:ascii="Symbol" w:hAnsi="Symbol" w:cs="Symbol"/>
          <w:sz w:val="28"/>
          <w:szCs w:val="28"/>
          <w:lang w:eastAsia="zh-CN" w:bidi="ar"/>
        </w:rPr>
        <w:t></w:t>
      </w:r>
      <w:r>
        <w:rPr>
          <w:rFonts w:cs="Times New Roman"/>
          <w:i/>
          <w:iCs/>
          <w:sz w:val="28"/>
          <w:szCs w:val="28"/>
          <w:lang w:eastAsia="zh-CN" w:bidi="ar"/>
        </w:rPr>
        <w:t>R</w:t>
      </w:r>
      <w:r>
        <w:rPr>
          <w:rFonts w:cs="Times New Roman"/>
          <w:i/>
          <w:iCs/>
          <w:sz w:val="16"/>
          <w:szCs w:val="16"/>
          <w:lang w:eastAsia="zh-CN" w:bidi="ar"/>
        </w:rPr>
        <w:t xml:space="preserve">s </w:t>
      </w:r>
      <w:r>
        <w:rPr>
          <w:rFonts w:ascii="Symbol" w:hAnsi="Symbol" w:cs="Symbol"/>
          <w:sz w:val="28"/>
          <w:szCs w:val="28"/>
          <w:lang w:eastAsia="zh-CN" w:bidi="ar"/>
        </w:rPr>
        <w:t></w:t>
      </w:r>
      <w:r>
        <w:rPr>
          <w:rFonts w:ascii="Symbol" w:hAnsi="Symbol" w:cs="Symbol"/>
          <w:sz w:val="28"/>
          <w:szCs w:val="28"/>
          <w:lang w:eastAsia="zh-CN" w:bidi="ar"/>
        </w:rPr>
        <w:t></w:t>
      </w:r>
      <w:r>
        <w:rPr>
          <w:rFonts w:cs="Times New Roman"/>
          <w:i/>
          <w:iCs/>
          <w:sz w:val="28"/>
          <w:szCs w:val="28"/>
          <w:lang w:eastAsia="zh-CN" w:bidi="ar"/>
        </w:rPr>
        <w:t>P</w:t>
      </w:r>
      <w:r>
        <w:rPr>
          <w:rFonts w:cs="Times New Roman"/>
          <w:i/>
          <w:iCs/>
          <w:sz w:val="16"/>
          <w:szCs w:val="16"/>
          <w:lang w:eastAsia="zh-CN" w:bidi="ar"/>
        </w:rPr>
        <w:t xml:space="preserve">r </w:t>
      </w:r>
      <w:r>
        <w:rPr>
          <w:rFonts w:ascii="Symbol" w:hAnsi="Symbol" w:cs="Symbol"/>
          <w:sz w:val="28"/>
          <w:szCs w:val="28"/>
          <w:lang w:eastAsia="zh-CN" w:bidi="ar"/>
        </w:rPr>
        <w:t></w:t>
      </w:r>
      <w:r>
        <w:rPr>
          <w:rFonts w:ascii="Symbol" w:hAnsi="Symbol" w:cs="Symbol"/>
          <w:sz w:val="28"/>
          <w:szCs w:val="28"/>
          <w:lang w:eastAsia="zh-CN" w:bidi="ar"/>
        </w:rPr>
        <w:t></w:t>
      </w:r>
      <w:r>
        <w:rPr>
          <w:rFonts w:cs="Times New Roman"/>
          <w:i/>
          <w:iCs/>
          <w:sz w:val="28"/>
          <w:szCs w:val="28"/>
          <w:lang w:eastAsia="zh-CN" w:bidi="ar"/>
        </w:rPr>
        <w:t xml:space="preserve">R </w:t>
      </w:r>
      <w:r>
        <w:rPr>
          <w:rFonts w:ascii="Symbol" w:hAnsi="Symbol" w:cs="Symbol"/>
          <w:sz w:val="28"/>
          <w:szCs w:val="28"/>
          <w:lang w:eastAsia="zh-CN" w:bidi="ar"/>
        </w:rPr>
        <w:t></w:t>
      </w:r>
      <w:r>
        <w:rPr>
          <w:rFonts w:ascii="Symbol" w:hAnsi="Symbol" w:cs="Symbol"/>
          <w:sz w:val="28"/>
          <w:szCs w:val="28"/>
          <w:lang w:eastAsia="zh-CN" w:bidi="ar"/>
        </w:rPr>
        <w:t></w:t>
      </w:r>
      <w:r>
        <w:rPr>
          <w:rFonts w:cs="Times New Roman"/>
          <w:i/>
          <w:iCs/>
          <w:sz w:val="28"/>
          <w:szCs w:val="28"/>
          <w:lang w:eastAsia="zh-CN" w:bidi="ar"/>
        </w:rPr>
        <w:t>P</w:t>
      </w:r>
      <w:r>
        <w:rPr>
          <w:rFonts w:cs="Times New Roman"/>
          <w:i/>
          <w:iCs/>
          <w:sz w:val="16"/>
          <w:szCs w:val="16"/>
          <w:lang w:eastAsia="zh-CN" w:bidi="ar"/>
        </w:rPr>
        <w:t xml:space="preserve">r </w:t>
      </w:r>
      <w:r>
        <w:rPr>
          <w:rFonts w:ascii="Symbol" w:hAnsi="Symbol" w:cs="Symbol"/>
          <w:sz w:val="28"/>
          <w:szCs w:val="28"/>
          <w:lang w:eastAsia="zh-CN" w:bidi="ar"/>
        </w:rPr>
        <w:t></w:t>
      </w:r>
      <w:r>
        <w:rPr>
          <w:rFonts w:ascii="Symbol" w:hAnsi="Symbol" w:cs="Symbol"/>
          <w:sz w:val="28"/>
          <w:szCs w:val="28"/>
          <w:lang w:eastAsia="zh-CN" w:bidi="ar"/>
        </w:rPr>
        <w:t></w:t>
      </w:r>
      <w:r>
        <w:rPr>
          <w:rFonts w:cs="Times New Roman"/>
          <w:i/>
          <w:iCs/>
          <w:sz w:val="28"/>
          <w:szCs w:val="28"/>
          <w:lang w:eastAsia="zh-CN" w:bidi="ar"/>
        </w:rPr>
        <w:t>R</w:t>
      </w:r>
      <w:r>
        <w:rPr>
          <w:rFonts w:cs="Times New Roman"/>
          <w:i/>
          <w:iCs/>
          <w:sz w:val="16"/>
          <w:szCs w:val="16"/>
          <w:lang w:eastAsia="zh-CN" w:bidi="ar"/>
        </w:rPr>
        <w:t xml:space="preserve">g </w:t>
      </w:r>
      <w:r>
        <w:rPr>
          <w:rFonts w:cs="Times New Roman" w:hint="eastAsia"/>
          <w:i/>
          <w:iCs/>
          <w:sz w:val="16"/>
          <w:szCs w:val="16"/>
          <w:lang w:eastAsia="zh-CN" w:bidi="ar"/>
        </w:rPr>
        <w:t xml:space="preserve">                                                                           </w:t>
      </w:r>
    </w:p>
    <w:p w:rsidR="007B0292" w:rsidRDefault="00735BBA">
      <w:pPr>
        <w:ind w:firstLine="480"/>
        <w:rPr>
          <w:lang w:eastAsia="zh-CN"/>
        </w:rPr>
      </w:pPr>
      <w:r>
        <w:rPr>
          <w:lang w:eastAsia="zh-CN"/>
        </w:rPr>
        <w:t>式中：</w:t>
      </w:r>
      <w:r>
        <w:rPr>
          <w:lang w:eastAsia="zh-CN"/>
        </w:rPr>
        <w:t>W</w:t>
      </w:r>
      <w:r>
        <w:rPr>
          <w:lang w:eastAsia="zh-CN"/>
        </w:rPr>
        <w:t>为水资源总量</w:t>
      </w:r>
      <w:r>
        <w:rPr>
          <w:rFonts w:hint="eastAsia"/>
          <w:lang w:eastAsia="zh-CN"/>
        </w:rPr>
        <w:t>；</w:t>
      </w:r>
      <w:r>
        <w:rPr>
          <w:lang w:eastAsia="zh-CN"/>
        </w:rPr>
        <w:t>Rs</w:t>
      </w:r>
      <w:r>
        <w:rPr>
          <w:lang w:eastAsia="zh-CN"/>
        </w:rPr>
        <w:t>为地表径流量</w:t>
      </w:r>
      <w:r>
        <w:rPr>
          <w:rFonts w:hint="eastAsia"/>
          <w:lang w:eastAsia="zh-CN"/>
        </w:rPr>
        <w:t>；</w:t>
      </w:r>
      <w:r>
        <w:rPr>
          <w:lang w:eastAsia="zh-CN"/>
        </w:rPr>
        <w:t>Pr</w:t>
      </w:r>
      <w:r>
        <w:rPr>
          <w:lang w:eastAsia="zh-CN"/>
        </w:rPr>
        <w:t>为地下水的降雨入渗补给量（山丘区用地下水总排泄量代替）</w:t>
      </w:r>
      <w:r>
        <w:rPr>
          <w:rFonts w:hint="eastAsia"/>
          <w:lang w:eastAsia="zh-CN"/>
        </w:rPr>
        <w:t>；</w:t>
      </w:r>
      <w:r>
        <w:rPr>
          <w:lang w:eastAsia="zh-CN"/>
        </w:rPr>
        <w:t>R</w:t>
      </w:r>
      <w:r>
        <w:rPr>
          <w:lang w:eastAsia="zh-CN"/>
        </w:rPr>
        <w:t>为河川径流量（即地表水资源量）</w:t>
      </w:r>
      <w:r>
        <w:rPr>
          <w:rFonts w:hint="eastAsia"/>
          <w:lang w:eastAsia="zh-CN"/>
        </w:rPr>
        <w:t>；</w:t>
      </w:r>
      <w:r>
        <w:rPr>
          <w:lang w:eastAsia="zh-CN"/>
        </w:rPr>
        <w:t>Rg</w:t>
      </w:r>
      <w:r>
        <w:rPr>
          <w:lang w:eastAsia="zh-CN"/>
        </w:rPr>
        <w:t>为河川基流量（平原区计降雨入渗补给量形成的河道排泄量）。</w:t>
      </w:r>
    </w:p>
    <w:p w:rsidR="007B0292" w:rsidRDefault="00735BBA">
      <w:pPr>
        <w:ind w:firstLine="482"/>
        <w:rPr>
          <w:rFonts w:cs="Times New Roman"/>
          <w:b/>
          <w:bCs/>
          <w:lang w:eastAsia="zh-CN"/>
        </w:rPr>
      </w:pPr>
      <w:bookmarkStart w:id="40" w:name="2.5.2_分区水资源总量"/>
      <w:bookmarkEnd w:id="40"/>
      <w:r>
        <w:rPr>
          <w:rFonts w:cs="Times New Roman" w:hint="eastAsia"/>
          <w:b/>
          <w:bCs/>
          <w:lang w:eastAsia="zh-CN"/>
        </w:rPr>
        <w:t>（</w:t>
      </w:r>
      <w:r>
        <w:rPr>
          <w:rFonts w:cs="Times New Roman" w:hint="eastAsia"/>
          <w:b/>
          <w:bCs/>
          <w:lang w:eastAsia="zh-CN"/>
        </w:rPr>
        <w:t>1</w:t>
      </w:r>
      <w:r>
        <w:rPr>
          <w:rFonts w:cs="Times New Roman" w:hint="eastAsia"/>
          <w:b/>
          <w:bCs/>
          <w:lang w:eastAsia="zh-CN"/>
        </w:rPr>
        <w:t>）水资源总量</w:t>
      </w:r>
    </w:p>
    <w:p w:rsidR="007B0292" w:rsidRDefault="00735BBA">
      <w:pPr>
        <w:ind w:firstLine="480"/>
        <w:rPr>
          <w:rFonts w:cs="Times New Roman"/>
          <w:lang w:eastAsia="zh-CN"/>
        </w:rPr>
      </w:pPr>
      <w:r>
        <w:rPr>
          <w:rFonts w:cs="Times New Roman"/>
          <w:lang w:eastAsia="zh-CN"/>
        </w:rPr>
        <w:t>根据水资源总量计算方法，按照近期下垫面条件、水资源开发利用情况和地表水与地下水之间的转化关系，计算全县及各分区水资源总量。</w:t>
      </w:r>
    </w:p>
    <w:p w:rsidR="007B0292" w:rsidRDefault="00735BBA">
      <w:pPr>
        <w:ind w:firstLine="480"/>
        <w:rPr>
          <w:rFonts w:cs="Times New Roman"/>
          <w:lang w:eastAsia="zh-CN"/>
        </w:rPr>
      </w:pPr>
      <w:r>
        <w:rPr>
          <w:rFonts w:cs="Times New Roman"/>
          <w:lang w:eastAsia="zh-CN"/>
        </w:rPr>
        <w:t>怀远县多年平均水资源总量为</w:t>
      </w:r>
      <w:r>
        <w:rPr>
          <w:rFonts w:cs="Times New Roman"/>
          <w:lang w:eastAsia="zh-CN"/>
        </w:rPr>
        <w:t>7.527</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，其中</w:t>
      </w:r>
      <w:r>
        <w:rPr>
          <w:rFonts w:cs="Times New Roman" w:hint="eastAsia"/>
          <w:lang w:eastAsia="zh-CN"/>
        </w:rPr>
        <w:t>，</w:t>
      </w:r>
      <w:r>
        <w:rPr>
          <w:rFonts w:cs="Times New Roman"/>
          <w:lang w:eastAsia="zh-CN"/>
        </w:rPr>
        <w:t>王蚌区间北岸</w:t>
      </w:r>
      <w:r>
        <w:rPr>
          <w:rFonts w:cs="Times New Roman" w:hint="eastAsia"/>
          <w:lang w:eastAsia="zh-CN"/>
        </w:rPr>
        <w:t>淮涡区</w:t>
      </w:r>
      <w:r>
        <w:rPr>
          <w:rFonts w:cs="Times New Roman"/>
          <w:lang w:eastAsia="zh-CN"/>
        </w:rPr>
        <w:t>多年平均水资源总量</w:t>
      </w:r>
      <w:r>
        <w:rPr>
          <w:rFonts w:cs="Times New Roman" w:hint="eastAsia"/>
          <w:lang w:eastAsia="zh-CN"/>
        </w:rPr>
        <w:t>2.09</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，王蚌区间北岸</w:t>
      </w:r>
      <w:r>
        <w:rPr>
          <w:rFonts w:cs="Times New Roman" w:hint="eastAsia"/>
          <w:lang w:eastAsia="zh-CN"/>
        </w:rPr>
        <w:t>芡河区</w:t>
      </w:r>
      <w:r>
        <w:rPr>
          <w:rFonts w:cs="Times New Roman"/>
          <w:lang w:eastAsia="zh-CN"/>
        </w:rPr>
        <w:t>多年平均水资源总量</w:t>
      </w:r>
      <w:r>
        <w:rPr>
          <w:rFonts w:cs="Times New Roman" w:hint="eastAsia"/>
          <w:lang w:eastAsia="zh-CN"/>
        </w:rPr>
        <w:t>1.53</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，蚌洪区间北岸</w:t>
      </w:r>
      <w:r>
        <w:rPr>
          <w:rFonts w:cs="Times New Roman" w:hint="eastAsia"/>
          <w:lang w:eastAsia="zh-CN"/>
        </w:rPr>
        <w:t>北淝河区</w:t>
      </w:r>
      <w:r>
        <w:rPr>
          <w:rFonts w:cs="Times New Roman"/>
          <w:lang w:eastAsia="zh-CN"/>
        </w:rPr>
        <w:t>多年平均水资源总量量</w:t>
      </w:r>
      <w:r>
        <w:rPr>
          <w:rFonts w:cs="Times New Roman" w:hint="eastAsia"/>
          <w:lang w:eastAsia="zh-CN"/>
        </w:rPr>
        <w:t>3.52</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蚌洪区间北岸</w:t>
      </w:r>
      <w:r>
        <w:rPr>
          <w:rFonts w:cs="Times New Roman" w:hint="eastAsia"/>
          <w:lang w:eastAsia="zh-CN"/>
        </w:rPr>
        <w:t>澥河区</w:t>
      </w:r>
      <w:r>
        <w:rPr>
          <w:rFonts w:cs="Times New Roman"/>
          <w:lang w:eastAsia="zh-CN"/>
        </w:rPr>
        <w:t>多年平均水资源总量</w:t>
      </w:r>
      <w:r>
        <w:rPr>
          <w:rFonts w:cs="Times New Roman" w:hint="eastAsia"/>
          <w:lang w:eastAsia="zh-CN"/>
        </w:rPr>
        <w:t>0.38</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。全县及分区多</w:t>
      </w:r>
      <w:r>
        <w:rPr>
          <w:rFonts w:cs="Times New Roman"/>
          <w:lang w:eastAsia="zh-CN"/>
        </w:rPr>
        <w:t>年平均水资源总量，见表</w:t>
      </w:r>
      <w:r>
        <w:rPr>
          <w:rFonts w:cs="Times New Roman"/>
          <w:lang w:eastAsia="zh-CN"/>
        </w:rPr>
        <w:t>2.2-3</w:t>
      </w:r>
      <w:r>
        <w:rPr>
          <w:rFonts w:cs="Times New Roman"/>
          <w:lang w:eastAsia="zh-CN"/>
        </w:rPr>
        <w:t>；不同频率水资源总量，见表</w:t>
      </w:r>
      <w:r>
        <w:rPr>
          <w:rFonts w:cs="Times New Roman"/>
          <w:lang w:eastAsia="zh-CN"/>
        </w:rPr>
        <w:t>2</w:t>
      </w:r>
      <w:r>
        <w:rPr>
          <w:rFonts w:cs="Times New Roman" w:hint="eastAsia"/>
          <w:lang w:eastAsia="zh-CN"/>
        </w:rPr>
        <w:t>.</w:t>
      </w:r>
      <w:r>
        <w:rPr>
          <w:rFonts w:cs="Times New Roman"/>
          <w:lang w:eastAsia="zh-CN"/>
        </w:rPr>
        <w:t>2-4</w:t>
      </w:r>
      <w:r>
        <w:rPr>
          <w:rFonts w:cs="Times New Roman"/>
          <w:lang w:eastAsia="zh-CN"/>
        </w:rPr>
        <w:t>。</w:t>
      </w:r>
    </w:p>
    <w:p w:rsidR="007B0292" w:rsidRDefault="00735BBA">
      <w:pPr>
        <w:pStyle w:val="af7"/>
        <w:rPr>
          <w:rFonts w:cs="Times New Roman"/>
          <w:lang w:eastAsia="zh-CN"/>
        </w:rPr>
      </w:pPr>
      <w:r>
        <w:rPr>
          <w:rFonts w:cs="Times New Roman"/>
          <w:lang w:eastAsia="zh-CN"/>
        </w:rPr>
        <w:t>表</w:t>
      </w:r>
      <w:r>
        <w:rPr>
          <w:rFonts w:cs="Times New Roman"/>
          <w:lang w:eastAsia="zh-CN"/>
        </w:rPr>
        <w:t>2</w:t>
      </w:r>
      <w:r>
        <w:rPr>
          <w:rFonts w:cs="Times New Roman" w:hint="eastAsia"/>
          <w:lang w:eastAsia="zh-CN"/>
        </w:rPr>
        <w:t>.</w:t>
      </w:r>
      <w:r>
        <w:rPr>
          <w:rFonts w:cs="Times New Roman"/>
          <w:lang w:eastAsia="zh-CN"/>
        </w:rPr>
        <w:t>2-3</w:t>
      </w:r>
      <w:r>
        <w:rPr>
          <w:rFonts w:cs="Times New Roman" w:hint="eastAsia"/>
          <w:lang w:eastAsia="zh-CN"/>
        </w:rPr>
        <w:t xml:space="preserve">      </w:t>
      </w:r>
      <w:r>
        <w:rPr>
          <w:rFonts w:cs="Times New Roman"/>
          <w:lang w:eastAsia="zh-CN"/>
        </w:rPr>
        <w:t>全县及分区多年平均水资源总量</w:t>
      </w:r>
    </w:p>
    <w:tbl>
      <w:tblPr>
        <w:tblW w:w="4998" w:type="pct"/>
        <w:jc w:val="center"/>
        <w:tblCellMar>
          <w:left w:w="0" w:type="dxa"/>
          <w:right w:w="0" w:type="dxa"/>
        </w:tblCellMar>
        <w:tblLook w:val="04A0" w:firstRow="1" w:lastRow="0" w:firstColumn="1" w:lastColumn="0" w:noHBand="0" w:noVBand="1"/>
      </w:tblPr>
      <w:tblGrid>
        <w:gridCol w:w="1060"/>
        <w:gridCol w:w="1062"/>
        <w:gridCol w:w="784"/>
        <w:gridCol w:w="1324"/>
        <w:gridCol w:w="1084"/>
        <w:gridCol w:w="828"/>
        <w:gridCol w:w="891"/>
        <w:gridCol w:w="1017"/>
        <w:gridCol w:w="1028"/>
      </w:tblGrid>
      <w:tr w:rsidR="007B0292">
        <w:trPr>
          <w:trHeight w:val="472"/>
          <w:jc w:val="center"/>
        </w:trPr>
        <w:tc>
          <w:tcPr>
            <w:tcW w:w="969" w:type="dxa"/>
            <w:vMerge w:val="restart"/>
            <w:tcBorders>
              <w:top w:val="single" w:sz="4" w:space="0" w:color="000000"/>
              <w:left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hint="eastAsia"/>
                <w:sz w:val="21"/>
                <w:szCs w:val="21"/>
                <w:lang w:eastAsia="zh-CN" w:bidi="ar"/>
              </w:rPr>
              <w:t>三级分区</w:t>
            </w:r>
          </w:p>
        </w:tc>
        <w:tc>
          <w:tcPr>
            <w:tcW w:w="971" w:type="dxa"/>
            <w:vMerge w:val="restart"/>
            <w:tcBorders>
              <w:top w:val="single" w:sz="4" w:space="0" w:color="000000"/>
              <w:left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hint="eastAsia"/>
                <w:sz w:val="21"/>
                <w:szCs w:val="21"/>
                <w:lang w:eastAsia="zh-CN" w:bidi="ar"/>
              </w:rPr>
              <w:t>四级分区</w:t>
            </w:r>
          </w:p>
        </w:tc>
        <w:tc>
          <w:tcPr>
            <w:tcW w:w="717" w:type="dxa"/>
            <w:vMerge w:val="restart"/>
            <w:tcBorders>
              <w:top w:val="single" w:sz="4" w:space="0" w:color="000000"/>
              <w:left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sz w:val="21"/>
                <w:szCs w:val="21"/>
                <w:lang w:eastAsia="zh-CN" w:bidi="ar"/>
              </w:rPr>
            </w:pPr>
            <w:r>
              <w:rPr>
                <w:rFonts w:cs="Times New Roman" w:hint="eastAsia"/>
                <w:sz w:val="21"/>
                <w:szCs w:val="21"/>
                <w:lang w:eastAsia="zh-CN" w:bidi="ar"/>
              </w:rPr>
              <w:t>面积</w:t>
            </w:r>
          </w:p>
          <w:p w:rsidR="007B0292" w:rsidRDefault="00735BBA">
            <w:pPr>
              <w:spacing w:line="240" w:lineRule="atLeast"/>
              <w:ind w:firstLineChars="0" w:firstLine="0"/>
              <w:jc w:val="center"/>
              <w:textAlignment w:val="center"/>
              <w:rPr>
                <w:rFonts w:cs="Times New Roman"/>
              </w:rPr>
            </w:pPr>
            <w:r>
              <w:rPr>
                <w:rFonts w:cs="Times New Roman" w:hint="eastAsia"/>
                <w:sz w:val="21"/>
                <w:szCs w:val="21"/>
                <w:lang w:eastAsia="zh-CN" w:bidi="ar"/>
              </w:rPr>
              <w:t>（</w:t>
            </w:r>
            <w:r>
              <w:rPr>
                <w:rFonts w:cs="Times New Roman" w:hint="eastAsia"/>
                <w:sz w:val="21"/>
                <w:szCs w:val="21"/>
                <w:lang w:eastAsia="zh-CN" w:bidi="ar"/>
              </w:rPr>
              <w:t>km</w:t>
            </w:r>
            <w:r>
              <w:rPr>
                <w:rFonts w:cs="Times New Roman" w:hint="eastAsia"/>
                <w:sz w:val="21"/>
                <w:szCs w:val="21"/>
                <w:lang w:eastAsia="zh-CN" w:bidi="ar"/>
              </w:rPr>
              <w:t>²）</w:t>
            </w:r>
          </w:p>
        </w:tc>
        <w:tc>
          <w:tcPr>
            <w:tcW w:w="729" w:type="pct"/>
            <w:vMerge w:val="restart"/>
            <w:tcBorders>
              <w:top w:val="single" w:sz="4" w:space="0" w:color="000000"/>
              <w:left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地表水资源量</w:t>
            </w:r>
          </w:p>
          <w:p w:rsidR="007B0292" w:rsidRDefault="00735BBA">
            <w:pPr>
              <w:pStyle w:val="af8"/>
              <w:rPr>
                <w:rFonts w:ascii="Times New Roman" w:hAnsi="Times New Roman" w:cs="Times New Roman"/>
              </w:rPr>
            </w:pPr>
            <w:r>
              <w:rPr>
                <w:rFonts w:ascii="Times New Roman" w:hAnsi="Times New Roman" w:cs="Times New Roman"/>
              </w:rPr>
              <w:t>（亿</w:t>
            </w:r>
            <w:r>
              <w:rPr>
                <w:rFonts w:ascii="Times New Roman" w:hAnsi="Times New Roman" w:cs="Times New Roman" w:hint="eastAsia"/>
              </w:rPr>
              <w:t>m</w:t>
            </w:r>
            <w:r>
              <w:rPr>
                <w:rFonts w:ascii="Times New Roman" w:hAnsi="Times New Roman" w:cs="Times New Roman"/>
              </w:rPr>
              <w:t>³</w:t>
            </w:r>
            <w:r>
              <w:rPr>
                <w:rFonts w:ascii="Times New Roman" w:hAnsi="Times New Roman" w:cs="Times New Roman"/>
              </w:rPr>
              <w:t>）</w:t>
            </w:r>
          </w:p>
        </w:tc>
        <w:tc>
          <w:tcPr>
            <w:tcW w:w="1544" w:type="pct"/>
            <w:gridSpan w:val="3"/>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地下水降雨入渗补给量</w:t>
            </w:r>
          </w:p>
          <w:p w:rsidR="007B0292" w:rsidRDefault="00735BBA">
            <w:pPr>
              <w:pStyle w:val="af8"/>
              <w:rPr>
                <w:rFonts w:ascii="Times New Roman" w:hAnsi="Times New Roman" w:cs="Times New Roman"/>
              </w:rPr>
            </w:pPr>
            <w:r>
              <w:rPr>
                <w:rFonts w:ascii="Times New Roman" w:hAnsi="Times New Roman" w:cs="Times New Roman"/>
              </w:rPr>
              <w:t>（亿</w:t>
            </w:r>
            <w:r>
              <w:rPr>
                <w:rFonts w:ascii="Times New Roman" w:hAnsi="Times New Roman" w:cs="Times New Roman" w:hint="eastAsia"/>
              </w:rPr>
              <w:t>m</w:t>
            </w:r>
            <w:r>
              <w:rPr>
                <w:rFonts w:ascii="Times New Roman" w:hAnsi="Times New Roman" w:cs="Times New Roman"/>
              </w:rPr>
              <w:t>³</w:t>
            </w:r>
            <w:r>
              <w:rPr>
                <w:rFonts w:ascii="Times New Roman" w:hAnsi="Times New Roman" w:cs="Times New Roman"/>
              </w:rPr>
              <w:t>）</w:t>
            </w:r>
          </w:p>
        </w:tc>
        <w:tc>
          <w:tcPr>
            <w:tcW w:w="560" w:type="pct"/>
            <w:vMerge w:val="restart"/>
            <w:tcBorders>
              <w:top w:val="single" w:sz="4" w:space="0" w:color="000000"/>
              <w:left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重复量</w:t>
            </w:r>
          </w:p>
          <w:p w:rsidR="007B0292" w:rsidRDefault="00735BBA">
            <w:pPr>
              <w:pStyle w:val="af8"/>
              <w:rPr>
                <w:rFonts w:ascii="Times New Roman" w:hAnsi="Times New Roman" w:cs="Times New Roman"/>
              </w:rPr>
            </w:pPr>
            <w:r>
              <w:rPr>
                <w:rFonts w:ascii="Times New Roman" w:hAnsi="Times New Roman" w:cs="Times New Roman"/>
              </w:rPr>
              <w:t>（亿</w:t>
            </w:r>
            <w:r>
              <w:rPr>
                <w:rFonts w:ascii="Times New Roman" w:hAnsi="Times New Roman" w:cs="Times New Roman" w:hint="eastAsia"/>
              </w:rPr>
              <w:t>m</w:t>
            </w:r>
            <w:r>
              <w:rPr>
                <w:rFonts w:ascii="Times New Roman" w:hAnsi="Times New Roman" w:cs="Times New Roman"/>
              </w:rPr>
              <w:t>³</w:t>
            </w:r>
            <w:r>
              <w:rPr>
                <w:rFonts w:ascii="Times New Roman" w:hAnsi="Times New Roman" w:cs="Times New Roman"/>
              </w:rPr>
              <w:t>）</w:t>
            </w:r>
          </w:p>
        </w:tc>
        <w:tc>
          <w:tcPr>
            <w:tcW w:w="566" w:type="pct"/>
            <w:vMerge w:val="restart"/>
            <w:tcBorders>
              <w:top w:val="single" w:sz="4" w:space="0" w:color="000000"/>
              <w:left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水资源总量</w:t>
            </w:r>
          </w:p>
          <w:p w:rsidR="007B0292" w:rsidRDefault="00735BBA">
            <w:pPr>
              <w:pStyle w:val="af8"/>
              <w:rPr>
                <w:rFonts w:ascii="Times New Roman" w:hAnsi="Times New Roman" w:cs="Times New Roman"/>
              </w:rPr>
            </w:pPr>
            <w:r>
              <w:rPr>
                <w:rFonts w:ascii="Times New Roman" w:hAnsi="Times New Roman" w:cs="Times New Roman"/>
              </w:rPr>
              <w:t>（亿</w:t>
            </w:r>
            <w:r>
              <w:rPr>
                <w:rFonts w:ascii="Times New Roman" w:hAnsi="Times New Roman" w:cs="Times New Roman" w:hint="eastAsia"/>
              </w:rPr>
              <w:t>m</w:t>
            </w:r>
            <w:r>
              <w:rPr>
                <w:rFonts w:ascii="Times New Roman" w:hAnsi="Times New Roman" w:cs="Times New Roman"/>
              </w:rPr>
              <w:t>³</w:t>
            </w:r>
            <w:r>
              <w:rPr>
                <w:rFonts w:ascii="Times New Roman" w:hAnsi="Times New Roman" w:cs="Times New Roman"/>
              </w:rPr>
              <w:t>）</w:t>
            </w:r>
          </w:p>
        </w:tc>
      </w:tr>
      <w:tr w:rsidR="007B0292">
        <w:trPr>
          <w:trHeight w:val="90"/>
          <w:jc w:val="center"/>
        </w:trPr>
        <w:tc>
          <w:tcPr>
            <w:tcW w:w="583" w:type="pct"/>
            <w:vMerge/>
            <w:tcBorders>
              <w:left w:val="single" w:sz="4" w:space="0" w:color="000000"/>
              <w:bottom w:val="single" w:sz="4" w:space="0" w:color="000000"/>
              <w:right w:val="single" w:sz="4" w:space="0" w:color="000000"/>
            </w:tcBorders>
            <w:vAlign w:val="center"/>
          </w:tcPr>
          <w:p w:rsidR="007B0292" w:rsidRDefault="007B0292">
            <w:pPr>
              <w:pStyle w:val="af8"/>
              <w:rPr>
                <w:rFonts w:ascii="Times New Roman" w:hAnsi="Times New Roman" w:cs="Times New Roman"/>
              </w:rPr>
            </w:pPr>
          </w:p>
        </w:tc>
        <w:tc>
          <w:tcPr>
            <w:tcW w:w="583" w:type="pct"/>
            <w:vMerge/>
            <w:tcBorders>
              <w:left w:val="single" w:sz="4" w:space="0" w:color="000000"/>
              <w:bottom w:val="single" w:sz="4" w:space="0" w:color="000000"/>
              <w:right w:val="single" w:sz="4" w:space="0" w:color="000000"/>
            </w:tcBorders>
            <w:vAlign w:val="center"/>
          </w:tcPr>
          <w:p w:rsidR="007B0292" w:rsidRDefault="007B0292">
            <w:pPr>
              <w:pStyle w:val="af8"/>
              <w:rPr>
                <w:rFonts w:ascii="Times New Roman" w:hAnsi="Times New Roman" w:cs="Times New Roman"/>
              </w:rPr>
            </w:pPr>
          </w:p>
        </w:tc>
        <w:tc>
          <w:tcPr>
            <w:tcW w:w="431" w:type="pct"/>
            <w:vMerge/>
            <w:tcBorders>
              <w:left w:val="single" w:sz="4" w:space="0" w:color="000000"/>
              <w:bottom w:val="single" w:sz="4" w:space="0" w:color="000000"/>
              <w:right w:val="single" w:sz="4" w:space="0" w:color="000000"/>
            </w:tcBorders>
            <w:vAlign w:val="center"/>
          </w:tcPr>
          <w:p w:rsidR="007B0292" w:rsidRDefault="007B0292">
            <w:pPr>
              <w:pStyle w:val="af8"/>
              <w:rPr>
                <w:rFonts w:ascii="Times New Roman" w:hAnsi="Times New Roman" w:cs="Times New Roman"/>
              </w:rPr>
            </w:pPr>
          </w:p>
        </w:tc>
        <w:tc>
          <w:tcPr>
            <w:tcW w:w="729" w:type="pct"/>
            <w:vMerge/>
            <w:tcBorders>
              <w:left w:val="single" w:sz="4" w:space="0" w:color="000000"/>
              <w:bottom w:val="single" w:sz="4" w:space="0" w:color="000000"/>
              <w:right w:val="single" w:sz="4" w:space="0" w:color="000000"/>
            </w:tcBorders>
            <w:vAlign w:val="center"/>
          </w:tcPr>
          <w:p w:rsidR="007B0292" w:rsidRDefault="007B0292">
            <w:pPr>
              <w:pStyle w:val="af8"/>
              <w:rPr>
                <w:rFonts w:ascii="Times New Roman" w:hAnsi="Times New Roman" w:cs="Times New Roman"/>
              </w:rPr>
            </w:pPr>
          </w:p>
        </w:tc>
        <w:tc>
          <w:tcPr>
            <w:tcW w:w="597"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平原</w:t>
            </w:r>
          </w:p>
        </w:tc>
        <w:tc>
          <w:tcPr>
            <w:tcW w:w="456"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山区</w:t>
            </w:r>
          </w:p>
        </w:tc>
        <w:tc>
          <w:tcPr>
            <w:tcW w:w="490"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小计</w:t>
            </w:r>
          </w:p>
        </w:tc>
        <w:tc>
          <w:tcPr>
            <w:tcW w:w="560" w:type="pct"/>
            <w:vMerge/>
            <w:tcBorders>
              <w:left w:val="single" w:sz="4" w:space="0" w:color="000000"/>
              <w:bottom w:val="single" w:sz="4" w:space="0" w:color="000000"/>
              <w:right w:val="single" w:sz="4" w:space="0" w:color="000000"/>
            </w:tcBorders>
            <w:vAlign w:val="center"/>
          </w:tcPr>
          <w:p w:rsidR="007B0292" w:rsidRDefault="007B0292">
            <w:pPr>
              <w:pStyle w:val="af8"/>
              <w:rPr>
                <w:rFonts w:ascii="Times New Roman" w:hAnsi="Times New Roman" w:cs="Times New Roman"/>
              </w:rPr>
            </w:pPr>
          </w:p>
        </w:tc>
        <w:tc>
          <w:tcPr>
            <w:tcW w:w="566" w:type="pct"/>
            <w:vMerge/>
            <w:tcBorders>
              <w:left w:val="single" w:sz="4" w:space="0" w:color="000000"/>
              <w:bottom w:val="single" w:sz="4" w:space="0" w:color="000000"/>
              <w:right w:val="single" w:sz="4" w:space="0" w:color="000000"/>
            </w:tcBorders>
            <w:vAlign w:val="center"/>
          </w:tcPr>
          <w:p w:rsidR="007B0292" w:rsidRDefault="007B0292">
            <w:pPr>
              <w:pStyle w:val="af8"/>
              <w:rPr>
                <w:rFonts w:ascii="Times New Roman" w:hAnsi="Times New Roman" w:cs="Times New Roman"/>
              </w:rPr>
            </w:pPr>
          </w:p>
        </w:tc>
      </w:tr>
      <w:tr w:rsidR="007B0292">
        <w:trPr>
          <w:trHeight w:val="397"/>
          <w:jc w:val="center"/>
        </w:trPr>
        <w:tc>
          <w:tcPr>
            <w:tcW w:w="969" w:type="dxa"/>
            <w:vMerge w:val="restart"/>
            <w:tcBorders>
              <w:top w:val="single" w:sz="4" w:space="0" w:color="000000"/>
              <w:left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hint="eastAsia"/>
                <w:sz w:val="21"/>
                <w:szCs w:val="21"/>
                <w:lang w:eastAsia="zh-CN" w:bidi="ar"/>
              </w:rPr>
              <w:t>王蚌区间北岸</w:t>
            </w:r>
          </w:p>
        </w:tc>
        <w:tc>
          <w:tcPr>
            <w:tcW w:w="971" w:type="dxa"/>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sz w:val="21"/>
                <w:szCs w:val="21"/>
                <w:lang w:eastAsia="zh-CN"/>
              </w:rPr>
            </w:pPr>
            <w:r>
              <w:rPr>
                <w:rFonts w:cs="Times New Roman" w:hint="eastAsia"/>
                <w:sz w:val="21"/>
                <w:szCs w:val="21"/>
                <w:lang w:eastAsia="zh-CN" w:bidi="ar"/>
              </w:rPr>
              <w:t>淮涡区</w:t>
            </w:r>
          </w:p>
        </w:tc>
        <w:tc>
          <w:tcPr>
            <w:tcW w:w="717" w:type="dxa"/>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hint="eastAsia"/>
                <w:sz w:val="21"/>
                <w:szCs w:val="21"/>
                <w:lang w:eastAsia="zh-CN" w:bidi="ar"/>
              </w:rPr>
              <w:t xml:space="preserve">618 </w:t>
            </w:r>
          </w:p>
        </w:tc>
        <w:tc>
          <w:tcPr>
            <w:tcW w:w="729" w:type="pct"/>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hint="eastAsia"/>
                <w:sz w:val="21"/>
                <w:szCs w:val="21"/>
                <w:lang w:eastAsia="zh-CN" w:bidi="ar"/>
              </w:rPr>
              <w:t xml:space="preserve">1.47 </w:t>
            </w:r>
          </w:p>
        </w:tc>
        <w:tc>
          <w:tcPr>
            <w:tcW w:w="597" w:type="pct"/>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hint="eastAsia"/>
                <w:sz w:val="21"/>
                <w:szCs w:val="21"/>
                <w:lang w:eastAsia="zh-CN" w:bidi="ar"/>
              </w:rPr>
              <w:t xml:space="preserve">0.87 </w:t>
            </w:r>
          </w:p>
        </w:tc>
        <w:tc>
          <w:tcPr>
            <w:tcW w:w="456" w:type="pct"/>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hint="eastAsia"/>
                <w:sz w:val="21"/>
                <w:szCs w:val="21"/>
                <w:lang w:eastAsia="zh-CN" w:bidi="ar"/>
              </w:rPr>
              <w:t xml:space="preserve">0.01 </w:t>
            </w:r>
          </w:p>
        </w:tc>
        <w:tc>
          <w:tcPr>
            <w:tcW w:w="490" w:type="pct"/>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hint="eastAsia"/>
                <w:sz w:val="21"/>
                <w:szCs w:val="21"/>
                <w:lang w:eastAsia="zh-CN" w:bidi="ar"/>
              </w:rPr>
              <w:t xml:space="preserve">0.87 </w:t>
            </w:r>
          </w:p>
        </w:tc>
        <w:tc>
          <w:tcPr>
            <w:tcW w:w="560" w:type="pct"/>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hint="eastAsia"/>
                <w:sz w:val="21"/>
                <w:szCs w:val="21"/>
                <w:lang w:eastAsia="zh-CN" w:bidi="ar"/>
              </w:rPr>
              <w:t xml:space="preserve">0.25 </w:t>
            </w:r>
          </w:p>
        </w:tc>
        <w:tc>
          <w:tcPr>
            <w:tcW w:w="566" w:type="pct"/>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hint="eastAsia"/>
                <w:sz w:val="21"/>
                <w:szCs w:val="21"/>
                <w:lang w:eastAsia="zh-CN" w:bidi="ar"/>
              </w:rPr>
              <w:t xml:space="preserve">2.09 </w:t>
            </w:r>
          </w:p>
        </w:tc>
      </w:tr>
      <w:tr w:rsidR="007B0292">
        <w:trPr>
          <w:trHeight w:val="397"/>
          <w:jc w:val="center"/>
        </w:trPr>
        <w:tc>
          <w:tcPr>
            <w:tcW w:w="969" w:type="dxa"/>
            <w:vMerge/>
            <w:tcBorders>
              <w:left w:val="single" w:sz="4" w:space="0" w:color="000000"/>
              <w:bottom w:val="single" w:sz="4" w:space="0" w:color="000000"/>
              <w:right w:val="single" w:sz="4" w:space="0" w:color="000000"/>
            </w:tcBorders>
            <w:vAlign w:val="center"/>
          </w:tcPr>
          <w:p w:rsidR="007B0292" w:rsidRDefault="007B0292">
            <w:pPr>
              <w:spacing w:line="240" w:lineRule="atLeast"/>
              <w:ind w:firstLineChars="0" w:firstLine="0"/>
              <w:jc w:val="center"/>
              <w:rPr>
                <w:rFonts w:cs="Times New Roman"/>
              </w:rPr>
            </w:pPr>
          </w:p>
        </w:tc>
        <w:tc>
          <w:tcPr>
            <w:tcW w:w="971" w:type="dxa"/>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sz w:val="21"/>
                <w:szCs w:val="21"/>
                <w:lang w:eastAsia="zh-CN"/>
              </w:rPr>
            </w:pPr>
            <w:r>
              <w:rPr>
                <w:rFonts w:cs="Times New Roman" w:hint="eastAsia"/>
                <w:sz w:val="21"/>
                <w:szCs w:val="21"/>
                <w:lang w:eastAsia="zh-CN" w:bidi="ar"/>
              </w:rPr>
              <w:t>芡河区</w:t>
            </w:r>
          </w:p>
        </w:tc>
        <w:tc>
          <w:tcPr>
            <w:tcW w:w="717" w:type="dxa"/>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hint="eastAsia"/>
                <w:sz w:val="21"/>
                <w:szCs w:val="21"/>
                <w:lang w:eastAsia="zh-CN" w:bidi="ar"/>
              </w:rPr>
              <w:t xml:space="preserve">454 </w:t>
            </w:r>
          </w:p>
        </w:tc>
        <w:tc>
          <w:tcPr>
            <w:tcW w:w="729" w:type="pct"/>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hint="eastAsia"/>
                <w:sz w:val="21"/>
                <w:szCs w:val="21"/>
                <w:lang w:eastAsia="zh-CN" w:bidi="ar"/>
              </w:rPr>
              <w:t xml:space="preserve">1.08 </w:t>
            </w:r>
          </w:p>
        </w:tc>
        <w:tc>
          <w:tcPr>
            <w:tcW w:w="597" w:type="pct"/>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hint="eastAsia"/>
                <w:sz w:val="21"/>
                <w:szCs w:val="21"/>
                <w:lang w:eastAsia="zh-CN" w:bidi="ar"/>
              </w:rPr>
              <w:t xml:space="preserve">0.63 </w:t>
            </w:r>
          </w:p>
        </w:tc>
        <w:tc>
          <w:tcPr>
            <w:tcW w:w="456" w:type="pct"/>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hint="eastAsia"/>
                <w:sz w:val="21"/>
                <w:szCs w:val="21"/>
                <w:lang w:eastAsia="zh-CN" w:bidi="ar"/>
              </w:rPr>
              <w:t xml:space="preserve">0.00 </w:t>
            </w:r>
          </w:p>
        </w:tc>
        <w:tc>
          <w:tcPr>
            <w:tcW w:w="490" w:type="pct"/>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hint="eastAsia"/>
                <w:sz w:val="21"/>
                <w:szCs w:val="21"/>
                <w:lang w:eastAsia="zh-CN" w:bidi="ar"/>
              </w:rPr>
              <w:t xml:space="preserve">0.64 </w:t>
            </w:r>
          </w:p>
        </w:tc>
        <w:tc>
          <w:tcPr>
            <w:tcW w:w="560" w:type="pct"/>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hint="eastAsia"/>
                <w:sz w:val="21"/>
                <w:szCs w:val="21"/>
                <w:lang w:eastAsia="zh-CN" w:bidi="ar"/>
              </w:rPr>
              <w:t xml:space="preserve">0.19 </w:t>
            </w:r>
          </w:p>
        </w:tc>
        <w:tc>
          <w:tcPr>
            <w:tcW w:w="566" w:type="pct"/>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hint="eastAsia"/>
                <w:sz w:val="21"/>
                <w:szCs w:val="21"/>
                <w:lang w:eastAsia="zh-CN" w:bidi="ar"/>
              </w:rPr>
              <w:t xml:space="preserve">1.53 </w:t>
            </w:r>
          </w:p>
        </w:tc>
      </w:tr>
      <w:tr w:rsidR="007B0292">
        <w:trPr>
          <w:trHeight w:val="397"/>
          <w:jc w:val="center"/>
        </w:trPr>
        <w:tc>
          <w:tcPr>
            <w:tcW w:w="969" w:type="dxa"/>
            <w:vMerge w:val="restart"/>
            <w:tcBorders>
              <w:top w:val="single" w:sz="4" w:space="0" w:color="000000"/>
              <w:left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hint="eastAsia"/>
                <w:sz w:val="21"/>
                <w:szCs w:val="21"/>
                <w:lang w:eastAsia="zh-CN" w:bidi="ar"/>
              </w:rPr>
              <w:t>蚌洪区间北岸</w:t>
            </w:r>
          </w:p>
        </w:tc>
        <w:tc>
          <w:tcPr>
            <w:tcW w:w="971" w:type="dxa"/>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sz w:val="21"/>
                <w:szCs w:val="21"/>
                <w:lang w:eastAsia="zh-CN"/>
              </w:rPr>
            </w:pPr>
            <w:r>
              <w:rPr>
                <w:rFonts w:cs="Times New Roman" w:hint="eastAsia"/>
                <w:sz w:val="21"/>
                <w:szCs w:val="21"/>
                <w:lang w:eastAsia="zh-CN" w:bidi="ar"/>
              </w:rPr>
              <w:t>北淝河区</w:t>
            </w:r>
          </w:p>
        </w:tc>
        <w:tc>
          <w:tcPr>
            <w:tcW w:w="717" w:type="dxa"/>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hint="eastAsia"/>
                <w:sz w:val="21"/>
                <w:szCs w:val="21"/>
                <w:lang w:eastAsia="zh-CN" w:bidi="ar"/>
              </w:rPr>
              <w:t xml:space="preserve">1011 </w:t>
            </w:r>
          </w:p>
        </w:tc>
        <w:tc>
          <w:tcPr>
            <w:tcW w:w="729" w:type="pct"/>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hint="eastAsia"/>
                <w:sz w:val="21"/>
                <w:szCs w:val="21"/>
                <w:lang w:eastAsia="zh-CN" w:bidi="ar"/>
              </w:rPr>
              <w:t xml:space="preserve">2.31 </w:t>
            </w:r>
          </w:p>
        </w:tc>
        <w:tc>
          <w:tcPr>
            <w:tcW w:w="597" w:type="pct"/>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hint="eastAsia"/>
                <w:sz w:val="21"/>
                <w:szCs w:val="21"/>
                <w:lang w:eastAsia="zh-CN" w:bidi="ar"/>
              </w:rPr>
              <w:t xml:space="preserve">1.56 </w:t>
            </w:r>
          </w:p>
        </w:tc>
        <w:tc>
          <w:tcPr>
            <w:tcW w:w="456" w:type="pct"/>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hint="eastAsia"/>
                <w:sz w:val="21"/>
                <w:szCs w:val="21"/>
                <w:lang w:eastAsia="zh-CN" w:bidi="ar"/>
              </w:rPr>
              <w:t xml:space="preserve">0.00 </w:t>
            </w:r>
          </w:p>
        </w:tc>
        <w:tc>
          <w:tcPr>
            <w:tcW w:w="490" w:type="pct"/>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hint="eastAsia"/>
                <w:sz w:val="21"/>
                <w:szCs w:val="21"/>
                <w:lang w:eastAsia="zh-CN" w:bidi="ar"/>
              </w:rPr>
              <w:t xml:space="preserve">1.56 </w:t>
            </w:r>
          </w:p>
        </w:tc>
        <w:tc>
          <w:tcPr>
            <w:tcW w:w="560" w:type="pct"/>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hint="eastAsia"/>
                <w:sz w:val="21"/>
                <w:szCs w:val="21"/>
                <w:lang w:eastAsia="zh-CN" w:bidi="ar"/>
              </w:rPr>
              <w:t xml:space="preserve">0.35 </w:t>
            </w:r>
          </w:p>
        </w:tc>
        <w:tc>
          <w:tcPr>
            <w:tcW w:w="566" w:type="pct"/>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hint="eastAsia"/>
                <w:sz w:val="21"/>
                <w:szCs w:val="21"/>
                <w:lang w:eastAsia="zh-CN" w:bidi="ar"/>
              </w:rPr>
              <w:t xml:space="preserve">3.52 </w:t>
            </w:r>
          </w:p>
        </w:tc>
      </w:tr>
      <w:tr w:rsidR="007B0292">
        <w:trPr>
          <w:trHeight w:val="397"/>
          <w:jc w:val="center"/>
        </w:trPr>
        <w:tc>
          <w:tcPr>
            <w:tcW w:w="969" w:type="dxa"/>
            <w:vMerge/>
            <w:tcBorders>
              <w:left w:val="single" w:sz="4" w:space="0" w:color="000000"/>
              <w:bottom w:val="single" w:sz="4" w:space="0" w:color="000000"/>
              <w:right w:val="single" w:sz="4" w:space="0" w:color="000000"/>
            </w:tcBorders>
            <w:vAlign w:val="center"/>
          </w:tcPr>
          <w:p w:rsidR="007B0292" w:rsidRDefault="007B0292">
            <w:pPr>
              <w:spacing w:line="240" w:lineRule="atLeast"/>
              <w:ind w:firstLineChars="0" w:firstLine="0"/>
              <w:jc w:val="center"/>
              <w:rPr>
                <w:rFonts w:cs="Times New Roman"/>
              </w:rPr>
            </w:pPr>
          </w:p>
        </w:tc>
        <w:tc>
          <w:tcPr>
            <w:tcW w:w="971" w:type="dxa"/>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sz w:val="21"/>
                <w:szCs w:val="21"/>
                <w:lang w:eastAsia="zh-CN"/>
              </w:rPr>
            </w:pPr>
            <w:r>
              <w:rPr>
                <w:rFonts w:cs="Times New Roman" w:hint="eastAsia"/>
                <w:sz w:val="21"/>
                <w:szCs w:val="21"/>
                <w:lang w:eastAsia="zh-CN" w:bidi="ar"/>
              </w:rPr>
              <w:t>澥河区</w:t>
            </w:r>
          </w:p>
        </w:tc>
        <w:tc>
          <w:tcPr>
            <w:tcW w:w="717" w:type="dxa"/>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hint="eastAsia"/>
                <w:sz w:val="21"/>
                <w:szCs w:val="21"/>
                <w:lang w:eastAsia="zh-CN" w:bidi="ar"/>
              </w:rPr>
              <w:t xml:space="preserve">109 </w:t>
            </w:r>
          </w:p>
        </w:tc>
        <w:tc>
          <w:tcPr>
            <w:tcW w:w="729" w:type="pct"/>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hint="eastAsia"/>
                <w:sz w:val="21"/>
                <w:szCs w:val="21"/>
                <w:lang w:eastAsia="zh-CN" w:bidi="ar"/>
              </w:rPr>
              <w:t xml:space="preserve">0.25 </w:t>
            </w:r>
          </w:p>
        </w:tc>
        <w:tc>
          <w:tcPr>
            <w:tcW w:w="597" w:type="pct"/>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hint="eastAsia"/>
                <w:sz w:val="21"/>
                <w:szCs w:val="21"/>
                <w:lang w:eastAsia="zh-CN" w:bidi="ar"/>
              </w:rPr>
              <w:t xml:space="preserve">0.17 </w:t>
            </w:r>
          </w:p>
        </w:tc>
        <w:tc>
          <w:tcPr>
            <w:tcW w:w="456" w:type="pct"/>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hint="eastAsia"/>
                <w:sz w:val="21"/>
                <w:szCs w:val="21"/>
                <w:lang w:eastAsia="zh-CN" w:bidi="ar"/>
              </w:rPr>
              <w:t xml:space="preserve">0.00 </w:t>
            </w:r>
          </w:p>
        </w:tc>
        <w:tc>
          <w:tcPr>
            <w:tcW w:w="490" w:type="pct"/>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hint="eastAsia"/>
                <w:sz w:val="21"/>
                <w:szCs w:val="21"/>
                <w:lang w:eastAsia="zh-CN" w:bidi="ar"/>
              </w:rPr>
              <w:t xml:space="preserve">0.17 </w:t>
            </w:r>
          </w:p>
        </w:tc>
        <w:tc>
          <w:tcPr>
            <w:tcW w:w="560" w:type="pct"/>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hint="eastAsia"/>
                <w:sz w:val="21"/>
                <w:szCs w:val="21"/>
                <w:lang w:eastAsia="zh-CN" w:bidi="ar"/>
              </w:rPr>
              <w:t xml:space="preserve">0.04 </w:t>
            </w:r>
          </w:p>
        </w:tc>
        <w:tc>
          <w:tcPr>
            <w:tcW w:w="566" w:type="pct"/>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hint="eastAsia"/>
                <w:sz w:val="21"/>
                <w:szCs w:val="21"/>
                <w:lang w:eastAsia="zh-CN" w:bidi="ar"/>
              </w:rPr>
              <w:t xml:space="preserve">0.38 </w:t>
            </w:r>
          </w:p>
        </w:tc>
      </w:tr>
      <w:tr w:rsidR="007B0292">
        <w:trPr>
          <w:trHeight w:val="397"/>
          <w:jc w:val="center"/>
        </w:trPr>
        <w:tc>
          <w:tcPr>
            <w:tcW w:w="1940" w:type="dxa"/>
            <w:gridSpan w:val="2"/>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sz w:val="21"/>
                <w:szCs w:val="21"/>
                <w:lang w:eastAsia="zh-CN" w:bidi="ar"/>
              </w:rPr>
            </w:pPr>
            <w:r>
              <w:rPr>
                <w:rFonts w:cs="Times New Roman" w:hint="eastAsia"/>
                <w:sz w:val="21"/>
                <w:szCs w:val="21"/>
                <w:lang w:eastAsia="zh-CN" w:bidi="ar"/>
              </w:rPr>
              <w:t>全县</w:t>
            </w:r>
          </w:p>
        </w:tc>
        <w:tc>
          <w:tcPr>
            <w:tcW w:w="717" w:type="dxa"/>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hint="eastAsia"/>
                <w:sz w:val="21"/>
                <w:szCs w:val="21"/>
                <w:lang w:eastAsia="zh-CN" w:bidi="ar"/>
              </w:rPr>
              <w:t>2192</w:t>
            </w:r>
          </w:p>
        </w:tc>
        <w:tc>
          <w:tcPr>
            <w:tcW w:w="729" w:type="pct"/>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hint="eastAsia"/>
                <w:sz w:val="21"/>
                <w:szCs w:val="21"/>
                <w:lang w:eastAsia="zh-CN" w:bidi="ar"/>
              </w:rPr>
              <w:t>5.114</w:t>
            </w:r>
          </w:p>
        </w:tc>
        <w:tc>
          <w:tcPr>
            <w:tcW w:w="597" w:type="pct"/>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hint="eastAsia"/>
                <w:sz w:val="21"/>
                <w:szCs w:val="21"/>
                <w:lang w:eastAsia="zh-CN" w:bidi="ar"/>
              </w:rPr>
              <w:t>3.229</w:t>
            </w:r>
          </w:p>
        </w:tc>
        <w:tc>
          <w:tcPr>
            <w:tcW w:w="456" w:type="pct"/>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hint="eastAsia"/>
                <w:sz w:val="21"/>
                <w:szCs w:val="21"/>
                <w:lang w:eastAsia="zh-CN" w:bidi="ar"/>
              </w:rPr>
              <w:t>0.011</w:t>
            </w:r>
          </w:p>
        </w:tc>
        <w:tc>
          <w:tcPr>
            <w:tcW w:w="490" w:type="pct"/>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hint="eastAsia"/>
                <w:sz w:val="21"/>
                <w:szCs w:val="21"/>
                <w:lang w:eastAsia="zh-CN" w:bidi="ar"/>
              </w:rPr>
              <w:t>3.24</w:t>
            </w:r>
          </w:p>
        </w:tc>
        <w:tc>
          <w:tcPr>
            <w:tcW w:w="560" w:type="pct"/>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hint="eastAsia"/>
                <w:sz w:val="21"/>
                <w:szCs w:val="21"/>
                <w:lang w:eastAsia="zh-CN" w:bidi="ar"/>
              </w:rPr>
              <w:t>0.826</w:t>
            </w:r>
          </w:p>
        </w:tc>
        <w:tc>
          <w:tcPr>
            <w:tcW w:w="566" w:type="pct"/>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hint="eastAsia"/>
                <w:sz w:val="21"/>
                <w:szCs w:val="21"/>
                <w:lang w:eastAsia="zh-CN" w:bidi="ar"/>
              </w:rPr>
              <w:t>7.527</w:t>
            </w:r>
          </w:p>
        </w:tc>
      </w:tr>
    </w:tbl>
    <w:p w:rsidR="007B0292" w:rsidRDefault="007B0292">
      <w:pPr>
        <w:spacing w:line="200" w:lineRule="exact"/>
        <w:ind w:firstLine="400"/>
        <w:rPr>
          <w:rFonts w:cs="Times New Roman"/>
          <w:sz w:val="20"/>
          <w:szCs w:val="20"/>
        </w:rPr>
      </w:pPr>
    </w:p>
    <w:p w:rsidR="007B0292" w:rsidRDefault="00735BBA">
      <w:pPr>
        <w:pStyle w:val="af7"/>
        <w:rPr>
          <w:rFonts w:cs="Times New Roman"/>
          <w:lang w:eastAsia="zh-CN"/>
        </w:rPr>
      </w:pPr>
      <w:r>
        <w:rPr>
          <w:rFonts w:cs="Times New Roman"/>
          <w:lang w:eastAsia="zh-CN"/>
        </w:rPr>
        <w:t>表</w:t>
      </w:r>
      <w:r>
        <w:rPr>
          <w:rFonts w:cs="Times New Roman"/>
          <w:lang w:eastAsia="zh-CN"/>
        </w:rPr>
        <w:t>2</w:t>
      </w:r>
      <w:r>
        <w:rPr>
          <w:rFonts w:cs="Times New Roman" w:hint="eastAsia"/>
          <w:lang w:eastAsia="zh-CN"/>
        </w:rPr>
        <w:t>.</w:t>
      </w:r>
      <w:r>
        <w:rPr>
          <w:rFonts w:cs="Times New Roman"/>
          <w:lang w:eastAsia="zh-CN"/>
        </w:rPr>
        <w:t>2</w:t>
      </w:r>
      <w:r>
        <w:rPr>
          <w:rFonts w:cs="Times New Roman" w:hint="eastAsia"/>
          <w:lang w:eastAsia="zh-CN"/>
        </w:rPr>
        <w:t>-</w:t>
      </w:r>
      <w:r>
        <w:rPr>
          <w:rFonts w:cs="Times New Roman"/>
          <w:lang w:eastAsia="zh-CN"/>
        </w:rPr>
        <w:t>4</w:t>
      </w:r>
      <w:r>
        <w:rPr>
          <w:rFonts w:cs="Times New Roman" w:hint="eastAsia"/>
          <w:lang w:eastAsia="zh-CN"/>
        </w:rPr>
        <w:t xml:space="preserve">     </w:t>
      </w:r>
      <w:r>
        <w:rPr>
          <w:rFonts w:cs="Times New Roman"/>
          <w:lang w:eastAsia="zh-CN"/>
        </w:rPr>
        <w:t>全县及分区不同频率水资源总量</w:t>
      </w:r>
    </w:p>
    <w:tbl>
      <w:tblPr>
        <w:tblW w:w="499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4"/>
        <w:gridCol w:w="1274"/>
        <w:gridCol w:w="1037"/>
        <w:gridCol w:w="1374"/>
        <w:gridCol w:w="1081"/>
        <w:gridCol w:w="1079"/>
        <w:gridCol w:w="1079"/>
        <w:gridCol w:w="1086"/>
      </w:tblGrid>
      <w:tr w:rsidR="007B0292">
        <w:trPr>
          <w:trHeight w:val="500"/>
        </w:trPr>
        <w:tc>
          <w:tcPr>
            <w:tcW w:w="1169" w:type="dxa"/>
            <w:vMerge w:val="restart"/>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三级分区</w:t>
            </w:r>
          </w:p>
        </w:tc>
        <w:tc>
          <w:tcPr>
            <w:tcW w:w="1169" w:type="dxa"/>
            <w:vMerge w:val="restart"/>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四级分区</w:t>
            </w:r>
          </w:p>
        </w:tc>
        <w:tc>
          <w:tcPr>
            <w:tcW w:w="951" w:type="dxa"/>
            <w:vMerge w:val="restart"/>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lang w:eastAsia="zh-CN" w:bidi="ar"/>
              </w:rPr>
            </w:pPr>
            <w:r>
              <w:rPr>
                <w:rFonts w:cs="Times New Roman" w:hint="eastAsia"/>
                <w:sz w:val="21"/>
                <w:szCs w:val="21"/>
                <w:lang w:eastAsia="zh-CN" w:bidi="ar"/>
              </w:rPr>
              <w:t>面积</w:t>
            </w:r>
          </w:p>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w:t>
            </w:r>
            <w:r>
              <w:rPr>
                <w:rFonts w:cs="Times New Roman" w:hint="eastAsia"/>
                <w:sz w:val="21"/>
                <w:szCs w:val="21"/>
                <w:lang w:eastAsia="zh-CN" w:bidi="ar"/>
              </w:rPr>
              <w:t>km</w:t>
            </w:r>
            <w:r>
              <w:rPr>
                <w:rFonts w:cs="Times New Roman" w:hint="eastAsia"/>
                <w:sz w:val="21"/>
                <w:szCs w:val="21"/>
                <w:lang w:eastAsia="zh-CN" w:bidi="ar"/>
              </w:rPr>
              <w:t>²）</w:t>
            </w:r>
          </w:p>
        </w:tc>
        <w:tc>
          <w:tcPr>
            <w:tcW w:w="740" w:type="pct"/>
            <w:vMerge w:val="restart"/>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lang w:eastAsia="zh-CN" w:bidi="ar"/>
              </w:rPr>
            </w:pPr>
            <w:r>
              <w:rPr>
                <w:rFonts w:cs="Times New Roman" w:hint="eastAsia"/>
                <w:sz w:val="21"/>
                <w:szCs w:val="21"/>
                <w:lang w:eastAsia="zh-CN" w:bidi="ar"/>
              </w:rPr>
              <w:t>多年平均水资源总量</w:t>
            </w:r>
          </w:p>
          <w:p w:rsidR="007B0292" w:rsidRDefault="00735BBA">
            <w:pPr>
              <w:spacing w:line="240" w:lineRule="atLeast"/>
              <w:ind w:firstLineChars="0" w:firstLine="0"/>
              <w:jc w:val="center"/>
              <w:textAlignment w:val="center"/>
              <w:rPr>
                <w:rFonts w:cs="Times New Roman"/>
                <w:sz w:val="21"/>
                <w:szCs w:val="21"/>
                <w:lang w:eastAsia="zh-CN"/>
              </w:rPr>
            </w:pPr>
            <w:r>
              <w:rPr>
                <w:rFonts w:cs="Times New Roman" w:hint="eastAsia"/>
                <w:sz w:val="21"/>
                <w:szCs w:val="21"/>
                <w:lang w:eastAsia="zh-CN" w:bidi="ar"/>
              </w:rPr>
              <w:t>（亿</w:t>
            </w:r>
            <w:r>
              <w:rPr>
                <w:rFonts w:cs="Times New Roman" w:hint="eastAsia"/>
                <w:sz w:val="21"/>
                <w:szCs w:val="21"/>
                <w:lang w:eastAsia="zh-CN" w:bidi="ar"/>
              </w:rPr>
              <w:t>m</w:t>
            </w:r>
            <w:r>
              <w:rPr>
                <w:rFonts w:cs="Times New Roman" w:hint="eastAsia"/>
                <w:sz w:val="21"/>
                <w:szCs w:val="21"/>
                <w:lang w:eastAsia="zh-CN" w:bidi="ar"/>
              </w:rPr>
              <w:t>³）</w:t>
            </w:r>
          </w:p>
        </w:tc>
        <w:tc>
          <w:tcPr>
            <w:tcW w:w="2329" w:type="pct"/>
            <w:gridSpan w:val="4"/>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lang w:eastAsia="zh-CN"/>
              </w:rPr>
            </w:pPr>
            <w:r>
              <w:rPr>
                <w:rFonts w:cs="Times New Roman" w:hint="eastAsia"/>
                <w:sz w:val="21"/>
                <w:szCs w:val="21"/>
                <w:lang w:eastAsia="zh-CN" w:bidi="ar"/>
              </w:rPr>
              <w:t>不同频率水资源总量（亿</w:t>
            </w:r>
            <w:r>
              <w:rPr>
                <w:rFonts w:cs="Times New Roman" w:hint="eastAsia"/>
                <w:sz w:val="21"/>
                <w:szCs w:val="21"/>
                <w:lang w:eastAsia="zh-CN" w:bidi="ar"/>
              </w:rPr>
              <w:t>m</w:t>
            </w:r>
            <w:r>
              <w:rPr>
                <w:rFonts w:cs="Times New Roman"/>
                <w:sz w:val="21"/>
                <w:szCs w:val="21"/>
                <w:lang w:eastAsia="zh-CN" w:bidi="ar"/>
              </w:rPr>
              <w:t>³</w:t>
            </w:r>
            <w:r>
              <w:rPr>
                <w:rFonts w:cs="Times New Roman" w:hint="eastAsia"/>
                <w:sz w:val="21"/>
                <w:szCs w:val="21"/>
                <w:lang w:eastAsia="zh-CN" w:bidi="ar"/>
              </w:rPr>
              <w:t>）</w:t>
            </w:r>
          </w:p>
        </w:tc>
      </w:tr>
      <w:tr w:rsidR="007B0292">
        <w:trPr>
          <w:trHeight w:val="515"/>
        </w:trPr>
        <w:tc>
          <w:tcPr>
            <w:tcW w:w="686" w:type="pct"/>
            <w:vMerge/>
            <w:tcBorders>
              <w:tl2br w:val="nil"/>
              <w:tr2bl w:val="nil"/>
            </w:tcBorders>
            <w:shd w:val="clear" w:color="auto" w:fill="auto"/>
            <w:vAlign w:val="center"/>
          </w:tcPr>
          <w:p w:rsidR="007B0292" w:rsidRDefault="007B0292">
            <w:pPr>
              <w:spacing w:line="240" w:lineRule="atLeast"/>
              <w:ind w:firstLineChars="0" w:firstLine="0"/>
              <w:jc w:val="center"/>
              <w:rPr>
                <w:rFonts w:cs="Times New Roman"/>
                <w:sz w:val="21"/>
                <w:szCs w:val="21"/>
                <w:lang w:eastAsia="zh-CN"/>
              </w:rPr>
            </w:pPr>
          </w:p>
        </w:tc>
        <w:tc>
          <w:tcPr>
            <w:tcW w:w="686" w:type="pct"/>
            <w:vMerge/>
            <w:tcBorders>
              <w:tl2br w:val="nil"/>
              <w:tr2bl w:val="nil"/>
            </w:tcBorders>
            <w:shd w:val="clear" w:color="auto" w:fill="auto"/>
            <w:vAlign w:val="center"/>
          </w:tcPr>
          <w:p w:rsidR="007B0292" w:rsidRDefault="007B0292">
            <w:pPr>
              <w:spacing w:line="240" w:lineRule="atLeast"/>
              <w:ind w:firstLineChars="0" w:firstLine="0"/>
              <w:jc w:val="center"/>
              <w:rPr>
                <w:rFonts w:cs="Times New Roman"/>
                <w:sz w:val="21"/>
                <w:szCs w:val="21"/>
                <w:lang w:eastAsia="zh-CN"/>
              </w:rPr>
            </w:pPr>
          </w:p>
        </w:tc>
        <w:tc>
          <w:tcPr>
            <w:tcW w:w="558" w:type="pct"/>
            <w:vMerge/>
            <w:tcBorders>
              <w:tl2br w:val="nil"/>
              <w:tr2bl w:val="nil"/>
            </w:tcBorders>
            <w:shd w:val="clear" w:color="auto" w:fill="auto"/>
            <w:vAlign w:val="center"/>
          </w:tcPr>
          <w:p w:rsidR="007B0292" w:rsidRDefault="007B0292">
            <w:pPr>
              <w:spacing w:line="240" w:lineRule="atLeast"/>
              <w:ind w:firstLineChars="0" w:firstLine="0"/>
              <w:jc w:val="center"/>
              <w:rPr>
                <w:rFonts w:cs="Times New Roman"/>
                <w:sz w:val="21"/>
                <w:szCs w:val="21"/>
                <w:lang w:eastAsia="zh-CN"/>
              </w:rPr>
            </w:pPr>
          </w:p>
        </w:tc>
        <w:tc>
          <w:tcPr>
            <w:tcW w:w="740" w:type="pct"/>
            <w:vMerge/>
            <w:tcBorders>
              <w:tl2br w:val="nil"/>
              <w:tr2bl w:val="nil"/>
            </w:tcBorders>
            <w:shd w:val="clear" w:color="auto" w:fill="auto"/>
            <w:vAlign w:val="center"/>
          </w:tcPr>
          <w:p w:rsidR="007B0292" w:rsidRDefault="007B0292">
            <w:pPr>
              <w:spacing w:line="240" w:lineRule="atLeast"/>
              <w:ind w:firstLineChars="0" w:firstLine="0"/>
              <w:jc w:val="center"/>
              <w:rPr>
                <w:rFonts w:cs="Times New Roman"/>
                <w:sz w:val="21"/>
                <w:szCs w:val="21"/>
                <w:lang w:eastAsia="zh-CN"/>
              </w:rPr>
            </w:pPr>
          </w:p>
        </w:tc>
        <w:tc>
          <w:tcPr>
            <w:tcW w:w="582" w:type="pct"/>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20%</w:t>
            </w:r>
          </w:p>
        </w:tc>
        <w:tc>
          <w:tcPr>
            <w:tcW w:w="581" w:type="pct"/>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50%</w:t>
            </w:r>
          </w:p>
        </w:tc>
        <w:tc>
          <w:tcPr>
            <w:tcW w:w="581" w:type="pct"/>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75%</w:t>
            </w:r>
          </w:p>
        </w:tc>
        <w:tc>
          <w:tcPr>
            <w:tcW w:w="585" w:type="pct"/>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95%</w:t>
            </w:r>
          </w:p>
        </w:tc>
      </w:tr>
      <w:tr w:rsidR="007B0292">
        <w:trPr>
          <w:trHeight w:val="500"/>
        </w:trPr>
        <w:tc>
          <w:tcPr>
            <w:tcW w:w="1169" w:type="dxa"/>
            <w:vMerge w:val="restart"/>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王蚌区间北岸</w:t>
            </w:r>
          </w:p>
        </w:tc>
        <w:tc>
          <w:tcPr>
            <w:tcW w:w="1169" w:type="dxa"/>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淮涡区</w:t>
            </w:r>
          </w:p>
        </w:tc>
        <w:tc>
          <w:tcPr>
            <w:tcW w:w="951" w:type="dxa"/>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 xml:space="preserve">618 </w:t>
            </w:r>
          </w:p>
        </w:tc>
        <w:tc>
          <w:tcPr>
            <w:tcW w:w="740" w:type="pct"/>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 xml:space="preserve">2.09 </w:t>
            </w:r>
          </w:p>
        </w:tc>
        <w:tc>
          <w:tcPr>
            <w:tcW w:w="582" w:type="pct"/>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 xml:space="preserve">2.89 </w:t>
            </w:r>
          </w:p>
        </w:tc>
        <w:tc>
          <w:tcPr>
            <w:tcW w:w="581" w:type="pct"/>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 xml:space="preserve">1.87 </w:t>
            </w:r>
          </w:p>
        </w:tc>
        <w:tc>
          <w:tcPr>
            <w:tcW w:w="581" w:type="pct"/>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 xml:space="preserve">1.25 </w:t>
            </w:r>
          </w:p>
        </w:tc>
        <w:tc>
          <w:tcPr>
            <w:tcW w:w="585" w:type="pct"/>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 xml:space="preserve">0.63 </w:t>
            </w:r>
          </w:p>
        </w:tc>
      </w:tr>
      <w:tr w:rsidR="007B0292">
        <w:trPr>
          <w:trHeight w:val="500"/>
        </w:trPr>
        <w:tc>
          <w:tcPr>
            <w:tcW w:w="1169" w:type="dxa"/>
            <w:vMerge/>
            <w:tcBorders>
              <w:tl2br w:val="nil"/>
              <w:tr2bl w:val="nil"/>
            </w:tcBorders>
            <w:shd w:val="clear" w:color="auto" w:fill="auto"/>
            <w:vAlign w:val="center"/>
          </w:tcPr>
          <w:p w:rsidR="007B0292" w:rsidRDefault="007B0292">
            <w:pPr>
              <w:spacing w:line="240" w:lineRule="atLeast"/>
              <w:ind w:firstLineChars="0" w:firstLine="0"/>
              <w:jc w:val="center"/>
              <w:rPr>
                <w:rFonts w:cs="Times New Roman"/>
                <w:sz w:val="21"/>
                <w:szCs w:val="21"/>
              </w:rPr>
            </w:pPr>
          </w:p>
        </w:tc>
        <w:tc>
          <w:tcPr>
            <w:tcW w:w="1169" w:type="dxa"/>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芡河区</w:t>
            </w:r>
          </w:p>
        </w:tc>
        <w:tc>
          <w:tcPr>
            <w:tcW w:w="951" w:type="dxa"/>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 xml:space="preserve">454 </w:t>
            </w:r>
          </w:p>
        </w:tc>
        <w:tc>
          <w:tcPr>
            <w:tcW w:w="740" w:type="pct"/>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 xml:space="preserve">1.53 </w:t>
            </w:r>
          </w:p>
        </w:tc>
        <w:tc>
          <w:tcPr>
            <w:tcW w:w="582" w:type="pct"/>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 xml:space="preserve">2.12 </w:t>
            </w:r>
          </w:p>
        </w:tc>
        <w:tc>
          <w:tcPr>
            <w:tcW w:w="581" w:type="pct"/>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 xml:space="preserve">1.38 </w:t>
            </w:r>
          </w:p>
        </w:tc>
        <w:tc>
          <w:tcPr>
            <w:tcW w:w="581" w:type="pct"/>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 xml:space="preserve">0.92 </w:t>
            </w:r>
          </w:p>
        </w:tc>
        <w:tc>
          <w:tcPr>
            <w:tcW w:w="585" w:type="pct"/>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 xml:space="preserve">0.47 </w:t>
            </w:r>
          </w:p>
        </w:tc>
      </w:tr>
      <w:tr w:rsidR="007B0292">
        <w:trPr>
          <w:trHeight w:val="515"/>
        </w:trPr>
        <w:tc>
          <w:tcPr>
            <w:tcW w:w="1169" w:type="dxa"/>
            <w:vMerge w:val="restart"/>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lastRenderedPageBreak/>
              <w:t>蚌洪区间北岸</w:t>
            </w:r>
          </w:p>
        </w:tc>
        <w:tc>
          <w:tcPr>
            <w:tcW w:w="1169" w:type="dxa"/>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北淝河区</w:t>
            </w:r>
          </w:p>
        </w:tc>
        <w:tc>
          <w:tcPr>
            <w:tcW w:w="951" w:type="dxa"/>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 xml:space="preserve">1011 </w:t>
            </w:r>
          </w:p>
        </w:tc>
        <w:tc>
          <w:tcPr>
            <w:tcW w:w="740" w:type="pct"/>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 xml:space="preserve">3.52 </w:t>
            </w:r>
          </w:p>
        </w:tc>
        <w:tc>
          <w:tcPr>
            <w:tcW w:w="582" w:type="pct"/>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 xml:space="preserve">4.59 </w:t>
            </w:r>
          </w:p>
        </w:tc>
        <w:tc>
          <w:tcPr>
            <w:tcW w:w="581" w:type="pct"/>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 xml:space="preserve">3.28 </w:t>
            </w:r>
          </w:p>
        </w:tc>
        <w:tc>
          <w:tcPr>
            <w:tcW w:w="581" w:type="pct"/>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 xml:space="preserve">2.42 </w:t>
            </w:r>
          </w:p>
        </w:tc>
        <w:tc>
          <w:tcPr>
            <w:tcW w:w="585" w:type="pct"/>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 xml:space="preserve">1.50 </w:t>
            </w:r>
          </w:p>
        </w:tc>
      </w:tr>
      <w:tr w:rsidR="007B0292">
        <w:trPr>
          <w:trHeight w:val="500"/>
        </w:trPr>
        <w:tc>
          <w:tcPr>
            <w:tcW w:w="1169" w:type="dxa"/>
            <w:vMerge/>
            <w:tcBorders>
              <w:tl2br w:val="nil"/>
              <w:tr2bl w:val="nil"/>
            </w:tcBorders>
            <w:shd w:val="clear" w:color="auto" w:fill="auto"/>
            <w:vAlign w:val="center"/>
          </w:tcPr>
          <w:p w:rsidR="007B0292" w:rsidRDefault="007B0292">
            <w:pPr>
              <w:spacing w:line="240" w:lineRule="atLeast"/>
              <w:ind w:firstLineChars="0" w:firstLine="0"/>
              <w:jc w:val="center"/>
              <w:rPr>
                <w:rFonts w:cs="Times New Roman"/>
                <w:sz w:val="21"/>
                <w:szCs w:val="21"/>
              </w:rPr>
            </w:pPr>
          </w:p>
        </w:tc>
        <w:tc>
          <w:tcPr>
            <w:tcW w:w="1169" w:type="dxa"/>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澥河区</w:t>
            </w:r>
          </w:p>
        </w:tc>
        <w:tc>
          <w:tcPr>
            <w:tcW w:w="951" w:type="dxa"/>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 xml:space="preserve">109 </w:t>
            </w:r>
          </w:p>
        </w:tc>
        <w:tc>
          <w:tcPr>
            <w:tcW w:w="740" w:type="pct"/>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 xml:space="preserve">0.38 </w:t>
            </w:r>
          </w:p>
        </w:tc>
        <w:tc>
          <w:tcPr>
            <w:tcW w:w="582" w:type="pct"/>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 xml:space="preserve">0.49 </w:t>
            </w:r>
          </w:p>
        </w:tc>
        <w:tc>
          <w:tcPr>
            <w:tcW w:w="581" w:type="pct"/>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 xml:space="preserve">0.35 </w:t>
            </w:r>
          </w:p>
        </w:tc>
        <w:tc>
          <w:tcPr>
            <w:tcW w:w="581" w:type="pct"/>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 xml:space="preserve">0.26 </w:t>
            </w:r>
          </w:p>
        </w:tc>
        <w:tc>
          <w:tcPr>
            <w:tcW w:w="585" w:type="pct"/>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 xml:space="preserve">0.16 </w:t>
            </w:r>
          </w:p>
        </w:tc>
      </w:tr>
      <w:tr w:rsidR="007B0292">
        <w:trPr>
          <w:trHeight w:val="515"/>
        </w:trPr>
        <w:tc>
          <w:tcPr>
            <w:tcW w:w="2338" w:type="dxa"/>
            <w:gridSpan w:val="2"/>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全县</w:t>
            </w:r>
          </w:p>
        </w:tc>
        <w:tc>
          <w:tcPr>
            <w:tcW w:w="951" w:type="dxa"/>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2192</w:t>
            </w:r>
          </w:p>
        </w:tc>
        <w:tc>
          <w:tcPr>
            <w:tcW w:w="740" w:type="pct"/>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7.527</w:t>
            </w:r>
          </w:p>
        </w:tc>
        <w:tc>
          <w:tcPr>
            <w:tcW w:w="582" w:type="pct"/>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10.089</w:t>
            </w:r>
          </w:p>
        </w:tc>
        <w:tc>
          <w:tcPr>
            <w:tcW w:w="581" w:type="pct"/>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6.881</w:t>
            </w:r>
          </w:p>
        </w:tc>
        <w:tc>
          <w:tcPr>
            <w:tcW w:w="581" w:type="pct"/>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4.855</w:t>
            </w:r>
          </w:p>
        </w:tc>
        <w:tc>
          <w:tcPr>
            <w:tcW w:w="585" w:type="pct"/>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2.758</w:t>
            </w:r>
          </w:p>
        </w:tc>
      </w:tr>
    </w:tbl>
    <w:p w:rsidR="007B0292" w:rsidRDefault="007B0292">
      <w:pPr>
        <w:pStyle w:val="af7"/>
        <w:rPr>
          <w:rFonts w:cs="Times New Roman"/>
          <w:lang w:eastAsia="zh-CN"/>
        </w:rPr>
      </w:pPr>
    </w:p>
    <w:p w:rsidR="007B0292" w:rsidRDefault="00735BBA">
      <w:pPr>
        <w:ind w:firstLine="482"/>
        <w:rPr>
          <w:rFonts w:cs="Times New Roman"/>
          <w:b/>
          <w:bCs/>
          <w:lang w:eastAsia="zh-CN"/>
        </w:rPr>
      </w:pPr>
      <w:r>
        <w:rPr>
          <w:rFonts w:cs="Times New Roman" w:hint="eastAsia"/>
          <w:b/>
          <w:bCs/>
          <w:lang w:eastAsia="zh-CN"/>
        </w:rPr>
        <w:t>（</w:t>
      </w:r>
      <w:r>
        <w:rPr>
          <w:rFonts w:cs="Times New Roman" w:hint="eastAsia"/>
          <w:b/>
          <w:bCs/>
          <w:lang w:eastAsia="zh-CN"/>
        </w:rPr>
        <w:t>2</w:t>
      </w:r>
      <w:r>
        <w:rPr>
          <w:rFonts w:cs="Times New Roman" w:hint="eastAsia"/>
          <w:b/>
          <w:bCs/>
          <w:lang w:eastAsia="zh-CN"/>
        </w:rPr>
        <w:t>）水资源可利用量</w:t>
      </w:r>
    </w:p>
    <w:p w:rsidR="007B0292" w:rsidRDefault="00735BBA">
      <w:pPr>
        <w:ind w:firstLine="480"/>
        <w:rPr>
          <w:rFonts w:cs="Times New Roman"/>
          <w:lang w:eastAsia="zh-CN"/>
        </w:rPr>
      </w:pPr>
      <w:r>
        <w:rPr>
          <w:rFonts w:cs="Times New Roman"/>
          <w:lang w:eastAsia="zh-CN"/>
        </w:rPr>
        <w:t>可利用量是从资源的角度分析可能被消耗利用的水资源量，是一个宏观数，以水系为计算单元，为一次性水量。地表水资源可利用量是指在统筹考虑河道内生态环境等用水基础上，通过经济合理、技术可行的措施，可供河道外用水的一次性最大水量；地下水可开采量是指在可预见的时期内，通过经济合理、技术可行的措施，在不致引起生态环境恶化条件下允许从含水层中获取的最大水量。</w:t>
      </w:r>
    </w:p>
    <w:p w:rsidR="007B0292" w:rsidRDefault="00735BBA">
      <w:pPr>
        <w:ind w:firstLine="480"/>
        <w:rPr>
          <w:rFonts w:cs="Times New Roman"/>
          <w:lang w:eastAsia="zh-CN"/>
        </w:rPr>
      </w:pPr>
      <w:r>
        <w:rPr>
          <w:rFonts w:cs="Times New Roman"/>
          <w:lang w:eastAsia="zh-CN"/>
        </w:rPr>
        <w:t>本次规划，怀远县当地水资源可利用量，采用蚌埠市水资源综合规划的水资源评价可利用量成果，见表</w:t>
      </w:r>
      <w:r>
        <w:rPr>
          <w:rFonts w:cs="Times New Roman"/>
          <w:lang w:eastAsia="zh-CN"/>
        </w:rPr>
        <w:t>2</w:t>
      </w:r>
      <w:r>
        <w:rPr>
          <w:rFonts w:cs="Times New Roman" w:hint="eastAsia"/>
          <w:lang w:eastAsia="zh-CN"/>
        </w:rPr>
        <w:t>.</w:t>
      </w:r>
      <w:r>
        <w:rPr>
          <w:rFonts w:cs="Times New Roman"/>
          <w:lang w:eastAsia="zh-CN"/>
        </w:rPr>
        <w:t>2-5</w:t>
      </w:r>
      <w:r>
        <w:rPr>
          <w:rFonts w:cs="Times New Roman"/>
          <w:lang w:eastAsia="zh-CN"/>
        </w:rPr>
        <w:t>。</w:t>
      </w:r>
    </w:p>
    <w:p w:rsidR="007B0292" w:rsidRDefault="00735BBA">
      <w:pPr>
        <w:pStyle w:val="af7"/>
        <w:rPr>
          <w:rFonts w:cs="Times New Roman"/>
          <w:lang w:eastAsia="zh-CN"/>
        </w:rPr>
      </w:pPr>
      <w:r>
        <w:rPr>
          <w:rFonts w:cs="Times New Roman"/>
          <w:lang w:eastAsia="zh-CN"/>
        </w:rPr>
        <w:t>表</w:t>
      </w:r>
      <w:r>
        <w:rPr>
          <w:rFonts w:cs="Times New Roman"/>
          <w:lang w:eastAsia="zh-CN"/>
        </w:rPr>
        <w:t>2</w:t>
      </w:r>
      <w:r>
        <w:rPr>
          <w:rFonts w:cs="Times New Roman" w:hint="eastAsia"/>
          <w:lang w:eastAsia="zh-CN"/>
        </w:rPr>
        <w:t>.</w:t>
      </w:r>
      <w:r>
        <w:rPr>
          <w:rFonts w:cs="Times New Roman"/>
          <w:lang w:eastAsia="zh-CN"/>
        </w:rPr>
        <w:t>2-5</w:t>
      </w:r>
      <w:r>
        <w:rPr>
          <w:rFonts w:cs="Times New Roman" w:hint="eastAsia"/>
          <w:lang w:eastAsia="zh-CN"/>
        </w:rPr>
        <w:t xml:space="preserve">       </w:t>
      </w:r>
      <w:r>
        <w:rPr>
          <w:rFonts w:cs="Times New Roman"/>
          <w:lang w:eastAsia="zh-CN"/>
        </w:rPr>
        <w:t>怀远县当地水资源可利用量</w:t>
      </w:r>
    </w:p>
    <w:tbl>
      <w:tblPr>
        <w:tblW w:w="4998" w:type="pct"/>
        <w:jc w:val="center"/>
        <w:tblCellMar>
          <w:left w:w="0" w:type="dxa"/>
          <w:right w:w="0" w:type="dxa"/>
        </w:tblCellMar>
        <w:tblLook w:val="04A0" w:firstRow="1" w:lastRow="0" w:firstColumn="1" w:lastColumn="0" w:noHBand="0" w:noVBand="1"/>
      </w:tblPr>
      <w:tblGrid>
        <w:gridCol w:w="1816"/>
        <w:gridCol w:w="1820"/>
        <w:gridCol w:w="1814"/>
        <w:gridCol w:w="1814"/>
        <w:gridCol w:w="1814"/>
      </w:tblGrid>
      <w:tr w:rsidR="007B0292">
        <w:trPr>
          <w:trHeight w:val="397"/>
          <w:jc w:val="center"/>
        </w:trPr>
        <w:tc>
          <w:tcPr>
            <w:tcW w:w="1662" w:type="dxa"/>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hint="eastAsia"/>
                <w:sz w:val="21"/>
                <w:szCs w:val="21"/>
                <w:lang w:eastAsia="zh-CN" w:bidi="ar"/>
              </w:rPr>
              <w:t>三级分区</w:t>
            </w:r>
          </w:p>
        </w:tc>
        <w:tc>
          <w:tcPr>
            <w:tcW w:w="1665" w:type="dxa"/>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hint="eastAsia"/>
                <w:sz w:val="21"/>
                <w:szCs w:val="21"/>
                <w:lang w:eastAsia="zh-CN" w:bidi="ar"/>
              </w:rPr>
              <w:t>四级分区</w:t>
            </w:r>
          </w:p>
        </w:tc>
        <w:tc>
          <w:tcPr>
            <w:tcW w:w="99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地表水可利用量</w:t>
            </w:r>
          </w:p>
          <w:p w:rsidR="007B0292" w:rsidRDefault="00735BBA">
            <w:pPr>
              <w:pStyle w:val="af8"/>
              <w:rPr>
                <w:rFonts w:ascii="Times New Roman" w:hAnsi="Times New Roman" w:cs="Times New Roman"/>
              </w:rPr>
            </w:pPr>
            <w:r>
              <w:rPr>
                <w:rFonts w:ascii="Times New Roman" w:hAnsi="Times New Roman" w:cs="Times New Roman"/>
              </w:rPr>
              <w:t>（亿</w:t>
            </w:r>
            <w:r>
              <w:rPr>
                <w:rFonts w:ascii="Times New Roman" w:hAnsi="Times New Roman" w:cs="Times New Roman" w:hint="eastAsia"/>
              </w:rPr>
              <w:t>m</w:t>
            </w:r>
            <w:r>
              <w:rPr>
                <w:rFonts w:ascii="Times New Roman" w:hAnsi="Times New Roman" w:cs="Times New Roman"/>
              </w:rPr>
              <w:t>³</w:t>
            </w:r>
            <w:r>
              <w:rPr>
                <w:rFonts w:ascii="Times New Roman" w:hAnsi="Times New Roman" w:cs="Times New Roman"/>
              </w:rPr>
              <w:t>）</w:t>
            </w:r>
          </w:p>
        </w:tc>
        <w:tc>
          <w:tcPr>
            <w:tcW w:w="99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地下水可开采量</w:t>
            </w:r>
          </w:p>
          <w:p w:rsidR="007B0292" w:rsidRDefault="00735BBA">
            <w:pPr>
              <w:pStyle w:val="af8"/>
              <w:rPr>
                <w:rFonts w:ascii="Times New Roman" w:hAnsi="Times New Roman" w:cs="Times New Roman"/>
              </w:rPr>
            </w:pPr>
            <w:r>
              <w:rPr>
                <w:rFonts w:ascii="Times New Roman" w:hAnsi="Times New Roman" w:cs="Times New Roman"/>
              </w:rPr>
              <w:t>（亿</w:t>
            </w:r>
            <w:r>
              <w:rPr>
                <w:rFonts w:ascii="Times New Roman" w:hAnsi="Times New Roman" w:cs="Times New Roman" w:hint="eastAsia"/>
              </w:rPr>
              <w:t>m</w:t>
            </w:r>
            <w:r>
              <w:rPr>
                <w:rFonts w:ascii="Times New Roman" w:hAnsi="Times New Roman" w:cs="Times New Roman"/>
              </w:rPr>
              <w:t>³</w:t>
            </w:r>
            <w:r>
              <w:rPr>
                <w:rFonts w:ascii="Times New Roman" w:hAnsi="Times New Roman" w:cs="Times New Roman"/>
              </w:rPr>
              <w:t>）</w:t>
            </w:r>
          </w:p>
        </w:tc>
        <w:tc>
          <w:tcPr>
            <w:tcW w:w="99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水资源可利用总量</w:t>
            </w:r>
          </w:p>
          <w:p w:rsidR="007B0292" w:rsidRDefault="00735BBA">
            <w:pPr>
              <w:pStyle w:val="af8"/>
              <w:rPr>
                <w:rFonts w:ascii="Times New Roman" w:hAnsi="Times New Roman" w:cs="Times New Roman"/>
              </w:rPr>
            </w:pPr>
            <w:r>
              <w:rPr>
                <w:rFonts w:ascii="Times New Roman" w:hAnsi="Times New Roman" w:cs="Times New Roman"/>
              </w:rPr>
              <w:t>（亿</w:t>
            </w:r>
            <w:r>
              <w:rPr>
                <w:rFonts w:ascii="Times New Roman" w:hAnsi="Times New Roman" w:cs="Times New Roman" w:hint="eastAsia"/>
              </w:rPr>
              <w:t>m</w:t>
            </w:r>
            <w:r>
              <w:rPr>
                <w:rFonts w:ascii="Times New Roman" w:hAnsi="Times New Roman" w:cs="Times New Roman"/>
              </w:rPr>
              <w:t>³</w:t>
            </w:r>
            <w:r>
              <w:rPr>
                <w:rFonts w:ascii="Times New Roman" w:hAnsi="Times New Roman" w:cs="Times New Roman"/>
              </w:rPr>
              <w:t>）</w:t>
            </w:r>
          </w:p>
        </w:tc>
      </w:tr>
      <w:tr w:rsidR="007B0292">
        <w:trPr>
          <w:trHeight w:val="397"/>
          <w:jc w:val="center"/>
        </w:trPr>
        <w:tc>
          <w:tcPr>
            <w:tcW w:w="1662" w:type="dxa"/>
            <w:vMerge w:val="restart"/>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hint="eastAsia"/>
                <w:sz w:val="21"/>
                <w:szCs w:val="21"/>
                <w:lang w:eastAsia="zh-CN" w:bidi="ar"/>
              </w:rPr>
              <w:t>王蚌区间北岸</w:t>
            </w:r>
          </w:p>
        </w:tc>
        <w:tc>
          <w:tcPr>
            <w:tcW w:w="1665" w:type="dxa"/>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sz w:val="21"/>
                <w:szCs w:val="21"/>
                <w:lang w:eastAsia="zh-CN" w:bidi="ar"/>
              </w:rPr>
            </w:pPr>
            <w:r>
              <w:rPr>
                <w:rFonts w:cs="Times New Roman" w:hint="eastAsia"/>
                <w:sz w:val="21"/>
                <w:szCs w:val="21"/>
                <w:lang w:eastAsia="zh-CN" w:bidi="ar"/>
              </w:rPr>
              <w:t>淮涡区</w:t>
            </w:r>
          </w:p>
        </w:tc>
        <w:tc>
          <w:tcPr>
            <w:tcW w:w="999" w:type="pct"/>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hint="eastAsia"/>
                <w:sz w:val="21"/>
                <w:szCs w:val="21"/>
                <w:lang w:eastAsia="zh-CN" w:bidi="ar"/>
              </w:rPr>
              <w:t xml:space="preserve">0.75 </w:t>
            </w:r>
          </w:p>
        </w:tc>
        <w:tc>
          <w:tcPr>
            <w:tcW w:w="999" w:type="pct"/>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hint="eastAsia"/>
                <w:sz w:val="21"/>
                <w:szCs w:val="21"/>
                <w:lang w:eastAsia="zh-CN" w:bidi="ar"/>
              </w:rPr>
              <w:t xml:space="preserve">0.64 </w:t>
            </w:r>
          </w:p>
        </w:tc>
        <w:tc>
          <w:tcPr>
            <w:tcW w:w="999" w:type="pct"/>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hint="eastAsia"/>
                <w:sz w:val="21"/>
                <w:szCs w:val="21"/>
                <w:lang w:eastAsia="zh-CN" w:bidi="ar"/>
              </w:rPr>
              <w:t xml:space="preserve">1.39 </w:t>
            </w:r>
          </w:p>
        </w:tc>
      </w:tr>
      <w:tr w:rsidR="007B0292">
        <w:trPr>
          <w:trHeight w:val="397"/>
          <w:jc w:val="center"/>
        </w:trPr>
        <w:tc>
          <w:tcPr>
            <w:tcW w:w="1662" w:type="dxa"/>
            <w:vMerge/>
            <w:tcBorders>
              <w:top w:val="single" w:sz="4" w:space="0" w:color="000000"/>
              <w:left w:val="single" w:sz="4" w:space="0" w:color="000000"/>
              <w:bottom w:val="single" w:sz="4" w:space="0" w:color="000000"/>
              <w:right w:val="single" w:sz="4" w:space="0" w:color="000000"/>
            </w:tcBorders>
            <w:vAlign w:val="center"/>
          </w:tcPr>
          <w:p w:rsidR="007B0292" w:rsidRDefault="007B0292">
            <w:pPr>
              <w:spacing w:line="240" w:lineRule="atLeast"/>
              <w:ind w:firstLineChars="0" w:firstLine="0"/>
              <w:jc w:val="center"/>
              <w:rPr>
                <w:rFonts w:cs="Times New Roman"/>
              </w:rPr>
            </w:pPr>
          </w:p>
        </w:tc>
        <w:tc>
          <w:tcPr>
            <w:tcW w:w="1665" w:type="dxa"/>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sz w:val="21"/>
                <w:szCs w:val="21"/>
                <w:lang w:eastAsia="zh-CN" w:bidi="ar"/>
              </w:rPr>
            </w:pPr>
            <w:r>
              <w:rPr>
                <w:rFonts w:cs="Times New Roman" w:hint="eastAsia"/>
                <w:sz w:val="21"/>
                <w:szCs w:val="21"/>
                <w:lang w:eastAsia="zh-CN" w:bidi="ar"/>
              </w:rPr>
              <w:t>芡河区</w:t>
            </w:r>
          </w:p>
        </w:tc>
        <w:tc>
          <w:tcPr>
            <w:tcW w:w="999" w:type="pct"/>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hint="eastAsia"/>
                <w:sz w:val="21"/>
                <w:szCs w:val="21"/>
                <w:lang w:eastAsia="zh-CN" w:bidi="ar"/>
              </w:rPr>
              <w:t xml:space="preserve">0.55 </w:t>
            </w:r>
          </w:p>
        </w:tc>
        <w:tc>
          <w:tcPr>
            <w:tcW w:w="999" w:type="pct"/>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hint="eastAsia"/>
                <w:sz w:val="21"/>
                <w:szCs w:val="21"/>
                <w:lang w:eastAsia="zh-CN" w:bidi="ar"/>
              </w:rPr>
              <w:t xml:space="preserve">0.47 </w:t>
            </w:r>
          </w:p>
        </w:tc>
        <w:tc>
          <w:tcPr>
            <w:tcW w:w="999" w:type="pct"/>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hint="eastAsia"/>
                <w:sz w:val="21"/>
                <w:szCs w:val="21"/>
                <w:lang w:eastAsia="zh-CN" w:bidi="ar"/>
              </w:rPr>
              <w:t xml:space="preserve">1.02 </w:t>
            </w:r>
          </w:p>
        </w:tc>
      </w:tr>
      <w:tr w:rsidR="007B0292">
        <w:trPr>
          <w:trHeight w:val="397"/>
          <w:jc w:val="center"/>
        </w:trPr>
        <w:tc>
          <w:tcPr>
            <w:tcW w:w="1662" w:type="dxa"/>
            <w:vMerge w:val="restart"/>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hint="eastAsia"/>
                <w:sz w:val="21"/>
                <w:szCs w:val="21"/>
                <w:lang w:eastAsia="zh-CN" w:bidi="ar"/>
              </w:rPr>
              <w:t>蚌洪区间北岸</w:t>
            </w:r>
          </w:p>
        </w:tc>
        <w:tc>
          <w:tcPr>
            <w:tcW w:w="1665" w:type="dxa"/>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sz w:val="21"/>
                <w:szCs w:val="21"/>
                <w:lang w:eastAsia="zh-CN" w:bidi="ar"/>
              </w:rPr>
            </w:pPr>
            <w:r>
              <w:rPr>
                <w:rFonts w:cs="Times New Roman" w:hint="eastAsia"/>
                <w:sz w:val="21"/>
                <w:szCs w:val="21"/>
                <w:lang w:eastAsia="zh-CN" w:bidi="ar"/>
              </w:rPr>
              <w:t>北淝河区</w:t>
            </w:r>
          </w:p>
        </w:tc>
        <w:tc>
          <w:tcPr>
            <w:tcW w:w="999" w:type="pct"/>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hint="eastAsia"/>
                <w:sz w:val="21"/>
                <w:szCs w:val="21"/>
                <w:lang w:eastAsia="zh-CN" w:bidi="ar"/>
              </w:rPr>
              <w:t xml:space="preserve">0.64 </w:t>
            </w:r>
          </w:p>
        </w:tc>
        <w:tc>
          <w:tcPr>
            <w:tcW w:w="999" w:type="pct"/>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hint="eastAsia"/>
                <w:sz w:val="21"/>
                <w:szCs w:val="21"/>
                <w:lang w:eastAsia="zh-CN" w:bidi="ar"/>
              </w:rPr>
              <w:t xml:space="preserve">1.06 </w:t>
            </w:r>
          </w:p>
        </w:tc>
        <w:tc>
          <w:tcPr>
            <w:tcW w:w="999" w:type="pct"/>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hint="eastAsia"/>
                <w:sz w:val="21"/>
                <w:szCs w:val="21"/>
                <w:lang w:eastAsia="zh-CN" w:bidi="ar"/>
              </w:rPr>
              <w:t xml:space="preserve">1.70 </w:t>
            </w:r>
          </w:p>
        </w:tc>
      </w:tr>
      <w:tr w:rsidR="007B0292">
        <w:trPr>
          <w:trHeight w:val="397"/>
          <w:jc w:val="center"/>
        </w:trPr>
        <w:tc>
          <w:tcPr>
            <w:tcW w:w="1662" w:type="dxa"/>
            <w:vMerge/>
            <w:tcBorders>
              <w:top w:val="single" w:sz="4" w:space="0" w:color="000000"/>
              <w:left w:val="single" w:sz="4" w:space="0" w:color="000000"/>
              <w:bottom w:val="single" w:sz="4" w:space="0" w:color="000000"/>
              <w:right w:val="single" w:sz="4" w:space="0" w:color="000000"/>
            </w:tcBorders>
            <w:vAlign w:val="center"/>
          </w:tcPr>
          <w:p w:rsidR="007B0292" w:rsidRDefault="007B0292">
            <w:pPr>
              <w:spacing w:line="240" w:lineRule="atLeast"/>
              <w:ind w:firstLineChars="0" w:firstLine="0"/>
              <w:jc w:val="center"/>
              <w:rPr>
                <w:rFonts w:cs="Times New Roman"/>
              </w:rPr>
            </w:pPr>
          </w:p>
        </w:tc>
        <w:tc>
          <w:tcPr>
            <w:tcW w:w="1665" w:type="dxa"/>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sz w:val="21"/>
                <w:szCs w:val="21"/>
                <w:lang w:eastAsia="zh-CN" w:bidi="ar"/>
              </w:rPr>
            </w:pPr>
            <w:r>
              <w:rPr>
                <w:rFonts w:cs="Times New Roman" w:hint="eastAsia"/>
                <w:sz w:val="21"/>
                <w:szCs w:val="21"/>
                <w:lang w:eastAsia="zh-CN" w:bidi="ar"/>
              </w:rPr>
              <w:t>澥河区</w:t>
            </w:r>
          </w:p>
        </w:tc>
        <w:tc>
          <w:tcPr>
            <w:tcW w:w="999" w:type="pct"/>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hint="eastAsia"/>
                <w:sz w:val="21"/>
                <w:szCs w:val="21"/>
                <w:lang w:eastAsia="zh-CN" w:bidi="ar"/>
              </w:rPr>
              <w:t xml:space="preserve">0.07 </w:t>
            </w:r>
          </w:p>
        </w:tc>
        <w:tc>
          <w:tcPr>
            <w:tcW w:w="999" w:type="pct"/>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hint="eastAsia"/>
                <w:sz w:val="21"/>
                <w:szCs w:val="21"/>
                <w:lang w:eastAsia="zh-CN" w:bidi="ar"/>
              </w:rPr>
              <w:t xml:space="preserve">0.11 </w:t>
            </w:r>
          </w:p>
        </w:tc>
        <w:tc>
          <w:tcPr>
            <w:tcW w:w="999" w:type="pct"/>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hint="eastAsia"/>
                <w:sz w:val="21"/>
                <w:szCs w:val="21"/>
                <w:lang w:eastAsia="zh-CN" w:bidi="ar"/>
              </w:rPr>
              <w:t xml:space="preserve">0.18 </w:t>
            </w:r>
          </w:p>
        </w:tc>
      </w:tr>
      <w:tr w:rsidR="007B0292">
        <w:trPr>
          <w:trHeight w:val="397"/>
          <w:jc w:val="center"/>
        </w:trPr>
        <w:tc>
          <w:tcPr>
            <w:tcW w:w="3327" w:type="dxa"/>
            <w:gridSpan w:val="2"/>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sz w:val="21"/>
                <w:szCs w:val="21"/>
                <w:lang w:eastAsia="zh-CN" w:bidi="ar"/>
              </w:rPr>
            </w:pPr>
            <w:r>
              <w:rPr>
                <w:rFonts w:cs="Times New Roman" w:hint="eastAsia"/>
                <w:sz w:val="21"/>
                <w:szCs w:val="21"/>
                <w:lang w:eastAsia="zh-CN" w:bidi="ar"/>
              </w:rPr>
              <w:t>全县</w:t>
            </w:r>
          </w:p>
        </w:tc>
        <w:tc>
          <w:tcPr>
            <w:tcW w:w="999" w:type="pct"/>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hint="eastAsia"/>
                <w:sz w:val="21"/>
                <w:szCs w:val="21"/>
                <w:lang w:eastAsia="zh-CN" w:bidi="ar"/>
              </w:rPr>
              <w:t>2.012</w:t>
            </w:r>
          </w:p>
        </w:tc>
        <w:tc>
          <w:tcPr>
            <w:tcW w:w="999" w:type="pct"/>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hint="eastAsia"/>
                <w:sz w:val="21"/>
                <w:szCs w:val="21"/>
                <w:lang w:eastAsia="zh-CN" w:bidi="ar"/>
              </w:rPr>
              <w:t>2.274</w:t>
            </w:r>
          </w:p>
        </w:tc>
        <w:tc>
          <w:tcPr>
            <w:tcW w:w="999" w:type="pct"/>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hint="eastAsia"/>
                <w:sz w:val="21"/>
                <w:szCs w:val="21"/>
                <w:lang w:eastAsia="zh-CN" w:bidi="ar"/>
              </w:rPr>
              <w:t>4.286</w:t>
            </w:r>
          </w:p>
        </w:tc>
      </w:tr>
    </w:tbl>
    <w:p w:rsidR="007B0292" w:rsidRDefault="00735BBA">
      <w:pPr>
        <w:spacing w:before="31"/>
        <w:ind w:left="220" w:firstLine="420"/>
        <w:jc w:val="left"/>
        <w:rPr>
          <w:rFonts w:cs="Times New Roman"/>
          <w:sz w:val="21"/>
          <w:szCs w:val="21"/>
          <w:lang w:eastAsia="zh-CN"/>
        </w:rPr>
      </w:pPr>
      <w:r>
        <w:rPr>
          <w:rFonts w:cs="Times New Roman"/>
          <w:sz w:val="21"/>
          <w:szCs w:val="21"/>
          <w:lang w:eastAsia="zh-CN"/>
        </w:rPr>
        <w:t>注：表中数据来源于《蚌埠市水资源综合规划的水资源评价可利用量成果》。</w:t>
      </w:r>
    </w:p>
    <w:p w:rsidR="007B0292" w:rsidRDefault="00735BBA">
      <w:pPr>
        <w:pStyle w:val="3"/>
        <w:rPr>
          <w:rFonts w:cs="Times New Roman"/>
        </w:rPr>
      </w:pPr>
      <w:r>
        <w:rPr>
          <w:rFonts w:cs="Times New Roman" w:hint="eastAsia"/>
        </w:rPr>
        <w:t>2</w:t>
      </w:r>
      <w:r>
        <w:rPr>
          <w:rFonts w:cs="Times New Roman"/>
        </w:rPr>
        <w:t>.2.4</w:t>
      </w:r>
      <w:r>
        <w:rPr>
          <w:rFonts w:cs="Times New Roman" w:hint="eastAsia"/>
        </w:rPr>
        <w:t>过境水资源量</w:t>
      </w:r>
    </w:p>
    <w:p w:rsidR="007B0292" w:rsidRDefault="00735BBA">
      <w:pPr>
        <w:ind w:firstLine="480"/>
        <w:rPr>
          <w:rFonts w:cs="Times New Roman"/>
          <w:lang w:eastAsia="zh-CN"/>
        </w:rPr>
      </w:pPr>
      <w:r>
        <w:rPr>
          <w:rFonts w:cs="Times New Roman"/>
          <w:lang w:eastAsia="zh-CN"/>
        </w:rPr>
        <w:t>淮河、茨淮新河和怀洪新河是怀远县主要过境河流，本次规划以淮河蚌埠（吴家渡）流量站，茨淮新河上桥闸站和怀洪新河新马桥站实测径流量系列资料，计算分析怀远县过境水量。</w:t>
      </w:r>
    </w:p>
    <w:p w:rsidR="007B0292" w:rsidRDefault="00735BBA">
      <w:pPr>
        <w:ind w:firstLine="480"/>
        <w:rPr>
          <w:rFonts w:cs="Times New Roman"/>
          <w:lang w:eastAsia="zh-CN"/>
        </w:rPr>
      </w:pPr>
      <w:r>
        <w:rPr>
          <w:rFonts w:cs="Times New Roman"/>
          <w:lang w:eastAsia="zh-CN"/>
        </w:rPr>
        <w:t>淮河蚌埠（吴家渡）站多年年均流量</w:t>
      </w:r>
      <w:r>
        <w:rPr>
          <w:rFonts w:cs="Times New Roman"/>
          <w:lang w:eastAsia="zh-CN"/>
        </w:rPr>
        <w:t>866.9</w:t>
      </w:r>
      <w:r>
        <w:rPr>
          <w:rFonts w:cs="Times New Roman" w:hint="eastAsia"/>
          <w:lang w:eastAsia="zh-CN"/>
        </w:rPr>
        <w:t>m</w:t>
      </w:r>
      <w:r>
        <w:rPr>
          <w:rFonts w:cs="Times New Roman" w:hint="eastAsia"/>
          <w:lang w:eastAsia="zh-CN"/>
        </w:rPr>
        <w:t>³</w:t>
      </w:r>
      <w:r>
        <w:rPr>
          <w:rFonts w:cs="Times New Roman"/>
          <w:lang w:eastAsia="zh-CN"/>
        </w:rPr>
        <w:t>/s</w:t>
      </w:r>
      <w:r>
        <w:rPr>
          <w:rFonts w:cs="Times New Roman"/>
          <w:lang w:eastAsia="zh-CN"/>
        </w:rPr>
        <w:t>、径流量</w:t>
      </w:r>
      <w:r>
        <w:rPr>
          <w:rFonts w:cs="Times New Roman"/>
          <w:lang w:eastAsia="zh-CN"/>
        </w:rPr>
        <w:t>275.05</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；茨淮新河上桥闸站年均流量</w:t>
      </w:r>
      <w:r>
        <w:rPr>
          <w:rFonts w:cs="Times New Roman"/>
          <w:lang w:eastAsia="zh-CN"/>
        </w:rPr>
        <w:t>37.1</w:t>
      </w:r>
      <w:r>
        <w:rPr>
          <w:rFonts w:cs="Times New Roman" w:hint="eastAsia"/>
          <w:lang w:eastAsia="zh-CN"/>
        </w:rPr>
        <w:t>m</w:t>
      </w:r>
      <w:r>
        <w:rPr>
          <w:rFonts w:cs="Times New Roman" w:hint="eastAsia"/>
          <w:lang w:eastAsia="zh-CN"/>
        </w:rPr>
        <w:t>³</w:t>
      </w:r>
      <w:r>
        <w:rPr>
          <w:rFonts w:cs="Times New Roman"/>
          <w:lang w:eastAsia="zh-CN"/>
        </w:rPr>
        <w:t>/s</w:t>
      </w:r>
      <w:r>
        <w:rPr>
          <w:rFonts w:cs="Times New Roman"/>
          <w:lang w:eastAsia="zh-CN"/>
        </w:rPr>
        <w:t>、径流量</w:t>
      </w:r>
      <w:r>
        <w:rPr>
          <w:rFonts w:cs="Times New Roman"/>
          <w:lang w:eastAsia="zh-CN"/>
        </w:rPr>
        <w:t>11.81</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；怀洪新河新马桥站年均流量</w:t>
      </w:r>
      <w:r>
        <w:rPr>
          <w:rFonts w:cs="Times New Roman"/>
          <w:lang w:eastAsia="zh-CN"/>
        </w:rPr>
        <w:t>14.4</w:t>
      </w:r>
      <w:r>
        <w:rPr>
          <w:rFonts w:cs="Times New Roman" w:hint="eastAsia"/>
          <w:lang w:eastAsia="zh-CN"/>
        </w:rPr>
        <w:t>m</w:t>
      </w:r>
      <w:r>
        <w:rPr>
          <w:rFonts w:cs="Times New Roman" w:hint="eastAsia"/>
          <w:lang w:eastAsia="zh-CN"/>
        </w:rPr>
        <w:t>³</w:t>
      </w:r>
      <w:r>
        <w:rPr>
          <w:rFonts w:cs="Times New Roman"/>
          <w:lang w:eastAsia="zh-CN"/>
        </w:rPr>
        <w:t>/s</w:t>
      </w:r>
      <w:r>
        <w:rPr>
          <w:rFonts w:cs="Times New Roman"/>
          <w:lang w:eastAsia="zh-CN"/>
        </w:rPr>
        <w:t>、径流量</w:t>
      </w:r>
      <w:r>
        <w:rPr>
          <w:rFonts w:cs="Times New Roman"/>
          <w:lang w:eastAsia="zh-CN"/>
        </w:rPr>
        <w:t>4.57</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w:t>
      </w:r>
    </w:p>
    <w:p w:rsidR="007B0292" w:rsidRDefault="00735BBA">
      <w:pPr>
        <w:pStyle w:val="TimesNewRoman152"/>
        <w:rPr>
          <w:rFonts w:cs="Times New Roman"/>
          <w:lang w:eastAsia="zh-CN"/>
        </w:rPr>
      </w:pPr>
      <w:r>
        <w:rPr>
          <w:rFonts w:cs="Times New Roman" w:hint="eastAsia"/>
          <w:lang w:eastAsia="zh-CN"/>
        </w:rPr>
        <w:t>根据现状调查情况，</w:t>
      </w:r>
      <w:r>
        <w:rPr>
          <w:rFonts w:cs="Times New Roman" w:hint="eastAsia"/>
          <w:lang w:eastAsia="zh-CN"/>
        </w:rPr>
        <w:t>怀远</w:t>
      </w:r>
      <w:r>
        <w:rPr>
          <w:rFonts w:cs="Times New Roman" w:hint="eastAsia"/>
          <w:lang w:eastAsia="zh-CN"/>
        </w:rPr>
        <w:t>县每年从淮河</w:t>
      </w:r>
      <w:r>
        <w:rPr>
          <w:rFonts w:cs="Times New Roman" w:hint="eastAsia"/>
          <w:lang w:eastAsia="zh-CN"/>
        </w:rPr>
        <w:t>、涡河、</w:t>
      </w:r>
      <w:r>
        <w:rPr>
          <w:rFonts w:cs="Times New Roman" w:hint="eastAsia"/>
          <w:lang w:eastAsia="zh-CN"/>
        </w:rPr>
        <w:t>怀洪新河</w:t>
      </w:r>
      <w:r>
        <w:rPr>
          <w:rFonts w:cs="Times New Roman" w:hint="eastAsia"/>
          <w:lang w:eastAsia="zh-CN"/>
        </w:rPr>
        <w:t>、北淝河</w:t>
      </w:r>
      <w:r>
        <w:rPr>
          <w:rFonts w:cs="Times New Roman" w:hint="eastAsia"/>
          <w:lang w:eastAsia="zh-CN"/>
        </w:rPr>
        <w:t>取水约</w:t>
      </w:r>
      <w:r>
        <w:rPr>
          <w:rFonts w:cs="Times New Roman" w:hint="eastAsia"/>
          <w:lang w:eastAsia="zh-CN"/>
        </w:rPr>
        <w:t>1.22</w:t>
      </w:r>
      <w:r>
        <w:rPr>
          <w:rFonts w:cs="Times New Roman" w:hint="eastAsia"/>
          <w:lang w:eastAsia="zh-CN"/>
        </w:rPr>
        <w:t>亿</w:t>
      </w:r>
      <w:r>
        <w:rPr>
          <w:rFonts w:cs="Times New Roman" w:hint="eastAsia"/>
          <w:lang w:eastAsia="zh-CN"/>
        </w:rPr>
        <w:t>m</w:t>
      </w:r>
      <w:r>
        <w:rPr>
          <w:rFonts w:cs="Times New Roman" w:hint="eastAsia"/>
          <w:vertAlign w:val="superscript"/>
          <w:lang w:eastAsia="zh-CN"/>
        </w:rPr>
        <w:t>3</w:t>
      </w:r>
      <w:r>
        <w:rPr>
          <w:rFonts w:cs="Times New Roman" w:hint="eastAsia"/>
          <w:lang w:eastAsia="zh-CN"/>
        </w:rPr>
        <w:t>，过境水资源利用率为</w:t>
      </w:r>
      <w:r>
        <w:rPr>
          <w:rFonts w:cs="Times New Roman" w:hint="eastAsia"/>
          <w:lang w:eastAsia="zh-CN"/>
        </w:rPr>
        <w:t>0.</w:t>
      </w:r>
      <w:r>
        <w:rPr>
          <w:rFonts w:cs="Times New Roman" w:hint="eastAsia"/>
          <w:lang w:eastAsia="zh-CN"/>
        </w:rPr>
        <w:t>56</w:t>
      </w:r>
      <w:r>
        <w:rPr>
          <w:rFonts w:cs="Times New Roman" w:hint="eastAsia"/>
          <w:lang w:eastAsia="zh-CN"/>
        </w:rPr>
        <w:t>%</w:t>
      </w:r>
      <w:r>
        <w:rPr>
          <w:rFonts w:cs="Times New Roman" w:hint="eastAsia"/>
          <w:lang w:eastAsia="zh-CN"/>
        </w:rPr>
        <w:t>。</w:t>
      </w:r>
    </w:p>
    <w:p w:rsidR="007B0292" w:rsidRDefault="00735BBA">
      <w:pPr>
        <w:pStyle w:val="2"/>
        <w:rPr>
          <w:rFonts w:cs="Times New Roman"/>
        </w:rPr>
      </w:pPr>
      <w:bookmarkStart w:id="41" w:name="_Toc6430"/>
      <w:r>
        <w:rPr>
          <w:rFonts w:cs="Times New Roman" w:hint="eastAsia"/>
        </w:rPr>
        <w:lastRenderedPageBreak/>
        <w:t>2</w:t>
      </w:r>
      <w:r>
        <w:rPr>
          <w:rFonts w:cs="Times New Roman"/>
        </w:rPr>
        <w:t>.3</w:t>
      </w:r>
      <w:r>
        <w:rPr>
          <w:rFonts w:cs="Times New Roman" w:hint="eastAsia"/>
        </w:rPr>
        <w:t>水资源质量</w:t>
      </w:r>
      <w:bookmarkEnd w:id="41"/>
    </w:p>
    <w:p w:rsidR="007B0292" w:rsidRDefault="00735BBA">
      <w:pPr>
        <w:pStyle w:val="3"/>
        <w:rPr>
          <w:rFonts w:cs="Times New Roman"/>
        </w:rPr>
      </w:pPr>
      <w:r>
        <w:rPr>
          <w:rFonts w:cs="Times New Roman" w:hint="eastAsia"/>
        </w:rPr>
        <w:t>2</w:t>
      </w:r>
      <w:r>
        <w:rPr>
          <w:rFonts w:cs="Times New Roman"/>
        </w:rPr>
        <w:t>.3.1</w:t>
      </w:r>
      <w:r>
        <w:rPr>
          <w:rFonts w:cs="Times New Roman" w:hint="eastAsia"/>
        </w:rPr>
        <w:t>河流水质</w:t>
      </w:r>
    </w:p>
    <w:p w:rsidR="007B0292" w:rsidRDefault="00735BBA">
      <w:pPr>
        <w:ind w:firstLine="480"/>
        <w:rPr>
          <w:rFonts w:cs="Times New Roman"/>
          <w:lang w:eastAsia="zh-CN"/>
        </w:rPr>
      </w:pPr>
      <w:bookmarkStart w:id="42" w:name="1.3.2_湖泊"/>
      <w:bookmarkEnd w:id="42"/>
      <w:r>
        <w:rPr>
          <w:rFonts w:cs="Times New Roman"/>
          <w:lang w:eastAsia="zh-CN"/>
        </w:rPr>
        <w:t>1</w:t>
      </w:r>
      <w:r>
        <w:rPr>
          <w:rFonts w:cs="Times New Roman"/>
          <w:lang w:eastAsia="zh-CN"/>
        </w:rPr>
        <w:t>）淮河</w:t>
      </w:r>
      <w:r>
        <w:rPr>
          <w:rFonts w:cs="Times New Roman" w:hint="eastAsia"/>
          <w:lang w:eastAsia="zh-CN"/>
        </w:rPr>
        <w:t>：</w:t>
      </w:r>
      <w:r>
        <w:rPr>
          <w:rFonts w:cs="Times New Roman"/>
          <w:lang w:eastAsia="zh-CN"/>
        </w:rPr>
        <w:t>全年水质为</w:t>
      </w:r>
      <w:r>
        <w:rPr>
          <w:rFonts w:cs="Times New Roman"/>
          <w:lang w:eastAsia="zh-CN"/>
        </w:rPr>
        <w:t>Ⅲ</w:t>
      </w:r>
      <w:r>
        <w:rPr>
          <w:rFonts w:cs="Times New Roman"/>
          <w:lang w:eastAsia="zh-CN"/>
        </w:rPr>
        <w:t>类，其中汛期主要为</w:t>
      </w:r>
      <w:r>
        <w:rPr>
          <w:rFonts w:cs="Times New Roman"/>
          <w:lang w:eastAsia="zh-CN"/>
        </w:rPr>
        <w:t>Ⅲ</w:t>
      </w:r>
      <w:r>
        <w:rPr>
          <w:rFonts w:cs="Times New Roman"/>
          <w:lang w:eastAsia="zh-CN"/>
        </w:rPr>
        <w:t>类，非汛期为</w:t>
      </w:r>
      <w:r>
        <w:rPr>
          <w:rFonts w:cs="Times New Roman"/>
          <w:lang w:eastAsia="zh-CN"/>
        </w:rPr>
        <w:t>Ⅳ</w:t>
      </w:r>
      <w:r>
        <w:rPr>
          <w:rFonts w:cs="Times New Roman"/>
          <w:lang w:eastAsia="zh-CN"/>
        </w:rPr>
        <w:t>类，主要污染指标为</w:t>
      </w:r>
      <w:r>
        <w:rPr>
          <w:rFonts w:cs="Times New Roman"/>
          <w:lang w:eastAsia="zh-CN"/>
        </w:rPr>
        <w:t>BOD</w:t>
      </w:r>
      <w:r>
        <w:rPr>
          <w:rFonts w:cs="Times New Roman"/>
          <w:vertAlign w:val="subscript"/>
          <w:lang w:eastAsia="zh-CN"/>
        </w:rPr>
        <w:t>5</w:t>
      </w:r>
      <w:r>
        <w:rPr>
          <w:rFonts w:cs="Times New Roman"/>
          <w:lang w:eastAsia="zh-CN"/>
        </w:rPr>
        <w:t>。</w:t>
      </w:r>
    </w:p>
    <w:p w:rsidR="007B0292" w:rsidRDefault="00735BBA">
      <w:pPr>
        <w:ind w:firstLine="480"/>
        <w:rPr>
          <w:rFonts w:cs="Times New Roman"/>
          <w:lang w:eastAsia="zh-CN"/>
        </w:rPr>
      </w:pPr>
      <w:r>
        <w:rPr>
          <w:rFonts w:cs="Times New Roman"/>
          <w:lang w:eastAsia="zh-CN"/>
        </w:rPr>
        <w:t>2</w:t>
      </w:r>
      <w:r>
        <w:rPr>
          <w:rFonts w:cs="Times New Roman"/>
          <w:lang w:eastAsia="zh-CN"/>
        </w:rPr>
        <w:t>）茨淮新河</w:t>
      </w:r>
      <w:r>
        <w:rPr>
          <w:rFonts w:cs="Times New Roman" w:hint="eastAsia"/>
          <w:lang w:eastAsia="zh-CN"/>
        </w:rPr>
        <w:t>：</w:t>
      </w:r>
      <w:r>
        <w:rPr>
          <w:rFonts w:cs="Times New Roman"/>
          <w:lang w:eastAsia="zh-CN"/>
        </w:rPr>
        <w:t>全年水质为</w:t>
      </w:r>
      <w:r>
        <w:rPr>
          <w:rFonts w:cs="Times New Roman"/>
          <w:lang w:eastAsia="zh-CN"/>
        </w:rPr>
        <w:t>Ⅲ</w:t>
      </w:r>
      <w:r>
        <w:rPr>
          <w:rFonts w:cs="Times New Roman"/>
          <w:lang w:eastAsia="zh-CN"/>
        </w:rPr>
        <w:t>类，汛期和非汛期均为</w:t>
      </w:r>
      <w:r>
        <w:rPr>
          <w:rFonts w:cs="Times New Roman"/>
          <w:lang w:eastAsia="zh-CN"/>
        </w:rPr>
        <w:t>Ⅳ</w:t>
      </w:r>
      <w:r>
        <w:rPr>
          <w:rFonts w:cs="Times New Roman"/>
          <w:lang w:eastAsia="zh-CN"/>
        </w:rPr>
        <w:t>类，主要污染物为</w:t>
      </w:r>
      <w:r>
        <w:rPr>
          <w:rFonts w:cs="Times New Roman"/>
          <w:lang w:eastAsia="zh-CN"/>
        </w:rPr>
        <w:t>BOD</w:t>
      </w:r>
      <w:r>
        <w:rPr>
          <w:rFonts w:cs="Times New Roman"/>
          <w:vertAlign w:val="subscript"/>
          <w:lang w:eastAsia="zh-CN"/>
        </w:rPr>
        <w:t>5</w:t>
      </w:r>
      <w:r>
        <w:rPr>
          <w:rFonts w:cs="Times New Roman"/>
          <w:lang w:eastAsia="zh-CN"/>
        </w:rPr>
        <w:t>和溶解氧。</w:t>
      </w:r>
    </w:p>
    <w:p w:rsidR="007B0292" w:rsidRDefault="00735BBA">
      <w:pPr>
        <w:ind w:firstLine="480"/>
        <w:rPr>
          <w:rFonts w:cs="Times New Roman"/>
          <w:lang w:eastAsia="zh-CN"/>
        </w:rPr>
      </w:pPr>
      <w:r>
        <w:rPr>
          <w:rFonts w:cs="Times New Roman"/>
          <w:lang w:eastAsia="zh-CN"/>
        </w:rPr>
        <w:t>3</w:t>
      </w:r>
      <w:r>
        <w:rPr>
          <w:rFonts w:cs="Times New Roman"/>
          <w:lang w:eastAsia="zh-CN"/>
        </w:rPr>
        <w:t>）涡河</w:t>
      </w:r>
      <w:r>
        <w:rPr>
          <w:rFonts w:cs="Times New Roman" w:hint="eastAsia"/>
          <w:lang w:eastAsia="zh-CN"/>
        </w:rPr>
        <w:t>：</w:t>
      </w:r>
      <w:r>
        <w:rPr>
          <w:rFonts w:cs="Times New Roman"/>
          <w:lang w:eastAsia="zh-CN"/>
        </w:rPr>
        <w:t>全年水质为</w:t>
      </w:r>
      <w:r>
        <w:rPr>
          <w:rFonts w:cs="Times New Roman"/>
          <w:lang w:eastAsia="zh-CN"/>
        </w:rPr>
        <w:t>Ⅳ</w:t>
      </w:r>
      <w:r>
        <w:rPr>
          <w:rFonts w:cs="Times New Roman"/>
          <w:lang w:eastAsia="zh-CN"/>
        </w:rPr>
        <w:t>类，汛期和非汛期均为</w:t>
      </w:r>
      <w:r>
        <w:rPr>
          <w:rFonts w:cs="Times New Roman"/>
          <w:lang w:eastAsia="zh-CN"/>
        </w:rPr>
        <w:t>Ⅳ</w:t>
      </w:r>
      <w:r>
        <w:rPr>
          <w:rFonts w:cs="Times New Roman"/>
          <w:lang w:eastAsia="zh-CN"/>
        </w:rPr>
        <w:t>类，主要污染物汛期为溶解氧，非汛期为</w:t>
      </w:r>
      <w:r>
        <w:rPr>
          <w:rFonts w:cs="Times New Roman"/>
          <w:lang w:eastAsia="zh-CN"/>
        </w:rPr>
        <w:t>BOD</w:t>
      </w:r>
      <w:r>
        <w:rPr>
          <w:rFonts w:cs="Times New Roman"/>
          <w:vertAlign w:val="subscript"/>
          <w:lang w:eastAsia="zh-CN"/>
        </w:rPr>
        <w:t>5</w:t>
      </w:r>
      <w:r>
        <w:rPr>
          <w:rFonts w:cs="Times New Roman"/>
          <w:lang w:eastAsia="zh-CN"/>
        </w:rPr>
        <w:t>。</w:t>
      </w:r>
    </w:p>
    <w:p w:rsidR="007B0292" w:rsidRDefault="00735BBA">
      <w:pPr>
        <w:ind w:firstLine="480"/>
        <w:rPr>
          <w:rFonts w:cs="Times New Roman"/>
          <w:lang w:eastAsia="zh-CN"/>
        </w:rPr>
      </w:pPr>
      <w:r>
        <w:rPr>
          <w:rFonts w:cs="Times New Roman"/>
          <w:lang w:eastAsia="zh-CN"/>
        </w:rPr>
        <w:t>4</w:t>
      </w:r>
      <w:r>
        <w:rPr>
          <w:rFonts w:cs="Times New Roman"/>
          <w:lang w:eastAsia="zh-CN"/>
        </w:rPr>
        <w:t>）北淝河下段</w:t>
      </w:r>
      <w:r>
        <w:rPr>
          <w:rFonts w:cs="Times New Roman" w:hint="eastAsia"/>
          <w:lang w:eastAsia="zh-CN"/>
        </w:rPr>
        <w:t>：</w:t>
      </w:r>
      <w:r>
        <w:rPr>
          <w:rFonts w:cs="Times New Roman"/>
          <w:lang w:eastAsia="zh-CN"/>
        </w:rPr>
        <w:t>全年水质为</w:t>
      </w:r>
      <w:r>
        <w:rPr>
          <w:rFonts w:cs="Times New Roman"/>
          <w:lang w:eastAsia="zh-CN"/>
        </w:rPr>
        <w:t>Ⅴ-</w:t>
      </w:r>
      <w:r>
        <w:rPr>
          <w:rFonts w:cs="Times New Roman"/>
          <w:lang w:eastAsia="zh-CN"/>
        </w:rPr>
        <w:t>劣</w:t>
      </w:r>
      <w:r>
        <w:rPr>
          <w:rFonts w:cs="Times New Roman"/>
          <w:lang w:eastAsia="zh-CN"/>
        </w:rPr>
        <w:t>Ⅴ</w:t>
      </w:r>
      <w:r>
        <w:rPr>
          <w:rFonts w:cs="Times New Roman"/>
          <w:lang w:eastAsia="zh-CN"/>
        </w:rPr>
        <w:t>类，其中汛期为劣</w:t>
      </w:r>
      <w:r>
        <w:rPr>
          <w:rFonts w:cs="Times New Roman"/>
          <w:lang w:eastAsia="zh-CN"/>
        </w:rPr>
        <w:t>Ⅴ</w:t>
      </w:r>
      <w:r>
        <w:rPr>
          <w:rFonts w:cs="Times New Roman"/>
          <w:lang w:eastAsia="zh-CN"/>
        </w:rPr>
        <w:t>类，非汛期为</w:t>
      </w:r>
      <w:r>
        <w:rPr>
          <w:rFonts w:cs="Times New Roman"/>
          <w:lang w:eastAsia="zh-CN"/>
        </w:rPr>
        <w:t>Ⅴ-</w:t>
      </w:r>
      <w:r>
        <w:rPr>
          <w:rFonts w:cs="Times New Roman"/>
          <w:lang w:eastAsia="zh-CN"/>
        </w:rPr>
        <w:t>劣</w:t>
      </w:r>
      <w:r>
        <w:rPr>
          <w:rFonts w:cs="Times New Roman"/>
          <w:lang w:eastAsia="zh-CN"/>
        </w:rPr>
        <w:t>Ⅴ</w:t>
      </w:r>
      <w:r>
        <w:rPr>
          <w:rFonts w:cs="Times New Roman"/>
          <w:lang w:eastAsia="zh-CN"/>
        </w:rPr>
        <w:t>类，主要污染物汛期为氨氮、总磷和溶解氧，非汛期为氨氮和总磷。</w:t>
      </w:r>
    </w:p>
    <w:p w:rsidR="007B0292" w:rsidRDefault="00735BBA">
      <w:pPr>
        <w:ind w:firstLine="480"/>
        <w:rPr>
          <w:rFonts w:cs="Times New Roman"/>
          <w:lang w:eastAsia="zh-CN"/>
        </w:rPr>
      </w:pPr>
      <w:r>
        <w:rPr>
          <w:rFonts w:cs="Times New Roman"/>
          <w:lang w:eastAsia="zh-CN"/>
        </w:rPr>
        <w:t>5</w:t>
      </w:r>
      <w:r>
        <w:rPr>
          <w:rFonts w:cs="Times New Roman"/>
          <w:lang w:eastAsia="zh-CN"/>
        </w:rPr>
        <w:t>）怀洪新河</w:t>
      </w:r>
      <w:r>
        <w:rPr>
          <w:rFonts w:cs="Times New Roman" w:hint="eastAsia"/>
          <w:lang w:eastAsia="zh-CN"/>
        </w:rPr>
        <w:t>：</w:t>
      </w:r>
      <w:r>
        <w:rPr>
          <w:rFonts w:cs="Times New Roman"/>
          <w:lang w:eastAsia="zh-CN"/>
        </w:rPr>
        <w:t>全年水质为</w:t>
      </w:r>
      <w:r>
        <w:rPr>
          <w:rFonts w:cs="Times New Roman"/>
          <w:lang w:eastAsia="zh-CN"/>
        </w:rPr>
        <w:t>Ⅳ</w:t>
      </w:r>
      <w:r>
        <w:rPr>
          <w:rFonts w:cs="Times New Roman"/>
          <w:lang w:eastAsia="zh-CN"/>
        </w:rPr>
        <w:t>类，其中汛期、非汛期均为</w:t>
      </w:r>
      <w:r>
        <w:rPr>
          <w:rFonts w:cs="Times New Roman"/>
          <w:lang w:eastAsia="zh-CN"/>
        </w:rPr>
        <w:t>Ⅳ</w:t>
      </w:r>
      <w:r>
        <w:rPr>
          <w:rFonts w:cs="Times New Roman"/>
          <w:lang w:eastAsia="zh-CN"/>
        </w:rPr>
        <w:t>类，主要污染物</w:t>
      </w:r>
      <w:r>
        <w:rPr>
          <w:rFonts w:cs="Times New Roman"/>
          <w:lang w:eastAsia="zh-CN"/>
        </w:rPr>
        <w:t>COD</w:t>
      </w:r>
      <w:r>
        <w:rPr>
          <w:rFonts w:cs="Times New Roman"/>
          <w:lang w:eastAsia="zh-CN"/>
        </w:rPr>
        <w:t>和</w:t>
      </w:r>
      <w:r>
        <w:rPr>
          <w:rFonts w:cs="Times New Roman"/>
          <w:lang w:eastAsia="zh-CN"/>
        </w:rPr>
        <w:t>BOD</w:t>
      </w:r>
      <w:r>
        <w:rPr>
          <w:rFonts w:cs="Times New Roman"/>
          <w:vertAlign w:val="subscript"/>
          <w:lang w:eastAsia="zh-CN"/>
        </w:rPr>
        <w:t>5</w:t>
      </w:r>
      <w:r>
        <w:rPr>
          <w:rFonts w:cs="Times New Roman"/>
          <w:lang w:eastAsia="zh-CN"/>
        </w:rPr>
        <w:t>。</w:t>
      </w:r>
    </w:p>
    <w:p w:rsidR="007B0292" w:rsidRDefault="00735BBA">
      <w:pPr>
        <w:pStyle w:val="3"/>
        <w:rPr>
          <w:rFonts w:cs="Times New Roman"/>
        </w:rPr>
      </w:pPr>
      <w:r>
        <w:rPr>
          <w:rFonts w:cs="Times New Roman" w:hint="eastAsia"/>
        </w:rPr>
        <w:t>2</w:t>
      </w:r>
      <w:r>
        <w:rPr>
          <w:rFonts w:cs="Times New Roman"/>
        </w:rPr>
        <w:t>.3.2</w:t>
      </w:r>
      <w:r>
        <w:rPr>
          <w:rFonts w:cs="Times New Roman" w:hint="eastAsia"/>
        </w:rPr>
        <w:t>湖泊水质</w:t>
      </w:r>
    </w:p>
    <w:p w:rsidR="007B0292" w:rsidRDefault="00735BBA">
      <w:pPr>
        <w:ind w:firstLine="480"/>
        <w:rPr>
          <w:rFonts w:cs="Times New Roman"/>
          <w:lang w:eastAsia="zh-CN"/>
        </w:rPr>
      </w:pPr>
      <w:r>
        <w:rPr>
          <w:rFonts w:cs="Times New Roman"/>
          <w:lang w:eastAsia="zh-CN"/>
        </w:rPr>
        <w:t>1</w:t>
      </w:r>
      <w:r>
        <w:rPr>
          <w:rFonts w:cs="Times New Roman"/>
          <w:lang w:eastAsia="zh-CN"/>
        </w:rPr>
        <w:t>）四方湖</w:t>
      </w:r>
    </w:p>
    <w:p w:rsidR="007B0292" w:rsidRDefault="00735BBA">
      <w:pPr>
        <w:ind w:firstLine="480"/>
        <w:rPr>
          <w:rFonts w:cs="Times New Roman"/>
          <w:lang w:eastAsia="zh-CN"/>
        </w:rPr>
      </w:pPr>
      <w:r>
        <w:rPr>
          <w:rFonts w:cs="Times New Roman"/>
          <w:lang w:eastAsia="zh-CN"/>
        </w:rPr>
        <w:t>四方湖全年水质为</w:t>
      </w:r>
      <w:r>
        <w:rPr>
          <w:rFonts w:cs="Times New Roman" w:hint="eastAsia"/>
          <w:lang w:eastAsia="zh-CN"/>
        </w:rPr>
        <w:t>Ⅲ</w:t>
      </w:r>
      <w:r>
        <w:rPr>
          <w:rFonts w:cs="Times New Roman"/>
          <w:lang w:eastAsia="zh-CN"/>
        </w:rPr>
        <w:t>-Ⅴ</w:t>
      </w:r>
      <w:r>
        <w:rPr>
          <w:rFonts w:cs="Times New Roman"/>
          <w:lang w:eastAsia="zh-CN"/>
        </w:rPr>
        <w:t>类</w:t>
      </w:r>
      <w:r>
        <w:rPr>
          <w:rFonts w:cs="Times New Roman" w:hint="eastAsia"/>
          <w:lang w:eastAsia="zh-CN"/>
        </w:rPr>
        <w:t>，汛期Ⅳ</w:t>
      </w:r>
      <w:r>
        <w:rPr>
          <w:rFonts w:cs="Times New Roman" w:hint="eastAsia"/>
          <w:lang w:eastAsia="zh-CN"/>
        </w:rPr>
        <w:t>~</w:t>
      </w:r>
      <w:r>
        <w:rPr>
          <w:rFonts w:cs="Times New Roman" w:hint="eastAsia"/>
          <w:lang w:eastAsia="zh-CN"/>
        </w:rPr>
        <w:t>Ⅴ类，</w:t>
      </w:r>
      <w:r>
        <w:rPr>
          <w:rFonts w:cs="Times New Roman"/>
          <w:lang w:eastAsia="zh-CN"/>
        </w:rPr>
        <w:t>主要污染项目为总磷、化学需氧量和生化需氧量。四方湖</w:t>
      </w:r>
      <w:r>
        <w:rPr>
          <w:rFonts w:cs="Times New Roman"/>
          <w:lang w:eastAsia="zh-CN"/>
        </w:rPr>
        <w:t>4-9</w:t>
      </w:r>
      <w:r>
        <w:rPr>
          <w:rFonts w:cs="Times New Roman"/>
          <w:lang w:eastAsia="zh-CN"/>
        </w:rPr>
        <w:t>月份为轻度富营养化。</w:t>
      </w:r>
    </w:p>
    <w:p w:rsidR="007B0292" w:rsidRDefault="00735BBA">
      <w:pPr>
        <w:ind w:firstLine="480"/>
        <w:rPr>
          <w:rFonts w:cs="Times New Roman"/>
          <w:lang w:eastAsia="zh-CN"/>
        </w:rPr>
      </w:pPr>
      <w:r>
        <w:rPr>
          <w:rFonts w:cs="Times New Roman"/>
          <w:lang w:eastAsia="zh-CN"/>
        </w:rPr>
        <w:t>2</w:t>
      </w:r>
      <w:r>
        <w:rPr>
          <w:rFonts w:cs="Times New Roman"/>
          <w:lang w:eastAsia="zh-CN"/>
        </w:rPr>
        <w:t>）芡河洼</w:t>
      </w:r>
    </w:p>
    <w:p w:rsidR="007B0292" w:rsidRDefault="00735BBA">
      <w:pPr>
        <w:ind w:firstLine="480"/>
        <w:rPr>
          <w:rFonts w:cs="Times New Roman"/>
          <w:lang w:eastAsia="zh-CN"/>
        </w:rPr>
      </w:pPr>
      <w:r>
        <w:rPr>
          <w:rFonts w:cs="Times New Roman"/>
          <w:lang w:eastAsia="zh-CN"/>
        </w:rPr>
        <w:t>芡河洼全年水质为</w:t>
      </w:r>
      <w:r>
        <w:rPr>
          <w:rFonts w:cs="Times New Roman"/>
          <w:lang w:eastAsia="zh-CN"/>
        </w:rPr>
        <w:t>Ⅲ-Ⅴ</w:t>
      </w:r>
      <w:r>
        <w:rPr>
          <w:rFonts w:cs="Times New Roman"/>
          <w:lang w:eastAsia="zh-CN"/>
        </w:rPr>
        <w:t>类，主要污染项目为总磷、化学需氧量和生化需氧量。</w:t>
      </w:r>
    </w:p>
    <w:p w:rsidR="007B0292" w:rsidRDefault="00735BBA">
      <w:pPr>
        <w:pStyle w:val="3"/>
        <w:rPr>
          <w:rFonts w:cs="Times New Roman"/>
        </w:rPr>
      </w:pPr>
      <w:r>
        <w:rPr>
          <w:rFonts w:cs="Times New Roman" w:hint="eastAsia"/>
        </w:rPr>
        <w:t>2</w:t>
      </w:r>
      <w:r>
        <w:rPr>
          <w:rFonts w:cs="Times New Roman"/>
        </w:rPr>
        <w:t>.3.3</w:t>
      </w:r>
      <w:r>
        <w:rPr>
          <w:rFonts w:cs="Times New Roman" w:hint="eastAsia"/>
        </w:rPr>
        <w:t>地表水饮用水源地水质</w:t>
      </w:r>
    </w:p>
    <w:p w:rsidR="007B0292" w:rsidRDefault="00735BBA">
      <w:pPr>
        <w:ind w:firstLine="480"/>
        <w:rPr>
          <w:rFonts w:cs="Times New Roman"/>
          <w:lang w:eastAsia="zh-CN"/>
        </w:rPr>
      </w:pPr>
      <w:r>
        <w:rPr>
          <w:rFonts w:cs="Times New Roman"/>
          <w:lang w:eastAsia="zh-CN"/>
        </w:rPr>
        <w:t>目前，取水水源为地表水的主要有</w:t>
      </w:r>
      <w:r>
        <w:rPr>
          <w:rFonts w:cs="Times New Roman" w:hint="eastAsia"/>
          <w:lang w:eastAsia="zh-CN"/>
        </w:rPr>
        <w:t>新城</w:t>
      </w:r>
      <w:r>
        <w:rPr>
          <w:rFonts w:cs="Times New Roman"/>
          <w:lang w:eastAsia="zh-CN"/>
        </w:rPr>
        <w:t>水厂、</w:t>
      </w:r>
      <w:r>
        <w:rPr>
          <w:rFonts w:cs="Times New Roman" w:hint="eastAsia"/>
          <w:lang w:eastAsia="zh-CN"/>
        </w:rPr>
        <w:t>城西</w:t>
      </w:r>
      <w:r>
        <w:rPr>
          <w:rFonts w:cs="Times New Roman"/>
          <w:lang w:eastAsia="zh-CN"/>
        </w:rPr>
        <w:t>厂、</w:t>
      </w:r>
      <w:r>
        <w:rPr>
          <w:rFonts w:cs="Times New Roman" w:hint="eastAsia"/>
          <w:lang w:eastAsia="zh-CN"/>
        </w:rPr>
        <w:t>中环常坟</w:t>
      </w:r>
      <w:r>
        <w:rPr>
          <w:rFonts w:cs="Times New Roman"/>
          <w:lang w:eastAsia="zh-CN"/>
        </w:rPr>
        <w:t>水厂，以及</w:t>
      </w:r>
      <w:r>
        <w:rPr>
          <w:rFonts w:cs="Times New Roman"/>
          <w:lang w:eastAsia="zh-CN"/>
        </w:rPr>
        <w:t>11</w:t>
      </w:r>
      <w:r>
        <w:rPr>
          <w:rFonts w:cs="Times New Roman"/>
          <w:lang w:eastAsia="zh-CN"/>
        </w:rPr>
        <w:t>处乡镇农村饮水工程，从淮河、茨淮新河、芡河、北淝河上段和怀洪新河取水。根据水质监测数据，依据《地表水环境质量标准（</w:t>
      </w:r>
      <w:r>
        <w:rPr>
          <w:rFonts w:cs="Times New Roman"/>
          <w:lang w:eastAsia="zh-CN"/>
        </w:rPr>
        <w:t>GB3838-2002</w:t>
      </w:r>
      <w:r>
        <w:rPr>
          <w:rFonts w:cs="Times New Roman"/>
          <w:lang w:eastAsia="zh-CN"/>
        </w:rPr>
        <w:t>）》，对主要水厂取水水源地的水质进行评价，各项指标水质为</w:t>
      </w:r>
      <w:r>
        <w:rPr>
          <w:rFonts w:cs="Times New Roman"/>
          <w:lang w:eastAsia="zh-CN"/>
        </w:rPr>
        <w:t>Ⅲ-</w:t>
      </w:r>
      <w:r>
        <w:rPr>
          <w:rFonts w:cs="Times New Roman"/>
          <w:lang w:eastAsia="zh-CN"/>
        </w:rPr>
        <w:t>Ⅳ</w:t>
      </w:r>
      <w:r>
        <w:rPr>
          <w:rFonts w:cs="Times New Roman"/>
          <w:lang w:eastAsia="zh-CN"/>
        </w:rPr>
        <w:t>类。</w:t>
      </w:r>
    </w:p>
    <w:p w:rsidR="007B0292" w:rsidRDefault="00735BBA">
      <w:pPr>
        <w:pStyle w:val="3"/>
        <w:rPr>
          <w:rFonts w:cs="Times New Roman"/>
        </w:rPr>
      </w:pPr>
      <w:r>
        <w:rPr>
          <w:rFonts w:cs="Times New Roman"/>
        </w:rPr>
        <w:t>2.3.4</w:t>
      </w:r>
      <w:r>
        <w:rPr>
          <w:rFonts w:cs="Times New Roman" w:hint="eastAsia"/>
        </w:rPr>
        <w:t>水功能区水质</w:t>
      </w:r>
    </w:p>
    <w:p w:rsidR="007B0292" w:rsidRDefault="00735BBA">
      <w:pPr>
        <w:ind w:firstLine="480"/>
        <w:rPr>
          <w:rFonts w:cs="Times New Roman"/>
          <w:lang w:eastAsia="zh-CN"/>
        </w:rPr>
      </w:pPr>
      <w:r>
        <w:rPr>
          <w:rFonts w:cs="Times New Roman"/>
          <w:lang w:eastAsia="zh-CN"/>
        </w:rPr>
        <w:t>根据《蚌埠市水功能区划》，怀远县共划为</w:t>
      </w:r>
      <w:r>
        <w:rPr>
          <w:rFonts w:cs="Times New Roman"/>
          <w:lang w:eastAsia="zh-CN"/>
        </w:rPr>
        <w:t>10</w:t>
      </w:r>
      <w:r>
        <w:rPr>
          <w:rFonts w:cs="Times New Roman"/>
          <w:lang w:eastAsia="zh-CN"/>
        </w:rPr>
        <w:t>个一级水功能区，</w:t>
      </w:r>
      <w:r>
        <w:rPr>
          <w:rFonts w:cs="Times New Roman"/>
          <w:lang w:eastAsia="zh-CN"/>
        </w:rPr>
        <w:t>12</w:t>
      </w:r>
      <w:r>
        <w:rPr>
          <w:rFonts w:cs="Times New Roman"/>
          <w:lang w:eastAsia="zh-CN"/>
        </w:rPr>
        <w:t>个二级水功能区，其中河流型二级水功能区</w:t>
      </w:r>
      <w:r>
        <w:rPr>
          <w:rFonts w:cs="Times New Roman"/>
          <w:lang w:eastAsia="zh-CN"/>
        </w:rPr>
        <w:t>11</w:t>
      </w:r>
      <w:r>
        <w:rPr>
          <w:rFonts w:cs="Times New Roman"/>
          <w:lang w:eastAsia="zh-CN"/>
        </w:rPr>
        <w:t>个，中、远期水质管理目标为</w:t>
      </w:r>
      <w:r>
        <w:rPr>
          <w:rFonts w:cs="Times New Roman"/>
          <w:lang w:eastAsia="zh-CN"/>
        </w:rPr>
        <w:t>Ⅱ-Ⅲ</w:t>
      </w:r>
      <w:r>
        <w:rPr>
          <w:rFonts w:cs="Times New Roman"/>
          <w:lang w:eastAsia="zh-CN"/>
        </w:rPr>
        <w:t>类；湖库型二级水功能区</w:t>
      </w:r>
      <w:r>
        <w:rPr>
          <w:rFonts w:cs="Times New Roman"/>
          <w:lang w:eastAsia="zh-CN"/>
        </w:rPr>
        <w:t>1</w:t>
      </w:r>
      <w:r>
        <w:rPr>
          <w:rFonts w:cs="Times New Roman"/>
          <w:lang w:eastAsia="zh-CN"/>
        </w:rPr>
        <w:t>个，中期水质管理目标为</w:t>
      </w:r>
      <w:r>
        <w:rPr>
          <w:rFonts w:cs="Times New Roman"/>
          <w:lang w:eastAsia="zh-CN"/>
        </w:rPr>
        <w:t>Ⅱ-Ⅳ</w:t>
      </w:r>
      <w:r>
        <w:rPr>
          <w:rFonts w:cs="Times New Roman"/>
          <w:lang w:eastAsia="zh-CN"/>
        </w:rPr>
        <w:t>类，远期水质管理目标为</w:t>
      </w:r>
      <w:r>
        <w:rPr>
          <w:rFonts w:cs="Times New Roman"/>
          <w:lang w:eastAsia="zh-CN"/>
        </w:rPr>
        <w:t>Ⅱ-Ⅲ</w:t>
      </w:r>
      <w:r>
        <w:rPr>
          <w:rFonts w:cs="Times New Roman"/>
          <w:lang w:eastAsia="zh-CN"/>
        </w:rPr>
        <w:t>类。</w:t>
      </w:r>
    </w:p>
    <w:p w:rsidR="007B0292" w:rsidRDefault="00735BBA">
      <w:pPr>
        <w:ind w:firstLine="480"/>
        <w:rPr>
          <w:rFonts w:cs="Times New Roman"/>
          <w:lang w:eastAsia="zh-CN"/>
        </w:rPr>
      </w:pPr>
      <w:r>
        <w:rPr>
          <w:rFonts w:cs="Times New Roman"/>
          <w:lang w:eastAsia="zh-CN"/>
        </w:rPr>
        <w:t>20</w:t>
      </w:r>
      <w:r>
        <w:rPr>
          <w:rFonts w:cs="Times New Roman" w:hint="eastAsia"/>
          <w:lang w:eastAsia="zh-CN"/>
        </w:rPr>
        <w:t>20</w:t>
      </w:r>
      <w:r>
        <w:rPr>
          <w:rFonts w:cs="Times New Roman"/>
          <w:lang w:eastAsia="zh-CN"/>
        </w:rPr>
        <w:t>年，在水质达标评价的</w:t>
      </w:r>
      <w:r>
        <w:rPr>
          <w:rFonts w:cs="Times New Roman"/>
          <w:lang w:eastAsia="zh-CN"/>
        </w:rPr>
        <w:t>9</w:t>
      </w:r>
      <w:r>
        <w:rPr>
          <w:rFonts w:cs="Times New Roman"/>
          <w:lang w:eastAsia="zh-CN"/>
        </w:rPr>
        <w:t>个二级水功能区中，有</w:t>
      </w:r>
      <w:r>
        <w:rPr>
          <w:rFonts w:cs="Times New Roman" w:hint="eastAsia"/>
          <w:lang w:eastAsia="zh-CN"/>
        </w:rPr>
        <w:t>8</w:t>
      </w:r>
      <w:r>
        <w:rPr>
          <w:rFonts w:cs="Times New Roman"/>
          <w:lang w:eastAsia="zh-CN"/>
        </w:rPr>
        <w:t>个二级水功能区全年达标，</w:t>
      </w:r>
      <w:r>
        <w:rPr>
          <w:rFonts w:cs="Times New Roman"/>
          <w:lang w:eastAsia="zh-CN"/>
        </w:rPr>
        <w:t>1</w:t>
      </w:r>
      <w:r>
        <w:rPr>
          <w:rFonts w:cs="Times New Roman"/>
          <w:lang w:eastAsia="zh-CN"/>
        </w:rPr>
        <w:t>个二级水功能区不达标。</w:t>
      </w:r>
    </w:p>
    <w:p w:rsidR="007B0292" w:rsidRDefault="007B0292">
      <w:pPr>
        <w:pStyle w:val="a0"/>
        <w:ind w:firstLine="240"/>
        <w:rPr>
          <w:rFonts w:cs="Times New Roman"/>
          <w:lang w:eastAsia="zh-CN"/>
        </w:rPr>
        <w:sectPr w:rsidR="007B0292">
          <w:pgSz w:w="11906" w:h="16838"/>
          <w:pgMar w:top="1417" w:right="1417" w:bottom="1417" w:left="1417" w:header="851" w:footer="992" w:gutter="0"/>
          <w:cols w:space="425"/>
          <w:docGrid w:type="lines" w:linePitch="312"/>
        </w:sectPr>
      </w:pPr>
    </w:p>
    <w:p w:rsidR="007B0292" w:rsidRDefault="00735BBA">
      <w:pPr>
        <w:pStyle w:val="af7"/>
        <w:rPr>
          <w:rFonts w:cs="Times New Roman"/>
          <w:lang w:eastAsia="zh-CN"/>
        </w:rPr>
      </w:pPr>
      <w:r>
        <w:rPr>
          <w:rFonts w:cs="Times New Roman"/>
          <w:lang w:eastAsia="zh-CN"/>
        </w:rPr>
        <w:lastRenderedPageBreak/>
        <w:t>表</w:t>
      </w:r>
      <w:r>
        <w:rPr>
          <w:rFonts w:cs="Times New Roman"/>
          <w:lang w:eastAsia="zh-CN"/>
        </w:rPr>
        <w:t>2.3-</w:t>
      </w:r>
      <w:r>
        <w:rPr>
          <w:rFonts w:cs="Times New Roman" w:hint="eastAsia"/>
          <w:lang w:eastAsia="zh-CN"/>
        </w:rPr>
        <w:t xml:space="preserve">1      </w:t>
      </w:r>
      <w:r>
        <w:rPr>
          <w:rFonts w:cs="Times New Roman"/>
          <w:lang w:eastAsia="zh-CN"/>
        </w:rPr>
        <w:t>怀远县水质监测断面情况</w:t>
      </w:r>
    </w:p>
    <w:tbl>
      <w:tblPr>
        <w:tblW w:w="14174" w:type="dxa"/>
        <w:jc w:val="center"/>
        <w:tblLayout w:type="fixed"/>
        <w:tblCellMar>
          <w:left w:w="0" w:type="dxa"/>
          <w:right w:w="0" w:type="dxa"/>
        </w:tblCellMar>
        <w:tblLook w:val="04A0" w:firstRow="1" w:lastRow="0" w:firstColumn="1" w:lastColumn="0" w:noHBand="0" w:noVBand="1"/>
      </w:tblPr>
      <w:tblGrid>
        <w:gridCol w:w="1513"/>
        <w:gridCol w:w="1514"/>
        <w:gridCol w:w="1517"/>
        <w:gridCol w:w="1188"/>
        <w:gridCol w:w="1191"/>
        <w:gridCol w:w="7251"/>
      </w:tblGrid>
      <w:tr w:rsidR="007B0292">
        <w:trPr>
          <w:trHeight w:val="397"/>
          <w:jc w:val="center"/>
        </w:trPr>
        <w:tc>
          <w:tcPr>
            <w:tcW w:w="1513" w:type="dxa"/>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监测断面名称</w:t>
            </w:r>
          </w:p>
        </w:tc>
        <w:tc>
          <w:tcPr>
            <w:tcW w:w="1514" w:type="dxa"/>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所在河湖</w:t>
            </w:r>
          </w:p>
        </w:tc>
        <w:tc>
          <w:tcPr>
            <w:tcW w:w="1517" w:type="dxa"/>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控制河流河长</w:t>
            </w:r>
          </w:p>
          <w:p w:rsidR="007B0292" w:rsidRDefault="00735BBA">
            <w:pPr>
              <w:pStyle w:val="af8"/>
              <w:rPr>
                <w:rFonts w:ascii="Times New Roman" w:hAnsi="Times New Roman" w:cs="Times New Roman"/>
              </w:rPr>
            </w:pPr>
            <w:r>
              <w:rPr>
                <w:rFonts w:ascii="Times New Roman" w:hAnsi="Times New Roman" w:cs="Times New Roman"/>
              </w:rPr>
              <w:t>（</w:t>
            </w:r>
            <w:r>
              <w:rPr>
                <w:rFonts w:ascii="Times New Roman" w:hAnsi="Times New Roman" w:cs="Times New Roman"/>
              </w:rPr>
              <w:t>km</w:t>
            </w:r>
            <w:r>
              <w:rPr>
                <w:rFonts w:ascii="Times New Roman" w:hAnsi="Times New Roman" w:cs="Times New Roman"/>
              </w:rPr>
              <w:t>）</w:t>
            </w:r>
          </w:p>
        </w:tc>
        <w:tc>
          <w:tcPr>
            <w:tcW w:w="1188" w:type="dxa"/>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控制湖泊面积</w:t>
            </w:r>
            <w:r>
              <w:rPr>
                <w:rFonts w:ascii="Times New Roman" w:hAnsi="Times New Roman" w:cs="Times New Roman"/>
              </w:rPr>
              <w:t>（</w:t>
            </w:r>
            <w:r>
              <w:rPr>
                <w:rFonts w:ascii="Times New Roman" w:hAnsi="Times New Roman" w:cs="Times New Roman"/>
              </w:rPr>
              <w:t>km</w:t>
            </w:r>
            <w:r>
              <w:rPr>
                <w:rFonts w:ascii="Times New Roman" w:hAnsi="Times New Roman" w:cs="Times New Roman"/>
                <w:vertAlign w:val="superscript"/>
              </w:rPr>
              <w:t>2</w:t>
            </w:r>
            <w:r>
              <w:rPr>
                <w:rFonts w:ascii="Times New Roman" w:hAnsi="Times New Roman" w:cs="Times New Roman"/>
              </w:rPr>
              <w:t>）</w:t>
            </w:r>
          </w:p>
        </w:tc>
        <w:tc>
          <w:tcPr>
            <w:tcW w:w="1191" w:type="dxa"/>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监测频次</w:t>
            </w:r>
          </w:p>
        </w:tc>
        <w:tc>
          <w:tcPr>
            <w:tcW w:w="7251" w:type="dxa"/>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监测项目</w:t>
            </w:r>
          </w:p>
        </w:tc>
      </w:tr>
      <w:tr w:rsidR="007B0292">
        <w:trPr>
          <w:trHeight w:val="397"/>
          <w:jc w:val="center"/>
        </w:trPr>
        <w:tc>
          <w:tcPr>
            <w:tcW w:w="1513" w:type="dxa"/>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新城口</w:t>
            </w:r>
          </w:p>
        </w:tc>
        <w:tc>
          <w:tcPr>
            <w:tcW w:w="1514" w:type="dxa"/>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淮河</w:t>
            </w:r>
          </w:p>
        </w:tc>
        <w:tc>
          <w:tcPr>
            <w:tcW w:w="1517" w:type="dxa"/>
            <w:tcBorders>
              <w:top w:val="single" w:sz="4" w:space="0" w:color="000000"/>
              <w:left w:val="single" w:sz="4" w:space="0" w:color="000000"/>
              <w:bottom w:val="single" w:sz="4" w:space="0" w:color="000000"/>
              <w:right w:val="single" w:sz="4" w:space="0" w:color="000000"/>
            </w:tcBorders>
            <w:vAlign w:val="center"/>
          </w:tcPr>
          <w:p w:rsidR="007B0292" w:rsidRDefault="007B0292">
            <w:pPr>
              <w:pStyle w:val="af8"/>
              <w:rPr>
                <w:rFonts w:ascii="Times New Roman" w:hAnsi="Times New Roman" w:cs="Times New Roman"/>
              </w:rPr>
            </w:pPr>
          </w:p>
          <w:p w:rsidR="007B0292" w:rsidRDefault="00735BBA">
            <w:pPr>
              <w:pStyle w:val="af8"/>
              <w:rPr>
                <w:rFonts w:ascii="Times New Roman" w:hAnsi="Times New Roman" w:cs="Times New Roman"/>
              </w:rPr>
            </w:pPr>
            <w:r>
              <w:rPr>
                <w:rFonts w:ascii="Times New Roman" w:hAnsi="Times New Roman" w:cs="Times New Roman"/>
              </w:rPr>
              <w:t>22.0</w:t>
            </w:r>
          </w:p>
        </w:tc>
        <w:tc>
          <w:tcPr>
            <w:tcW w:w="1188" w:type="dxa"/>
            <w:tcBorders>
              <w:top w:val="single" w:sz="4" w:space="0" w:color="000000"/>
              <w:left w:val="single" w:sz="4" w:space="0" w:color="000000"/>
              <w:bottom w:val="single" w:sz="4" w:space="0" w:color="000000"/>
              <w:right w:val="single" w:sz="4" w:space="0" w:color="000000"/>
            </w:tcBorders>
            <w:vAlign w:val="center"/>
          </w:tcPr>
          <w:p w:rsidR="007B0292" w:rsidRDefault="007B0292">
            <w:pPr>
              <w:pStyle w:val="af8"/>
              <w:rPr>
                <w:rFonts w:ascii="Times New Roman" w:hAnsi="Times New Roman" w:cs="Times New Roman"/>
              </w:rPr>
            </w:pPr>
          </w:p>
        </w:tc>
        <w:tc>
          <w:tcPr>
            <w:tcW w:w="1191" w:type="dxa"/>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按月</w:t>
            </w:r>
          </w:p>
        </w:tc>
        <w:tc>
          <w:tcPr>
            <w:tcW w:w="7251" w:type="dxa"/>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19</w:t>
            </w:r>
            <w:r>
              <w:rPr>
                <w:rFonts w:ascii="Times New Roman" w:hAnsi="Times New Roman" w:cs="Times New Roman"/>
              </w:rPr>
              <w:t>项：水温、</w:t>
            </w:r>
            <w:r>
              <w:rPr>
                <w:rFonts w:ascii="Times New Roman" w:hAnsi="Times New Roman" w:cs="Times New Roman"/>
              </w:rPr>
              <w:t>pH</w:t>
            </w:r>
            <w:r>
              <w:rPr>
                <w:rFonts w:ascii="Times New Roman" w:hAnsi="Times New Roman" w:cs="Times New Roman"/>
              </w:rPr>
              <w:t>、溶解氧、高锰酸盐指数、化学需氧量、五日生化需氧量、氨氮、总磷、铜、锌、氟化物、硒、砷、汞、镉、六价铬、铅、氰化物、挥发酚</w:t>
            </w:r>
          </w:p>
        </w:tc>
      </w:tr>
      <w:tr w:rsidR="007B0292">
        <w:trPr>
          <w:trHeight w:val="397"/>
          <w:jc w:val="center"/>
        </w:trPr>
        <w:tc>
          <w:tcPr>
            <w:tcW w:w="1513" w:type="dxa"/>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上桥闸上</w:t>
            </w:r>
          </w:p>
        </w:tc>
        <w:tc>
          <w:tcPr>
            <w:tcW w:w="1514" w:type="dxa"/>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茨淮新河</w:t>
            </w:r>
          </w:p>
        </w:tc>
        <w:tc>
          <w:tcPr>
            <w:tcW w:w="1517" w:type="dxa"/>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43.0</w:t>
            </w:r>
          </w:p>
        </w:tc>
        <w:tc>
          <w:tcPr>
            <w:tcW w:w="1188" w:type="dxa"/>
            <w:tcBorders>
              <w:top w:val="single" w:sz="4" w:space="0" w:color="000000"/>
              <w:left w:val="single" w:sz="4" w:space="0" w:color="000000"/>
              <w:bottom w:val="single" w:sz="4" w:space="0" w:color="000000"/>
              <w:right w:val="single" w:sz="4" w:space="0" w:color="000000"/>
            </w:tcBorders>
            <w:vAlign w:val="center"/>
          </w:tcPr>
          <w:p w:rsidR="007B0292" w:rsidRDefault="007B0292">
            <w:pPr>
              <w:pStyle w:val="af8"/>
              <w:rPr>
                <w:rFonts w:ascii="Times New Roman" w:hAnsi="Times New Roman" w:cs="Times New Roman"/>
              </w:rPr>
            </w:pPr>
          </w:p>
        </w:tc>
        <w:tc>
          <w:tcPr>
            <w:tcW w:w="1191" w:type="dxa"/>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按月</w:t>
            </w:r>
          </w:p>
        </w:tc>
        <w:tc>
          <w:tcPr>
            <w:tcW w:w="7251" w:type="dxa"/>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19</w:t>
            </w:r>
            <w:r>
              <w:rPr>
                <w:rFonts w:ascii="Times New Roman" w:hAnsi="Times New Roman" w:cs="Times New Roman"/>
              </w:rPr>
              <w:t>项：水温、</w:t>
            </w:r>
            <w:r>
              <w:rPr>
                <w:rFonts w:ascii="Times New Roman" w:hAnsi="Times New Roman" w:cs="Times New Roman"/>
              </w:rPr>
              <w:t>pH</w:t>
            </w:r>
            <w:r>
              <w:rPr>
                <w:rFonts w:ascii="Times New Roman" w:hAnsi="Times New Roman" w:cs="Times New Roman"/>
              </w:rPr>
              <w:t>、溶解氧、高锰酸盐指数、化学需氧量、五日生化需氧量、氨氮、总磷、铜、锌、氟化物、硒、砷、汞、镉、六价铬、铅、氰化物、挥发酚</w:t>
            </w:r>
          </w:p>
        </w:tc>
      </w:tr>
      <w:tr w:rsidR="007B0292">
        <w:trPr>
          <w:trHeight w:val="397"/>
          <w:jc w:val="center"/>
        </w:trPr>
        <w:tc>
          <w:tcPr>
            <w:tcW w:w="1513" w:type="dxa"/>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怀远县邵许电灌站</w:t>
            </w:r>
          </w:p>
        </w:tc>
        <w:tc>
          <w:tcPr>
            <w:tcW w:w="1514" w:type="dxa"/>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涡河</w:t>
            </w:r>
          </w:p>
        </w:tc>
        <w:tc>
          <w:tcPr>
            <w:tcW w:w="1517" w:type="dxa"/>
            <w:tcBorders>
              <w:top w:val="single" w:sz="4" w:space="0" w:color="000000"/>
              <w:left w:val="single" w:sz="4" w:space="0" w:color="000000"/>
              <w:bottom w:val="single" w:sz="4" w:space="0" w:color="000000"/>
              <w:right w:val="single" w:sz="4" w:space="0" w:color="000000"/>
            </w:tcBorders>
            <w:vAlign w:val="center"/>
          </w:tcPr>
          <w:p w:rsidR="007B0292" w:rsidRDefault="007B0292">
            <w:pPr>
              <w:pStyle w:val="af8"/>
              <w:rPr>
                <w:rFonts w:ascii="Times New Roman" w:hAnsi="Times New Roman" w:cs="Times New Roman"/>
              </w:rPr>
            </w:pPr>
          </w:p>
          <w:p w:rsidR="007B0292" w:rsidRDefault="00735BBA">
            <w:pPr>
              <w:pStyle w:val="af8"/>
              <w:rPr>
                <w:rFonts w:ascii="Times New Roman" w:hAnsi="Times New Roman" w:cs="Times New Roman"/>
              </w:rPr>
            </w:pPr>
            <w:r>
              <w:rPr>
                <w:rFonts w:ascii="Times New Roman" w:hAnsi="Times New Roman" w:cs="Times New Roman"/>
              </w:rPr>
              <w:t>25.0</w:t>
            </w:r>
          </w:p>
        </w:tc>
        <w:tc>
          <w:tcPr>
            <w:tcW w:w="1188" w:type="dxa"/>
            <w:tcBorders>
              <w:top w:val="single" w:sz="4" w:space="0" w:color="000000"/>
              <w:left w:val="single" w:sz="4" w:space="0" w:color="000000"/>
              <w:bottom w:val="single" w:sz="4" w:space="0" w:color="000000"/>
              <w:right w:val="single" w:sz="4" w:space="0" w:color="000000"/>
            </w:tcBorders>
            <w:vAlign w:val="center"/>
          </w:tcPr>
          <w:p w:rsidR="007B0292" w:rsidRDefault="007B0292">
            <w:pPr>
              <w:pStyle w:val="af8"/>
              <w:rPr>
                <w:rFonts w:ascii="Times New Roman" w:hAnsi="Times New Roman" w:cs="Times New Roman"/>
              </w:rPr>
            </w:pPr>
          </w:p>
        </w:tc>
        <w:tc>
          <w:tcPr>
            <w:tcW w:w="1191" w:type="dxa"/>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按月</w:t>
            </w:r>
          </w:p>
        </w:tc>
        <w:tc>
          <w:tcPr>
            <w:tcW w:w="7251" w:type="dxa"/>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19</w:t>
            </w:r>
            <w:r>
              <w:rPr>
                <w:rFonts w:ascii="Times New Roman" w:hAnsi="Times New Roman" w:cs="Times New Roman"/>
              </w:rPr>
              <w:t>项：水温、</w:t>
            </w:r>
            <w:r>
              <w:rPr>
                <w:rFonts w:ascii="Times New Roman" w:hAnsi="Times New Roman" w:cs="Times New Roman"/>
              </w:rPr>
              <w:t>pH</w:t>
            </w:r>
            <w:r>
              <w:rPr>
                <w:rFonts w:ascii="Times New Roman" w:hAnsi="Times New Roman" w:cs="Times New Roman"/>
              </w:rPr>
              <w:t>、溶解氧、高锰酸盐指数、化学需氧量、五日生化需氧量、氨氮、总磷、铜、锌、氟化物、硒、砷、汞、镉、六价铬、铅、氰化物、挥发酚</w:t>
            </w:r>
          </w:p>
        </w:tc>
      </w:tr>
      <w:tr w:rsidR="007B0292">
        <w:trPr>
          <w:trHeight w:val="397"/>
          <w:jc w:val="center"/>
        </w:trPr>
        <w:tc>
          <w:tcPr>
            <w:tcW w:w="1513" w:type="dxa"/>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怀远三桥</w:t>
            </w:r>
          </w:p>
        </w:tc>
        <w:tc>
          <w:tcPr>
            <w:tcW w:w="1514" w:type="dxa"/>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涡河</w:t>
            </w:r>
          </w:p>
        </w:tc>
        <w:tc>
          <w:tcPr>
            <w:tcW w:w="1517" w:type="dxa"/>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60.0</w:t>
            </w:r>
          </w:p>
        </w:tc>
        <w:tc>
          <w:tcPr>
            <w:tcW w:w="1188" w:type="dxa"/>
            <w:tcBorders>
              <w:top w:val="single" w:sz="4" w:space="0" w:color="000000"/>
              <w:left w:val="single" w:sz="4" w:space="0" w:color="000000"/>
              <w:bottom w:val="single" w:sz="4" w:space="0" w:color="000000"/>
              <w:right w:val="single" w:sz="4" w:space="0" w:color="000000"/>
            </w:tcBorders>
            <w:vAlign w:val="center"/>
          </w:tcPr>
          <w:p w:rsidR="007B0292" w:rsidRDefault="007B0292">
            <w:pPr>
              <w:pStyle w:val="af8"/>
              <w:rPr>
                <w:rFonts w:ascii="Times New Roman" w:hAnsi="Times New Roman" w:cs="Times New Roman"/>
              </w:rPr>
            </w:pPr>
          </w:p>
        </w:tc>
        <w:tc>
          <w:tcPr>
            <w:tcW w:w="1191" w:type="dxa"/>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按月</w:t>
            </w:r>
          </w:p>
        </w:tc>
        <w:tc>
          <w:tcPr>
            <w:tcW w:w="7251" w:type="dxa"/>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19</w:t>
            </w:r>
            <w:r>
              <w:rPr>
                <w:rFonts w:ascii="Times New Roman" w:hAnsi="Times New Roman" w:cs="Times New Roman"/>
              </w:rPr>
              <w:t>项：水温、</w:t>
            </w:r>
            <w:r>
              <w:rPr>
                <w:rFonts w:ascii="Times New Roman" w:hAnsi="Times New Roman" w:cs="Times New Roman"/>
              </w:rPr>
              <w:t>pH</w:t>
            </w:r>
            <w:r>
              <w:rPr>
                <w:rFonts w:ascii="Times New Roman" w:hAnsi="Times New Roman" w:cs="Times New Roman"/>
              </w:rPr>
              <w:t>、溶解氧、高锰酸盐指数、化学需氧量、五日生化需氧量、氨氮、总磷、铜、锌、氟化物、硒、砷、汞、镉、六价铬、铅、氰化物、挥发酚</w:t>
            </w:r>
          </w:p>
        </w:tc>
      </w:tr>
      <w:tr w:rsidR="007B0292">
        <w:trPr>
          <w:trHeight w:val="397"/>
          <w:jc w:val="center"/>
        </w:trPr>
        <w:tc>
          <w:tcPr>
            <w:tcW w:w="1513" w:type="dxa"/>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黄家渡闸上</w:t>
            </w:r>
          </w:p>
        </w:tc>
        <w:tc>
          <w:tcPr>
            <w:tcW w:w="1514" w:type="dxa"/>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北淝河（下段）</w:t>
            </w:r>
          </w:p>
        </w:tc>
        <w:tc>
          <w:tcPr>
            <w:tcW w:w="1517" w:type="dxa"/>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28.0</w:t>
            </w:r>
          </w:p>
        </w:tc>
        <w:tc>
          <w:tcPr>
            <w:tcW w:w="1188" w:type="dxa"/>
            <w:tcBorders>
              <w:top w:val="single" w:sz="4" w:space="0" w:color="000000"/>
              <w:left w:val="single" w:sz="4" w:space="0" w:color="000000"/>
              <w:bottom w:val="single" w:sz="4" w:space="0" w:color="000000"/>
              <w:right w:val="single" w:sz="4" w:space="0" w:color="000000"/>
            </w:tcBorders>
            <w:vAlign w:val="center"/>
          </w:tcPr>
          <w:p w:rsidR="007B0292" w:rsidRDefault="007B0292">
            <w:pPr>
              <w:pStyle w:val="af8"/>
              <w:rPr>
                <w:rFonts w:ascii="Times New Roman" w:hAnsi="Times New Roman" w:cs="Times New Roman"/>
              </w:rPr>
            </w:pPr>
          </w:p>
        </w:tc>
        <w:tc>
          <w:tcPr>
            <w:tcW w:w="1191" w:type="dxa"/>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按月</w:t>
            </w:r>
          </w:p>
        </w:tc>
        <w:tc>
          <w:tcPr>
            <w:tcW w:w="7251" w:type="dxa"/>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19</w:t>
            </w:r>
            <w:r>
              <w:rPr>
                <w:rFonts w:ascii="Times New Roman" w:hAnsi="Times New Roman" w:cs="Times New Roman"/>
              </w:rPr>
              <w:t>项：水温、</w:t>
            </w:r>
            <w:r>
              <w:rPr>
                <w:rFonts w:ascii="Times New Roman" w:hAnsi="Times New Roman" w:cs="Times New Roman"/>
              </w:rPr>
              <w:t>pH</w:t>
            </w:r>
            <w:r>
              <w:rPr>
                <w:rFonts w:ascii="Times New Roman" w:hAnsi="Times New Roman" w:cs="Times New Roman"/>
              </w:rPr>
              <w:t>、溶解氧、高锰酸盐指数、化学需氧量、五日生化需氧量、氨氮、总磷、铜、锌、氟化物、硒、砷、汞、镉、六价铬、铅、氰化物、挥发酚</w:t>
            </w:r>
          </w:p>
        </w:tc>
      </w:tr>
      <w:tr w:rsidR="007B0292">
        <w:trPr>
          <w:trHeight w:val="397"/>
          <w:jc w:val="center"/>
        </w:trPr>
        <w:tc>
          <w:tcPr>
            <w:tcW w:w="1513" w:type="dxa"/>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何巷闸下</w:t>
            </w:r>
          </w:p>
        </w:tc>
        <w:tc>
          <w:tcPr>
            <w:tcW w:w="1514" w:type="dxa"/>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怀洪新河</w:t>
            </w:r>
          </w:p>
        </w:tc>
        <w:tc>
          <w:tcPr>
            <w:tcW w:w="1517" w:type="dxa"/>
            <w:tcBorders>
              <w:top w:val="single" w:sz="4" w:space="0" w:color="000000"/>
              <w:left w:val="single" w:sz="4" w:space="0" w:color="000000"/>
              <w:bottom w:val="single" w:sz="4" w:space="0" w:color="000000"/>
              <w:right w:val="single" w:sz="4" w:space="0" w:color="000000"/>
            </w:tcBorders>
            <w:vAlign w:val="center"/>
          </w:tcPr>
          <w:p w:rsidR="007B0292" w:rsidRDefault="007B0292">
            <w:pPr>
              <w:pStyle w:val="af8"/>
              <w:rPr>
                <w:rFonts w:ascii="Times New Roman" w:hAnsi="Times New Roman" w:cs="Times New Roman"/>
              </w:rPr>
            </w:pPr>
          </w:p>
          <w:p w:rsidR="007B0292" w:rsidRDefault="00735BBA">
            <w:pPr>
              <w:pStyle w:val="af8"/>
              <w:rPr>
                <w:rFonts w:ascii="Times New Roman" w:hAnsi="Times New Roman" w:cs="Times New Roman"/>
              </w:rPr>
            </w:pPr>
            <w:r>
              <w:rPr>
                <w:rFonts w:ascii="Times New Roman" w:hAnsi="Times New Roman" w:cs="Times New Roman"/>
              </w:rPr>
              <w:t>42.5</w:t>
            </w:r>
          </w:p>
        </w:tc>
        <w:tc>
          <w:tcPr>
            <w:tcW w:w="1188" w:type="dxa"/>
            <w:tcBorders>
              <w:top w:val="single" w:sz="4" w:space="0" w:color="000000"/>
              <w:left w:val="single" w:sz="4" w:space="0" w:color="000000"/>
              <w:bottom w:val="single" w:sz="4" w:space="0" w:color="000000"/>
              <w:right w:val="single" w:sz="4" w:space="0" w:color="000000"/>
            </w:tcBorders>
            <w:vAlign w:val="center"/>
          </w:tcPr>
          <w:p w:rsidR="007B0292" w:rsidRDefault="007B0292">
            <w:pPr>
              <w:pStyle w:val="af8"/>
              <w:rPr>
                <w:rFonts w:ascii="Times New Roman" w:hAnsi="Times New Roman" w:cs="Times New Roman"/>
              </w:rPr>
            </w:pPr>
          </w:p>
        </w:tc>
        <w:tc>
          <w:tcPr>
            <w:tcW w:w="1191" w:type="dxa"/>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按月</w:t>
            </w:r>
          </w:p>
        </w:tc>
        <w:tc>
          <w:tcPr>
            <w:tcW w:w="7251" w:type="dxa"/>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19</w:t>
            </w:r>
            <w:r>
              <w:rPr>
                <w:rFonts w:ascii="Times New Roman" w:hAnsi="Times New Roman" w:cs="Times New Roman"/>
              </w:rPr>
              <w:t>项：水温、</w:t>
            </w:r>
            <w:r>
              <w:rPr>
                <w:rFonts w:ascii="Times New Roman" w:hAnsi="Times New Roman" w:cs="Times New Roman"/>
              </w:rPr>
              <w:t>pH</w:t>
            </w:r>
            <w:r>
              <w:rPr>
                <w:rFonts w:ascii="Times New Roman" w:hAnsi="Times New Roman" w:cs="Times New Roman"/>
              </w:rPr>
              <w:t>、溶解氧、高锰酸盐指数、化学需氧量、五日生化需氧量、氨氮、总磷、铜、锌、氟化物、硒、砷、汞、镉、六价铬、铅、氰化物、挥发酚</w:t>
            </w:r>
          </w:p>
        </w:tc>
      </w:tr>
      <w:tr w:rsidR="007B0292">
        <w:trPr>
          <w:trHeight w:val="397"/>
          <w:jc w:val="center"/>
        </w:trPr>
        <w:tc>
          <w:tcPr>
            <w:tcW w:w="1513" w:type="dxa"/>
            <w:tcBorders>
              <w:top w:val="single" w:sz="4" w:space="0" w:color="000000"/>
              <w:left w:val="single" w:sz="4" w:space="0" w:color="000000"/>
              <w:bottom w:val="single" w:sz="4" w:space="0" w:color="000000"/>
              <w:right w:val="single" w:sz="4" w:space="0" w:color="000000"/>
            </w:tcBorders>
            <w:vAlign w:val="center"/>
          </w:tcPr>
          <w:p w:rsidR="007B0292" w:rsidRDefault="007B0292">
            <w:pPr>
              <w:pStyle w:val="af8"/>
              <w:rPr>
                <w:rFonts w:ascii="Times New Roman" w:hAnsi="Times New Roman" w:cs="Times New Roman"/>
              </w:rPr>
            </w:pPr>
          </w:p>
          <w:p w:rsidR="007B0292" w:rsidRDefault="00735BBA">
            <w:pPr>
              <w:pStyle w:val="af8"/>
              <w:rPr>
                <w:rFonts w:ascii="Times New Roman" w:hAnsi="Times New Roman" w:cs="Times New Roman"/>
              </w:rPr>
            </w:pPr>
            <w:r>
              <w:rPr>
                <w:rFonts w:ascii="Times New Roman" w:hAnsi="Times New Roman" w:cs="Times New Roman"/>
              </w:rPr>
              <w:t>芡河新闸上</w:t>
            </w:r>
          </w:p>
        </w:tc>
        <w:tc>
          <w:tcPr>
            <w:tcW w:w="1514" w:type="dxa"/>
            <w:tcBorders>
              <w:top w:val="single" w:sz="4" w:space="0" w:color="000000"/>
              <w:left w:val="single" w:sz="4" w:space="0" w:color="000000"/>
              <w:bottom w:val="single" w:sz="4" w:space="0" w:color="000000"/>
              <w:right w:val="single" w:sz="4" w:space="0" w:color="000000"/>
            </w:tcBorders>
            <w:vAlign w:val="center"/>
          </w:tcPr>
          <w:p w:rsidR="007B0292" w:rsidRDefault="007B0292">
            <w:pPr>
              <w:pStyle w:val="af8"/>
              <w:rPr>
                <w:rFonts w:ascii="Times New Roman" w:hAnsi="Times New Roman" w:cs="Times New Roman"/>
              </w:rPr>
            </w:pPr>
          </w:p>
          <w:p w:rsidR="007B0292" w:rsidRDefault="00735BBA">
            <w:pPr>
              <w:pStyle w:val="af8"/>
              <w:rPr>
                <w:rFonts w:ascii="Times New Roman" w:hAnsi="Times New Roman" w:cs="Times New Roman"/>
              </w:rPr>
            </w:pPr>
            <w:r>
              <w:rPr>
                <w:rFonts w:ascii="Times New Roman" w:hAnsi="Times New Roman" w:cs="Times New Roman"/>
              </w:rPr>
              <w:t>芡河洼</w:t>
            </w:r>
          </w:p>
        </w:tc>
        <w:tc>
          <w:tcPr>
            <w:tcW w:w="1517" w:type="dxa"/>
            <w:tcBorders>
              <w:top w:val="single" w:sz="4" w:space="0" w:color="000000"/>
              <w:left w:val="single" w:sz="4" w:space="0" w:color="000000"/>
              <w:bottom w:val="single" w:sz="4" w:space="0" w:color="000000"/>
              <w:right w:val="single" w:sz="4" w:space="0" w:color="000000"/>
            </w:tcBorders>
            <w:vAlign w:val="center"/>
          </w:tcPr>
          <w:p w:rsidR="007B0292" w:rsidRDefault="007B0292">
            <w:pPr>
              <w:pStyle w:val="af8"/>
              <w:rPr>
                <w:rFonts w:ascii="Times New Roman" w:hAnsi="Times New Roman" w:cs="Times New Roman"/>
              </w:rPr>
            </w:pPr>
          </w:p>
        </w:tc>
        <w:tc>
          <w:tcPr>
            <w:tcW w:w="1188" w:type="dxa"/>
            <w:tcBorders>
              <w:top w:val="single" w:sz="4" w:space="0" w:color="000000"/>
              <w:left w:val="single" w:sz="4" w:space="0" w:color="000000"/>
              <w:bottom w:val="single" w:sz="4" w:space="0" w:color="000000"/>
              <w:right w:val="single" w:sz="4" w:space="0" w:color="000000"/>
            </w:tcBorders>
            <w:vAlign w:val="center"/>
          </w:tcPr>
          <w:p w:rsidR="007B0292" w:rsidRDefault="007B0292">
            <w:pPr>
              <w:pStyle w:val="af8"/>
              <w:rPr>
                <w:rFonts w:ascii="Times New Roman" w:hAnsi="Times New Roman" w:cs="Times New Roman"/>
              </w:rPr>
            </w:pPr>
          </w:p>
          <w:p w:rsidR="007B0292" w:rsidRDefault="007B0292">
            <w:pPr>
              <w:pStyle w:val="af8"/>
              <w:rPr>
                <w:rFonts w:ascii="Times New Roman" w:hAnsi="Times New Roman" w:cs="Times New Roman"/>
              </w:rPr>
            </w:pPr>
          </w:p>
          <w:p w:rsidR="007B0292" w:rsidRDefault="00735BBA">
            <w:pPr>
              <w:pStyle w:val="af8"/>
              <w:rPr>
                <w:rFonts w:ascii="Times New Roman" w:hAnsi="Times New Roman" w:cs="Times New Roman"/>
              </w:rPr>
            </w:pPr>
            <w:r>
              <w:rPr>
                <w:rFonts w:ascii="Times New Roman" w:hAnsi="Times New Roman" w:cs="Times New Roman"/>
              </w:rPr>
              <w:t>28.0</w:t>
            </w:r>
          </w:p>
        </w:tc>
        <w:tc>
          <w:tcPr>
            <w:tcW w:w="1191" w:type="dxa"/>
            <w:tcBorders>
              <w:top w:val="single" w:sz="4" w:space="0" w:color="000000"/>
              <w:left w:val="single" w:sz="4" w:space="0" w:color="000000"/>
              <w:bottom w:val="single" w:sz="4" w:space="0" w:color="000000"/>
              <w:right w:val="single" w:sz="4" w:space="0" w:color="000000"/>
            </w:tcBorders>
            <w:vAlign w:val="center"/>
          </w:tcPr>
          <w:p w:rsidR="007B0292" w:rsidRDefault="007B0292">
            <w:pPr>
              <w:pStyle w:val="af8"/>
              <w:rPr>
                <w:rFonts w:ascii="Times New Roman" w:hAnsi="Times New Roman" w:cs="Times New Roman"/>
              </w:rPr>
            </w:pPr>
          </w:p>
          <w:p w:rsidR="007B0292" w:rsidRDefault="00735BBA">
            <w:pPr>
              <w:pStyle w:val="af8"/>
              <w:rPr>
                <w:rFonts w:ascii="Times New Roman" w:hAnsi="Times New Roman" w:cs="Times New Roman"/>
              </w:rPr>
            </w:pPr>
            <w:r>
              <w:rPr>
                <w:rFonts w:ascii="Times New Roman" w:hAnsi="Times New Roman" w:cs="Times New Roman"/>
              </w:rPr>
              <w:t>按月</w:t>
            </w:r>
          </w:p>
        </w:tc>
        <w:tc>
          <w:tcPr>
            <w:tcW w:w="7251" w:type="dxa"/>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25</w:t>
            </w:r>
            <w:r>
              <w:rPr>
                <w:rFonts w:ascii="Times New Roman" w:hAnsi="Times New Roman" w:cs="Times New Roman"/>
              </w:rPr>
              <w:t>项：水温、</w:t>
            </w:r>
            <w:r>
              <w:rPr>
                <w:rFonts w:ascii="Times New Roman" w:hAnsi="Times New Roman" w:cs="Times New Roman"/>
              </w:rPr>
              <w:t>pH</w:t>
            </w:r>
            <w:r>
              <w:rPr>
                <w:rFonts w:ascii="Times New Roman" w:hAnsi="Times New Roman" w:cs="Times New Roman"/>
              </w:rPr>
              <w:t>、溶解氧、高锰酸盐指数、化学需氧量、五日生化需氧量、氨氮、总磷、铜、锌、氟化物、硒、砷、汞、镉、六价铬、铅、氰化物、挥发酚、总氮、硫酸盐、氯化物、硝酸盐、铁、锰</w:t>
            </w:r>
          </w:p>
        </w:tc>
      </w:tr>
      <w:tr w:rsidR="007B0292">
        <w:trPr>
          <w:trHeight w:val="397"/>
          <w:jc w:val="center"/>
        </w:trPr>
        <w:tc>
          <w:tcPr>
            <w:tcW w:w="1513" w:type="dxa"/>
            <w:tcBorders>
              <w:top w:val="single" w:sz="4" w:space="0" w:color="000000"/>
              <w:left w:val="single" w:sz="4" w:space="0" w:color="000000"/>
              <w:bottom w:val="single" w:sz="4" w:space="0" w:color="000000"/>
              <w:right w:val="single" w:sz="4" w:space="0" w:color="000000"/>
            </w:tcBorders>
            <w:vAlign w:val="center"/>
          </w:tcPr>
          <w:p w:rsidR="007B0292" w:rsidRDefault="007B0292">
            <w:pPr>
              <w:pStyle w:val="af8"/>
              <w:rPr>
                <w:rFonts w:ascii="Times New Roman" w:hAnsi="Times New Roman" w:cs="Times New Roman"/>
              </w:rPr>
            </w:pPr>
          </w:p>
          <w:p w:rsidR="007B0292" w:rsidRDefault="00735BBA">
            <w:pPr>
              <w:pStyle w:val="af8"/>
              <w:rPr>
                <w:rFonts w:ascii="Times New Roman" w:hAnsi="Times New Roman" w:cs="Times New Roman"/>
              </w:rPr>
            </w:pPr>
            <w:r>
              <w:rPr>
                <w:rFonts w:ascii="Times New Roman" w:hAnsi="Times New Roman" w:cs="Times New Roman"/>
              </w:rPr>
              <w:t>万福镇大桥</w:t>
            </w:r>
          </w:p>
        </w:tc>
        <w:tc>
          <w:tcPr>
            <w:tcW w:w="1514" w:type="dxa"/>
            <w:tcBorders>
              <w:top w:val="single" w:sz="4" w:space="0" w:color="000000"/>
              <w:left w:val="single" w:sz="4" w:space="0" w:color="000000"/>
              <w:bottom w:val="single" w:sz="4" w:space="0" w:color="000000"/>
              <w:right w:val="single" w:sz="4" w:space="0" w:color="000000"/>
            </w:tcBorders>
            <w:vAlign w:val="center"/>
          </w:tcPr>
          <w:p w:rsidR="007B0292" w:rsidRDefault="007B0292">
            <w:pPr>
              <w:pStyle w:val="af8"/>
              <w:rPr>
                <w:rFonts w:ascii="Times New Roman" w:hAnsi="Times New Roman" w:cs="Times New Roman"/>
              </w:rPr>
            </w:pPr>
          </w:p>
          <w:p w:rsidR="007B0292" w:rsidRDefault="00735BBA">
            <w:pPr>
              <w:pStyle w:val="af8"/>
              <w:rPr>
                <w:rFonts w:ascii="Times New Roman" w:hAnsi="Times New Roman" w:cs="Times New Roman"/>
              </w:rPr>
            </w:pPr>
            <w:r>
              <w:rPr>
                <w:rFonts w:ascii="Times New Roman" w:hAnsi="Times New Roman" w:cs="Times New Roman"/>
              </w:rPr>
              <w:t>芡河洼</w:t>
            </w:r>
          </w:p>
        </w:tc>
        <w:tc>
          <w:tcPr>
            <w:tcW w:w="1517" w:type="dxa"/>
            <w:tcBorders>
              <w:top w:val="single" w:sz="4" w:space="0" w:color="000000"/>
              <w:left w:val="single" w:sz="4" w:space="0" w:color="000000"/>
              <w:bottom w:val="single" w:sz="4" w:space="0" w:color="000000"/>
              <w:right w:val="single" w:sz="4" w:space="0" w:color="000000"/>
            </w:tcBorders>
            <w:vAlign w:val="center"/>
          </w:tcPr>
          <w:p w:rsidR="007B0292" w:rsidRDefault="007B0292">
            <w:pPr>
              <w:pStyle w:val="af8"/>
              <w:rPr>
                <w:rFonts w:ascii="Times New Roman" w:hAnsi="Times New Roman" w:cs="Times New Roman"/>
              </w:rPr>
            </w:pPr>
          </w:p>
        </w:tc>
        <w:tc>
          <w:tcPr>
            <w:tcW w:w="1188" w:type="dxa"/>
            <w:tcBorders>
              <w:top w:val="single" w:sz="4" w:space="0" w:color="000000"/>
              <w:left w:val="single" w:sz="4" w:space="0" w:color="000000"/>
              <w:bottom w:val="single" w:sz="4" w:space="0" w:color="000000"/>
              <w:right w:val="single" w:sz="4" w:space="0" w:color="000000"/>
            </w:tcBorders>
            <w:vAlign w:val="center"/>
          </w:tcPr>
          <w:p w:rsidR="007B0292" w:rsidRDefault="007B0292">
            <w:pPr>
              <w:pStyle w:val="af8"/>
              <w:rPr>
                <w:rFonts w:ascii="Times New Roman" w:hAnsi="Times New Roman" w:cs="Times New Roman"/>
              </w:rPr>
            </w:pPr>
          </w:p>
          <w:p w:rsidR="007B0292" w:rsidRDefault="007B0292">
            <w:pPr>
              <w:pStyle w:val="af8"/>
              <w:rPr>
                <w:rFonts w:ascii="Times New Roman" w:hAnsi="Times New Roman" w:cs="Times New Roman"/>
              </w:rPr>
            </w:pPr>
          </w:p>
          <w:p w:rsidR="007B0292" w:rsidRDefault="00735BBA">
            <w:pPr>
              <w:pStyle w:val="af8"/>
              <w:rPr>
                <w:rFonts w:ascii="Times New Roman" w:hAnsi="Times New Roman" w:cs="Times New Roman"/>
              </w:rPr>
            </w:pPr>
            <w:r>
              <w:rPr>
                <w:rFonts w:ascii="Times New Roman" w:hAnsi="Times New Roman" w:cs="Times New Roman"/>
              </w:rPr>
              <w:t>17.0</w:t>
            </w:r>
          </w:p>
        </w:tc>
        <w:tc>
          <w:tcPr>
            <w:tcW w:w="1191" w:type="dxa"/>
            <w:tcBorders>
              <w:top w:val="single" w:sz="4" w:space="0" w:color="000000"/>
              <w:left w:val="single" w:sz="4" w:space="0" w:color="000000"/>
              <w:bottom w:val="single" w:sz="4" w:space="0" w:color="000000"/>
              <w:right w:val="single" w:sz="4" w:space="0" w:color="000000"/>
            </w:tcBorders>
            <w:vAlign w:val="center"/>
          </w:tcPr>
          <w:p w:rsidR="007B0292" w:rsidRDefault="007B0292">
            <w:pPr>
              <w:pStyle w:val="af8"/>
              <w:rPr>
                <w:rFonts w:ascii="Times New Roman" w:hAnsi="Times New Roman" w:cs="Times New Roman"/>
              </w:rPr>
            </w:pPr>
          </w:p>
          <w:p w:rsidR="007B0292" w:rsidRDefault="00735BBA">
            <w:pPr>
              <w:pStyle w:val="af8"/>
              <w:rPr>
                <w:rFonts w:ascii="Times New Roman" w:hAnsi="Times New Roman" w:cs="Times New Roman"/>
              </w:rPr>
            </w:pPr>
            <w:r>
              <w:rPr>
                <w:rFonts w:ascii="Times New Roman" w:hAnsi="Times New Roman" w:cs="Times New Roman"/>
              </w:rPr>
              <w:t>按月</w:t>
            </w:r>
          </w:p>
        </w:tc>
        <w:tc>
          <w:tcPr>
            <w:tcW w:w="7251" w:type="dxa"/>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25</w:t>
            </w:r>
            <w:r>
              <w:rPr>
                <w:rFonts w:ascii="Times New Roman" w:hAnsi="Times New Roman" w:cs="Times New Roman"/>
              </w:rPr>
              <w:t>项：水温、</w:t>
            </w:r>
            <w:r>
              <w:rPr>
                <w:rFonts w:ascii="Times New Roman" w:hAnsi="Times New Roman" w:cs="Times New Roman"/>
              </w:rPr>
              <w:t>pH</w:t>
            </w:r>
            <w:r>
              <w:rPr>
                <w:rFonts w:ascii="Times New Roman" w:hAnsi="Times New Roman" w:cs="Times New Roman"/>
              </w:rPr>
              <w:t>、溶解氧、高锰酸盐指数、化学需氧量、五日生化需氧量、氨氮、总磷、铜、锌、氟化物、硒、砷、汞、镉、六价铬、铅、氰化物、挥发酚、总氮、硫酸盐、氯化物、硝酸盐、铁、锰</w:t>
            </w:r>
          </w:p>
        </w:tc>
      </w:tr>
      <w:tr w:rsidR="007B0292">
        <w:trPr>
          <w:trHeight w:val="397"/>
          <w:jc w:val="center"/>
        </w:trPr>
        <w:tc>
          <w:tcPr>
            <w:tcW w:w="1513" w:type="dxa"/>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褚集大桥</w:t>
            </w:r>
          </w:p>
        </w:tc>
        <w:tc>
          <w:tcPr>
            <w:tcW w:w="1514" w:type="dxa"/>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四方湖</w:t>
            </w:r>
          </w:p>
        </w:tc>
        <w:tc>
          <w:tcPr>
            <w:tcW w:w="1517" w:type="dxa"/>
            <w:tcBorders>
              <w:top w:val="single" w:sz="4" w:space="0" w:color="000000"/>
              <w:left w:val="single" w:sz="4" w:space="0" w:color="000000"/>
              <w:bottom w:val="single" w:sz="4" w:space="0" w:color="000000"/>
              <w:right w:val="single" w:sz="4" w:space="0" w:color="000000"/>
            </w:tcBorders>
            <w:vAlign w:val="center"/>
          </w:tcPr>
          <w:p w:rsidR="007B0292" w:rsidRDefault="007B0292">
            <w:pPr>
              <w:pStyle w:val="af8"/>
              <w:rPr>
                <w:rFonts w:ascii="Times New Roman" w:hAnsi="Times New Roman" w:cs="Times New Roman"/>
              </w:rPr>
            </w:pPr>
          </w:p>
        </w:tc>
        <w:tc>
          <w:tcPr>
            <w:tcW w:w="1188" w:type="dxa"/>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17.5</w:t>
            </w:r>
          </w:p>
        </w:tc>
        <w:tc>
          <w:tcPr>
            <w:tcW w:w="1191" w:type="dxa"/>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按月</w:t>
            </w:r>
          </w:p>
        </w:tc>
        <w:tc>
          <w:tcPr>
            <w:tcW w:w="7251" w:type="dxa"/>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20</w:t>
            </w:r>
            <w:r>
              <w:rPr>
                <w:rFonts w:ascii="Times New Roman" w:hAnsi="Times New Roman" w:cs="Times New Roman"/>
              </w:rPr>
              <w:t>项：水温、</w:t>
            </w:r>
            <w:r>
              <w:rPr>
                <w:rFonts w:ascii="Times New Roman" w:hAnsi="Times New Roman" w:cs="Times New Roman"/>
              </w:rPr>
              <w:t>pH</w:t>
            </w:r>
            <w:r>
              <w:rPr>
                <w:rFonts w:ascii="Times New Roman" w:hAnsi="Times New Roman" w:cs="Times New Roman"/>
              </w:rPr>
              <w:t>、溶解氧、高锰酸盐指数、化学需氧量、五日生化需氧量、氨氮、总磷、铜、锌、氟化物、硒、砷、汞、镉、六价铬、铅、氰化物、挥发酚、总氮</w:t>
            </w:r>
          </w:p>
        </w:tc>
      </w:tr>
      <w:tr w:rsidR="007B0292">
        <w:trPr>
          <w:trHeight w:val="397"/>
          <w:jc w:val="center"/>
        </w:trPr>
        <w:tc>
          <w:tcPr>
            <w:tcW w:w="1513" w:type="dxa"/>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四方湖闸上</w:t>
            </w:r>
          </w:p>
        </w:tc>
        <w:tc>
          <w:tcPr>
            <w:tcW w:w="1514" w:type="dxa"/>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四方湖</w:t>
            </w:r>
          </w:p>
        </w:tc>
        <w:tc>
          <w:tcPr>
            <w:tcW w:w="1517" w:type="dxa"/>
            <w:tcBorders>
              <w:top w:val="single" w:sz="4" w:space="0" w:color="000000"/>
              <w:left w:val="single" w:sz="4" w:space="0" w:color="000000"/>
              <w:bottom w:val="single" w:sz="4" w:space="0" w:color="000000"/>
              <w:right w:val="single" w:sz="4" w:space="0" w:color="000000"/>
            </w:tcBorders>
            <w:vAlign w:val="center"/>
          </w:tcPr>
          <w:p w:rsidR="007B0292" w:rsidRDefault="007B0292">
            <w:pPr>
              <w:pStyle w:val="af8"/>
              <w:rPr>
                <w:rFonts w:ascii="Times New Roman" w:hAnsi="Times New Roman" w:cs="Times New Roman"/>
              </w:rPr>
            </w:pPr>
          </w:p>
        </w:tc>
        <w:tc>
          <w:tcPr>
            <w:tcW w:w="1188" w:type="dxa"/>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17.5</w:t>
            </w:r>
          </w:p>
        </w:tc>
        <w:tc>
          <w:tcPr>
            <w:tcW w:w="1191" w:type="dxa"/>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按月</w:t>
            </w:r>
          </w:p>
        </w:tc>
        <w:tc>
          <w:tcPr>
            <w:tcW w:w="7251" w:type="dxa"/>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20</w:t>
            </w:r>
            <w:r>
              <w:rPr>
                <w:rFonts w:ascii="Times New Roman" w:hAnsi="Times New Roman" w:cs="Times New Roman"/>
              </w:rPr>
              <w:t>项：水温、</w:t>
            </w:r>
            <w:r>
              <w:rPr>
                <w:rFonts w:ascii="Times New Roman" w:hAnsi="Times New Roman" w:cs="Times New Roman"/>
              </w:rPr>
              <w:t>pH</w:t>
            </w:r>
            <w:r>
              <w:rPr>
                <w:rFonts w:ascii="Times New Roman" w:hAnsi="Times New Roman" w:cs="Times New Roman"/>
              </w:rPr>
              <w:t>、溶解氧、高锰酸盐指数、化学需氧量、五日生化需氧量、氨氮、总磷、铜、锌、氟化物、硒、砷、汞、镉、六价铬、铅、氰化物、挥发酚、总氮</w:t>
            </w:r>
          </w:p>
        </w:tc>
      </w:tr>
    </w:tbl>
    <w:p w:rsidR="007B0292" w:rsidRDefault="00735BBA">
      <w:pPr>
        <w:pStyle w:val="a0"/>
        <w:ind w:firstLine="240"/>
        <w:rPr>
          <w:rFonts w:cs="Times New Roman"/>
          <w:lang w:eastAsia="zh-CN"/>
        </w:rPr>
      </w:pPr>
      <w:r>
        <w:rPr>
          <w:rFonts w:cs="Times New Roman"/>
          <w:lang w:eastAsia="zh-CN"/>
        </w:rPr>
        <w:br w:type="page"/>
      </w:r>
    </w:p>
    <w:p w:rsidR="007B0292" w:rsidRDefault="00735BBA">
      <w:pPr>
        <w:ind w:firstLine="482"/>
        <w:rPr>
          <w:rFonts w:cs="Times New Roman"/>
          <w:b/>
          <w:bCs/>
          <w:lang w:eastAsia="zh-CN"/>
        </w:rPr>
      </w:pPr>
      <w:r>
        <w:rPr>
          <w:rFonts w:cs="Times New Roman"/>
          <w:b/>
          <w:bCs/>
          <w:lang w:eastAsia="zh-CN"/>
        </w:rPr>
        <w:lastRenderedPageBreak/>
        <w:t>表</w:t>
      </w:r>
      <w:r>
        <w:rPr>
          <w:rFonts w:cs="Times New Roman"/>
          <w:b/>
          <w:bCs/>
          <w:lang w:eastAsia="zh-CN"/>
        </w:rPr>
        <w:t>2.3-2</w:t>
      </w:r>
      <w:r>
        <w:rPr>
          <w:rFonts w:cs="Times New Roman"/>
          <w:b/>
          <w:bCs/>
          <w:lang w:eastAsia="zh-CN"/>
        </w:rPr>
        <w:tab/>
      </w:r>
      <w:r>
        <w:rPr>
          <w:rFonts w:cs="Times New Roman" w:hint="eastAsia"/>
          <w:b/>
          <w:bCs/>
          <w:lang w:eastAsia="zh-CN"/>
        </w:rPr>
        <w:t xml:space="preserve">                          2020</w:t>
      </w:r>
      <w:r>
        <w:rPr>
          <w:rFonts w:cs="Times New Roman"/>
          <w:b/>
          <w:bCs/>
          <w:lang w:eastAsia="zh-CN"/>
        </w:rPr>
        <w:t>年怀远县主要河流水质达标评价</w:t>
      </w:r>
    </w:p>
    <w:tbl>
      <w:tblPr>
        <w:tblW w:w="4996" w:type="pct"/>
        <w:jc w:val="center"/>
        <w:tblLook w:val="04A0" w:firstRow="1" w:lastRow="0" w:firstColumn="1" w:lastColumn="0" w:noHBand="0" w:noVBand="1"/>
      </w:tblPr>
      <w:tblGrid>
        <w:gridCol w:w="1066"/>
        <w:gridCol w:w="2077"/>
        <w:gridCol w:w="681"/>
        <w:gridCol w:w="681"/>
        <w:gridCol w:w="681"/>
        <w:gridCol w:w="680"/>
        <w:gridCol w:w="680"/>
        <w:gridCol w:w="680"/>
        <w:gridCol w:w="680"/>
        <w:gridCol w:w="680"/>
        <w:gridCol w:w="685"/>
        <w:gridCol w:w="722"/>
        <w:gridCol w:w="722"/>
        <w:gridCol w:w="827"/>
        <w:gridCol w:w="1091"/>
        <w:gridCol w:w="1530"/>
      </w:tblGrid>
      <w:tr w:rsidR="007B0292">
        <w:trPr>
          <w:trHeight w:val="397"/>
          <w:jc w:val="center"/>
        </w:trPr>
        <w:tc>
          <w:tcPr>
            <w:tcW w:w="376" w:type="pct"/>
            <w:vMerge w:val="restart"/>
            <w:tcBorders>
              <w:top w:val="single" w:sz="4" w:space="0" w:color="000000"/>
              <w:left w:val="single" w:sz="4" w:space="0" w:color="000000"/>
              <w:bottom w:val="single" w:sz="4" w:space="0" w:color="000000"/>
              <w:right w:val="nil"/>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b/>
                <w:bCs/>
                <w:sz w:val="21"/>
                <w:szCs w:val="21"/>
              </w:rPr>
            </w:pPr>
            <w:r>
              <w:rPr>
                <w:rFonts w:eastAsia="仿宋" w:cs="Times New Roman" w:hint="eastAsia"/>
                <w:b/>
                <w:bCs/>
                <w:sz w:val="21"/>
                <w:szCs w:val="21"/>
                <w:lang w:eastAsia="zh-CN" w:bidi="ar"/>
              </w:rPr>
              <w:t>河流名称</w:t>
            </w:r>
          </w:p>
        </w:tc>
        <w:tc>
          <w:tcPr>
            <w:tcW w:w="733"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b/>
                <w:bCs/>
                <w:sz w:val="21"/>
                <w:szCs w:val="21"/>
              </w:rPr>
            </w:pPr>
            <w:r>
              <w:rPr>
                <w:rFonts w:eastAsia="仿宋" w:cs="Times New Roman" w:hint="eastAsia"/>
                <w:b/>
                <w:bCs/>
                <w:sz w:val="21"/>
                <w:szCs w:val="21"/>
                <w:lang w:eastAsia="zh-CN" w:bidi="ar"/>
              </w:rPr>
              <w:t>监测断面名称</w:t>
            </w:r>
          </w:p>
        </w:tc>
        <w:tc>
          <w:tcPr>
            <w:tcW w:w="2964" w:type="pct"/>
            <w:gridSpan w:val="12"/>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b/>
                <w:bCs/>
                <w:sz w:val="21"/>
                <w:szCs w:val="21"/>
              </w:rPr>
            </w:pPr>
            <w:r>
              <w:rPr>
                <w:rFonts w:eastAsia="仿宋" w:cs="Times New Roman" w:hint="eastAsia"/>
                <w:b/>
                <w:bCs/>
                <w:sz w:val="21"/>
                <w:szCs w:val="21"/>
                <w:lang w:eastAsia="zh-CN" w:bidi="ar"/>
              </w:rPr>
              <w:t>水质监测情况</w:t>
            </w:r>
          </w:p>
        </w:tc>
        <w:tc>
          <w:tcPr>
            <w:tcW w:w="3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b/>
                <w:bCs/>
                <w:sz w:val="21"/>
                <w:szCs w:val="21"/>
              </w:rPr>
            </w:pPr>
            <w:r>
              <w:rPr>
                <w:rFonts w:eastAsia="仿宋" w:cs="Times New Roman" w:hint="eastAsia"/>
                <w:b/>
                <w:bCs/>
                <w:sz w:val="21"/>
                <w:szCs w:val="21"/>
                <w:lang w:eastAsia="zh-CN" w:bidi="ar"/>
              </w:rPr>
              <w:t>目标水质</w:t>
            </w:r>
          </w:p>
        </w:tc>
        <w:tc>
          <w:tcPr>
            <w:tcW w:w="5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b/>
                <w:bCs/>
                <w:sz w:val="21"/>
                <w:szCs w:val="21"/>
              </w:rPr>
            </w:pPr>
            <w:r>
              <w:rPr>
                <w:rFonts w:eastAsia="仿宋" w:cs="Times New Roman" w:hint="eastAsia"/>
                <w:b/>
                <w:bCs/>
                <w:sz w:val="21"/>
                <w:szCs w:val="21"/>
                <w:lang w:eastAsia="zh-CN" w:bidi="ar"/>
              </w:rPr>
              <w:t>全年是否达标</w:t>
            </w:r>
          </w:p>
        </w:tc>
      </w:tr>
      <w:tr w:rsidR="007B0292">
        <w:trPr>
          <w:trHeight w:val="397"/>
          <w:jc w:val="center"/>
        </w:trPr>
        <w:tc>
          <w:tcPr>
            <w:tcW w:w="376" w:type="pct"/>
            <w:vMerge/>
            <w:tcBorders>
              <w:top w:val="single" w:sz="4" w:space="0" w:color="000000"/>
              <w:left w:val="single" w:sz="4" w:space="0" w:color="000000"/>
              <w:bottom w:val="single" w:sz="4" w:space="0" w:color="000000"/>
              <w:right w:val="nil"/>
            </w:tcBorders>
            <w:shd w:val="clear" w:color="auto" w:fill="auto"/>
            <w:noWrap/>
            <w:vAlign w:val="center"/>
          </w:tcPr>
          <w:p w:rsidR="007B0292" w:rsidRDefault="007B0292">
            <w:pPr>
              <w:spacing w:line="240" w:lineRule="atLeast"/>
              <w:ind w:firstLineChars="0" w:firstLine="0"/>
              <w:jc w:val="center"/>
              <w:rPr>
                <w:rFonts w:eastAsia="仿宋" w:cs="Times New Roman"/>
                <w:b/>
                <w:bCs/>
                <w:sz w:val="21"/>
                <w:szCs w:val="21"/>
              </w:rPr>
            </w:pPr>
          </w:p>
        </w:tc>
        <w:tc>
          <w:tcPr>
            <w:tcW w:w="7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B0292">
            <w:pPr>
              <w:spacing w:line="240" w:lineRule="atLeast"/>
              <w:ind w:firstLineChars="0" w:firstLine="0"/>
              <w:jc w:val="center"/>
              <w:rPr>
                <w:rFonts w:eastAsia="仿宋" w:cs="Times New Roman"/>
                <w:b/>
                <w:bCs/>
                <w:sz w:val="21"/>
                <w:szCs w:val="21"/>
              </w:rPr>
            </w:pP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b/>
                <w:bCs/>
                <w:sz w:val="21"/>
                <w:szCs w:val="21"/>
              </w:rPr>
            </w:pPr>
            <w:r>
              <w:rPr>
                <w:rFonts w:eastAsia="仿宋" w:cs="Times New Roman" w:hint="eastAsia"/>
                <w:b/>
                <w:bCs/>
                <w:sz w:val="21"/>
                <w:szCs w:val="21"/>
                <w:lang w:eastAsia="zh-CN" w:bidi="ar"/>
              </w:rPr>
              <w:t>1</w:t>
            </w:r>
            <w:r>
              <w:rPr>
                <w:rFonts w:eastAsia="仿宋" w:cs="Times New Roman" w:hint="eastAsia"/>
                <w:b/>
                <w:bCs/>
                <w:sz w:val="21"/>
                <w:szCs w:val="21"/>
                <w:lang w:eastAsia="zh-CN" w:bidi="ar"/>
              </w:rPr>
              <w:t>月</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b/>
                <w:bCs/>
                <w:sz w:val="21"/>
                <w:szCs w:val="21"/>
              </w:rPr>
            </w:pPr>
            <w:r>
              <w:rPr>
                <w:rFonts w:eastAsia="仿宋" w:cs="Times New Roman" w:hint="eastAsia"/>
                <w:b/>
                <w:bCs/>
                <w:sz w:val="21"/>
                <w:szCs w:val="21"/>
                <w:lang w:eastAsia="zh-CN" w:bidi="ar"/>
              </w:rPr>
              <w:t>2</w:t>
            </w:r>
            <w:r>
              <w:rPr>
                <w:rFonts w:eastAsia="仿宋" w:cs="Times New Roman" w:hint="eastAsia"/>
                <w:b/>
                <w:bCs/>
                <w:sz w:val="21"/>
                <w:szCs w:val="21"/>
                <w:lang w:eastAsia="zh-CN" w:bidi="ar"/>
              </w:rPr>
              <w:t>月</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b/>
                <w:bCs/>
                <w:sz w:val="21"/>
                <w:szCs w:val="21"/>
              </w:rPr>
            </w:pPr>
            <w:r>
              <w:rPr>
                <w:rFonts w:eastAsia="仿宋" w:cs="Times New Roman" w:hint="eastAsia"/>
                <w:b/>
                <w:bCs/>
                <w:sz w:val="21"/>
                <w:szCs w:val="21"/>
                <w:lang w:eastAsia="zh-CN" w:bidi="ar"/>
              </w:rPr>
              <w:t>3</w:t>
            </w:r>
            <w:r>
              <w:rPr>
                <w:rFonts w:eastAsia="仿宋" w:cs="Times New Roman" w:hint="eastAsia"/>
                <w:b/>
                <w:bCs/>
                <w:sz w:val="21"/>
                <w:szCs w:val="21"/>
                <w:lang w:eastAsia="zh-CN" w:bidi="ar"/>
              </w:rPr>
              <w:t>月</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b/>
                <w:bCs/>
                <w:sz w:val="21"/>
                <w:szCs w:val="21"/>
              </w:rPr>
            </w:pPr>
            <w:r>
              <w:rPr>
                <w:rFonts w:eastAsia="仿宋" w:cs="Times New Roman" w:hint="eastAsia"/>
                <w:b/>
                <w:bCs/>
                <w:sz w:val="21"/>
                <w:szCs w:val="21"/>
                <w:lang w:eastAsia="zh-CN" w:bidi="ar"/>
              </w:rPr>
              <w:t>4</w:t>
            </w:r>
            <w:r>
              <w:rPr>
                <w:rFonts w:eastAsia="仿宋" w:cs="Times New Roman" w:hint="eastAsia"/>
                <w:b/>
                <w:bCs/>
                <w:sz w:val="21"/>
                <w:szCs w:val="21"/>
                <w:lang w:eastAsia="zh-CN" w:bidi="ar"/>
              </w:rPr>
              <w:t>月</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b/>
                <w:bCs/>
                <w:sz w:val="21"/>
                <w:szCs w:val="21"/>
              </w:rPr>
            </w:pPr>
            <w:r>
              <w:rPr>
                <w:rFonts w:eastAsia="仿宋" w:cs="Times New Roman" w:hint="eastAsia"/>
                <w:b/>
                <w:bCs/>
                <w:sz w:val="21"/>
                <w:szCs w:val="21"/>
                <w:lang w:eastAsia="zh-CN" w:bidi="ar"/>
              </w:rPr>
              <w:t>5</w:t>
            </w:r>
            <w:r>
              <w:rPr>
                <w:rFonts w:eastAsia="仿宋" w:cs="Times New Roman" w:hint="eastAsia"/>
                <w:b/>
                <w:bCs/>
                <w:sz w:val="21"/>
                <w:szCs w:val="21"/>
                <w:lang w:eastAsia="zh-CN" w:bidi="ar"/>
              </w:rPr>
              <w:t>月</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b/>
                <w:bCs/>
                <w:sz w:val="21"/>
                <w:szCs w:val="21"/>
              </w:rPr>
            </w:pPr>
            <w:r>
              <w:rPr>
                <w:rFonts w:eastAsia="仿宋" w:cs="Times New Roman" w:hint="eastAsia"/>
                <w:b/>
                <w:bCs/>
                <w:sz w:val="21"/>
                <w:szCs w:val="21"/>
                <w:lang w:eastAsia="zh-CN" w:bidi="ar"/>
              </w:rPr>
              <w:t>6</w:t>
            </w:r>
            <w:r>
              <w:rPr>
                <w:rFonts w:eastAsia="仿宋" w:cs="Times New Roman" w:hint="eastAsia"/>
                <w:b/>
                <w:bCs/>
                <w:sz w:val="21"/>
                <w:szCs w:val="21"/>
                <w:lang w:eastAsia="zh-CN" w:bidi="ar"/>
              </w:rPr>
              <w:t>月</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b/>
                <w:bCs/>
                <w:sz w:val="21"/>
                <w:szCs w:val="21"/>
              </w:rPr>
            </w:pPr>
            <w:r>
              <w:rPr>
                <w:rFonts w:eastAsia="仿宋" w:cs="Times New Roman" w:hint="eastAsia"/>
                <w:b/>
                <w:bCs/>
                <w:sz w:val="21"/>
                <w:szCs w:val="21"/>
                <w:lang w:eastAsia="zh-CN" w:bidi="ar"/>
              </w:rPr>
              <w:t>7</w:t>
            </w:r>
            <w:r>
              <w:rPr>
                <w:rFonts w:eastAsia="仿宋" w:cs="Times New Roman" w:hint="eastAsia"/>
                <w:b/>
                <w:bCs/>
                <w:sz w:val="21"/>
                <w:szCs w:val="21"/>
                <w:lang w:eastAsia="zh-CN" w:bidi="ar"/>
              </w:rPr>
              <w:t>月</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b/>
                <w:bCs/>
                <w:sz w:val="21"/>
                <w:szCs w:val="21"/>
              </w:rPr>
            </w:pPr>
            <w:r>
              <w:rPr>
                <w:rFonts w:eastAsia="仿宋" w:cs="Times New Roman" w:hint="eastAsia"/>
                <w:b/>
                <w:bCs/>
                <w:sz w:val="21"/>
                <w:szCs w:val="21"/>
                <w:lang w:eastAsia="zh-CN" w:bidi="ar"/>
              </w:rPr>
              <w:t>8</w:t>
            </w:r>
            <w:r>
              <w:rPr>
                <w:rFonts w:eastAsia="仿宋" w:cs="Times New Roman" w:hint="eastAsia"/>
                <w:b/>
                <w:bCs/>
                <w:sz w:val="21"/>
                <w:szCs w:val="21"/>
                <w:lang w:eastAsia="zh-CN" w:bidi="ar"/>
              </w:rPr>
              <w:t>月</w:t>
            </w:r>
          </w:p>
        </w:tc>
        <w:tc>
          <w:tcPr>
            <w:tcW w:w="2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b/>
                <w:bCs/>
                <w:sz w:val="21"/>
                <w:szCs w:val="21"/>
              </w:rPr>
            </w:pPr>
            <w:r>
              <w:rPr>
                <w:rFonts w:eastAsia="仿宋" w:cs="Times New Roman" w:hint="eastAsia"/>
                <w:b/>
                <w:bCs/>
                <w:sz w:val="21"/>
                <w:szCs w:val="21"/>
                <w:lang w:eastAsia="zh-CN" w:bidi="ar"/>
              </w:rPr>
              <w:t>9</w:t>
            </w:r>
            <w:r>
              <w:rPr>
                <w:rFonts w:eastAsia="仿宋" w:cs="Times New Roman" w:hint="eastAsia"/>
                <w:b/>
                <w:bCs/>
                <w:sz w:val="21"/>
                <w:szCs w:val="21"/>
                <w:lang w:eastAsia="zh-CN" w:bidi="ar"/>
              </w:rPr>
              <w:t>月</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b/>
                <w:bCs/>
                <w:sz w:val="21"/>
                <w:szCs w:val="21"/>
              </w:rPr>
            </w:pPr>
            <w:r>
              <w:rPr>
                <w:rFonts w:eastAsia="仿宋" w:cs="Times New Roman" w:hint="eastAsia"/>
                <w:b/>
                <w:bCs/>
                <w:sz w:val="21"/>
                <w:szCs w:val="21"/>
                <w:lang w:eastAsia="zh-CN" w:bidi="ar"/>
              </w:rPr>
              <w:t>10</w:t>
            </w:r>
            <w:r>
              <w:rPr>
                <w:rFonts w:eastAsia="仿宋" w:cs="Times New Roman" w:hint="eastAsia"/>
                <w:b/>
                <w:bCs/>
                <w:sz w:val="21"/>
                <w:szCs w:val="21"/>
                <w:lang w:eastAsia="zh-CN" w:bidi="ar"/>
              </w:rPr>
              <w:t>月</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b/>
                <w:bCs/>
                <w:sz w:val="21"/>
                <w:szCs w:val="21"/>
              </w:rPr>
            </w:pPr>
            <w:r>
              <w:rPr>
                <w:rFonts w:eastAsia="仿宋" w:cs="Times New Roman" w:hint="eastAsia"/>
                <w:b/>
                <w:bCs/>
                <w:sz w:val="21"/>
                <w:szCs w:val="21"/>
                <w:lang w:eastAsia="zh-CN" w:bidi="ar"/>
              </w:rPr>
              <w:t>11</w:t>
            </w:r>
            <w:r>
              <w:rPr>
                <w:rFonts w:eastAsia="仿宋" w:cs="Times New Roman" w:hint="eastAsia"/>
                <w:b/>
                <w:bCs/>
                <w:sz w:val="21"/>
                <w:szCs w:val="21"/>
                <w:lang w:eastAsia="zh-CN" w:bidi="ar"/>
              </w:rPr>
              <w:t>月</w:t>
            </w:r>
          </w:p>
        </w:tc>
        <w:tc>
          <w:tcPr>
            <w:tcW w:w="28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b/>
                <w:bCs/>
                <w:sz w:val="21"/>
                <w:szCs w:val="21"/>
              </w:rPr>
            </w:pPr>
            <w:r>
              <w:rPr>
                <w:rFonts w:eastAsia="仿宋" w:cs="Times New Roman" w:hint="eastAsia"/>
                <w:b/>
                <w:bCs/>
                <w:sz w:val="21"/>
                <w:szCs w:val="21"/>
                <w:lang w:eastAsia="zh-CN" w:bidi="ar"/>
              </w:rPr>
              <w:t>12</w:t>
            </w:r>
            <w:r>
              <w:rPr>
                <w:rFonts w:eastAsia="仿宋" w:cs="Times New Roman" w:hint="eastAsia"/>
                <w:b/>
                <w:bCs/>
                <w:sz w:val="21"/>
                <w:szCs w:val="21"/>
                <w:lang w:eastAsia="zh-CN" w:bidi="ar"/>
              </w:rPr>
              <w:t>月</w:t>
            </w:r>
          </w:p>
        </w:tc>
        <w:tc>
          <w:tcPr>
            <w:tcW w:w="3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B0292">
            <w:pPr>
              <w:spacing w:line="240" w:lineRule="atLeast"/>
              <w:ind w:firstLineChars="0" w:firstLine="0"/>
              <w:jc w:val="center"/>
              <w:rPr>
                <w:rFonts w:eastAsia="仿宋" w:cs="Times New Roman"/>
                <w:b/>
                <w:bCs/>
                <w:sz w:val="21"/>
                <w:szCs w:val="21"/>
              </w:rPr>
            </w:pPr>
          </w:p>
        </w:tc>
        <w:tc>
          <w:tcPr>
            <w:tcW w:w="5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B0292">
            <w:pPr>
              <w:spacing w:line="240" w:lineRule="atLeast"/>
              <w:ind w:firstLineChars="0" w:firstLine="0"/>
              <w:jc w:val="center"/>
              <w:rPr>
                <w:rFonts w:eastAsia="仿宋" w:cs="Times New Roman"/>
                <w:b/>
                <w:bCs/>
                <w:sz w:val="21"/>
                <w:szCs w:val="21"/>
              </w:rPr>
            </w:pPr>
          </w:p>
        </w:tc>
      </w:tr>
      <w:tr w:rsidR="007B0292">
        <w:trPr>
          <w:trHeight w:val="397"/>
          <w:jc w:val="center"/>
        </w:trPr>
        <w:tc>
          <w:tcPr>
            <w:tcW w:w="3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淮河</w:t>
            </w:r>
          </w:p>
        </w:tc>
        <w:tc>
          <w:tcPr>
            <w:tcW w:w="7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怀远县淮河下洪渡口</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B0292">
            <w:pPr>
              <w:spacing w:line="240" w:lineRule="atLeast"/>
              <w:ind w:firstLineChars="0" w:firstLine="0"/>
              <w:jc w:val="center"/>
              <w:rPr>
                <w:rFonts w:eastAsia="仿宋" w:cs="Times New Roman"/>
                <w:sz w:val="21"/>
                <w:szCs w:val="21"/>
              </w:rPr>
            </w:pP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Ⅲ类</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B0292">
            <w:pPr>
              <w:spacing w:line="240" w:lineRule="atLeast"/>
              <w:ind w:firstLineChars="0" w:firstLine="0"/>
              <w:jc w:val="center"/>
              <w:rPr>
                <w:rFonts w:eastAsia="仿宋" w:cs="Times New Roman"/>
                <w:sz w:val="21"/>
                <w:szCs w:val="21"/>
              </w:rPr>
            </w:pP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B0292">
            <w:pPr>
              <w:spacing w:line="240" w:lineRule="atLeast"/>
              <w:ind w:firstLineChars="0" w:firstLine="0"/>
              <w:jc w:val="center"/>
              <w:rPr>
                <w:rFonts w:eastAsia="仿宋" w:cs="Times New Roman"/>
                <w:sz w:val="21"/>
                <w:szCs w:val="21"/>
              </w:rPr>
            </w:pP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Ⅲ类</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B0292">
            <w:pPr>
              <w:spacing w:line="240" w:lineRule="atLeast"/>
              <w:ind w:firstLineChars="0" w:firstLine="0"/>
              <w:jc w:val="center"/>
              <w:rPr>
                <w:rFonts w:eastAsia="仿宋" w:cs="Times New Roman"/>
                <w:sz w:val="21"/>
                <w:szCs w:val="21"/>
              </w:rPr>
            </w:pP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Ⅲ类</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B0292">
            <w:pPr>
              <w:spacing w:line="240" w:lineRule="atLeast"/>
              <w:ind w:firstLineChars="0" w:firstLine="0"/>
              <w:jc w:val="center"/>
              <w:rPr>
                <w:rFonts w:eastAsia="仿宋" w:cs="Times New Roman"/>
                <w:sz w:val="21"/>
                <w:szCs w:val="21"/>
              </w:rPr>
            </w:pPr>
          </w:p>
        </w:tc>
        <w:tc>
          <w:tcPr>
            <w:tcW w:w="2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B0292">
            <w:pPr>
              <w:spacing w:line="240" w:lineRule="atLeast"/>
              <w:ind w:firstLineChars="0" w:firstLine="0"/>
              <w:jc w:val="center"/>
              <w:rPr>
                <w:rFonts w:eastAsia="仿宋" w:cs="Times New Roman"/>
                <w:sz w:val="21"/>
                <w:szCs w:val="21"/>
              </w:rPr>
            </w:pP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Ⅲ类</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B0292">
            <w:pPr>
              <w:spacing w:line="240" w:lineRule="atLeast"/>
              <w:ind w:firstLineChars="0" w:firstLine="0"/>
              <w:jc w:val="center"/>
              <w:rPr>
                <w:rFonts w:eastAsia="仿宋" w:cs="Times New Roman"/>
                <w:sz w:val="21"/>
                <w:szCs w:val="21"/>
              </w:rPr>
            </w:pPr>
          </w:p>
        </w:tc>
        <w:tc>
          <w:tcPr>
            <w:tcW w:w="28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B0292">
            <w:pPr>
              <w:spacing w:line="240" w:lineRule="atLeast"/>
              <w:ind w:firstLineChars="0" w:firstLine="0"/>
              <w:jc w:val="center"/>
              <w:rPr>
                <w:rFonts w:eastAsia="仿宋" w:cs="Times New Roman"/>
                <w:sz w:val="21"/>
                <w:szCs w:val="21"/>
              </w:rPr>
            </w:pPr>
          </w:p>
        </w:tc>
        <w:tc>
          <w:tcPr>
            <w:tcW w:w="3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Ⅲ类</w:t>
            </w:r>
          </w:p>
        </w:tc>
        <w:tc>
          <w:tcPr>
            <w:tcW w:w="5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是</w:t>
            </w:r>
          </w:p>
        </w:tc>
      </w:tr>
      <w:tr w:rsidR="007B0292">
        <w:trPr>
          <w:trHeight w:val="397"/>
          <w:jc w:val="center"/>
        </w:trPr>
        <w:tc>
          <w:tcPr>
            <w:tcW w:w="3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芡河</w:t>
            </w:r>
          </w:p>
        </w:tc>
        <w:tc>
          <w:tcPr>
            <w:tcW w:w="7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芡河新闸</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Ⅲ类</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Ⅲ类</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Ⅲ类</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Ⅲ类</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Ⅲ类</w:t>
            </w:r>
          </w:p>
        </w:tc>
        <w:tc>
          <w:tcPr>
            <w:tcW w:w="240" w:type="pct"/>
            <w:tcBorders>
              <w:top w:val="single" w:sz="4" w:space="0" w:color="000000"/>
              <w:left w:val="nil"/>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Ⅳ类</w:t>
            </w:r>
          </w:p>
        </w:tc>
        <w:tc>
          <w:tcPr>
            <w:tcW w:w="240" w:type="pct"/>
            <w:tcBorders>
              <w:top w:val="single" w:sz="4" w:space="0" w:color="000000"/>
              <w:left w:val="nil"/>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Ⅳ类</w:t>
            </w:r>
          </w:p>
        </w:tc>
        <w:tc>
          <w:tcPr>
            <w:tcW w:w="240" w:type="pct"/>
            <w:tcBorders>
              <w:top w:val="single" w:sz="4" w:space="0" w:color="000000"/>
              <w:left w:val="nil"/>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Ⅳ类</w:t>
            </w:r>
          </w:p>
        </w:tc>
        <w:tc>
          <w:tcPr>
            <w:tcW w:w="2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Ⅲ类</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Ⅲ类</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Ⅲ类</w:t>
            </w:r>
          </w:p>
        </w:tc>
        <w:tc>
          <w:tcPr>
            <w:tcW w:w="28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Ⅲ类</w:t>
            </w:r>
          </w:p>
        </w:tc>
        <w:tc>
          <w:tcPr>
            <w:tcW w:w="3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Ⅲ类</w:t>
            </w:r>
          </w:p>
        </w:tc>
        <w:tc>
          <w:tcPr>
            <w:tcW w:w="5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是</w:t>
            </w:r>
          </w:p>
        </w:tc>
      </w:tr>
      <w:tr w:rsidR="007B0292">
        <w:trPr>
          <w:trHeight w:val="397"/>
          <w:jc w:val="center"/>
        </w:trPr>
        <w:tc>
          <w:tcPr>
            <w:tcW w:w="3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涡河</w:t>
            </w:r>
          </w:p>
        </w:tc>
        <w:tc>
          <w:tcPr>
            <w:tcW w:w="7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怀远县邵许电灌站</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Ⅲ类</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Ⅲ类</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Ⅲ类</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Ⅲ类</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Ⅲ类</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Ⅲ类</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Ⅲ类</w:t>
            </w:r>
          </w:p>
        </w:tc>
        <w:tc>
          <w:tcPr>
            <w:tcW w:w="240" w:type="pct"/>
            <w:tcBorders>
              <w:top w:val="single" w:sz="4" w:space="0" w:color="000000"/>
              <w:left w:val="nil"/>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Ⅳ类</w:t>
            </w:r>
          </w:p>
        </w:tc>
        <w:tc>
          <w:tcPr>
            <w:tcW w:w="2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Ⅲ类</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Ⅲ类</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Ⅲ类</w:t>
            </w:r>
          </w:p>
        </w:tc>
        <w:tc>
          <w:tcPr>
            <w:tcW w:w="28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Ⅲ类</w:t>
            </w:r>
          </w:p>
        </w:tc>
        <w:tc>
          <w:tcPr>
            <w:tcW w:w="3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Ⅳ类</w:t>
            </w:r>
          </w:p>
        </w:tc>
        <w:tc>
          <w:tcPr>
            <w:tcW w:w="5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是</w:t>
            </w:r>
          </w:p>
        </w:tc>
      </w:tr>
      <w:tr w:rsidR="007B0292">
        <w:trPr>
          <w:trHeight w:val="397"/>
          <w:jc w:val="center"/>
        </w:trPr>
        <w:tc>
          <w:tcPr>
            <w:tcW w:w="3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涡河</w:t>
            </w:r>
          </w:p>
        </w:tc>
        <w:tc>
          <w:tcPr>
            <w:tcW w:w="7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怀远三桥</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Ⅲ类</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Ⅲ类</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Ⅲ类</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Ⅲ类</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Ⅲ类</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Ⅲ类</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Ⅲ类</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Ⅲ类</w:t>
            </w:r>
          </w:p>
        </w:tc>
        <w:tc>
          <w:tcPr>
            <w:tcW w:w="2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Ⅲ类</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Ⅲ类</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Ⅲ类</w:t>
            </w:r>
          </w:p>
        </w:tc>
        <w:tc>
          <w:tcPr>
            <w:tcW w:w="28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Ⅲ类</w:t>
            </w:r>
          </w:p>
        </w:tc>
        <w:tc>
          <w:tcPr>
            <w:tcW w:w="3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Ⅳ类</w:t>
            </w:r>
          </w:p>
        </w:tc>
        <w:tc>
          <w:tcPr>
            <w:tcW w:w="5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是</w:t>
            </w:r>
          </w:p>
        </w:tc>
      </w:tr>
      <w:tr w:rsidR="007B0292">
        <w:trPr>
          <w:trHeight w:val="397"/>
          <w:jc w:val="center"/>
        </w:trPr>
        <w:tc>
          <w:tcPr>
            <w:tcW w:w="3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怀洪新河</w:t>
            </w:r>
          </w:p>
        </w:tc>
        <w:tc>
          <w:tcPr>
            <w:tcW w:w="7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魏庄镇水厂取水口</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B0292">
            <w:pPr>
              <w:spacing w:line="240" w:lineRule="atLeast"/>
              <w:ind w:firstLineChars="0" w:firstLine="0"/>
              <w:jc w:val="center"/>
              <w:rPr>
                <w:rFonts w:eastAsia="仿宋" w:cs="Times New Roman"/>
                <w:sz w:val="21"/>
                <w:szCs w:val="21"/>
              </w:rPr>
            </w:pP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Ⅲ类</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B0292">
            <w:pPr>
              <w:spacing w:line="240" w:lineRule="atLeast"/>
              <w:ind w:firstLineChars="0" w:firstLine="0"/>
              <w:jc w:val="center"/>
              <w:rPr>
                <w:rFonts w:eastAsia="仿宋" w:cs="Times New Roman"/>
                <w:sz w:val="21"/>
                <w:szCs w:val="21"/>
              </w:rPr>
            </w:pP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B0292">
            <w:pPr>
              <w:spacing w:line="240" w:lineRule="atLeast"/>
              <w:ind w:firstLineChars="0" w:firstLine="0"/>
              <w:jc w:val="center"/>
              <w:rPr>
                <w:rFonts w:eastAsia="仿宋" w:cs="Times New Roman"/>
                <w:sz w:val="21"/>
                <w:szCs w:val="21"/>
              </w:rPr>
            </w:pP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Ⅲ类</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B0292">
            <w:pPr>
              <w:spacing w:line="240" w:lineRule="atLeast"/>
              <w:ind w:firstLineChars="0" w:firstLine="0"/>
              <w:jc w:val="center"/>
              <w:rPr>
                <w:rFonts w:eastAsia="仿宋" w:cs="Times New Roman"/>
                <w:sz w:val="21"/>
                <w:szCs w:val="21"/>
              </w:rPr>
            </w:pP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Ⅲ类</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B0292">
            <w:pPr>
              <w:spacing w:line="240" w:lineRule="atLeast"/>
              <w:ind w:firstLineChars="0" w:firstLine="0"/>
              <w:jc w:val="center"/>
              <w:rPr>
                <w:rFonts w:eastAsia="仿宋" w:cs="Times New Roman"/>
                <w:sz w:val="21"/>
                <w:szCs w:val="21"/>
              </w:rPr>
            </w:pPr>
          </w:p>
        </w:tc>
        <w:tc>
          <w:tcPr>
            <w:tcW w:w="2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B0292">
            <w:pPr>
              <w:spacing w:line="240" w:lineRule="atLeast"/>
              <w:ind w:firstLineChars="0" w:firstLine="0"/>
              <w:jc w:val="center"/>
              <w:rPr>
                <w:rFonts w:eastAsia="仿宋" w:cs="Times New Roman"/>
                <w:sz w:val="21"/>
                <w:szCs w:val="21"/>
              </w:rPr>
            </w:pP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Ⅲ类</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B0292">
            <w:pPr>
              <w:spacing w:line="240" w:lineRule="atLeast"/>
              <w:ind w:firstLineChars="0" w:firstLine="0"/>
              <w:jc w:val="center"/>
              <w:rPr>
                <w:rFonts w:eastAsia="仿宋" w:cs="Times New Roman"/>
                <w:sz w:val="21"/>
                <w:szCs w:val="21"/>
              </w:rPr>
            </w:pPr>
          </w:p>
        </w:tc>
        <w:tc>
          <w:tcPr>
            <w:tcW w:w="28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B0292">
            <w:pPr>
              <w:spacing w:line="240" w:lineRule="atLeast"/>
              <w:ind w:firstLineChars="0" w:firstLine="0"/>
              <w:jc w:val="center"/>
              <w:rPr>
                <w:rFonts w:eastAsia="仿宋" w:cs="Times New Roman"/>
                <w:sz w:val="21"/>
                <w:szCs w:val="21"/>
              </w:rPr>
            </w:pPr>
          </w:p>
        </w:tc>
        <w:tc>
          <w:tcPr>
            <w:tcW w:w="3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Ⅲ类</w:t>
            </w:r>
          </w:p>
        </w:tc>
        <w:tc>
          <w:tcPr>
            <w:tcW w:w="5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是</w:t>
            </w:r>
          </w:p>
        </w:tc>
      </w:tr>
      <w:tr w:rsidR="007B0292">
        <w:trPr>
          <w:trHeight w:val="397"/>
          <w:jc w:val="center"/>
        </w:trPr>
        <w:tc>
          <w:tcPr>
            <w:tcW w:w="3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茨淮新河</w:t>
            </w:r>
          </w:p>
        </w:tc>
        <w:tc>
          <w:tcPr>
            <w:tcW w:w="7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上桥闸上</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Ⅲ类</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Ⅲ类</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Ⅲ类</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Ⅲ类</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Ⅲ类</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Ⅲ类</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Ⅲ类</w:t>
            </w:r>
          </w:p>
        </w:tc>
        <w:tc>
          <w:tcPr>
            <w:tcW w:w="240" w:type="pct"/>
            <w:tcBorders>
              <w:top w:val="single" w:sz="4" w:space="0" w:color="000000"/>
              <w:left w:val="nil"/>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Ⅳ类</w:t>
            </w:r>
          </w:p>
        </w:tc>
        <w:tc>
          <w:tcPr>
            <w:tcW w:w="2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Ⅲ类</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Ⅲ类</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Ⅲ类</w:t>
            </w:r>
          </w:p>
        </w:tc>
        <w:tc>
          <w:tcPr>
            <w:tcW w:w="28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Ⅲ类</w:t>
            </w:r>
          </w:p>
        </w:tc>
        <w:tc>
          <w:tcPr>
            <w:tcW w:w="3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Ⅲ类</w:t>
            </w:r>
          </w:p>
        </w:tc>
        <w:tc>
          <w:tcPr>
            <w:tcW w:w="5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是</w:t>
            </w:r>
          </w:p>
        </w:tc>
      </w:tr>
      <w:tr w:rsidR="007B0292">
        <w:trPr>
          <w:trHeight w:val="397"/>
          <w:jc w:val="center"/>
        </w:trPr>
        <w:tc>
          <w:tcPr>
            <w:tcW w:w="3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北淝河</w:t>
            </w:r>
          </w:p>
        </w:tc>
        <w:tc>
          <w:tcPr>
            <w:tcW w:w="7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褚集大桥</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Ⅲ类</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Ⅲ类</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Ⅲ类</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Ⅲ类</w:t>
            </w:r>
          </w:p>
        </w:tc>
        <w:tc>
          <w:tcPr>
            <w:tcW w:w="240" w:type="pct"/>
            <w:tcBorders>
              <w:top w:val="single" w:sz="4" w:space="0" w:color="000000"/>
              <w:left w:val="nil"/>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Ⅳ类</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V</w:t>
            </w:r>
            <w:r>
              <w:rPr>
                <w:rFonts w:eastAsia="仿宋" w:cs="Times New Roman" w:hint="eastAsia"/>
                <w:sz w:val="21"/>
                <w:szCs w:val="21"/>
                <w:lang w:eastAsia="zh-CN" w:bidi="ar"/>
              </w:rPr>
              <w:t>类</w:t>
            </w:r>
          </w:p>
        </w:tc>
        <w:tc>
          <w:tcPr>
            <w:tcW w:w="240" w:type="pct"/>
            <w:tcBorders>
              <w:top w:val="single" w:sz="4" w:space="0" w:color="000000"/>
              <w:left w:val="nil"/>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Ⅳ类</w:t>
            </w:r>
          </w:p>
        </w:tc>
        <w:tc>
          <w:tcPr>
            <w:tcW w:w="240" w:type="pct"/>
            <w:tcBorders>
              <w:top w:val="single" w:sz="4" w:space="0" w:color="000000"/>
              <w:left w:val="nil"/>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Ⅳ类</w:t>
            </w:r>
          </w:p>
        </w:tc>
        <w:tc>
          <w:tcPr>
            <w:tcW w:w="2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Ⅲ类</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Ⅲ类</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Ⅲ类</w:t>
            </w:r>
          </w:p>
        </w:tc>
        <w:tc>
          <w:tcPr>
            <w:tcW w:w="28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Ⅲ类</w:t>
            </w:r>
          </w:p>
        </w:tc>
        <w:tc>
          <w:tcPr>
            <w:tcW w:w="3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Ⅲ类</w:t>
            </w:r>
          </w:p>
        </w:tc>
        <w:tc>
          <w:tcPr>
            <w:tcW w:w="5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是</w:t>
            </w:r>
          </w:p>
        </w:tc>
      </w:tr>
      <w:tr w:rsidR="007B0292">
        <w:trPr>
          <w:trHeight w:val="397"/>
          <w:jc w:val="center"/>
        </w:trPr>
        <w:tc>
          <w:tcPr>
            <w:tcW w:w="3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rPr>
                <w:rFonts w:eastAsia="仿宋" w:cs="Times New Roman"/>
                <w:sz w:val="21"/>
                <w:szCs w:val="21"/>
                <w:lang w:eastAsia="zh-CN"/>
              </w:rPr>
            </w:pPr>
            <w:r>
              <w:rPr>
                <w:rFonts w:eastAsia="仿宋" w:cs="Times New Roman" w:hint="eastAsia"/>
                <w:sz w:val="21"/>
                <w:szCs w:val="21"/>
                <w:lang w:eastAsia="zh-CN"/>
              </w:rPr>
              <w:t>四方湖</w:t>
            </w:r>
          </w:p>
        </w:tc>
        <w:tc>
          <w:tcPr>
            <w:tcW w:w="7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四方湖闸上</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Ⅲ类</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Ⅲ类</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Ⅲ类</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Ⅲ类</w:t>
            </w:r>
          </w:p>
        </w:tc>
        <w:tc>
          <w:tcPr>
            <w:tcW w:w="240" w:type="pct"/>
            <w:tcBorders>
              <w:top w:val="single" w:sz="4" w:space="0" w:color="000000"/>
              <w:left w:val="nil"/>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Ⅳ类</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V</w:t>
            </w:r>
            <w:r>
              <w:rPr>
                <w:rFonts w:eastAsia="仿宋" w:cs="Times New Roman" w:hint="eastAsia"/>
                <w:sz w:val="21"/>
                <w:szCs w:val="21"/>
                <w:lang w:eastAsia="zh-CN" w:bidi="ar"/>
              </w:rPr>
              <w:t>类</w:t>
            </w:r>
          </w:p>
        </w:tc>
        <w:tc>
          <w:tcPr>
            <w:tcW w:w="240" w:type="pct"/>
            <w:tcBorders>
              <w:top w:val="single" w:sz="4" w:space="0" w:color="000000"/>
              <w:left w:val="nil"/>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Ⅳ类</w:t>
            </w:r>
          </w:p>
        </w:tc>
        <w:tc>
          <w:tcPr>
            <w:tcW w:w="240" w:type="pct"/>
            <w:tcBorders>
              <w:top w:val="single" w:sz="4" w:space="0" w:color="000000"/>
              <w:left w:val="nil"/>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Ⅳ类</w:t>
            </w:r>
          </w:p>
        </w:tc>
        <w:tc>
          <w:tcPr>
            <w:tcW w:w="242" w:type="pct"/>
            <w:tcBorders>
              <w:top w:val="single" w:sz="4" w:space="0" w:color="000000"/>
              <w:left w:val="nil"/>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Ⅳ类</w:t>
            </w:r>
          </w:p>
        </w:tc>
        <w:tc>
          <w:tcPr>
            <w:tcW w:w="255" w:type="pct"/>
            <w:tcBorders>
              <w:top w:val="single" w:sz="4" w:space="0" w:color="000000"/>
              <w:left w:val="nil"/>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Ⅳ类</w:t>
            </w:r>
          </w:p>
        </w:tc>
        <w:tc>
          <w:tcPr>
            <w:tcW w:w="255" w:type="pct"/>
            <w:tcBorders>
              <w:top w:val="single" w:sz="4" w:space="0" w:color="000000"/>
              <w:left w:val="nil"/>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Ⅳ类</w:t>
            </w:r>
          </w:p>
        </w:tc>
        <w:tc>
          <w:tcPr>
            <w:tcW w:w="28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Ⅲ类</w:t>
            </w:r>
          </w:p>
        </w:tc>
        <w:tc>
          <w:tcPr>
            <w:tcW w:w="3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Ⅲ类</w:t>
            </w:r>
          </w:p>
        </w:tc>
        <w:tc>
          <w:tcPr>
            <w:tcW w:w="5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21"/>
                <w:szCs w:val="21"/>
              </w:rPr>
            </w:pPr>
            <w:r>
              <w:rPr>
                <w:rFonts w:eastAsia="仿宋" w:cs="Times New Roman" w:hint="eastAsia"/>
                <w:sz w:val="21"/>
                <w:szCs w:val="21"/>
                <w:lang w:eastAsia="zh-CN" w:bidi="ar"/>
              </w:rPr>
              <w:t>否</w:t>
            </w:r>
          </w:p>
        </w:tc>
      </w:tr>
    </w:tbl>
    <w:p w:rsidR="007B0292" w:rsidRDefault="007B0292">
      <w:pPr>
        <w:ind w:firstLine="480"/>
        <w:rPr>
          <w:rFonts w:cs="Times New Roman"/>
          <w:lang w:eastAsia="zh-CN"/>
        </w:rPr>
      </w:pPr>
    </w:p>
    <w:p w:rsidR="007B0292" w:rsidRDefault="00735BBA">
      <w:pPr>
        <w:adjustRightInd/>
        <w:snapToGrid/>
        <w:spacing w:line="240" w:lineRule="auto"/>
        <w:ind w:firstLineChars="0" w:firstLine="0"/>
        <w:jc w:val="left"/>
        <w:rPr>
          <w:rFonts w:cs="Times New Roman"/>
          <w:lang w:eastAsia="zh-CN"/>
        </w:rPr>
      </w:pPr>
      <w:r>
        <w:rPr>
          <w:rFonts w:cs="Times New Roman"/>
          <w:lang w:eastAsia="zh-CN"/>
        </w:rPr>
        <w:br w:type="page"/>
      </w:r>
    </w:p>
    <w:p w:rsidR="007B0292" w:rsidRDefault="007B0292">
      <w:pPr>
        <w:ind w:firstLine="480"/>
        <w:rPr>
          <w:rFonts w:cs="Times New Roman"/>
          <w:lang w:eastAsia="zh-CN"/>
        </w:rPr>
        <w:sectPr w:rsidR="007B0292">
          <w:pgSz w:w="16838" w:h="11906" w:orient="landscape"/>
          <w:pgMar w:top="1797" w:right="1440" w:bottom="1797" w:left="1440" w:header="851" w:footer="992" w:gutter="0"/>
          <w:cols w:space="425"/>
          <w:docGrid w:type="linesAndChars" w:linePitch="326"/>
        </w:sectPr>
      </w:pPr>
    </w:p>
    <w:p w:rsidR="007B0292" w:rsidRDefault="00735BBA">
      <w:pPr>
        <w:pStyle w:val="2"/>
        <w:rPr>
          <w:rFonts w:cs="Times New Roman"/>
        </w:rPr>
      </w:pPr>
      <w:bookmarkStart w:id="43" w:name="_Toc13868"/>
      <w:r>
        <w:rPr>
          <w:rFonts w:cs="Times New Roman" w:hint="eastAsia"/>
        </w:rPr>
        <w:lastRenderedPageBreak/>
        <w:t>2</w:t>
      </w:r>
      <w:r>
        <w:rPr>
          <w:rFonts w:cs="Times New Roman"/>
        </w:rPr>
        <w:t>.4</w:t>
      </w:r>
      <w:r>
        <w:rPr>
          <w:rFonts w:cs="Times New Roman" w:hint="eastAsia"/>
        </w:rPr>
        <w:t>供水工程情况</w:t>
      </w:r>
      <w:bookmarkEnd w:id="43"/>
    </w:p>
    <w:p w:rsidR="007B0292" w:rsidRDefault="00735BBA">
      <w:pPr>
        <w:pStyle w:val="3"/>
        <w:rPr>
          <w:rFonts w:cs="Times New Roman"/>
        </w:rPr>
      </w:pPr>
      <w:r>
        <w:rPr>
          <w:rFonts w:cs="Times New Roman" w:hint="eastAsia"/>
        </w:rPr>
        <w:t>2</w:t>
      </w:r>
      <w:r>
        <w:rPr>
          <w:rFonts w:cs="Times New Roman"/>
        </w:rPr>
        <w:t>.4.1</w:t>
      </w:r>
      <w:r>
        <w:rPr>
          <w:rFonts w:cs="Times New Roman" w:hint="eastAsia"/>
        </w:rPr>
        <w:t>县城供水工程</w:t>
      </w:r>
    </w:p>
    <w:p w:rsidR="007B0292" w:rsidRDefault="00735BBA">
      <w:pPr>
        <w:ind w:firstLine="480"/>
        <w:rPr>
          <w:rFonts w:cs="Times New Roman"/>
          <w:lang w:eastAsia="zh-CN"/>
        </w:rPr>
      </w:pPr>
      <w:r>
        <w:rPr>
          <w:rFonts w:cs="Times New Roman" w:hint="eastAsia"/>
          <w:lang w:eastAsia="zh-CN"/>
        </w:rPr>
        <w:t xml:space="preserve"> </w:t>
      </w:r>
      <w:r>
        <w:rPr>
          <w:rFonts w:cs="Times New Roman" w:hint="eastAsia"/>
          <w:lang w:eastAsia="zh-CN"/>
        </w:rPr>
        <w:t>新城水厂位于怀远县经济开发区龙腾路，取水泵站位于经济开发区邵圩村境内。设计规模</w:t>
      </w:r>
      <w:r>
        <w:rPr>
          <w:rFonts w:cs="Times New Roman" w:hint="eastAsia"/>
          <w:lang w:eastAsia="zh-CN"/>
        </w:rPr>
        <w:t>8</w:t>
      </w:r>
      <w:r>
        <w:rPr>
          <w:rFonts w:cs="Times New Roman" w:hint="eastAsia"/>
          <w:lang w:eastAsia="zh-CN"/>
        </w:rPr>
        <w:t>万吨</w:t>
      </w:r>
      <w:r>
        <w:rPr>
          <w:rFonts w:cs="Times New Roman" w:hint="eastAsia"/>
          <w:lang w:eastAsia="zh-CN"/>
        </w:rPr>
        <w:t>/</w:t>
      </w:r>
      <w:r>
        <w:rPr>
          <w:rFonts w:cs="Times New Roman" w:hint="eastAsia"/>
          <w:lang w:eastAsia="zh-CN"/>
        </w:rPr>
        <w:t>日，</w:t>
      </w:r>
      <w:r>
        <w:rPr>
          <w:rFonts w:cs="Times New Roman" w:hint="eastAsia"/>
          <w:lang w:eastAsia="zh-CN"/>
        </w:rPr>
        <w:t>2011</w:t>
      </w:r>
      <w:r>
        <w:rPr>
          <w:rFonts w:cs="Times New Roman" w:hint="eastAsia"/>
          <w:lang w:eastAsia="zh-CN"/>
        </w:rPr>
        <w:t>年</w:t>
      </w:r>
      <w:r>
        <w:rPr>
          <w:rFonts w:cs="Times New Roman" w:hint="eastAsia"/>
          <w:lang w:eastAsia="zh-CN"/>
        </w:rPr>
        <w:t>11</w:t>
      </w:r>
      <w:r>
        <w:rPr>
          <w:rFonts w:cs="Times New Roman" w:hint="eastAsia"/>
          <w:lang w:eastAsia="zh-CN"/>
        </w:rPr>
        <w:t>月开工建设，</w:t>
      </w:r>
      <w:r>
        <w:rPr>
          <w:rFonts w:cs="Times New Roman" w:hint="eastAsia"/>
          <w:lang w:eastAsia="zh-CN"/>
        </w:rPr>
        <w:t>2012</w:t>
      </w:r>
      <w:r>
        <w:rPr>
          <w:rFonts w:cs="Times New Roman" w:hint="eastAsia"/>
          <w:lang w:eastAsia="zh-CN"/>
        </w:rPr>
        <w:t>年</w:t>
      </w:r>
      <w:r>
        <w:rPr>
          <w:rFonts w:cs="Times New Roman" w:hint="eastAsia"/>
          <w:lang w:eastAsia="zh-CN"/>
        </w:rPr>
        <w:t>7</w:t>
      </w:r>
      <w:r>
        <w:rPr>
          <w:rFonts w:cs="Times New Roman" w:hint="eastAsia"/>
          <w:lang w:eastAsia="zh-CN"/>
        </w:rPr>
        <w:t>月，一期</w:t>
      </w:r>
      <w:r>
        <w:rPr>
          <w:rFonts w:cs="Times New Roman" w:hint="eastAsia"/>
          <w:lang w:eastAsia="zh-CN"/>
        </w:rPr>
        <w:t>3</w:t>
      </w:r>
      <w:r>
        <w:rPr>
          <w:rFonts w:cs="Times New Roman" w:hint="eastAsia"/>
          <w:lang w:eastAsia="zh-CN"/>
        </w:rPr>
        <w:t>万吨</w:t>
      </w:r>
      <w:r>
        <w:rPr>
          <w:rFonts w:cs="Times New Roman" w:hint="eastAsia"/>
          <w:lang w:eastAsia="zh-CN"/>
        </w:rPr>
        <w:t>/</w:t>
      </w:r>
      <w:r>
        <w:rPr>
          <w:rFonts w:cs="Times New Roman" w:hint="eastAsia"/>
          <w:lang w:eastAsia="zh-CN"/>
        </w:rPr>
        <w:t>日建成投入运营，现状二期供水规模</w:t>
      </w:r>
      <w:r>
        <w:rPr>
          <w:rFonts w:cs="Times New Roman"/>
          <w:lang w:eastAsia="zh-CN"/>
        </w:rPr>
        <w:t>5</w:t>
      </w:r>
      <w:r>
        <w:rPr>
          <w:rFonts w:cs="Times New Roman" w:hint="eastAsia"/>
          <w:lang w:eastAsia="zh-CN"/>
        </w:rPr>
        <w:t>万吨</w:t>
      </w:r>
      <w:r>
        <w:rPr>
          <w:rFonts w:cs="Times New Roman" w:hint="eastAsia"/>
          <w:lang w:eastAsia="zh-CN"/>
        </w:rPr>
        <w:t>/</w:t>
      </w:r>
      <w:r>
        <w:rPr>
          <w:rFonts w:cs="Times New Roman" w:hint="eastAsia"/>
          <w:lang w:eastAsia="zh-CN"/>
        </w:rPr>
        <w:t>日正在建设。</w:t>
      </w:r>
    </w:p>
    <w:p w:rsidR="007B0292" w:rsidRDefault="00735BBA">
      <w:pPr>
        <w:ind w:firstLine="480"/>
        <w:rPr>
          <w:rFonts w:cs="Times New Roman"/>
          <w:lang w:eastAsia="zh-CN"/>
        </w:rPr>
      </w:pPr>
      <w:r>
        <w:rPr>
          <w:rFonts w:cs="Times New Roman" w:hint="eastAsia"/>
          <w:lang w:eastAsia="zh-CN"/>
        </w:rPr>
        <w:t>城西水厂位于怀远县荆山镇猴洞村，取水泵站位于荆山镇滨湖新村境内，设计规模</w:t>
      </w:r>
      <w:r>
        <w:rPr>
          <w:rFonts w:cs="Times New Roman" w:hint="eastAsia"/>
          <w:lang w:eastAsia="zh-CN"/>
        </w:rPr>
        <w:t>8</w:t>
      </w:r>
      <w:r>
        <w:rPr>
          <w:rFonts w:cs="Times New Roman" w:hint="eastAsia"/>
          <w:lang w:eastAsia="zh-CN"/>
        </w:rPr>
        <w:t>万吨</w:t>
      </w:r>
      <w:r>
        <w:rPr>
          <w:rFonts w:cs="Times New Roman" w:hint="eastAsia"/>
          <w:lang w:eastAsia="zh-CN"/>
        </w:rPr>
        <w:t>/</w:t>
      </w:r>
      <w:r>
        <w:rPr>
          <w:rFonts w:cs="Times New Roman" w:hint="eastAsia"/>
          <w:lang w:eastAsia="zh-CN"/>
        </w:rPr>
        <w:t>日，</w:t>
      </w:r>
      <w:r>
        <w:rPr>
          <w:rFonts w:cs="Times New Roman" w:hint="eastAsia"/>
          <w:lang w:eastAsia="zh-CN"/>
        </w:rPr>
        <w:t>2019</w:t>
      </w:r>
      <w:r>
        <w:rPr>
          <w:rFonts w:cs="Times New Roman" w:hint="eastAsia"/>
          <w:lang w:eastAsia="zh-CN"/>
        </w:rPr>
        <w:t>年</w:t>
      </w:r>
      <w:r>
        <w:rPr>
          <w:rFonts w:cs="Times New Roman" w:hint="eastAsia"/>
          <w:lang w:eastAsia="zh-CN"/>
        </w:rPr>
        <w:t>10</w:t>
      </w:r>
      <w:r>
        <w:rPr>
          <w:rFonts w:cs="Times New Roman" w:hint="eastAsia"/>
          <w:lang w:eastAsia="zh-CN"/>
        </w:rPr>
        <w:t>月份开工建设，</w:t>
      </w:r>
      <w:r>
        <w:rPr>
          <w:rFonts w:cs="Times New Roman" w:hint="eastAsia"/>
          <w:lang w:eastAsia="zh-CN"/>
        </w:rPr>
        <w:t>2020</w:t>
      </w:r>
      <w:r>
        <w:rPr>
          <w:rFonts w:cs="Times New Roman" w:hint="eastAsia"/>
          <w:lang w:eastAsia="zh-CN"/>
        </w:rPr>
        <w:t>年</w:t>
      </w:r>
      <w:r>
        <w:rPr>
          <w:rFonts w:cs="Times New Roman" w:hint="eastAsia"/>
          <w:lang w:eastAsia="zh-CN"/>
        </w:rPr>
        <w:t>8</w:t>
      </w:r>
      <w:r>
        <w:rPr>
          <w:rFonts w:cs="Times New Roman" w:hint="eastAsia"/>
          <w:lang w:eastAsia="zh-CN"/>
        </w:rPr>
        <w:t>月底，一期</w:t>
      </w:r>
      <w:r>
        <w:rPr>
          <w:rFonts w:cs="Times New Roman" w:hint="eastAsia"/>
          <w:lang w:eastAsia="zh-CN"/>
        </w:rPr>
        <w:t>4</w:t>
      </w:r>
      <w:r>
        <w:rPr>
          <w:rFonts w:cs="Times New Roman" w:hint="eastAsia"/>
          <w:lang w:eastAsia="zh-CN"/>
        </w:rPr>
        <w:t>万吨</w:t>
      </w:r>
      <w:r>
        <w:rPr>
          <w:rFonts w:cs="Times New Roman" w:hint="eastAsia"/>
          <w:lang w:eastAsia="zh-CN"/>
        </w:rPr>
        <w:t>/</w:t>
      </w:r>
      <w:r>
        <w:rPr>
          <w:rFonts w:cs="Times New Roman" w:hint="eastAsia"/>
          <w:lang w:eastAsia="zh-CN"/>
        </w:rPr>
        <w:t>日建成投入运营，新城水厂和城西水厂通过四桥挂管，实现供水互通，县城区供水</w:t>
      </w:r>
      <w:r>
        <w:rPr>
          <w:rFonts w:cs="Times New Roman" w:hint="eastAsia"/>
          <w:lang w:eastAsia="zh-CN"/>
        </w:rPr>
        <w:t>总人口约</w:t>
      </w:r>
      <w:r>
        <w:rPr>
          <w:rFonts w:cs="Times New Roman" w:hint="eastAsia"/>
          <w:lang w:eastAsia="zh-CN"/>
        </w:rPr>
        <w:t>22</w:t>
      </w:r>
      <w:r>
        <w:rPr>
          <w:rFonts w:cs="Times New Roman" w:hint="eastAsia"/>
          <w:lang w:eastAsia="zh-CN"/>
        </w:rPr>
        <w:t>万人。</w:t>
      </w:r>
    </w:p>
    <w:p w:rsidR="007B0292" w:rsidRDefault="00735BBA">
      <w:pPr>
        <w:ind w:firstLine="480"/>
        <w:rPr>
          <w:rFonts w:cs="Times New Roman"/>
          <w:lang w:eastAsia="zh-CN"/>
        </w:rPr>
      </w:pPr>
      <w:r>
        <w:rPr>
          <w:rFonts w:cs="Times New Roman"/>
          <w:lang w:eastAsia="zh-CN"/>
        </w:rPr>
        <w:t>怀远县城供水工程情况，见表</w:t>
      </w:r>
      <w:r>
        <w:rPr>
          <w:rFonts w:cs="Times New Roman"/>
          <w:lang w:eastAsia="zh-CN"/>
        </w:rPr>
        <w:t>2.4-1</w:t>
      </w:r>
      <w:r>
        <w:rPr>
          <w:rFonts w:cs="Times New Roman"/>
          <w:lang w:eastAsia="zh-CN"/>
        </w:rPr>
        <w:t>。</w:t>
      </w:r>
    </w:p>
    <w:p w:rsidR="007B0292" w:rsidRDefault="00735BBA">
      <w:pPr>
        <w:pStyle w:val="af7"/>
        <w:rPr>
          <w:rFonts w:cs="Times New Roman"/>
          <w:lang w:eastAsia="zh-CN"/>
        </w:rPr>
      </w:pPr>
      <w:r>
        <w:rPr>
          <w:rFonts w:cs="Times New Roman"/>
          <w:lang w:eastAsia="zh-CN"/>
        </w:rPr>
        <w:t>表</w:t>
      </w:r>
      <w:r>
        <w:rPr>
          <w:rFonts w:cs="Times New Roman"/>
          <w:lang w:eastAsia="zh-CN"/>
        </w:rPr>
        <w:t>2.4-1</w:t>
      </w:r>
      <w:r>
        <w:rPr>
          <w:rFonts w:cs="Times New Roman" w:hint="eastAsia"/>
          <w:lang w:eastAsia="zh-CN"/>
        </w:rPr>
        <w:t xml:space="preserve">      </w:t>
      </w:r>
      <w:r>
        <w:rPr>
          <w:rFonts w:cs="Times New Roman"/>
          <w:lang w:eastAsia="zh-CN"/>
        </w:rPr>
        <w:t>怀远县供水工程情况</w:t>
      </w:r>
    </w:p>
    <w:tbl>
      <w:tblPr>
        <w:tblW w:w="50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90"/>
        <w:gridCol w:w="2131"/>
        <w:gridCol w:w="1381"/>
        <w:gridCol w:w="1394"/>
        <w:gridCol w:w="1381"/>
        <w:gridCol w:w="2034"/>
      </w:tblGrid>
      <w:tr w:rsidR="007B0292">
        <w:trPr>
          <w:trHeight w:val="397"/>
          <w:jc w:val="center"/>
        </w:trPr>
        <w:tc>
          <w:tcPr>
            <w:tcW w:w="433" w:type="pct"/>
            <w:vAlign w:val="center"/>
          </w:tcPr>
          <w:p w:rsidR="007B0292" w:rsidRDefault="00735BBA">
            <w:pPr>
              <w:pStyle w:val="af8"/>
              <w:rPr>
                <w:rFonts w:ascii="Times New Roman" w:hAnsi="Times New Roman" w:cs="Times New Roman"/>
              </w:rPr>
            </w:pPr>
            <w:r>
              <w:rPr>
                <w:rFonts w:ascii="Times New Roman" w:hAnsi="Times New Roman" w:cs="Times New Roman"/>
              </w:rPr>
              <w:t>序号</w:t>
            </w:r>
          </w:p>
        </w:tc>
        <w:tc>
          <w:tcPr>
            <w:tcW w:w="1169" w:type="pct"/>
            <w:vAlign w:val="center"/>
          </w:tcPr>
          <w:p w:rsidR="007B0292" w:rsidRDefault="00735BBA">
            <w:pPr>
              <w:pStyle w:val="af8"/>
              <w:rPr>
                <w:rFonts w:ascii="Times New Roman" w:hAnsi="Times New Roman" w:cs="Times New Roman"/>
              </w:rPr>
            </w:pPr>
            <w:r>
              <w:rPr>
                <w:rFonts w:ascii="Times New Roman" w:hAnsi="Times New Roman" w:cs="Times New Roman"/>
              </w:rPr>
              <w:t>水厂名称</w:t>
            </w:r>
          </w:p>
        </w:tc>
        <w:tc>
          <w:tcPr>
            <w:tcW w:w="758" w:type="pct"/>
            <w:vAlign w:val="center"/>
          </w:tcPr>
          <w:p w:rsidR="007B0292" w:rsidRDefault="00735BBA">
            <w:pPr>
              <w:pStyle w:val="af8"/>
              <w:rPr>
                <w:rFonts w:ascii="Times New Roman" w:hAnsi="Times New Roman" w:cs="Times New Roman"/>
              </w:rPr>
            </w:pPr>
            <w:r>
              <w:rPr>
                <w:rFonts w:ascii="Times New Roman" w:hAnsi="Times New Roman" w:cs="Times New Roman"/>
              </w:rPr>
              <w:t>所在乡镇</w:t>
            </w:r>
          </w:p>
        </w:tc>
        <w:tc>
          <w:tcPr>
            <w:tcW w:w="764" w:type="pct"/>
            <w:vAlign w:val="center"/>
          </w:tcPr>
          <w:p w:rsidR="007B0292" w:rsidRDefault="00735BBA">
            <w:pPr>
              <w:pStyle w:val="af8"/>
              <w:rPr>
                <w:rFonts w:ascii="Times New Roman" w:hAnsi="Times New Roman" w:cs="Times New Roman"/>
              </w:rPr>
            </w:pPr>
            <w:r>
              <w:rPr>
                <w:rFonts w:ascii="Times New Roman" w:hAnsi="Times New Roman" w:cs="Times New Roman"/>
              </w:rPr>
              <w:t>取水水源地</w:t>
            </w:r>
          </w:p>
        </w:tc>
        <w:tc>
          <w:tcPr>
            <w:tcW w:w="758" w:type="pct"/>
            <w:vAlign w:val="center"/>
          </w:tcPr>
          <w:p w:rsidR="007B0292" w:rsidRDefault="00735BBA">
            <w:pPr>
              <w:pStyle w:val="af8"/>
              <w:rPr>
                <w:rFonts w:ascii="Times New Roman" w:hAnsi="Times New Roman" w:cs="Times New Roman"/>
              </w:rPr>
            </w:pPr>
            <w:r>
              <w:rPr>
                <w:rFonts w:ascii="Times New Roman" w:hAnsi="Times New Roman" w:cs="Times New Roman"/>
              </w:rPr>
              <w:t>设计供水规模（万</w:t>
            </w:r>
            <w:r>
              <w:rPr>
                <w:rFonts w:ascii="Times New Roman" w:hAnsi="Times New Roman" w:cs="Times New Roman" w:hint="eastAsia"/>
              </w:rPr>
              <w:t>m</w:t>
            </w:r>
            <w:r>
              <w:rPr>
                <w:rFonts w:ascii="Times New Roman" w:hAnsi="Times New Roman" w:cs="Times New Roman"/>
              </w:rPr>
              <w:t>³/d</w:t>
            </w:r>
            <w:r>
              <w:rPr>
                <w:rFonts w:ascii="Times New Roman" w:hAnsi="Times New Roman" w:cs="Times New Roman"/>
              </w:rPr>
              <w:t>）</w:t>
            </w:r>
          </w:p>
        </w:tc>
        <w:tc>
          <w:tcPr>
            <w:tcW w:w="1116" w:type="pct"/>
            <w:vAlign w:val="center"/>
          </w:tcPr>
          <w:p w:rsidR="007B0292" w:rsidRDefault="00735BBA">
            <w:pPr>
              <w:pStyle w:val="af8"/>
              <w:rPr>
                <w:rFonts w:ascii="Times New Roman" w:hAnsi="Times New Roman" w:cs="Times New Roman"/>
              </w:rPr>
            </w:pPr>
            <w:r>
              <w:rPr>
                <w:rFonts w:ascii="Times New Roman" w:hAnsi="Times New Roman" w:cs="Times New Roman"/>
              </w:rPr>
              <w:t>备注</w:t>
            </w:r>
          </w:p>
        </w:tc>
      </w:tr>
      <w:tr w:rsidR="007B0292">
        <w:trPr>
          <w:trHeight w:val="397"/>
          <w:jc w:val="center"/>
        </w:trPr>
        <w:tc>
          <w:tcPr>
            <w:tcW w:w="433" w:type="pct"/>
            <w:vAlign w:val="center"/>
          </w:tcPr>
          <w:p w:rsidR="007B0292" w:rsidRDefault="00735BBA">
            <w:pPr>
              <w:pStyle w:val="af8"/>
              <w:rPr>
                <w:rFonts w:ascii="Times New Roman" w:hAnsi="Times New Roman" w:cs="Times New Roman"/>
              </w:rPr>
            </w:pPr>
            <w:r>
              <w:rPr>
                <w:rFonts w:ascii="Times New Roman" w:hAnsi="Times New Roman" w:cs="Times New Roman"/>
              </w:rPr>
              <w:t>1</w:t>
            </w:r>
          </w:p>
        </w:tc>
        <w:tc>
          <w:tcPr>
            <w:tcW w:w="1169" w:type="pct"/>
            <w:vAlign w:val="center"/>
          </w:tcPr>
          <w:p w:rsidR="007B0292" w:rsidRDefault="00735BBA">
            <w:pPr>
              <w:pStyle w:val="af8"/>
              <w:rPr>
                <w:rFonts w:ascii="Times New Roman" w:hAnsi="Times New Roman" w:cs="Times New Roman"/>
              </w:rPr>
            </w:pPr>
            <w:r>
              <w:rPr>
                <w:rFonts w:ascii="Times New Roman" w:hAnsi="Times New Roman" w:cs="Times New Roman" w:hint="eastAsia"/>
              </w:rPr>
              <w:t>新城水厂</w:t>
            </w:r>
          </w:p>
        </w:tc>
        <w:tc>
          <w:tcPr>
            <w:tcW w:w="758" w:type="pct"/>
            <w:vAlign w:val="center"/>
          </w:tcPr>
          <w:p w:rsidR="007B0292" w:rsidRDefault="00735BBA">
            <w:pPr>
              <w:pStyle w:val="af8"/>
              <w:rPr>
                <w:rFonts w:ascii="Times New Roman" w:hAnsi="Times New Roman" w:cs="Times New Roman"/>
              </w:rPr>
            </w:pPr>
            <w:r>
              <w:rPr>
                <w:rFonts w:ascii="Times New Roman" w:hAnsi="Times New Roman" w:cs="Times New Roman" w:hint="eastAsia"/>
              </w:rPr>
              <w:t>经开区</w:t>
            </w:r>
          </w:p>
        </w:tc>
        <w:tc>
          <w:tcPr>
            <w:tcW w:w="764" w:type="pct"/>
            <w:vAlign w:val="center"/>
          </w:tcPr>
          <w:p w:rsidR="007B0292" w:rsidRDefault="00735BBA">
            <w:pPr>
              <w:pStyle w:val="af8"/>
              <w:rPr>
                <w:rFonts w:ascii="Times New Roman" w:hAnsi="Times New Roman" w:cs="Times New Roman"/>
              </w:rPr>
            </w:pPr>
            <w:r>
              <w:rPr>
                <w:rFonts w:ascii="Times New Roman" w:hAnsi="Times New Roman" w:cs="Times New Roman"/>
              </w:rPr>
              <w:t>淮河</w:t>
            </w:r>
          </w:p>
        </w:tc>
        <w:tc>
          <w:tcPr>
            <w:tcW w:w="758" w:type="pct"/>
            <w:vAlign w:val="center"/>
          </w:tcPr>
          <w:p w:rsidR="007B0292" w:rsidRDefault="00735BBA">
            <w:pPr>
              <w:pStyle w:val="af8"/>
              <w:rPr>
                <w:rFonts w:ascii="Times New Roman" w:hAnsi="Times New Roman" w:cs="Times New Roman"/>
              </w:rPr>
            </w:pPr>
            <w:r>
              <w:rPr>
                <w:rFonts w:ascii="Times New Roman" w:hAnsi="Times New Roman" w:cs="Times New Roman"/>
              </w:rPr>
              <w:t>8</w:t>
            </w:r>
          </w:p>
        </w:tc>
        <w:tc>
          <w:tcPr>
            <w:tcW w:w="1116" w:type="pct"/>
            <w:vAlign w:val="center"/>
          </w:tcPr>
          <w:p w:rsidR="007B0292" w:rsidRDefault="007B0292">
            <w:pPr>
              <w:pStyle w:val="af8"/>
              <w:rPr>
                <w:rFonts w:ascii="Times New Roman" w:hAnsi="Times New Roman" w:cs="Times New Roman"/>
              </w:rPr>
            </w:pPr>
          </w:p>
        </w:tc>
      </w:tr>
      <w:tr w:rsidR="007B0292">
        <w:trPr>
          <w:trHeight w:val="397"/>
          <w:jc w:val="center"/>
        </w:trPr>
        <w:tc>
          <w:tcPr>
            <w:tcW w:w="433" w:type="pct"/>
            <w:vAlign w:val="center"/>
          </w:tcPr>
          <w:p w:rsidR="007B0292" w:rsidRDefault="00735BBA">
            <w:pPr>
              <w:pStyle w:val="af8"/>
              <w:rPr>
                <w:rFonts w:ascii="Times New Roman" w:hAnsi="Times New Roman" w:cs="Times New Roman"/>
              </w:rPr>
            </w:pPr>
            <w:r>
              <w:rPr>
                <w:rFonts w:ascii="Times New Roman" w:hAnsi="Times New Roman" w:cs="Times New Roman"/>
              </w:rPr>
              <w:t>2</w:t>
            </w:r>
          </w:p>
        </w:tc>
        <w:tc>
          <w:tcPr>
            <w:tcW w:w="1169" w:type="pct"/>
            <w:vAlign w:val="center"/>
          </w:tcPr>
          <w:p w:rsidR="007B0292" w:rsidRDefault="00735BBA">
            <w:pPr>
              <w:pStyle w:val="af8"/>
              <w:rPr>
                <w:rFonts w:ascii="Times New Roman" w:hAnsi="Times New Roman" w:cs="Times New Roman"/>
              </w:rPr>
            </w:pPr>
            <w:r>
              <w:rPr>
                <w:rFonts w:ascii="Times New Roman" w:hAnsi="Times New Roman" w:cs="Times New Roman" w:hint="eastAsia"/>
              </w:rPr>
              <w:t>城西水厂</w:t>
            </w:r>
          </w:p>
        </w:tc>
        <w:tc>
          <w:tcPr>
            <w:tcW w:w="758" w:type="pct"/>
            <w:vAlign w:val="center"/>
          </w:tcPr>
          <w:p w:rsidR="007B0292" w:rsidRDefault="00735BBA">
            <w:pPr>
              <w:pStyle w:val="af8"/>
              <w:rPr>
                <w:rFonts w:ascii="Times New Roman" w:hAnsi="Times New Roman" w:cs="Times New Roman"/>
              </w:rPr>
            </w:pPr>
            <w:r>
              <w:rPr>
                <w:rFonts w:ascii="Times New Roman" w:hAnsi="Times New Roman" w:cs="Times New Roman"/>
              </w:rPr>
              <w:t>荆山镇</w:t>
            </w:r>
          </w:p>
        </w:tc>
        <w:tc>
          <w:tcPr>
            <w:tcW w:w="764" w:type="pct"/>
            <w:vAlign w:val="center"/>
          </w:tcPr>
          <w:p w:rsidR="007B0292" w:rsidRDefault="00735BBA">
            <w:pPr>
              <w:pStyle w:val="af8"/>
              <w:rPr>
                <w:rFonts w:ascii="Times New Roman" w:hAnsi="Times New Roman" w:cs="Times New Roman"/>
              </w:rPr>
            </w:pPr>
            <w:r>
              <w:rPr>
                <w:rFonts w:ascii="Times New Roman" w:hAnsi="Times New Roman" w:cs="Times New Roman" w:hint="eastAsia"/>
              </w:rPr>
              <w:t>芡河</w:t>
            </w:r>
          </w:p>
        </w:tc>
        <w:tc>
          <w:tcPr>
            <w:tcW w:w="758" w:type="pct"/>
            <w:vAlign w:val="center"/>
          </w:tcPr>
          <w:p w:rsidR="007B0292" w:rsidRDefault="00735BBA">
            <w:pPr>
              <w:pStyle w:val="af8"/>
              <w:rPr>
                <w:rFonts w:ascii="Times New Roman" w:hAnsi="Times New Roman" w:cs="Times New Roman"/>
              </w:rPr>
            </w:pPr>
            <w:r>
              <w:rPr>
                <w:rFonts w:ascii="Times New Roman" w:hAnsi="Times New Roman" w:cs="Times New Roman" w:hint="eastAsia"/>
              </w:rPr>
              <w:t>8</w:t>
            </w:r>
          </w:p>
        </w:tc>
        <w:tc>
          <w:tcPr>
            <w:tcW w:w="1116" w:type="pct"/>
            <w:vAlign w:val="center"/>
          </w:tcPr>
          <w:p w:rsidR="007B0292" w:rsidRDefault="00735BBA">
            <w:pPr>
              <w:pStyle w:val="af8"/>
              <w:rPr>
                <w:rFonts w:ascii="Times New Roman" w:hAnsi="Times New Roman" w:cs="Times New Roman"/>
              </w:rPr>
            </w:pPr>
            <w:r>
              <w:rPr>
                <w:rFonts w:ascii="Times New Roman" w:hAnsi="Times New Roman" w:cs="Times New Roman" w:hint="eastAsia"/>
              </w:rPr>
              <w:t>与新城水厂互供</w:t>
            </w:r>
          </w:p>
        </w:tc>
      </w:tr>
      <w:tr w:rsidR="007B0292">
        <w:trPr>
          <w:trHeight w:val="397"/>
          <w:jc w:val="center"/>
        </w:trPr>
        <w:tc>
          <w:tcPr>
            <w:tcW w:w="3125" w:type="pct"/>
            <w:gridSpan w:val="4"/>
            <w:tcBorders>
              <w:top w:val="single" w:sz="4" w:space="0" w:color="auto"/>
              <w:left w:val="single" w:sz="4" w:space="0" w:color="auto"/>
              <w:bottom w:val="single" w:sz="4" w:space="0" w:color="auto"/>
              <w:right w:val="single" w:sz="4" w:space="0" w:color="auto"/>
            </w:tcBorders>
            <w:vAlign w:val="center"/>
          </w:tcPr>
          <w:p w:rsidR="007B0292" w:rsidRDefault="00735BBA">
            <w:pPr>
              <w:pStyle w:val="af8"/>
              <w:rPr>
                <w:rFonts w:ascii="Times New Roman" w:hAnsi="Times New Roman" w:cs="Times New Roman"/>
              </w:rPr>
            </w:pPr>
            <w:r>
              <w:rPr>
                <w:rFonts w:ascii="Times New Roman" w:hAnsi="Times New Roman" w:cs="Times New Roman"/>
              </w:rPr>
              <w:t>合计</w:t>
            </w:r>
          </w:p>
        </w:tc>
        <w:tc>
          <w:tcPr>
            <w:tcW w:w="758" w:type="pct"/>
            <w:tcBorders>
              <w:top w:val="single" w:sz="4" w:space="0" w:color="auto"/>
              <w:left w:val="single" w:sz="4" w:space="0" w:color="auto"/>
              <w:bottom w:val="single" w:sz="4" w:space="0" w:color="auto"/>
              <w:right w:val="single" w:sz="4" w:space="0" w:color="auto"/>
            </w:tcBorders>
            <w:vAlign w:val="center"/>
          </w:tcPr>
          <w:p w:rsidR="007B0292" w:rsidRDefault="00735BBA">
            <w:pPr>
              <w:pStyle w:val="af8"/>
              <w:rPr>
                <w:rFonts w:ascii="Times New Roman" w:hAnsi="Times New Roman" w:cs="Times New Roman"/>
              </w:rPr>
            </w:pPr>
            <w:r>
              <w:rPr>
                <w:rFonts w:ascii="Times New Roman" w:hAnsi="Times New Roman" w:cs="Times New Roman"/>
              </w:rPr>
              <w:t>16</w:t>
            </w:r>
          </w:p>
        </w:tc>
        <w:tc>
          <w:tcPr>
            <w:tcW w:w="1116" w:type="pct"/>
            <w:tcBorders>
              <w:top w:val="single" w:sz="4" w:space="0" w:color="auto"/>
              <w:left w:val="single" w:sz="4" w:space="0" w:color="auto"/>
              <w:bottom w:val="single" w:sz="4" w:space="0" w:color="auto"/>
              <w:right w:val="single" w:sz="4" w:space="0" w:color="auto"/>
            </w:tcBorders>
            <w:vAlign w:val="center"/>
          </w:tcPr>
          <w:p w:rsidR="007B0292" w:rsidRDefault="007B0292">
            <w:pPr>
              <w:pStyle w:val="af8"/>
              <w:rPr>
                <w:rFonts w:ascii="Times New Roman" w:hAnsi="Times New Roman" w:cs="Times New Roman"/>
              </w:rPr>
            </w:pPr>
          </w:p>
        </w:tc>
      </w:tr>
    </w:tbl>
    <w:p w:rsidR="007B0292" w:rsidRDefault="00735BBA">
      <w:pPr>
        <w:pStyle w:val="3"/>
        <w:rPr>
          <w:rFonts w:cs="Times New Roman"/>
        </w:rPr>
      </w:pPr>
      <w:r>
        <w:rPr>
          <w:rFonts w:cs="Times New Roman" w:hint="eastAsia"/>
        </w:rPr>
        <w:t>2</w:t>
      </w:r>
      <w:r>
        <w:rPr>
          <w:rFonts w:cs="Times New Roman"/>
        </w:rPr>
        <w:t>.4.2</w:t>
      </w:r>
      <w:r>
        <w:rPr>
          <w:rFonts w:cs="Times New Roman" w:hint="eastAsia"/>
        </w:rPr>
        <w:t>农村饮水安全工程</w:t>
      </w:r>
    </w:p>
    <w:p w:rsidR="007B0292" w:rsidRDefault="00735BBA">
      <w:pPr>
        <w:ind w:firstLine="480"/>
        <w:rPr>
          <w:rFonts w:cs="Times New Roman"/>
          <w:lang w:eastAsia="zh-CN"/>
        </w:rPr>
      </w:pPr>
      <w:r>
        <w:rPr>
          <w:rFonts w:cs="Times New Roman"/>
          <w:szCs w:val="32"/>
          <w:lang w:eastAsia="zh-CN"/>
        </w:rPr>
        <w:t>截止到</w:t>
      </w:r>
      <w:r>
        <w:rPr>
          <w:rFonts w:cs="Times New Roman"/>
          <w:szCs w:val="32"/>
          <w:lang w:eastAsia="zh-CN"/>
        </w:rPr>
        <w:t>20</w:t>
      </w:r>
      <w:r>
        <w:rPr>
          <w:rFonts w:cs="Times New Roman" w:hint="eastAsia"/>
          <w:szCs w:val="32"/>
          <w:lang w:eastAsia="zh-CN"/>
        </w:rPr>
        <w:t>20</w:t>
      </w:r>
      <w:r>
        <w:rPr>
          <w:rFonts w:cs="Times New Roman"/>
          <w:szCs w:val="32"/>
          <w:lang w:eastAsia="zh-CN"/>
        </w:rPr>
        <w:t>年，怀远县共建成</w:t>
      </w:r>
      <w:r>
        <w:rPr>
          <w:rFonts w:cs="Times New Roman"/>
          <w:lang w:eastAsia="zh-CN"/>
        </w:rPr>
        <w:t>农村</w:t>
      </w:r>
      <w:r>
        <w:rPr>
          <w:rFonts w:cs="Times New Roman"/>
          <w:szCs w:val="32"/>
          <w:lang w:eastAsia="zh-CN"/>
        </w:rPr>
        <w:t>集中饮水工程</w:t>
      </w:r>
      <w:r>
        <w:rPr>
          <w:rFonts w:cs="Times New Roman"/>
          <w:szCs w:val="32"/>
          <w:lang w:eastAsia="zh-CN"/>
        </w:rPr>
        <w:t>2</w:t>
      </w:r>
      <w:r>
        <w:rPr>
          <w:rFonts w:cs="Times New Roman" w:hint="eastAsia"/>
          <w:szCs w:val="32"/>
          <w:lang w:eastAsia="zh-CN"/>
        </w:rPr>
        <w:t>1</w:t>
      </w:r>
      <w:r>
        <w:rPr>
          <w:rFonts w:cs="Times New Roman"/>
          <w:szCs w:val="32"/>
          <w:lang w:eastAsia="zh-CN"/>
        </w:rPr>
        <w:t>处，供水总规模达</w:t>
      </w:r>
      <w:r>
        <w:rPr>
          <w:rFonts w:cs="Times New Roman" w:hint="eastAsia"/>
          <w:szCs w:val="32"/>
          <w:lang w:eastAsia="zh-CN"/>
        </w:rPr>
        <w:t>10.29</w:t>
      </w:r>
      <w:r>
        <w:rPr>
          <w:rFonts w:cs="Times New Roman"/>
          <w:szCs w:val="32"/>
          <w:lang w:eastAsia="zh-CN"/>
        </w:rPr>
        <w:t>万</w:t>
      </w:r>
      <w:r>
        <w:rPr>
          <w:rFonts w:cs="Times New Roman"/>
          <w:szCs w:val="32"/>
          <w:lang w:eastAsia="zh-CN"/>
        </w:rPr>
        <w:t>m</w:t>
      </w:r>
      <w:r>
        <w:rPr>
          <w:rFonts w:cs="Times New Roman"/>
          <w:szCs w:val="32"/>
          <w:vertAlign w:val="superscript"/>
          <w:lang w:eastAsia="zh-CN"/>
        </w:rPr>
        <w:t>3</w:t>
      </w:r>
      <w:r>
        <w:rPr>
          <w:rFonts w:cs="Times New Roman"/>
          <w:szCs w:val="32"/>
          <w:lang w:eastAsia="zh-CN"/>
        </w:rPr>
        <w:t>/d</w:t>
      </w:r>
      <w:r>
        <w:rPr>
          <w:rFonts w:cs="Times New Roman"/>
          <w:szCs w:val="32"/>
          <w:lang w:eastAsia="zh-CN"/>
        </w:rPr>
        <w:t>。</w:t>
      </w:r>
      <w:r>
        <w:rPr>
          <w:rFonts w:cs="Times New Roman" w:hint="eastAsia"/>
          <w:szCs w:val="32"/>
          <w:lang w:eastAsia="zh-CN"/>
        </w:rPr>
        <w:t>其中，</w:t>
      </w:r>
      <w:r>
        <w:rPr>
          <w:rFonts w:cs="Times New Roman" w:hint="eastAsia"/>
          <w:lang w:eastAsia="zh-CN"/>
        </w:rPr>
        <w:t>新城水厂供水范围为城区和榴城高皇、刘郢、朱岗</w:t>
      </w:r>
      <w:r>
        <w:rPr>
          <w:rFonts w:cs="Times New Roman" w:hint="eastAsia"/>
          <w:lang w:eastAsia="zh-CN"/>
        </w:rPr>
        <w:t>3</w:t>
      </w:r>
      <w:r>
        <w:rPr>
          <w:rFonts w:cs="Times New Roman" w:hint="eastAsia"/>
          <w:lang w:eastAsia="zh-CN"/>
        </w:rPr>
        <w:t>个村以及社区居委会，供水人口</w:t>
      </w:r>
      <w:r>
        <w:rPr>
          <w:rFonts w:cs="Times New Roman" w:hint="eastAsia"/>
          <w:lang w:eastAsia="zh-CN"/>
        </w:rPr>
        <w:t>22228</w:t>
      </w:r>
      <w:r>
        <w:rPr>
          <w:rFonts w:cs="Times New Roman" w:hint="eastAsia"/>
          <w:lang w:eastAsia="zh-CN"/>
        </w:rPr>
        <w:t>人，供水规模</w:t>
      </w:r>
      <w:r>
        <w:rPr>
          <w:rFonts w:cs="Times New Roman" w:hint="eastAsia"/>
          <w:lang w:eastAsia="zh-CN"/>
        </w:rPr>
        <w:t>2000</w:t>
      </w:r>
      <w:r>
        <w:rPr>
          <w:rFonts w:cs="Times New Roman"/>
          <w:szCs w:val="32"/>
          <w:lang w:eastAsia="zh-CN"/>
        </w:rPr>
        <w:t>m</w:t>
      </w:r>
      <w:r>
        <w:rPr>
          <w:rFonts w:cs="Times New Roman"/>
          <w:szCs w:val="32"/>
          <w:vertAlign w:val="superscript"/>
          <w:lang w:eastAsia="zh-CN"/>
        </w:rPr>
        <w:t>3</w:t>
      </w:r>
      <w:r>
        <w:rPr>
          <w:rFonts w:cs="Times New Roman"/>
          <w:szCs w:val="32"/>
          <w:lang w:eastAsia="zh-CN"/>
        </w:rPr>
        <w:t>/d</w:t>
      </w:r>
      <w:r>
        <w:rPr>
          <w:rFonts w:cs="Times New Roman" w:hint="eastAsia"/>
          <w:lang w:eastAsia="zh-CN"/>
        </w:rPr>
        <w:t>；常坟中心水厂供水范围为唐集镇和常坟镇域以及白莲坡镇</w:t>
      </w:r>
      <w:r>
        <w:rPr>
          <w:rFonts w:cs="Times New Roman" w:hint="eastAsia"/>
          <w:lang w:eastAsia="zh-CN"/>
        </w:rPr>
        <w:t>7</w:t>
      </w:r>
      <w:r>
        <w:rPr>
          <w:rFonts w:cs="Times New Roman" w:hint="eastAsia"/>
          <w:lang w:eastAsia="zh-CN"/>
        </w:rPr>
        <w:t>个村，供水人口</w:t>
      </w:r>
      <w:r>
        <w:rPr>
          <w:rFonts w:cs="Times New Roman" w:hint="eastAsia"/>
          <w:lang w:eastAsia="zh-CN"/>
        </w:rPr>
        <w:t>201764</w:t>
      </w:r>
      <w:r>
        <w:rPr>
          <w:rFonts w:cs="Times New Roman" w:hint="eastAsia"/>
          <w:lang w:eastAsia="zh-CN"/>
        </w:rPr>
        <w:t>人，供水规模</w:t>
      </w:r>
      <w:r>
        <w:rPr>
          <w:rFonts w:cs="Times New Roman" w:hint="eastAsia"/>
          <w:lang w:eastAsia="zh-CN"/>
        </w:rPr>
        <w:t>15000</w:t>
      </w:r>
      <w:r>
        <w:rPr>
          <w:rFonts w:cs="Times New Roman"/>
          <w:szCs w:val="32"/>
          <w:lang w:eastAsia="zh-CN"/>
        </w:rPr>
        <w:t>m</w:t>
      </w:r>
      <w:r>
        <w:rPr>
          <w:rFonts w:cs="Times New Roman"/>
          <w:szCs w:val="32"/>
          <w:vertAlign w:val="superscript"/>
          <w:lang w:eastAsia="zh-CN"/>
        </w:rPr>
        <w:t>3</w:t>
      </w:r>
      <w:r>
        <w:rPr>
          <w:rFonts w:cs="Times New Roman"/>
          <w:szCs w:val="32"/>
          <w:lang w:eastAsia="zh-CN"/>
        </w:rPr>
        <w:t>/d</w:t>
      </w:r>
      <w:r>
        <w:rPr>
          <w:rFonts w:cs="Times New Roman" w:hint="eastAsia"/>
          <w:lang w:eastAsia="zh-CN"/>
        </w:rPr>
        <w:t>；农村供水总规模为</w:t>
      </w:r>
      <w:r>
        <w:rPr>
          <w:rFonts w:cs="Times New Roman" w:hint="eastAsia"/>
          <w:lang w:eastAsia="zh-CN"/>
        </w:rPr>
        <w:t>10.29</w:t>
      </w:r>
      <w:r>
        <w:rPr>
          <w:rFonts w:cs="Times New Roman"/>
          <w:szCs w:val="32"/>
          <w:lang w:eastAsia="zh-CN"/>
        </w:rPr>
        <w:t>万</w:t>
      </w:r>
      <w:r>
        <w:rPr>
          <w:rFonts w:cs="Times New Roman"/>
          <w:szCs w:val="32"/>
          <w:lang w:eastAsia="zh-CN"/>
        </w:rPr>
        <w:t>m</w:t>
      </w:r>
      <w:r>
        <w:rPr>
          <w:rFonts w:cs="Times New Roman"/>
          <w:szCs w:val="32"/>
          <w:vertAlign w:val="superscript"/>
          <w:lang w:eastAsia="zh-CN"/>
        </w:rPr>
        <w:t>3</w:t>
      </w:r>
      <w:r>
        <w:rPr>
          <w:rFonts w:cs="Times New Roman"/>
          <w:szCs w:val="32"/>
          <w:lang w:eastAsia="zh-CN"/>
        </w:rPr>
        <w:t>/d</w:t>
      </w:r>
      <w:r>
        <w:rPr>
          <w:rFonts w:cs="Times New Roman"/>
          <w:szCs w:val="32"/>
          <w:lang w:eastAsia="zh-CN"/>
        </w:rPr>
        <w:t>。</w:t>
      </w:r>
    </w:p>
    <w:p w:rsidR="007B0292" w:rsidRDefault="00735BBA">
      <w:pPr>
        <w:ind w:firstLine="480"/>
        <w:rPr>
          <w:rFonts w:cs="Times New Roman"/>
          <w:lang w:eastAsia="zh-CN"/>
        </w:rPr>
      </w:pPr>
      <w:r>
        <w:rPr>
          <w:rFonts w:cs="Times New Roman"/>
          <w:lang w:eastAsia="zh-CN"/>
        </w:rPr>
        <w:t>怀远县现状农村集中供水工程基本情况表，见表</w:t>
      </w:r>
      <w:r>
        <w:rPr>
          <w:rFonts w:cs="Times New Roman"/>
          <w:lang w:eastAsia="zh-CN"/>
        </w:rPr>
        <w:t>2.4-2</w:t>
      </w:r>
      <w:r>
        <w:rPr>
          <w:rFonts w:cs="Times New Roman"/>
          <w:lang w:eastAsia="zh-CN"/>
        </w:rPr>
        <w:t>。</w:t>
      </w:r>
    </w:p>
    <w:tbl>
      <w:tblPr>
        <w:tblW w:w="4997" w:type="pct"/>
        <w:tblCellMar>
          <w:left w:w="0" w:type="dxa"/>
          <w:right w:w="0" w:type="dxa"/>
        </w:tblCellMar>
        <w:tblLook w:val="04A0" w:firstRow="1" w:lastRow="0" w:firstColumn="1" w:lastColumn="0" w:noHBand="0" w:noVBand="1"/>
      </w:tblPr>
      <w:tblGrid>
        <w:gridCol w:w="866"/>
        <w:gridCol w:w="1502"/>
        <w:gridCol w:w="1191"/>
        <w:gridCol w:w="1456"/>
        <w:gridCol w:w="2576"/>
        <w:gridCol w:w="1511"/>
      </w:tblGrid>
      <w:tr w:rsidR="007B0292">
        <w:trPr>
          <w:trHeight w:val="397"/>
          <w:tblHeader/>
        </w:trPr>
        <w:tc>
          <w:tcPr>
            <w:tcW w:w="5000" w:type="pct"/>
            <w:gridSpan w:val="6"/>
            <w:tcBorders>
              <w:top w:val="nil"/>
              <w:left w:val="nil"/>
              <w:bottom w:val="single" w:sz="4" w:space="0" w:color="000000"/>
              <w:right w:val="nil"/>
            </w:tcBorders>
            <w:shd w:val="clear" w:color="auto" w:fill="auto"/>
            <w:noWrap/>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lang w:eastAsia="zh-CN"/>
              </w:rPr>
            </w:pPr>
            <w:r>
              <w:rPr>
                <w:rFonts w:cs="Times New Roman"/>
                <w:b/>
                <w:bCs/>
                <w:lang w:eastAsia="zh-CN"/>
              </w:rPr>
              <w:t>表</w:t>
            </w:r>
            <w:r>
              <w:rPr>
                <w:rFonts w:cs="Times New Roman"/>
                <w:b/>
                <w:bCs/>
                <w:lang w:eastAsia="zh-CN"/>
              </w:rPr>
              <w:t xml:space="preserve">2.4-2     </w:t>
            </w:r>
            <w:r>
              <w:rPr>
                <w:rFonts w:eastAsia="仿宋_GB2312" w:cs="Times New Roman"/>
                <w:b/>
                <w:bCs/>
                <w:lang w:eastAsia="zh-CN"/>
              </w:rPr>
              <w:t>怀远县现状农村集中供水工程基本情况表</w:t>
            </w:r>
          </w:p>
        </w:tc>
      </w:tr>
      <w:tr w:rsidR="007B0292">
        <w:trPr>
          <w:trHeight w:val="397"/>
          <w:tblHeader/>
        </w:trPr>
        <w:tc>
          <w:tcPr>
            <w:tcW w:w="47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t>序号</w:t>
            </w:r>
          </w:p>
        </w:tc>
        <w:tc>
          <w:tcPr>
            <w:tcW w:w="8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t>水厂名称</w:t>
            </w:r>
          </w:p>
        </w:tc>
        <w:tc>
          <w:tcPr>
            <w:tcW w:w="65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t>受益人口（人）</w:t>
            </w:r>
          </w:p>
        </w:tc>
        <w:tc>
          <w:tcPr>
            <w:tcW w:w="800" w:type="pct"/>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t>供水规模（</w:t>
            </w:r>
            <w:r>
              <w:rPr>
                <w:rFonts w:cs="Times New Roman"/>
                <w:sz w:val="21"/>
                <w:szCs w:val="21"/>
                <w:lang w:eastAsia="zh-CN"/>
              </w:rPr>
              <w:t>m³/d</w:t>
            </w:r>
            <w:r>
              <w:rPr>
                <w:rFonts w:cs="Times New Roman"/>
                <w:sz w:val="21"/>
                <w:szCs w:val="21"/>
                <w:lang w:eastAsia="zh-CN"/>
              </w:rPr>
              <w:t>）</w:t>
            </w:r>
          </w:p>
        </w:tc>
        <w:tc>
          <w:tcPr>
            <w:tcW w:w="141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t>供水</w:t>
            </w:r>
            <w:r>
              <w:rPr>
                <w:rFonts w:cs="Times New Roman" w:hint="eastAsia"/>
                <w:sz w:val="21"/>
                <w:szCs w:val="21"/>
                <w:lang w:eastAsia="zh-CN"/>
              </w:rPr>
              <w:t>乡镇</w:t>
            </w:r>
          </w:p>
        </w:tc>
        <w:tc>
          <w:tcPr>
            <w:tcW w:w="82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t>供水水源</w:t>
            </w:r>
          </w:p>
        </w:tc>
      </w:tr>
      <w:tr w:rsidR="007B0292">
        <w:trPr>
          <w:trHeight w:val="397"/>
        </w:trPr>
        <w:tc>
          <w:tcPr>
            <w:tcW w:w="476" w:type="pct"/>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lang w:eastAsia="zh-CN"/>
              </w:rPr>
            </w:pPr>
            <w:r>
              <w:rPr>
                <w:rFonts w:cs="Times New Roman" w:hint="eastAsia"/>
                <w:sz w:val="21"/>
                <w:szCs w:val="21"/>
                <w:lang w:eastAsia="zh-CN"/>
              </w:rPr>
              <w:t>1</w:t>
            </w:r>
          </w:p>
        </w:tc>
        <w:tc>
          <w:tcPr>
            <w:tcW w:w="825"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lang w:eastAsia="zh-CN"/>
              </w:rPr>
            </w:pPr>
            <w:r>
              <w:rPr>
                <w:rFonts w:cs="Times New Roman"/>
                <w:sz w:val="21"/>
                <w:szCs w:val="21"/>
                <w:lang w:eastAsia="zh-CN"/>
              </w:rPr>
              <w:t>河溜水厂</w:t>
            </w:r>
          </w:p>
        </w:tc>
        <w:tc>
          <w:tcPr>
            <w:tcW w:w="654"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lang w:eastAsia="zh-CN"/>
              </w:rPr>
            </w:pPr>
            <w:r>
              <w:rPr>
                <w:rFonts w:cs="Times New Roman" w:hint="eastAsia"/>
                <w:sz w:val="21"/>
                <w:szCs w:val="21"/>
                <w:lang w:eastAsia="zh-CN"/>
              </w:rPr>
              <w:t>65220</w:t>
            </w:r>
          </w:p>
        </w:tc>
        <w:tc>
          <w:tcPr>
            <w:tcW w:w="800"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lang w:eastAsia="zh-CN"/>
              </w:rPr>
            </w:pPr>
            <w:r>
              <w:rPr>
                <w:rFonts w:cs="Times New Roman" w:hint="eastAsia"/>
                <w:sz w:val="21"/>
                <w:szCs w:val="21"/>
                <w:lang w:eastAsia="zh-CN"/>
              </w:rPr>
              <w:t>8000</w:t>
            </w:r>
          </w:p>
        </w:tc>
        <w:tc>
          <w:tcPr>
            <w:tcW w:w="1415"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lang w:eastAsia="zh-CN"/>
              </w:rPr>
            </w:pPr>
            <w:r>
              <w:rPr>
                <w:rFonts w:cs="Times New Roman"/>
                <w:sz w:val="21"/>
                <w:szCs w:val="21"/>
                <w:lang w:eastAsia="zh-CN"/>
              </w:rPr>
              <w:t>河溜镇</w:t>
            </w:r>
          </w:p>
        </w:tc>
        <w:tc>
          <w:tcPr>
            <w:tcW w:w="827"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lang w:eastAsia="zh-CN"/>
              </w:rPr>
            </w:pPr>
            <w:r>
              <w:rPr>
                <w:rFonts w:cs="Times New Roman"/>
                <w:sz w:val="21"/>
                <w:szCs w:val="21"/>
                <w:lang w:eastAsia="zh-CN"/>
              </w:rPr>
              <w:t>芡河</w:t>
            </w:r>
          </w:p>
        </w:tc>
      </w:tr>
      <w:tr w:rsidR="007B0292">
        <w:trPr>
          <w:trHeight w:val="397"/>
        </w:trPr>
        <w:tc>
          <w:tcPr>
            <w:tcW w:w="476" w:type="pct"/>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t>2</w:t>
            </w:r>
          </w:p>
        </w:tc>
        <w:tc>
          <w:tcPr>
            <w:tcW w:w="825"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t>魏庄水厂</w:t>
            </w:r>
          </w:p>
        </w:tc>
        <w:tc>
          <w:tcPr>
            <w:tcW w:w="654"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t>57892</w:t>
            </w:r>
          </w:p>
        </w:tc>
        <w:tc>
          <w:tcPr>
            <w:tcW w:w="800"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t>4000</w:t>
            </w:r>
          </w:p>
        </w:tc>
        <w:tc>
          <w:tcPr>
            <w:tcW w:w="1415"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t>榴城镇</w:t>
            </w:r>
            <w:r>
              <w:rPr>
                <w:rFonts w:cs="Times New Roman" w:hint="eastAsia"/>
                <w:sz w:val="21"/>
                <w:szCs w:val="21"/>
                <w:lang w:eastAsia="zh-CN"/>
              </w:rPr>
              <w:t>、</w:t>
            </w:r>
            <w:r>
              <w:rPr>
                <w:rFonts w:cs="Times New Roman"/>
                <w:sz w:val="21"/>
                <w:szCs w:val="21"/>
                <w:lang w:eastAsia="zh-CN"/>
              </w:rPr>
              <w:t>魏庄镇</w:t>
            </w:r>
          </w:p>
        </w:tc>
        <w:tc>
          <w:tcPr>
            <w:tcW w:w="827"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t>怀洪新河</w:t>
            </w:r>
          </w:p>
        </w:tc>
      </w:tr>
      <w:tr w:rsidR="007B0292">
        <w:trPr>
          <w:trHeight w:val="397"/>
        </w:trPr>
        <w:tc>
          <w:tcPr>
            <w:tcW w:w="476" w:type="pct"/>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t>3</w:t>
            </w:r>
          </w:p>
        </w:tc>
        <w:tc>
          <w:tcPr>
            <w:tcW w:w="825"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t>兰桥水厂</w:t>
            </w:r>
          </w:p>
        </w:tc>
        <w:tc>
          <w:tcPr>
            <w:tcW w:w="654"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t>41924</w:t>
            </w:r>
          </w:p>
        </w:tc>
        <w:tc>
          <w:tcPr>
            <w:tcW w:w="800"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t>4000</w:t>
            </w:r>
          </w:p>
        </w:tc>
        <w:tc>
          <w:tcPr>
            <w:tcW w:w="1415"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t>兰桥乡全域</w:t>
            </w:r>
          </w:p>
        </w:tc>
        <w:tc>
          <w:tcPr>
            <w:tcW w:w="827"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t>芡河</w:t>
            </w:r>
          </w:p>
        </w:tc>
      </w:tr>
      <w:tr w:rsidR="007B0292">
        <w:trPr>
          <w:trHeight w:val="397"/>
        </w:trPr>
        <w:tc>
          <w:tcPr>
            <w:tcW w:w="476" w:type="pct"/>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t>4</w:t>
            </w:r>
          </w:p>
        </w:tc>
        <w:tc>
          <w:tcPr>
            <w:tcW w:w="825"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t>淝南水厂</w:t>
            </w:r>
          </w:p>
        </w:tc>
        <w:tc>
          <w:tcPr>
            <w:tcW w:w="654"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t>57081</w:t>
            </w:r>
          </w:p>
        </w:tc>
        <w:tc>
          <w:tcPr>
            <w:tcW w:w="800"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t>4000</w:t>
            </w:r>
          </w:p>
        </w:tc>
        <w:tc>
          <w:tcPr>
            <w:tcW w:w="1415"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t>淝南镇全域</w:t>
            </w:r>
          </w:p>
        </w:tc>
        <w:tc>
          <w:tcPr>
            <w:tcW w:w="827"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t>北淝河</w:t>
            </w:r>
          </w:p>
        </w:tc>
      </w:tr>
      <w:tr w:rsidR="007B0292">
        <w:trPr>
          <w:trHeight w:val="397"/>
        </w:trPr>
        <w:tc>
          <w:tcPr>
            <w:tcW w:w="476" w:type="pct"/>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t>5</w:t>
            </w:r>
          </w:p>
        </w:tc>
        <w:tc>
          <w:tcPr>
            <w:tcW w:w="825"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t>荆芡水厂</w:t>
            </w:r>
          </w:p>
        </w:tc>
        <w:tc>
          <w:tcPr>
            <w:tcW w:w="654"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t>36570</w:t>
            </w:r>
          </w:p>
        </w:tc>
        <w:tc>
          <w:tcPr>
            <w:tcW w:w="800"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t>3200</w:t>
            </w:r>
          </w:p>
        </w:tc>
        <w:tc>
          <w:tcPr>
            <w:tcW w:w="1415"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t>荆山镇</w:t>
            </w:r>
          </w:p>
        </w:tc>
        <w:tc>
          <w:tcPr>
            <w:tcW w:w="827"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t>芡河</w:t>
            </w:r>
          </w:p>
        </w:tc>
      </w:tr>
      <w:tr w:rsidR="007B0292">
        <w:trPr>
          <w:trHeight w:val="397"/>
        </w:trPr>
        <w:tc>
          <w:tcPr>
            <w:tcW w:w="476" w:type="pct"/>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t>6</w:t>
            </w:r>
          </w:p>
        </w:tc>
        <w:tc>
          <w:tcPr>
            <w:tcW w:w="825"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t>白莲坡水厂</w:t>
            </w:r>
          </w:p>
        </w:tc>
        <w:tc>
          <w:tcPr>
            <w:tcW w:w="654"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t>84489</w:t>
            </w:r>
          </w:p>
        </w:tc>
        <w:tc>
          <w:tcPr>
            <w:tcW w:w="800"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t>10000</w:t>
            </w:r>
          </w:p>
        </w:tc>
        <w:tc>
          <w:tcPr>
            <w:tcW w:w="1415"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t>白莲坡镇</w:t>
            </w:r>
            <w:r>
              <w:rPr>
                <w:rFonts w:cs="Times New Roman" w:hint="eastAsia"/>
                <w:sz w:val="21"/>
                <w:szCs w:val="21"/>
                <w:lang w:eastAsia="zh-CN"/>
              </w:rPr>
              <w:t>、</w:t>
            </w:r>
            <w:r>
              <w:rPr>
                <w:rFonts w:cs="Times New Roman"/>
                <w:sz w:val="21"/>
                <w:szCs w:val="21"/>
                <w:lang w:eastAsia="zh-CN"/>
              </w:rPr>
              <w:t>荆山镇</w:t>
            </w:r>
          </w:p>
        </w:tc>
        <w:tc>
          <w:tcPr>
            <w:tcW w:w="827"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t>茨淮新河</w:t>
            </w:r>
          </w:p>
        </w:tc>
      </w:tr>
      <w:tr w:rsidR="007B0292">
        <w:trPr>
          <w:trHeight w:val="397"/>
        </w:trPr>
        <w:tc>
          <w:tcPr>
            <w:tcW w:w="476" w:type="pct"/>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t>7</w:t>
            </w:r>
          </w:p>
        </w:tc>
        <w:tc>
          <w:tcPr>
            <w:tcW w:w="825"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t>万福水厂</w:t>
            </w:r>
          </w:p>
        </w:tc>
        <w:tc>
          <w:tcPr>
            <w:tcW w:w="654"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t>42841</w:t>
            </w:r>
          </w:p>
        </w:tc>
        <w:tc>
          <w:tcPr>
            <w:tcW w:w="800"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t>4300</w:t>
            </w:r>
          </w:p>
        </w:tc>
        <w:tc>
          <w:tcPr>
            <w:tcW w:w="1415"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t>万福镇</w:t>
            </w:r>
            <w:r>
              <w:rPr>
                <w:rFonts w:cs="Times New Roman" w:hint="eastAsia"/>
                <w:sz w:val="21"/>
                <w:szCs w:val="21"/>
                <w:lang w:eastAsia="zh-CN"/>
              </w:rPr>
              <w:t>、</w:t>
            </w:r>
            <w:r>
              <w:rPr>
                <w:rFonts w:cs="Times New Roman"/>
                <w:sz w:val="21"/>
                <w:szCs w:val="21"/>
                <w:lang w:eastAsia="zh-CN"/>
              </w:rPr>
              <w:t>唐集镇</w:t>
            </w:r>
          </w:p>
        </w:tc>
        <w:tc>
          <w:tcPr>
            <w:tcW w:w="827"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t>茨淮新河</w:t>
            </w:r>
          </w:p>
        </w:tc>
      </w:tr>
      <w:tr w:rsidR="007B0292">
        <w:trPr>
          <w:trHeight w:val="397"/>
        </w:trPr>
        <w:tc>
          <w:tcPr>
            <w:tcW w:w="476" w:type="pct"/>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lastRenderedPageBreak/>
              <w:t>8</w:t>
            </w:r>
          </w:p>
        </w:tc>
        <w:tc>
          <w:tcPr>
            <w:tcW w:w="825"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t>小集水厂</w:t>
            </w:r>
          </w:p>
        </w:tc>
        <w:tc>
          <w:tcPr>
            <w:tcW w:w="654"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t>58864</w:t>
            </w:r>
          </w:p>
        </w:tc>
        <w:tc>
          <w:tcPr>
            <w:tcW w:w="800"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t>6900</w:t>
            </w:r>
          </w:p>
        </w:tc>
        <w:tc>
          <w:tcPr>
            <w:tcW w:w="1415"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t>鲍集镇</w:t>
            </w:r>
          </w:p>
        </w:tc>
        <w:tc>
          <w:tcPr>
            <w:tcW w:w="827"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t>怀洪新河</w:t>
            </w:r>
          </w:p>
        </w:tc>
      </w:tr>
      <w:tr w:rsidR="007B0292">
        <w:trPr>
          <w:trHeight w:val="397"/>
        </w:trPr>
        <w:tc>
          <w:tcPr>
            <w:tcW w:w="476" w:type="pct"/>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t>9</w:t>
            </w:r>
          </w:p>
        </w:tc>
        <w:tc>
          <w:tcPr>
            <w:tcW w:w="825"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t>褚集水厂</w:t>
            </w:r>
          </w:p>
        </w:tc>
        <w:tc>
          <w:tcPr>
            <w:tcW w:w="654"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t>44568</w:t>
            </w:r>
          </w:p>
        </w:tc>
        <w:tc>
          <w:tcPr>
            <w:tcW w:w="800"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t>4200</w:t>
            </w:r>
          </w:p>
        </w:tc>
        <w:tc>
          <w:tcPr>
            <w:tcW w:w="1415"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t>褚集镇</w:t>
            </w:r>
          </w:p>
        </w:tc>
        <w:tc>
          <w:tcPr>
            <w:tcW w:w="827"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t>北淝河</w:t>
            </w:r>
          </w:p>
        </w:tc>
      </w:tr>
      <w:tr w:rsidR="007B0292">
        <w:trPr>
          <w:trHeight w:val="397"/>
        </w:trPr>
        <w:tc>
          <w:tcPr>
            <w:tcW w:w="476" w:type="pct"/>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t>1</w:t>
            </w:r>
            <w:r>
              <w:rPr>
                <w:rFonts w:cs="Times New Roman" w:hint="eastAsia"/>
                <w:sz w:val="21"/>
                <w:szCs w:val="21"/>
                <w:lang w:eastAsia="zh-CN"/>
              </w:rPr>
              <w:t>0</w:t>
            </w:r>
          </w:p>
        </w:tc>
        <w:tc>
          <w:tcPr>
            <w:tcW w:w="825"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t>古城水厂</w:t>
            </w:r>
          </w:p>
        </w:tc>
        <w:tc>
          <w:tcPr>
            <w:tcW w:w="654"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t>77894</w:t>
            </w:r>
          </w:p>
        </w:tc>
        <w:tc>
          <w:tcPr>
            <w:tcW w:w="800"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t>6800</w:t>
            </w:r>
          </w:p>
        </w:tc>
        <w:tc>
          <w:tcPr>
            <w:tcW w:w="1415"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t>榴城镇</w:t>
            </w:r>
            <w:r>
              <w:rPr>
                <w:rFonts w:cs="Times New Roman" w:hint="eastAsia"/>
                <w:sz w:val="21"/>
                <w:szCs w:val="21"/>
                <w:lang w:eastAsia="zh-CN"/>
              </w:rPr>
              <w:t>、</w:t>
            </w:r>
            <w:r>
              <w:rPr>
                <w:rFonts w:cs="Times New Roman"/>
                <w:sz w:val="21"/>
                <w:szCs w:val="21"/>
                <w:lang w:eastAsia="zh-CN"/>
              </w:rPr>
              <w:t>古城镇</w:t>
            </w:r>
          </w:p>
        </w:tc>
        <w:tc>
          <w:tcPr>
            <w:tcW w:w="827"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t>怀洪新河</w:t>
            </w:r>
          </w:p>
        </w:tc>
      </w:tr>
      <w:tr w:rsidR="007B0292">
        <w:trPr>
          <w:trHeight w:val="397"/>
        </w:trPr>
        <w:tc>
          <w:tcPr>
            <w:tcW w:w="476" w:type="pct"/>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hint="eastAsia"/>
                <w:sz w:val="21"/>
                <w:szCs w:val="21"/>
                <w:lang w:eastAsia="zh-CN"/>
              </w:rPr>
              <w:t>11</w:t>
            </w:r>
          </w:p>
        </w:tc>
        <w:tc>
          <w:tcPr>
            <w:tcW w:w="825" w:type="pct"/>
            <w:tcBorders>
              <w:top w:val="single" w:sz="4" w:space="0" w:color="000000"/>
              <w:left w:val="single" w:sz="4" w:space="0" w:color="000000"/>
              <w:bottom w:val="single" w:sz="4" w:space="0" w:color="000000"/>
              <w:right w:val="single" w:sz="4" w:space="0" w:color="auto"/>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hint="eastAsia"/>
                <w:sz w:val="21"/>
                <w:szCs w:val="21"/>
                <w:lang w:eastAsia="zh-CN"/>
              </w:rPr>
              <w:t>新城水厂（管网延伸）</w:t>
            </w:r>
          </w:p>
        </w:tc>
        <w:tc>
          <w:tcPr>
            <w:tcW w:w="654"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t>22228</w:t>
            </w:r>
          </w:p>
        </w:tc>
        <w:tc>
          <w:tcPr>
            <w:tcW w:w="800"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t>2000</w:t>
            </w:r>
          </w:p>
        </w:tc>
        <w:tc>
          <w:tcPr>
            <w:tcW w:w="1415"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t>榴城镇</w:t>
            </w:r>
          </w:p>
        </w:tc>
        <w:tc>
          <w:tcPr>
            <w:tcW w:w="827"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t>淮河</w:t>
            </w:r>
          </w:p>
        </w:tc>
      </w:tr>
      <w:tr w:rsidR="007B0292">
        <w:trPr>
          <w:trHeight w:val="397"/>
        </w:trPr>
        <w:tc>
          <w:tcPr>
            <w:tcW w:w="476" w:type="pct"/>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lang w:eastAsia="zh-CN"/>
              </w:rPr>
            </w:pPr>
            <w:r>
              <w:rPr>
                <w:rFonts w:cs="Times New Roman" w:hint="eastAsia"/>
                <w:sz w:val="21"/>
                <w:szCs w:val="21"/>
                <w:lang w:eastAsia="zh-CN"/>
              </w:rPr>
              <w:t>12</w:t>
            </w:r>
          </w:p>
        </w:tc>
        <w:tc>
          <w:tcPr>
            <w:tcW w:w="825" w:type="pct"/>
            <w:tcBorders>
              <w:top w:val="single" w:sz="4" w:space="0" w:color="000000"/>
              <w:left w:val="single" w:sz="4" w:space="0" w:color="000000"/>
              <w:bottom w:val="single" w:sz="4" w:space="0" w:color="000000"/>
              <w:right w:val="single" w:sz="4" w:space="0" w:color="auto"/>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lang w:eastAsia="zh-CN"/>
              </w:rPr>
            </w:pPr>
            <w:r>
              <w:rPr>
                <w:rFonts w:cs="Times New Roman" w:hint="eastAsia"/>
                <w:sz w:val="21"/>
                <w:szCs w:val="21"/>
                <w:lang w:eastAsia="zh-CN"/>
              </w:rPr>
              <w:t>常坟中心水厂</w:t>
            </w:r>
          </w:p>
        </w:tc>
        <w:tc>
          <w:tcPr>
            <w:tcW w:w="654"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right w:w="15" w:type="dxa"/>
            </w:tcMar>
            <w:vAlign w:val="center"/>
          </w:tcPr>
          <w:p w:rsidR="007B0292" w:rsidRDefault="00735BBA">
            <w:pPr>
              <w:ind w:firstLineChars="100" w:firstLine="210"/>
              <w:textAlignment w:val="center"/>
              <w:rPr>
                <w:rFonts w:cs="Times New Roman"/>
                <w:sz w:val="21"/>
                <w:szCs w:val="21"/>
                <w:lang w:eastAsia="zh-CN"/>
              </w:rPr>
            </w:pPr>
            <w:r>
              <w:rPr>
                <w:rFonts w:cs="Times New Roman" w:hint="eastAsia"/>
                <w:sz w:val="21"/>
                <w:szCs w:val="21"/>
                <w:lang w:eastAsia="zh-CN"/>
              </w:rPr>
              <w:t>181922</w:t>
            </w:r>
          </w:p>
        </w:tc>
        <w:tc>
          <w:tcPr>
            <w:tcW w:w="800"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lang w:eastAsia="zh-CN"/>
              </w:rPr>
            </w:pPr>
            <w:r>
              <w:rPr>
                <w:rFonts w:cs="Times New Roman" w:hint="eastAsia"/>
                <w:sz w:val="21"/>
                <w:szCs w:val="21"/>
                <w:lang w:eastAsia="zh-CN"/>
              </w:rPr>
              <w:t>15000</w:t>
            </w:r>
          </w:p>
        </w:tc>
        <w:tc>
          <w:tcPr>
            <w:tcW w:w="1415"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lang w:eastAsia="zh-CN"/>
              </w:rPr>
            </w:pPr>
            <w:r>
              <w:rPr>
                <w:rFonts w:cs="Times New Roman"/>
                <w:sz w:val="21"/>
                <w:szCs w:val="21"/>
                <w:lang w:eastAsia="zh-CN"/>
              </w:rPr>
              <w:t>唐集镇</w:t>
            </w:r>
            <w:r>
              <w:rPr>
                <w:rFonts w:cs="Times New Roman" w:hint="eastAsia"/>
                <w:sz w:val="21"/>
                <w:szCs w:val="21"/>
                <w:lang w:eastAsia="zh-CN"/>
              </w:rPr>
              <w:t>、</w:t>
            </w:r>
            <w:r>
              <w:rPr>
                <w:rFonts w:cs="Times New Roman"/>
                <w:sz w:val="21"/>
                <w:szCs w:val="21"/>
                <w:lang w:eastAsia="zh-CN"/>
              </w:rPr>
              <w:t>常坟镇</w:t>
            </w:r>
            <w:r>
              <w:rPr>
                <w:rFonts w:cs="Times New Roman" w:hint="eastAsia"/>
                <w:sz w:val="21"/>
                <w:szCs w:val="21"/>
                <w:lang w:eastAsia="zh-CN"/>
              </w:rPr>
              <w:t>、</w:t>
            </w:r>
            <w:r>
              <w:rPr>
                <w:rFonts w:cs="Times New Roman"/>
                <w:sz w:val="21"/>
                <w:szCs w:val="21"/>
                <w:lang w:eastAsia="zh-CN"/>
              </w:rPr>
              <w:t>白莲坡镇</w:t>
            </w:r>
          </w:p>
        </w:tc>
        <w:tc>
          <w:tcPr>
            <w:tcW w:w="827"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lang w:eastAsia="zh-CN"/>
              </w:rPr>
            </w:pPr>
            <w:r>
              <w:rPr>
                <w:rFonts w:cs="Times New Roman"/>
                <w:sz w:val="21"/>
                <w:szCs w:val="21"/>
                <w:lang w:eastAsia="zh-CN"/>
              </w:rPr>
              <w:t>茨淮新河</w:t>
            </w:r>
          </w:p>
        </w:tc>
      </w:tr>
      <w:tr w:rsidR="007B0292">
        <w:trPr>
          <w:trHeight w:val="397"/>
        </w:trPr>
        <w:tc>
          <w:tcPr>
            <w:tcW w:w="476" w:type="pct"/>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lang w:eastAsia="zh-CN"/>
              </w:rPr>
            </w:pPr>
            <w:r>
              <w:rPr>
                <w:rFonts w:cs="Times New Roman" w:hint="eastAsia"/>
                <w:sz w:val="21"/>
                <w:szCs w:val="21"/>
                <w:lang w:eastAsia="zh-CN"/>
              </w:rPr>
              <w:t>13</w:t>
            </w:r>
          </w:p>
        </w:tc>
        <w:tc>
          <w:tcPr>
            <w:tcW w:w="825"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lang w:eastAsia="zh-CN"/>
              </w:rPr>
            </w:pPr>
            <w:r>
              <w:rPr>
                <w:rFonts w:cs="Times New Roman"/>
                <w:sz w:val="21"/>
                <w:szCs w:val="21"/>
                <w:lang w:eastAsia="zh-CN"/>
              </w:rPr>
              <w:t>常坟水厂</w:t>
            </w:r>
          </w:p>
        </w:tc>
        <w:tc>
          <w:tcPr>
            <w:tcW w:w="654"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kern w:val="2"/>
                <w:sz w:val="20"/>
                <w:szCs w:val="20"/>
                <w:lang w:eastAsia="zh-CN"/>
              </w:rPr>
            </w:pPr>
            <w:r>
              <w:rPr>
                <w:rFonts w:cs="Times New Roman"/>
                <w:sz w:val="21"/>
                <w:szCs w:val="21"/>
                <w:lang w:eastAsia="zh-CN"/>
              </w:rPr>
              <w:t>19842</w:t>
            </w:r>
          </w:p>
        </w:tc>
        <w:tc>
          <w:tcPr>
            <w:tcW w:w="800"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lang w:eastAsia="zh-CN"/>
              </w:rPr>
            </w:pPr>
            <w:r>
              <w:rPr>
                <w:rFonts w:cs="Times New Roman"/>
                <w:sz w:val="21"/>
                <w:szCs w:val="21"/>
                <w:lang w:eastAsia="zh-CN"/>
              </w:rPr>
              <w:t>1500</w:t>
            </w:r>
          </w:p>
        </w:tc>
        <w:tc>
          <w:tcPr>
            <w:tcW w:w="1415"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lang w:eastAsia="zh-CN"/>
              </w:rPr>
            </w:pPr>
            <w:r>
              <w:rPr>
                <w:rFonts w:cs="Times New Roman"/>
                <w:sz w:val="21"/>
                <w:szCs w:val="21"/>
                <w:lang w:eastAsia="zh-CN"/>
              </w:rPr>
              <w:t>常坟镇</w:t>
            </w:r>
          </w:p>
        </w:tc>
        <w:tc>
          <w:tcPr>
            <w:tcW w:w="827"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lang w:eastAsia="zh-CN"/>
              </w:rPr>
            </w:pPr>
            <w:r>
              <w:rPr>
                <w:rFonts w:cs="Times New Roman"/>
                <w:sz w:val="21"/>
                <w:szCs w:val="21"/>
                <w:lang w:eastAsia="zh-CN"/>
              </w:rPr>
              <w:t>中深层地下水</w:t>
            </w:r>
          </w:p>
        </w:tc>
      </w:tr>
      <w:tr w:rsidR="007B0292">
        <w:trPr>
          <w:trHeight w:val="397"/>
        </w:trPr>
        <w:tc>
          <w:tcPr>
            <w:tcW w:w="476" w:type="pct"/>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lang w:eastAsia="zh-CN"/>
              </w:rPr>
            </w:pPr>
            <w:r>
              <w:rPr>
                <w:rFonts w:cs="Times New Roman" w:hint="eastAsia"/>
                <w:sz w:val="21"/>
                <w:szCs w:val="21"/>
                <w:lang w:eastAsia="zh-CN"/>
              </w:rPr>
              <w:t>14</w:t>
            </w:r>
          </w:p>
        </w:tc>
        <w:tc>
          <w:tcPr>
            <w:tcW w:w="825"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t>淝河水厂</w:t>
            </w:r>
          </w:p>
        </w:tc>
        <w:tc>
          <w:tcPr>
            <w:tcW w:w="654"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t>78663</w:t>
            </w:r>
          </w:p>
        </w:tc>
        <w:tc>
          <w:tcPr>
            <w:tcW w:w="800"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t>7000</w:t>
            </w:r>
          </w:p>
        </w:tc>
        <w:tc>
          <w:tcPr>
            <w:tcW w:w="1415"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t>淝河乡</w:t>
            </w:r>
          </w:p>
        </w:tc>
        <w:tc>
          <w:tcPr>
            <w:tcW w:w="827"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t>中深层地下水</w:t>
            </w:r>
          </w:p>
        </w:tc>
      </w:tr>
      <w:tr w:rsidR="007B0292">
        <w:trPr>
          <w:trHeight w:val="397"/>
        </w:trPr>
        <w:tc>
          <w:tcPr>
            <w:tcW w:w="476" w:type="pct"/>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lang w:eastAsia="zh-CN"/>
              </w:rPr>
            </w:pPr>
            <w:r>
              <w:rPr>
                <w:rFonts w:cs="Times New Roman" w:hint="eastAsia"/>
                <w:sz w:val="21"/>
                <w:szCs w:val="21"/>
                <w:lang w:eastAsia="zh-CN"/>
              </w:rPr>
              <w:t>15</w:t>
            </w:r>
          </w:p>
        </w:tc>
        <w:tc>
          <w:tcPr>
            <w:tcW w:w="825"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t>徐圩水厂</w:t>
            </w:r>
          </w:p>
        </w:tc>
        <w:tc>
          <w:tcPr>
            <w:tcW w:w="654"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t>55376</w:t>
            </w:r>
          </w:p>
        </w:tc>
        <w:tc>
          <w:tcPr>
            <w:tcW w:w="800"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t>3800</w:t>
            </w:r>
          </w:p>
        </w:tc>
        <w:tc>
          <w:tcPr>
            <w:tcW w:w="1415"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t>徐圩乡</w:t>
            </w:r>
          </w:p>
        </w:tc>
        <w:tc>
          <w:tcPr>
            <w:tcW w:w="827"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t>中深层地下水</w:t>
            </w:r>
          </w:p>
        </w:tc>
      </w:tr>
      <w:tr w:rsidR="007B0292">
        <w:trPr>
          <w:trHeight w:val="397"/>
        </w:trPr>
        <w:tc>
          <w:tcPr>
            <w:tcW w:w="476" w:type="pct"/>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lang w:eastAsia="zh-CN"/>
              </w:rPr>
            </w:pPr>
            <w:r>
              <w:rPr>
                <w:rFonts w:cs="Times New Roman" w:hint="eastAsia"/>
                <w:sz w:val="21"/>
                <w:szCs w:val="21"/>
                <w:lang w:eastAsia="zh-CN"/>
              </w:rPr>
              <w:t>16</w:t>
            </w:r>
          </w:p>
        </w:tc>
        <w:tc>
          <w:tcPr>
            <w:tcW w:w="825"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t>双桥水厂</w:t>
            </w:r>
          </w:p>
        </w:tc>
        <w:tc>
          <w:tcPr>
            <w:tcW w:w="654"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t>17827</w:t>
            </w:r>
          </w:p>
        </w:tc>
        <w:tc>
          <w:tcPr>
            <w:tcW w:w="800"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t>1200</w:t>
            </w:r>
          </w:p>
        </w:tc>
        <w:tc>
          <w:tcPr>
            <w:tcW w:w="1415"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t>双桥集镇</w:t>
            </w:r>
          </w:p>
        </w:tc>
        <w:tc>
          <w:tcPr>
            <w:tcW w:w="827"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t>中深层地下水</w:t>
            </w:r>
          </w:p>
        </w:tc>
      </w:tr>
      <w:tr w:rsidR="007B0292">
        <w:trPr>
          <w:trHeight w:val="397"/>
        </w:trPr>
        <w:tc>
          <w:tcPr>
            <w:tcW w:w="476" w:type="pct"/>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lang w:eastAsia="zh-CN"/>
              </w:rPr>
            </w:pPr>
            <w:r>
              <w:rPr>
                <w:rFonts w:cs="Times New Roman" w:hint="eastAsia"/>
                <w:sz w:val="21"/>
                <w:szCs w:val="21"/>
                <w:lang w:eastAsia="zh-CN"/>
              </w:rPr>
              <w:t>17</w:t>
            </w:r>
          </w:p>
        </w:tc>
        <w:tc>
          <w:tcPr>
            <w:tcW w:w="825"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t>赵集水厂</w:t>
            </w:r>
          </w:p>
        </w:tc>
        <w:tc>
          <w:tcPr>
            <w:tcW w:w="654"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t>43006</w:t>
            </w:r>
          </w:p>
        </w:tc>
        <w:tc>
          <w:tcPr>
            <w:tcW w:w="800"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t>4700</w:t>
            </w:r>
          </w:p>
        </w:tc>
        <w:tc>
          <w:tcPr>
            <w:tcW w:w="1415"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t>双桥集镇</w:t>
            </w:r>
          </w:p>
        </w:tc>
        <w:tc>
          <w:tcPr>
            <w:tcW w:w="827"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t>中深层地下水</w:t>
            </w:r>
          </w:p>
        </w:tc>
      </w:tr>
      <w:tr w:rsidR="007B0292">
        <w:trPr>
          <w:trHeight w:val="397"/>
        </w:trPr>
        <w:tc>
          <w:tcPr>
            <w:tcW w:w="476" w:type="pct"/>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lang w:eastAsia="zh-CN"/>
              </w:rPr>
            </w:pPr>
            <w:r>
              <w:rPr>
                <w:rFonts w:cs="Times New Roman" w:hint="eastAsia"/>
                <w:sz w:val="21"/>
                <w:szCs w:val="21"/>
                <w:lang w:eastAsia="zh-CN"/>
              </w:rPr>
              <w:t>18</w:t>
            </w:r>
          </w:p>
        </w:tc>
        <w:tc>
          <w:tcPr>
            <w:tcW w:w="825"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t>龙亢水厂</w:t>
            </w:r>
          </w:p>
        </w:tc>
        <w:tc>
          <w:tcPr>
            <w:tcW w:w="654"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t>30668</w:t>
            </w:r>
          </w:p>
        </w:tc>
        <w:tc>
          <w:tcPr>
            <w:tcW w:w="800"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t>3100</w:t>
            </w:r>
          </w:p>
        </w:tc>
        <w:tc>
          <w:tcPr>
            <w:tcW w:w="1415"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t>龙亢镇</w:t>
            </w:r>
          </w:p>
        </w:tc>
        <w:tc>
          <w:tcPr>
            <w:tcW w:w="827"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t>中深层地下水</w:t>
            </w:r>
          </w:p>
        </w:tc>
      </w:tr>
      <w:tr w:rsidR="007B0292">
        <w:trPr>
          <w:trHeight w:val="397"/>
        </w:trPr>
        <w:tc>
          <w:tcPr>
            <w:tcW w:w="476" w:type="pct"/>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lang w:eastAsia="zh-CN"/>
              </w:rPr>
            </w:pPr>
            <w:r>
              <w:rPr>
                <w:rFonts w:cs="Times New Roman" w:hint="eastAsia"/>
                <w:sz w:val="21"/>
                <w:szCs w:val="21"/>
                <w:lang w:eastAsia="zh-CN"/>
              </w:rPr>
              <w:t>19</w:t>
            </w:r>
          </w:p>
        </w:tc>
        <w:tc>
          <w:tcPr>
            <w:tcW w:w="825"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t>龙亢二水厂</w:t>
            </w:r>
          </w:p>
        </w:tc>
        <w:tc>
          <w:tcPr>
            <w:tcW w:w="654"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t>37418</w:t>
            </w:r>
          </w:p>
        </w:tc>
        <w:tc>
          <w:tcPr>
            <w:tcW w:w="800"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t>3500</w:t>
            </w:r>
          </w:p>
        </w:tc>
        <w:tc>
          <w:tcPr>
            <w:tcW w:w="1415"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t>龙亢镇</w:t>
            </w:r>
          </w:p>
        </w:tc>
        <w:tc>
          <w:tcPr>
            <w:tcW w:w="827"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t>中深层地下水</w:t>
            </w:r>
          </w:p>
        </w:tc>
      </w:tr>
      <w:tr w:rsidR="007B0292">
        <w:trPr>
          <w:trHeight w:val="397"/>
        </w:trPr>
        <w:tc>
          <w:tcPr>
            <w:tcW w:w="476" w:type="pct"/>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lang w:eastAsia="zh-CN"/>
              </w:rPr>
            </w:pPr>
            <w:r>
              <w:rPr>
                <w:rFonts w:cs="Times New Roman" w:hint="eastAsia"/>
                <w:sz w:val="21"/>
                <w:szCs w:val="21"/>
                <w:lang w:eastAsia="zh-CN"/>
              </w:rPr>
              <w:t>20</w:t>
            </w:r>
          </w:p>
        </w:tc>
        <w:tc>
          <w:tcPr>
            <w:tcW w:w="825"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t>包集水厂</w:t>
            </w:r>
          </w:p>
        </w:tc>
        <w:tc>
          <w:tcPr>
            <w:tcW w:w="654"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t>19873</w:t>
            </w:r>
          </w:p>
        </w:tc>
        <w:tc>
          <w:tcPr>
            <w:tcW w:w="800"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t>1400</w:t>
            </w:r>
          </w:p>
        </w:tc>
        <w:tc>
          <w:tcPr>
            <w:tcW w:w="1415"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t>鲍集镇</w:t>
            </w:r>
          </w:p>
        </w:tc>
        <w:tc>
          <w:tcPr>
            <w:tcW w:w="827"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t>中深层地下水</w:t>
            </w:r>
          </w:p>
        </w:tc>
      </w:tr>
      <w:tr w:rsidR="007B0292">
        <w:trPr>
          <w:trHeight w:val="397"/>
        </w:trPr>
        <w:tc>
          <w:tcPr>
            <w:tcW w:w="476" w:type="pct"/>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lang w:eastAsia="zh-CN"/>
              </w:rPr>
            </w:pPr>
            <w:r>
              <w:rPr>
                <w:rFonts w:cs="Times New Roman" w:hint="eastAsia"/>
                <w:sz w:val="21"/>
                <w:szCs w:val="21"/>
                <w:lang w:eastAsia="zh-CN"/>
              </w:rPr>
              <w:t>21</w:t>
            </w:r>
          </w:p>
        </w:tc>
        <w:tc>
          <w:tcPr>
            <w:tcW w:w="825"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t>陈集水厂</w:t>
            </w:r>
          </w:p>
        </w:tc>
        <w:tc>
          <w:tcPr>
            <w:tcW w:w="654" w:type="pct"/>
            <w:tcBorders>
              <w:top w:val="single" w:sz="4" w:space="0" w:color="000000"/>
              <w:left w:val="single" w:sz="4" w:space="0" w:color="000000"/>
              <w:bottom w:val="single" w:sz="4" w:space="0" w:color="auto"/>
              <w:right w:val="single" w:sz="4" w:space="0" w:color="000000"/>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t>43101</w:t>
            </w:r>
          </w:p>
        </w:tc>
        <w:tc>
          <w:tcPr>
            <w:tcW w:w="800" w:type="pct"/>
            <w:tcBorders>
              <w:top w:val="single" w:sz="4" w:space="0" w:color="000000"/>
              <w:left w:val="single" w:sz="4" w:space="0" w:color="000000"/>
              <w:bottom w:val="single" w:sz="4" w:space="0" w:color="auto"/>
              <w:right w:val="single" w:sz="4" w:space="0" w:color="000000"/>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t>4100</w:t>
            </w:r>
          </w:p>
        </w:tc>
        <w:tc>
          <w:tcPr>
            <w:tcW w:w="1415" w:type="pct"/>
            <w:tcBorders>
              <w:top w:val="single" w:sz="4" w:space="0" w:color="000000"/>
              <w:left w:val="single" w:sz="4" w:space="0" w:color="000000"/>
              <w:bottom w:val="single" w:sz="4" w:space="0" w:color="auto"/>
              <w:right w:val="single" w:sz="4" w:space="0" w:color="000000"/>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t>陈集镇</w:t>
            </w:r>
          </w:p>
        </w:tc>
        <w:tc>
          <w:tcPr>
            <w:tcW w:w="827" w:type="pct"/>
            <w:tcBorders>
              <w:top w:val="single" w:sz="4" w:space="0" w:color="000000"/>
              <w:left w:val="single" w:sz="4" w:space="0" w:color="000000"/>
              <w:bottom w:val="single" w:sz="4" w:space="0" w:color="auto"/>
              <w:right w:val="single" w:sz="4" w:space="0" w:color="000000"/>
            </w:tcBorders>
            <w:shd w:val="clear" w:color="auto" w:fill="FFFFFF"/>
            <w:tcMar>
              <w:top w:w="15" w:type="dxa"/>
              <w:left w:w="15" w:type="dxa"/>
              <w:right w:w="15" w:type="dxa"/>
            </w:tcMar>
            <w:vAlign w:val="center"/>
          </w:tcPr>
          <w:p w:rsidR="007B0292" w:rsidRDefault="00735BBA">
            <w:pPr>
              <w:spacing w:line="240" w:lineRule="auto"/>
              <w:ind w:firstLineChars="0" w:firstLine="0"/>
              <w:jc w:val="center"/>
              <w:rPr>
                <w:rFonts w:cs="Times New Roman"/>
                <w:sz w:val="21"/>
                <w:szCs w:val="21"/>
              </w:rPr>
            </w:pPr>
            <w:r>
              <w:rPr>
                <w:rFonts w:cs="Times New Roman"/>
                <w:sz w:val="21"/>
                <w:szCs w:val="21"/>
                <w:lang w:eastAsia="zh-CN"/>
              </w:rPr>
              <w:t>中深层地下水</w:t>
            </w:r>
          </w:p>
        </w:tc>
      </w:tr>
    </w:tbl>
    <w:p w:rsidR="007B0292" w:rsidRDefault="00735BBA">
      <w:pPr>
        <w:pStyle w:val="3"/>
        <w:rPr>
          <w:rFonts w:cs="Times New Roman"/>
        </w:rPr>
      </w:pPr>
      <w:r>
        <w:rPr>
          <w:rFonts w:cs="Times New Roman" w:hint="eastAsia"/>
        </w:rPr>
        <w:t>2</w:t>
      </w:r>
      <w:r>
        <w:rPr>
          <w:rFonts w:cs="Times New Roman"/>
        </w:rPr>
        <w:t>.4.3</w:t>
      </w:r>
      <w:r>
        <w:rPr>
          <w:rFonts w:cs="Times New Roman" w:hint="eastAsia"/>
        </w:rPr>
        <w:t>灌溉工程</w:t>
      </w:r>
    </w:p>
    <w:p w:rsidR="007B0292" w:rsidRDefault="00735BBA">
      <w:pPr>
        <w:ind w:firstLine="480"/>
        <w:rPr>
          <w:rFonts w:cs="Times New Roman"/>
          <w:lang w:eastAsia="zh-CN"/>
        </w:rPr>
      </w:pPr>
      <w:r>
        <w:rPr>
          <w:rFonts w:cs="Times New Roman"/>
          <w:lang w:eastAsia="zh-CN"/>
        </w:rPr>
        <w:t>根据怀远县水系、水源、及现状工程分布，全县可分为淮河灌区和怀洪新河灌区两大灌区，灌溉工程主要包括机电排灌站、机电井等工程。</w:t>
      </w:r>
    </w:p>
    <w:p w:rsidR="007B0292" w:rsidRDefault="00735BBA">
      <w:pPr>
        <w:ind w:firstLine="482"/>
        <w:rPr>
          <w:rFonts w:cs="Times New Roman"/>
          <w:b/>
          <w:bCs/>
          <w:lang w:eastAsia="zh-CN"/>
        </w:rPr>
      </w:pPr>
      <w:r>
        <w:rPr>
          <w:rFonts w:cs="Times New Roman" w:hint="eastAsia"/>
          <w:b/>
          <w:bCs/>
          <w:lang w:eastAsia="zh-CN"/>
        </w:rPr>
        <w:t>（</w:t>
      </w:r>
      <w:r>
        <w:rPr>
          <w:rFonts w:cs="Times New Roman"/>
          <w:b/>
          <w:bCs/>
          <w:lang w:eastAsia="zh-CN"/>
        </w:rPr>
        <w:t>1</w:t>
      </w:r>
      <w:r>
        <w:rPr>
          <w:rFonts w:cs="Times New Roman" w:hint="eastAsia"/>
          <w:b/>
          <w:bCs/>
          <w:lang w:eastAsia="zh-CN"/>
        </w:rPr>
        <w:t>）</w:t>
      </w:r>
      <w:r>
        <w:rPr>
          <w:rFonts w:cs="Times New Roman"/>
          <w:b/>
          <w:bCs/>
          <w:lang w:eastAsia="zh-CN"/>
        </w:rPr>
        <w:t>机电排灌工程</w:t>
      </w:r>
    </w:p>
    <w:p w:rsidR="007B0292" w:rsidRDefault="00735BBA">
      <w:pPr>
        <w:ind w:firstLine="480"/>
        <w:rPr>
          <w:rFonts w:cs="Times New Roman"/>
          <w:lang w:eastAsia="zh-CN"/>
        </w:rPr>
      </w:pPr>
      <w:r>
        <w:rPr>
          <w:rFonts w:cs="Times New Roman"/>
          <w:lang w:eastAsia="zh-CN"/>
        </w:rPr>
        <w:t>根据调查统计，全县共有机电排灌站</w:t>
      </w:r>
      <w:r>
        <w:rPr>
          <w:rFonts w:cs="Times New Roman"/>
          <w:lang w:eastAsia="zh-CN"/>
        </w:rPr>
        <w:t>360</w:t>
      </w:r>
      <w:r>
        <w:rPr>
          <w:rFonts w:cs="Times New Roman"/>
          <w:lang w:eastAsia="zh-CN"/>
        </w:rPr>
        <w:t>座，总装机</w:t>
      </w:r>
      <w:r>
        <w:rPr>
          <w:rFonts w:cs="Times New Roman"/>
          <w:lang w:eastAsia="zh-CN"/>
        </w:rPr>
        <w:t>846</w:t>
      </w:r>
      <w:r>
        <w:rPr>
          <w:rFonts w:cs="Times New Roman"/>
          <w:lang w:eastAsia="zh-CN"/>
        </w:rPr>
        <w:t>台</w:t>
      </w:r>
      <w:r>
        <w:rPr>
          <w:rFonts w:cs="Times New Roman"/>
          <w:lang w:eastAsia="zh-CN"/>
        </w:rPr>
        <w:t>48627k</w:t>
      </w:r>
      <w:r>
        <w:rPr>
          <w:rFonts w:cs="Times New Roman" w:hint="eastAsia"/>
          <w:lang w:eastAsia="zh-CN"/>
        </w:rPr>
        <w:t>W</w:t>
      </w:r>
      <w:r>
        <w:rPr>
          <w:rFonts w:cs="Times New Roman"/>
          <w:lang w:eastAsia="zh-CN"/>
        </w:rPr>
        <w:t>，设计流量</w:t>
      </w:r>
      <w:r>
        <w:rPr>
          <w:rFonts w:cs="Times New Roman"/>
          <w:lang w:eastAsia="zh-CN"/>
        </w:rPr>
        <w:t>443.1</w:t>
      </w:r>
      <w:r>
        <w:rPr>
          <w:rFonts w:cs="Times New Roman" w:hint="eastAsia"/>
          <w:lang w:eastAsia="zh-CN"/>
        </w:rPr>
        <w:t>m</w:t>
      </w:r>
      <w:r>
        <w:rPr>
          <w:rFonts w:cs="Times New Roman" w:hint="eastAsia"/>
          <w:lang w:eastAsia="zh-CN"/>
        </w:rPr>
        <w:t>³</w:t>
      </w:r>
      <w:r>
        <w:rPr>
          <w:rFonts w:cs="Times New Roman"/>
          <w:lang w:eastAsia="zh-CN"/>
        </w:rPr>
        <w:t>/s</w:t>
      </w:r>
      <w:r>
        <w:rPr>
          <w:rFonts w:cs="Times New Roman"/>
          <w:lang w:eastAsia="zh-CN"/>
        </w:rPr>
        <w:t>，设计灌溉面积</w:t>
      </w:r>
      <w:r>
        <w:rPr>
          <w:rFonts w:cs="Times New Roman"/>
          <w:lang w:eastAsia="zh-CN"/>
        </w:rPr>
        <w:t>243.89</w:t>
      </w:r>
      <w:r>
        <w:rPr>
          <w:rFonts w:cs="Times New Roman"/>
          <w:lang w:eastAsia="zh-CN"/>
        </w:rPr>
        <w:t>万亩，实际灌溉面积</w:t>
      </w:r>
      <w:r>
        <w:rPr>
          <w:rFonts w:cs="Times New Roman"/>
          <w:lang w:eastAsia="zh-CN"/>
        </w:rPr>
        <w:t>122.0</w:t>
      </w:r>
      <w:r>
        <w:rPr>
          <w:rFonts w:cs="Times New Roman"/>
          <w:lang w:eastAsia="zh-CN"/>
        </w:rPr>
        <w:t>万亩。全县各乡镇机电排灌站统计情况，见表</w:t>
      </w:r>
      <w:r>
        <w:rPr>
          <w:rFonts w:cs="Times New Roman"/>
          <w:lang w:eastAsia="zh-CN"/>
        </w:rPr>
        <w:t>2.4-3</w:t>
      </w:r>
      <w:r>
        <w:rPr>
          <w:rFonts w:cs="Times New Roman"/>
          <w:lang w:eastAsia="zh-CN"/>
        </w:rPr>
        <w:t>。</w:t>
      </w:r>
    </w:p>
    <w:p w:rsidR="007B0292" w:rsidRDefault="00735BBA">
      <w:pPr>
        <w:ind w:firstLine="480"/>
        <w:rPr>
          <w:rFonts w:cs="Times New Roman"/>
          <w:lang w:eastAsia="zh-CN"/>
        </w:rPr>
      </w:pPr>
      <w:r>
        <w:rPr>
          <w:rFonts w:cs="Times New Roman"/>
          <w:lang w:eastAsia="zh-CN"/>
        </w:rPr>
        <w:t>其中县管机电排灌站</w:t>
      </w:r>
      <w:r>
        <w:rPr>
          <w:rFonts w:cs="Times New Roman"/>
          <w:lang w:eastAsia="zh-CN"/>
        </w:rPr>
        <w:t>17</w:t>
      </w:r>
      <w:r>
        <w:rPr>
          <w:rFonts w:cs="Times New Roman"/>
          <w:lang w:eastAsia="zh-CN"/>
        </w:rPr>
        <w:t>座，装机</w:t>
      </w:r>
      <w:r>
        <w:rPr>
          <w:rFonts w:cs="Times New Roman"/>
          <w:lang w:eastAsia="zh-CN"/>
        </w:rPr>
        <w:t>82</w:t>
      </w:r>
      <w:r>
        <w:rPr>
          <w:rFonts w:cs="Times New Roman"/>
          <w:lang w:eastAsia="zh-CN"/>
        </w:rPr>
        <w:t>台</w:t>
      </w:r>
      <w:r>
        <w:rPr>
          <w:rFonts w:cs="Times New Roman"/>
          <w:lang w:eastAsia="zh-CN"/>
        </w:rPr>
        <w:t>11816k</w:t>
      </w:r>
      <w:r>
        <w:rPr>
          <w:rFonts w:cs="Times New Roman" w:hint="eastAsia"/>
          <w:lang w:eastAsia="zh-CN"/>
        </w:rPr>
        <w:t>W</w:t>
      </w:r>
      <w:r>
        <w:rPr>
          <w:rFonts w:cs="Times New Roman"/>
          <w:lang w:eastAsia="zh-CN"/>
        </w:rPr>
        <w:t>，设计灌溉面积</w:t>
      </w:r>
      <w:r>
        <w:rPr>
          <w:rFonts w:cs="Times New Roman"/>
          <w:lang w:eastAsia="zh-CN"/>
        </w:rPr>
        <w:t>42.9</w:t>
      </w:r>
      <w:r>
        <w:rPr>
          <w:rFonts w:cs="Times New Roman"/>
          <w:lang w:eastAsia="zh-CN"/>
        </w:rPr>
        <w:t>万亩；乡镇、村管机电排灌站</w:t>
      </w:r>
      <w:r>
        <w:rPr>
          <w:rFonts w:cs="Times New Roman"/>
          <w:lang w:eastAsia="zh-CN"/>
        </w:rPr>
        <w:t>343</w:t>
      </w:r>
      <w:r>
        <w:rPr>
          <w:rFonts w:cs="Times New Roman"/>
          <w:lang w:eastAsia="zh-CN"/>
        </w:rPr>
        <w:t>座，装机</w:t>
      </w:r>
      <w:r>
        <w:rPr>
          <w:rFonts w:cs="Times New Roman"/>
          <w:lang w:eastAsia="zh-CN"/>
        </w:rPr>
        <w:t>764</w:t>
      </w:r>
      <w:r>
        <w:rPr>
          <w:rFonts w:cs="Times New Roman"/>
          <w:lang w:eastAsia="zh-CN"/>
        </w:rPr>
        <w:t>台</w:t>
      </w:r>
      <w:r>
        <w:rPr>
          <w:rFonts w:cs="Times New Roman"/>
          <w:lang w:eastAsia="zh-CN"/>
        </w:rPr>
        <w:t>36811k</w:t>
      </w:r>
      <w:r>
        <w:rPr>
          <w:rFonts w:cs="Times New Roman" w:hint="eastAsia"/>
          <w:lang w:eastAsia="zh-CN"/>
        </w:rPr>
        <w:t>W</w:t>
      </w:r>
      <w:r>
        <w:rPr>
          <w:rFonts w:cs="Times New Roman"/>
          <w:lang w:eastAsia="zh-CN"/>
        </w:rPr>
        <w:t>，设计灌溉面积</w:t>
      </w:r>
      <w:r>
        <w:rPr>
          <w:rFonts w:cs="Times New Roman"/>
          <w:lang w:eastAsia="zh-CN"/>
        </w:rPr>
        <w:t>200.99</w:t>
      </w:r>
      <w:r>
        <w:rPr>
          <w:rFonts w:cs="Times New Roman"/>
          <w:lang w:eastAsia="zh-CN"/>
        </w:rPr>
        <w:t>万亩。县管机电排灌站情况，见表</w:t>
      </w:r>
      <w:r>
        <w:rPr>
          <w:rFonts w:cs="Times New Roman"/>
          <w:lang w:eastAsia="zh-CN"/>
        </w:rPr>
        <w:t>2</w:t>
      </w:r>
      <w:r>
        <w:rPr>
          <w:rFonts w:cs="Times New Roman" w:hint="eastAsia"/>
          <w:lang w:eastAsia="zh-CN"/>
        </w:rPr>
        <w:t>.4</w:t>
      </w:r>
      <w:r>
        <w:rPr>
          <w:rFonts w:cs="Times New Roman"/>
          <w:lang w:eastAsia="zh-CN"/>
        </w:rPr>
        <w:t>-4</w:t>
      </w:r>
      <w:r>
        <w:rPr>
          <w:rFonts w:cs="Times New Roman"/>
          <w:lang w:eastAsia="zh-CN"/>
        </w:rPr>
        <w:t>。</w:t>
      </w:r>
    </w:p>
    <w:p w:rsidR="007B0292" w:rsidRDefault="00735BBA">
      <w:pPr>
        <w:ind w:firstLine="482"/>
        <w:rPr>
          <w:rFonts w:cs="Times New Roman"/>
          <w:b/>
          <w:bCs/>
          <w:lang w:eastAsia="zh-CN"/>
        </w:rPr>
      </w:pPr>
      <w:r>
        <w:rPr>
          <w:rFonts w:cs="Times New Roman" w:hint="eastAsia"/>
          <w:b/>
          <w:bCs/>
          <w:lang w:eastAsia="zh-CN"/>
        </w:rPr>
        <w:t>（</w:t>
      </w:r>
      <w:r>
        <w:rPr>
          <w:rFonts w:cs="Times New Roman"/>
          <w:b/>
          <w:bCs/>
          <w:lang w:eastAsia="zh-CN"/>
        </w:rPr>
        <w:t>2</w:t>
      </w:r>
      <w:r>
        <w:rPr>
          <w:rFonts w:cs="Times New Roman" w:hint="eastAsia"/>
          <w:b/>
          <w:bCs/>
          <w:lang w:eastAsia="zh-CN"/>
        </w:rPr>
        <w:t>）</w:t>
      </w:r>
      <w:r>
        <w:rPr>
          <w:rFonts w:cs="Times New Roman"/>
          <w:b/>
          <w:bCs/>
          <w:lang w:eastAsia="zh-CN"/>
        </w:rPr>
        <w:t>机电井工程</w:t>
      </w:r>
    </w:p>
    <w:p w:rsidR="007B0292" w:rsidRDefault="00735BBA">
      <w:pPr>
        <w:ind w:firstLine="480"/>
        <w:rPr>
          <w:rFonts w:cs="Times New Roman"/>
          <w:lang w:eastAsia="zh-CN"/>
        </w:rPr>
      </w:pPr>
      <w:r>
        <w:rPr>
          <w:rFonts w:cs="Times New Roman"/>
          <w:lang w:eastAsia="zh-CN"/>
        </w:rPr>
        <w:t>根据调查统计，全县共有灌溉机电井</w:t>
      </w:r>
      <w:r>
        <w:rPr>
          <w:rFonts w:cs="Times New Roman"/>
          <w:lang w:eastAsia="zh-CN"/>
        </w:rPr>
        <w:t>8694</w:t>
      </w:r>
      <w:r>
        <w:rPr>
          <w:rFonts w:cs="Times New Roman"/>
          <w:lang w:eastAsia="zh-CN"/>
        </w:rPr>
        <w:t>眼，主要位于北淝河北部褚集镇、双桥集镇、</w:t>
      </w:r>
      <w:r>
        <w:rPr>
          <w:rFonts w:cs="Times New Roman" w:hint="eastAsia"/>
          <w:lang w:eastAsia="zh-CN"/>
        </w:rPr>
        <w:t>淝河镇</w:t>
      </w:r>
      <w:r>
        <w:rPr>
          <w:rFonts w:cs="Times New Roman"/>
          <w:lang w:eastAsia="zh-CN"/>
        </w:rPr>
        <w:t>、陈集镇、包集镇、古城镇、魏庄镇、徐圩乡等</w:t>
      </w:r>
      <w:r>
        <w:rPr>
          <w:rFonts w:cs="Times New Roman"/>
          <w:lang w:eastAsia="zh-CN"/>
        </w:rPr>
        <w:t>8</w:t>
      </w:r>
      <w:r>
        <w:rPr>
          <w:rFonts w:cs="Times New Roman"/>
          <w:lang w:eastAsia="zh-CN"/>
        </w:rPr>
        <w:t>个乡镇，全县机电井现状情况，见表</w:t>
      </w:r>
      <w:r>
        <w:rPr>
          <w:rFonts w:cs="Times New Roman"/>
          <w:lang w:eastAsia="zh-CN"/>
        </w:rPr>
        <w:t>2.4-5</w:t>
      </w:r>
      <w:r>
        <w:rPr>
          <w:rFonts w:cs="Times New Roman"/>
          <w:lang w:eastAsia="zh-CN"/>
        </w:rPr>
        <w:t>。</w:t>
      </w:r>
    </w:p>
    <w:tbl>
      <w:tblPr>
        <w:tblW w:w="5073" w:type="pct"/>
        <w:jc w:val="center"/>
        <w:tblCellMar>
          <w:left w:w="0" w:type="dxa"/>
          <w:right w:w="0" w:type="dxa"/>
        </w:tblCellMar>
        <w:tblLook w:val="04A0" w:firstRow="1" w:lastRow="0" w:firstColumn="1" w:lastColumn="0" w:noHBand="0" w:noVBand="1"/>
      </w:tblPr>
      <w:tblGrid>
        <w:gridCol w:w="1243"/>
        <w:gridCol w:w="997"/>
        <w:gridCol w:w="864"/>
        <w:gridCol w:w="648"/>
        <w:gridCol w:w="726"/>
        <w:gridCol w:w="729"/>
        <w:gridCol w:w="1020"/>
        <w:gridCol w:w="1568"/>
        <w:gridCol w:w="1415"/>
      </w:tblGrid>
      <w:tr w:rsidR="007B0292">
        <w:trPr>
          <w:trHeight w:val="397"/>
          <w:tblHeader/>
          <w:jc w:val="center"/>
        </w:trPr>
        <w:tc>
          <w:tcPr>
            <w:tcW w:w="5000" w:type="pct"/>
            <w:gridSpan w:val="9"/>
            <w:tcBorders>
              <w:top w:val="nil"/>
              <w:left w:val="nil"/>
              <w:bottom w:val="single" w:sz="4" w:space="0" w:color="000000"/>
              <w:right w:val="nil"/>
            </w:tcBorders>
            <w:vAlign w:val="center"/>
          </w:tcPr>
          <w:p w:rsidR="007B0292" w:rsidRDefault="00735BBA">
            <w:pPr>
              <w:pStyle w:val="af8"/>
              <w:rPr>
                <w:rFonts w:ascii="Times New Roman" w:hAnsi="Times New Roman" w:cs="Times New Roman"/>
                <w:b/>
                <w:bCs/>
              </w:rPr>
            </w:pPr>
            <w:r>
              <w:rPr>
                <w:rFonts w:ascii="Times New Roman" w:hAnsi="Times New Roman" w:cs="Times New Roman"/>
                <w:b/>
                <w:bCs/>
              </w:rPr>
              <w:lastRenderedPageBreak/>
              <w:t>表</w:t>
            </w:r>
            <w:r>
              <w:rPr>
                <w:rFonts w:ascii="Times New Roman" w:hAnsi="Times New Roman" w:cs="Times New Roman"/>
                <w:b/>
                <w:bCs/>
              </w:rPr>
              <w:t xml:space="preserve">2.4-3      </w:t>
            </w:r>
            <w:r>
              <w:rPr>
                <w:rFonts w:ascii="Times New Roman" w:hAnsi="Times New Roman" w:cs="Times New Roman"/>
                <w:b/>
                <w:bCs/>
              </w:rPr>
              <w:t>怀远县机电排灌站情况统计</w:t>
            </w:r>
          </w:p>
        </w:tc>
      </w:tr>
      <w:tr w:rsidR="007B0292">
        <w:trPr>
          <w:trHeight w:val="397"/>
          <w:tblHeader/>
          <w:jc w:val="center"/>
        </w:trPr>
        <w:tc>
          <w:tcPr>
            <w:tcW w:w="675" w:type="pct"/>
            <w:vMerge w:val="restar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乡镇</w:t>
            </w:r>
          </w:p>
        </w:tc>
        <w:tc>
          <w:tcPr>
            <w:tcW w:w="541"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泵站数量</w:t>
            </w:r>
          </w:p>
        </w:tc>
        <w:tc>
          <w:tcPr>
            <w:tcW w:w="821" w:type="pct"/>
            <w:gridSpan w:val="2"/>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泵站类型</w:t>
            </w:r>
          </w:p>
        </w:tc>
        <w:tc>
          <w:tcPr>
            <w:tcW w:w="790" w:type="pct"/>
            <w:gridSpan w:val="2"/>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装机容量</w:t>
            </w:r>
          </w:p>
        </w:tc>
        <w:tc>
          <w:tcPr>
            <w:tcW w:w="55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设计流量</w:t>
            </w:r>
          </w:p>
        </w:tc>
        <w:tc>
          <w:tcPr>
            <w:tcW w:w="851"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设计灌溉面积</w:t>
            </w:r>
          </w:p>
        </w:tc>
        <w:tc>
          <w:tcPr>
            <w:tcW w:w="76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实</w:t>
            </w:r>
            <w:r>
              <w:rPr>
                <w:rFonts w:ascii="Times New Roman" w:hAnsi="Times New Roman" w:cs="Times New Roman"/>
              </w:rPr>
              <w:t>际灌溉面积</w:t>
            </w:r>
          </w:p>
        </w:tc>
      </w:tr>
      <w:tr w:rsidR="007B0292">
        <w:trPr>
          <w:trHeight w:val="397"/>
          <w:tblHeader/>
          <w:jc w:val="center"/>
        </w:trPr>
        <w:tc>
          <w:tcPr>
            <w:tcW w:w="675" w:type="pct"/>
            <w:vMerge/>
            <w:tcBorders>
              <w:top w:val="single" w:sz="4" w:space="0" w:color="000000"/>
              <w:left w:val="single" w:sz="4" w:space="0" w:color="000000"/>
              <w:bottom w:val="single" w:sz="4" w:space="0" w:color="000000"/>
              <w:right w:val="single" w:sz="4" w:space="0" w:color="000000"/>
            </w:tcBorders>
            <w:vAlign w:val="center"/>
          </w:tcPr>
          <w:p w:rsidR="007B0292" w:rsidRDefault="007B0292">
            <w:pPr>
              <w:pStyle w:val="af8"/>
              <w:rPr>
                <w:rFonts w:ascii="Times New Roman" w:hAnsi="Times New Roman" w:cs="Times New Roman"/>
              </w:rPr>
            </w:pPr>
          </w:p>
        </w:tc>
        <w:tc>
          <w:tcPr>
            <w:tcW w:w="541"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座数</w:t>
            </w:r>
          </w:p>
        </w:tc>
        <w:tc>
          <w:tcPr>
            <w:tcW w:w="46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单灌</w:t>
            </w:r>
          </w:p>
        </w:tc>
        <w:tc>
          <w:tcPr>
            <w:tcW w:w="35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灌排</w:t>
            </w:r>
          </w:p>
        </w:tc>
        <w:tc>
          <w:tcPr>
            <w:tcW w:w="39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台数</w:t>
            </w:r>
          </w:p>
        </w:tc>
        <w:tc>
          <w:tcPr>
            <w:tcW w:w="396"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k</w:t>
            </w:r>
            <w:r>
              <w:rPr>
                <w:rFonts w:ascii="Times New Roman" w:hAnsi="Times New Roman" w:cs="Times New Roman" w:hint="eastAsia"/>
              </w:rPr>
              <w:t>W</w:t>
            </w:r>
          </w:p>
        </w:tc>
        <w:tc>
          <w:tcPr>
            <w:tcW w:w="55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hint="eastAsia"/>
              </w:rPr>
              <w:t>m</w:t>
            </w:r>
            <w:r>
              <w:rPr>
                <w:rFonts w:ascii="Times New Roman" w:hAnsi="Times New Roman" w:cs="Times New Roman"/>
              </w:rPr>
              <w:t>³/s</w:t>
            </w:r>
          </w:p>
        </w:tc>
        <w:tc>
          <w:tcPr>
            <w:tcW w:w="851"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万亩</w:t>
            </w:r>
          </w:p>
        </w:tc>
        <w:tc>
          <w:tcPr>
            <w:tcW w:w="76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万亩</w:t>
            </w:r>
          </w:p>
        </w:tc>
      </w:tr>
      <w:tr w:rsidR="007B0292">
        <w:trPr>
          <w:trHeight w:val="397"/>
          <w:jc w:val="center"/>
        </w:trPr>
        <w:tc>
          <w:tcPr>
            <w:tcW w:w="675"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双桥集镇</w:t>
            </w:r>
          </w:p>
        </w:tc>
        <w:tc>
          <w:tcPr>
            <w:tcW w:w="541"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hint="eastAsia"/>
              </w:rPr>
              <w:t>8</w:t>
            </w:r>
          </w:p>
        </w:tc>
        <w:tc>
          <w:tcPr>
            <w:tcW w:w="46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hint="eastAsia"/>
              </w:rPr>
              <w:t>8</w:t>
            </w:r>
          </w:p>
        </w:tc>
        <w:tc>
          <w:tcPr>
            <w:tcW w:w="352" w:type="pct"/>
            <w:tcBorders>
              <w:top w:val="single" w:sz="4" w:space="0" w:color="000000"/>
              <w:left w:val="single" w:sz="4" w:space="0" w:color="000000"/>
              <w:bottom w:val="single" w:sz="4" w:space="0" w:color="000000"/>
              <w:right w:val="single" w:sz="4" w:space="0" w:color="000000"/>
            </w:tcBorders>
            <w:vAlign w:val="center"/>
          </w:tcPr>
          <w:p w:rsidR="007B0292" w:rsidRDefault="007B0292">
            <w:pPr>
              <w:pStyle w:val="af8"/>
              <w:rPr>
                <w:rFonts w:ascii="Times New Roman" w:hAnsi="Times New Roman" w:cs="Times New Roman"/>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hint="eastAsia"/>
              </w:rPr>
              <w:t>22</w:t>
            </w:r>
          </w:p>
        </w:tc>
        <w:tc>
          <w:tcPr>
            <w:tcW w:w="396"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hint="eastAsia"/>
              </w:rPr>
              <w:t>1151</w:t>
            </w:r>
          </w:p>
        </w:tc>
        <w:tc>
          <w:tcPr>
            <w:tcW w:w="55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hint="eastAsia"/>
              </w:rPr>
              <w:t>7.46</w:t>
            </w:r>
          </w:p>
        </w:tc>
        <w:tc>
          <w:tcPr>
            <w:tcW w:w="851"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hint="eastAsia"/>
              </w:rPr>
              <w:t>4.75</w:t>
            </w:r>
          </w:p>
        </w:tc>
        <w:tc>
          <w:tcPr>
            <w:tcW w:w="76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.42</w:t>
            </w:r>
          </w:p>
        </w:tc>
      </w:tr>
      <w:tr w:rsidR="007B0292">
        <w:trPr>
          <w:trHeight w:val="397"/>
          <w:jc w:val="center"/>
        </w:trPr>
        <w:tc>
          <w:tcPr>
            <w:tcW w:w="675"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褚集镇</w:t>
            </w:r>
          </w:p>
        </w:tc>
        <w:tc>
          <w:tcPr>
            <w:tcW w:w="541"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15</w:t>
            </w:r>
          </w:p>
        </w:tc>
        <w:tc>
          <w:tcPr>
            <w:tcW w:w="46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15</w:t>
            </w:r>
          </w:p>
        </w:tc>
        <w:tc>
          <w:tcPr>
            <w:tcW w:w="352" w:type="pct"/>
            <w:tcBorders>
              <w:top w:val="single" w:sz="4" w:space="0" w:color="000000"/>
              <w:left w:val="single" w:sz="4" w:space="0" w:color="000000"/>
              <w:bottom w:val="single" w:sz="4" w:space="0" w:color="000000"/>
              <w:right w:val="single" w:sz="4" w:space="0" w:color="000000"/>
            </w:tcBorders>
            <w:vAlign w:val="center"/>
          </w:tcPr>
          <w:p w:rsidR="007B0292" w:rsidRDefault="007B0292">
            <w:pPr>
              <w:pStyle w:val="af8"/>
              <w:rPr>
                <w:rFonts w:ascii="Times New Roman" w:hAnsi="Times New Roman" w:cs="Times New Roman"/>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35</w:t>
            </w:r>
          </w:p>
        </w:tc>
        <w:tc>
          <w:tcPr>
            <w:tcW w:w="396"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941</w:t>
            </w:r>
          </w:p>
        </w:tc>
        <w:tc>
          <w:tcPr>
            <w:tcW w:w="55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8.94</w:t>
            </w:r>
          </w:p>
        </w:tc>
        <w:tc>
          <w:tcPr>
            <w:tcW w:w="851"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5.00</w:t>
            </w:r>
          </w:p>
        </w:tc>
        <w:tc>
          <w:tcPr>
            <w:tcW w:w="76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1.16</w:t>
            </w:r>
          </w:p>
        </w:tc>
      </w:tr>
      <w:tr w:rsidR="007B0292">
        <w:trPr>
          <w:trHeight w:val="397"/>
          <w:jc w:val="center"/>
        </w:trPr>
        <w:tc>
          <w:tcPr>
            <w:tcW w:w="675"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陈集镇</w:t>
            </w:r>
          </w:p>
        </w:tc>
        <w:tc>
          <w:tcPr>
            <w:tcW w:w="541"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7</w:t>
            </w:r>
          </w:p>
        </w:tc>
        <w:tc>
          <w:tcPr>
            <w:tcW w:w="46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7</w:t>
            </w:r>
          </w:p>
        </w:tc>
        <w:tc>
          <w:tcPr>
            <w:tcW w:w="352" w:type="pct"/>
            <w:tcBorders>
              <w:top w:val="single" w:sz="4" w:space="0" w:color="000000"/>
              <w:left w:val="single" w:sz="4" w:space="0" w:color="000000"/>
              <w:bottom w:val="single" w:sz="4" w:space="0" w:color="000000"/>
              <w:right w:val="single" w:sz="4" w:space="0" w:color="000000"/>
            </w:tcBorders>
            <w:vAlign w:val="center"/>
          </w:tcPr>
          <w:p w:rsidR="007B0292" w:rsidRDefault="007B0292">
            <w:pPr>
              <w:pStyle w:val="af8"/>
              <w:rPr>
                <w:rFonts w:ascii="Times New Roman" w:hAnsi="Times New Roman" w:cs="Times New Roman"/>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16</w:t>
            </w:r>
          </w:p>
        </w:tc>
        <w:tc>
          <w:tcPr>
            <w:tcW w:w="396"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296</w:t>
            </w:r>
          </w:p>
        </w:tc>
        <w:tc>
          <w:tcPr>
            <w:tcW w:w="55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2.70</w:t>
            </w:r>
          </w:p>
        </w:tc>
        <w:tc>
          <w:tcPr>
            <w:tcW w:w="851"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1.97</w:t>
            </w:r>
          </w:p>
        </w:tc>
        <w:tc>
          <w:tcPr>
            <w:tcW w:w="76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0.00</w:t>
            </w:r>
          </w:p>
        </w:tc>
      </w:tr>
      <w:tr w:rsidR="007B0292">
        <w:trPr>
          <w:trHeight w:val="397"/>
          <w:jc w:val="center"/>
        </w:trPr>
        <w:tc>
          <w:tcPr>
            <w:tcW w:w="675"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包集镇</w:t>
            </w:r>
          </w:p>
        </w:tc>
        <w:tc>
          <w:tcPr>
            <w:tcW w:w="541"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8</w:t>
            </w:r>
          </w:p>
        </w:tc>
        <w:tc>
          <w:tcPr>
            <w:tcW w:w="46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8</w:t>
            </w:r>
          </w:p>
        </w:tc>
        <w:tc>
          <w:tcPr>
            <w:tcW w:w="352" w:type="pct"/>
            <w:tcBorders>
              <w:top w:val="single" w:sz="4" w:space="0" w:color="000000"/>
              <w:left w:val="single" w:sz="4" w:space="0" w:color="000000"/>
              <w:bottom w:val="single" w:sz="4" w:space="0" w:color="000000"/>
              <w:right w:val="single" w:sz="4" w:space="0" w:color="000000"/>
            </w:tcBorders>
            <w:vAlign w:val="center"/>
          </w:tcPr>
          <w:p w:rsidR="007B0292" w:rsidRDefault="007B0292">
            <w:pPr>
              <w:pStyle w:val="af8"/>
              <w:rPr>
                <w:rFonts w:ascii="Times New Roman" w:hAnsi="Times New Roman" w:cs="Times New Roman"/>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22</w:t>
            </w:r>
          </w:p>
        </w:tc>
        <w:tc>
          <w:tcPr>
            <w:tcW w:w="396"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1349</w:t>
            </w:r>
          </w:p>
        </w:tc>
        <w:tc>
          <w:tcPr>
            <w:tcW w:w="55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12.38</w:t>
            </w:r>
          </w:p>
        </w:tc>
        <w:tc>
          <w:tcPr>
            <w:tcW w:w="851"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7.50</w:t>
            </w:r>
          </w:p>
        </w:tc>
        <w:tc>
          <w:tcPr>
            <w:tcW w:w="76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3.60</w:t>
            </w:r>
          </w:p>
        </w:tc>
      </w:tr>
      <w:tr w:rsidR="007B0292">
        <w:trPr>
          <w:trHeight w:val="397"/>
          <w:jc w:val="center"/>
        </w:trPr>
        <w:tc>
          <w:tcPr>
            <w:tcW w:w="675"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魏庄镇</w:t>
            </w:r>
          </w:p>
        </w:tc>
        <w:tc>
          <w:tcPr>
            <w:tcW w:w="541"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22</w:t>
            </w:r>
          </w:p>
        </w:tc>
        <w:tc>
          <w:tcPr>
            <w:tcW w:w="46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19</w:t>
            </w:r>
          </w:p>
        </w:tc>
        <w:tc>
          <w:tcPr>
            <w:tcW w:w="35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3</w:t>
            </w:r>
          </w:p>
        </w:tc>
        <w:tc>
          <w:tcPr>
            <w:tcW w:w="39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46</w:t>
            </w:r>
          </w:p>
        </w:tc>
        <w:tc>
          <w:tcPr>
            <w:tcW w:w="396"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1327</w:t>
            </w:r>
          </w:p>
        </w:tc>
        <w:tc>
          <w:tcPr>
            <w:tcW w:w="55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12.39</w:t>
            </w:r>
          </w:p>
        </w:tc>
        <w:tc>
          <w:tcPr>
            <w:tcW w:w="851"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8.10</w:t>
            </w:r>
          </w:p>
        </w:tc>
        <w:tc>
          <w:tcPr>
            <w:tcW w:w="76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2.19</w:t>
            </w:r>
          </w:p>
        </w:tc>
      </w:tr>
      <w:tr w:rsidR="007B0292">
        <w:trPr>
          <w:trHeight w:val="397"/>
          <w:jc w:val="center"/>
        </w:trPr>
        <w:tc>
          <w:tcPr>
            <w:tcW w:w="675"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古城镇</w:t>
            </w:r>
          </w:p>
        </w:tc>
        <w:tc>
          <w:tcPr>
            <w:tcW w:w="541"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27</w:t>
            </w:r>
          </w:p>
        </w:tc>
        <w:tc>
          <w:tcPr>
            <w:tcW w:w="46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25</w:t>
            </w:r>
          </w:p>
        </w:tc>
        <w:tc>
          <w:tcPr>
            <w:tcW w:w="35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2</w:t>
            </w:r>
          </w:p>
        </w:tc>
        <w:tc>
          <w:tcPr>
            <w:tcW w:w="39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50</w:t>
            </w:r>
          </w:p>
        </w:tc>
        <w:tc>
          <w:tcPr>
            <w:tcW w:w="396"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1940</w:t>
            </w:r>
          </w:p>
        </w:tc>
        <w:tc>
          <w:tcPr>
            <w:tcW w:w="55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16.05</w:t>
            </w:r>
          </w:p>
        </w:tc>
        <w:tc>
          <w:tcPr>
            <w:tcW w:w="851"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7.72</w:t>
            </w:r>
          </w:p>
        </w:tc>
        <w:tc>
          <w:tcPr>
            <w:tcW w:w="76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4.09</w:t>
            </w:r>
          </w:p>
        </w:tc>
      </w:tr>
      <w:tr w:rsidR="007B0292">
        <w:trPr>
          <w:trHeight w:val="397"/>
          <w:jc w:val="center"/>
        </w:trPr>
        <w:tc>
          <w:tcPr>
            <w:tcW w:w="675"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hint="eastAsia"/>
              </w:rPr>
              <w:t>淝河镇</w:t>
            </w:r>
          </w:p>
        </w:tc>
        <w:tc>
          <w:tcPr>
            <w:tcW w:w="541"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9</w:t>
            </w:r>
          </w:p>
        </w:tc>
        <w:tc>
          <w:tcPr>
            <w:tcW w:w="46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9</w:t>
            </w:r>
          </w:p>
        </w:tc>
        <w:tc>
          <w:tcPr>
            <w:tcW w:w="352" w:type="pct"/>
            <w:tcBorders>
              <w:top w:val="single" w:sz="4" w:space="0" w:color="000000"/>
              <w:left w:val="single" w:sz="4" w:space="0" w:color="000000"/>
              <w:bottom w:val="single" w:sz="4" w:space="0" w:color="000000"/>
              <w:right w:val="single" w:sz="4" w:space="0" w:color="000000"/>
            </w:tcBorders>
            <w:vAlign w:val="center"/>
          </w:tcPr>
          <w:p w:rsidR="007B0292" w:rsidRDefault="007B0292">
            <w:pPr>
              <w:pStyle w:val="af8"/>
              <w:rPr>
                <w:rFonts w:ascii="Times New Roman" w:hAnsi="Times New Roman" w:cs="Times New Roman"/>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29</w:t>
            </w:r>
          </w:p>
        </w:tc>
        <w:tc>
          <w:tcPr>
            <w:tcW w:w="396"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2895</w:t>
            </w:r>
          </w:p>
        </w:tc>
        <w:tc>
          <w:tcPr>
            <w:tcW w:w="55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24.73</w:t>
            </w:r>
          </w:p>
        </w:tc>
        <w:tc>
          <w:tcPr>
            <w:tcW w:w="851"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13.20</w:t>
            </w:r>
          </w:p>
        </w:tc>
        <w:tc>
          <w:tcPr>
            <w:tcW w:w="76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2.55</w:t>
            </w:r>
          </w:p>
        </w:tc>
      </w:tr>
      <w:tr w:rsidR="007B0292">
        <w:trPr>
          <w:trHeight w:val="397"/>
          <w:jc w:val="center"/>
        </w:trPr>
        <w:tc>
          <w:tcPr>
            <w:tcW w:w="675"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淝南镇</w:t>
            </w:r>
          </w:p>
        </w:tc>
        <w:tc>
          <w:tcPr>
            <w:tcW w:w="541"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hint="eastAsia"/>
              </w:rPr>
              <w:t>16</w:t>
            </w:r>
          </w:p>
        </w:tc>
        <w:tc>
          <w:tcPr>
            <w:tcW w:w="46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hint="eastAsia"/>
              </w:rPr>
              <w:t>15</w:t>
            </w:r>
          </w:p>
        </w:tc>
        <w:tc>
          <w:tcPr>
            <w:tcW w:w="35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w:t>
            </w:r>
          </w:p>
        </w:tc>
        <w:tc>
          <w:tcPr>
            <w:tcW w:w="39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hint="eastAsia"/>
              </w:rPr>
              <w:t>41</w:t>
            </w:r>
          </w:p>
        </w:tc>
        <w:tc>
          <w:tcPr>
            <w:tcW w:w="396"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hint="eastAsia"/>
              </w:rPr>
              <w:t>2512</w:t>
            </w:r>
          </w:p>
        </w:tc>
        <w:tc>
          <w:tcPr>
            <w:tcW w:w="55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23.25</w:t>
            </w:r>
          </w:p>
        </w:tc>
        <w:tc>
          <w:tcPr>
            <w:tcW w:w="851"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12.90</w:t>
            </w:r>
          </w:p>
        </w:tc>
        <w:tc>
          <w:tcPr>
            <w:tcW w:w="76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8.</w:t>
            </w:r>
            <w:r>
              <w:rPr>
                <w:rFonts w:ascii="Times New Roman" w:hAnsi="Times New Roman" w:cs="Times New Roman" w:hint="eastAsia"/>
              </w:rPr>
              <w:t>8</w:t>
            </w:r>
            <w:r>
              <w:rPr>
                <w:rFonts w:ascii="Times New Roman" w:hAnsi="Times New Roman" w:cs="Times New Roman"/>
              </w:rPr>
              <w:t>36</w:t>
            </w:r>
          </w:p>
        </w:tc>
      </w:tr>
      <w:tr w:rsidR="007B0292">
        <w:trPr>
          <w:trHeight w:val="397"/>
          <w:jc w:val="center"/>
        </w:trPr>
        <w:tc>
          <w:tcPr>
            <w:tcW w:w="675"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龙亢镇</w:t>
            </w:r>
          </w:p>
        </w:tc>
        <w:tc>
          <w:tcPr>
            <w:tcW w:w="541"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31</w:t>
            </w:r>
          </w:p>
        </w:tc>
        <w:tc>
          <w:tcPr>
            <w:tcW w:w="46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30</w:t>
            </w:r>
          </w:p>
        </w:tc>
        <w:tc>
          <w:tcPr>
            <w:tcW w:w="35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w:t>
            </w:r>
          </w:p>
        </w:tc>
        <w:tc>
          <w:tcPr>
            <w:tcW w:w="39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69</w:t>
            </w:r>
          </w:p>
        </w:tc>
        <w:tc>
          <w:tcPr>
            <w:tcW w:w="396"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3786</w:t>
            </w:r>
          </w:p>
        </w:tc>
        <w:tc>
          <w:tcPr>
            <w:tcW w:w="55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32.72</w:t>
            </w:r>
          </w:p>
        </w:tc>
        <w:tc>
          <w:tcPr>
            <w:tcW w:w="851"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17.30</w:t>
            </w:r>
          </w:p>
        </w:tc>
        <w:tc>
          <w:tcPr>
            <w:tcW w:w="76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6.47</w:t>
            </w:r>
          </w:p>
        </w:tc>
      </w:tr>
      <w:tr w:rsidR="007B0292">
        <w:trPr>
          <w:trHeight w:val="397"/>
          <w:jc w:val="center"/>
        </w:trPr>
        <w:tc>
          <w:tcPr>
            <w:tcW w:w="675"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徐圩乡</w:t>
            </w:r>
          </w:p>
        </w:tc>
        <w:tc>
          <w:tcPr>
            <w:tcW w:w="541"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3</w:t>
            </w:r>
          </w:p>
        </w:tc>
        <w:tc>
          <w:tcPr>
            <w:tcW w:w="46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3</w:t>
            </w:r>
          </w:p>
        </w:tc>
        <w:tc>
          <w:tcPr>
            <w:tcW w:w="352" w:type="pct"/>
            <w:tcBorders>
              <w:top w:val="single" w:sz="4" w:space="0" w:color="000000"/>
              <w:left w:val="single" w:sz="4" w:space="0" w:color="000000"/>
              <w:bottom w:val="single" w:sz="4" w:space="0" w:color="000000"/>
              <w:right w:val="single" w:sz="4" w:space="0" w:color="000000"/>
            </w:tcBorders>
            <w:vAlign w:val="center"/>
          </w:tcPr>
          <w:p w:rsidR="007B0292" w:rsidRDefault="007B0292">
            <w:pPr>
              <w:pStyle w:val="af8"/>
              <w:rPr>
                <w:rFonts w:ascii="Times New Roman" w:hAnsi="Times New Roman" w:cs="Times New Roman"/>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9</w:t>
            </w:r>
          </w:p>
        </w:tc>
        <w:tc>
          <w:tcPr>
            <w:tcW w:w="396"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545</w:t>
            </w:r>
          </w:p>
        </w:tc>
        <w:tc>
          <w:tcPr>
            <w:tcW w:w="55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4.80</w:t>
            </w:r>
          </w:p>
        </w:tc>
        <w:tc>
          <w:tcPr>
            <w:tcW w:w="851"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3.50</w:t>
            </w:r>
          </w:p>
        </w:tc>
        <w:tc>
          <w:tcPr>
            <w:tcW w:w="76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1.30</w:t>
            </w:r>
          </w:p>
        </w:tc>
      </w:tr>
      <w:tr w:rsidR="007B0292">
        <w:trPr>
          <w:trHeight w:val="397"/>
          <w:jc w:val="center"/>
        </w:trPr>
        <w:tc>
          <w:tcPr>
            <w:tcW w:w="675"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河溜镇</w:t>
            </w:r>
          </w:p>
        </w:tc>
        <w:tc>
          <w:tcPr>
            <w:tcW w:w="541"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19</w:t>
            </w:r>
          </w:p>
        </w:tc>
        <w:tc>
          <w:tcPr>
            <w:tcW w:w="46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17</w:t>
            </w:r>
          </w:p>
        </w:tc>
        <w:tc>
          <w:tcPr>
            <w:tcW w:w="35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2</w:t>
            </w:r>
          </w:p>
        </w:tc>
        <w:tc>
          <w:tcPr>
            <w:tcW w:w="39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46</w:t>
            </w:r>
          </w:p>
        </w:tc>
        <w:tc>
          <w:tcPr>
            <w:tcW w:w="396"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1957</w:t>
            </w:r>
          </w:p>
        </w:tc>
        <w:tc>
          <w:tcPr>
            <w:tcW w:w="55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15.73</w:t>
            </w:r>
          </w:p>
        </w:tc>
        <w:tc>
          <w:tcPr>
            <w:tcW w:w="851"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10.10</w:t>
            </w:r>
          </w:p>
        </w:tc>
        <w:tc>
          <w:tcPr>
            <w:tcW w:w="76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6.52</w:t>
            </w:r>
          </w:p>
        </w:tc>
      </w:tr>
      <w:tr w:rsidR="007B0292">
        <w:trPr>
          <w:trHeight w:val="397"/>
          <w:jc w:val="center"/>
        </w:trPr>
        <w:tc>
          <w:tcPr>
            <w:tcW w:w="675"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榴城镇</w:t>
            </w:r>
          </w:p>
        </w:tc>
        <w:tc>
          <w:tcPr>
            <w:tcW w:w="541"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15</w:t>
            </w:r>
          </w:p>
        </w:tc>
        <w:tc>
          <w:tcPr>
            <w:tcW w:w="46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15</w:t>
            </w:r>
          </w:p>
        </w:tc>
        <w:tc>
          <w:tcPr>
            <w:tcW w:w="35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0</w:t>
            </w:r>
          </w:p>
        </w:tc>
        <w:tc>
          <w:tcPr>
            <w:tcW w:w="39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32</w:t>
            </w:r>
          </w:p>
        </w:tc>
        <w:tc>
          <w:tcPr>
            <w:tcW w:w="396"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1255</w:t>
            </w:r>
          </w:p>
        </w:tc>
        <w:tc>
          <w:tcPr>
            <w:tcW w:w="55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11.82</w:t>
            </w:r>
          </w:p>
        </w:tc>
        <w:tc>
          <w:tcPr>
            <w:tcW w:w="851"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7.50</w:t>
            </w:r>
          </w:p>
        </w:tc>
        <w:tc>
          <w:tcPr>
            <w:tcW w:w="76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2.67</w:t>
            </w:r>
          </w:p>
        </w:tc>
      </w:tr>
      <w:tr w:rsidR="007B0292">
        <w:trPr>
          <w:trHeight w:val="397"/>
          <w:jc w:val="center"/>
        </w:trPr>
        <w:tc>
          <w:tcPr>
            <w:tcW w:w="675"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荆山镇</w:t>
            </w:r>
          </w:p>
        </w:tc>
        <w:tc>
          <w:tcPr>
            <w:tcW w:w="541"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19</w:t>
            </w:r>
          </w:p>
        </w:tc>
        <w:tc>
          <w:tcPr>
            <w:tcW w:w="46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13</w:t>
            </w:r>
          </w:p>
        </w:tc>
        <w:tc>
          <w:tcPr>
            <w:tcW w:w="35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6</w:t>
            </w:r>
          </w:p>
        </w:tc>
        <w:tc>
          <w:tcPr>
            <w:tcW w:w="39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49</w:t>
            </w:r>
          </w:p>
        </w:tc>
        <w:tc>
          <w:tcPr>
            <w:tcW w:w="396"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2381</w:t>
            </w:r>
          </w:p>
        </w:tc>
        <w:tc>
          <w:tcPr>
            <w:tcW w:w="55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21.93</w:t>
            </w:r>
          </w:p>
        </w:tc>
        <w:tc>
          <w:tcPr>
            <w:tcW w:w="851"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9.50</w:t>
            </w:r>
          </w:p>
        </w:tc>
        <w:tc>
          <w:tcPr>
            <w:tcW w:w="76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5.81</w:t>
            </w:r>
          </w:p>
        </w:tc>
      </w:tr>
      <w:tr w:rsidR="007B0292">
        <w:trPr>
          <w:trHeight w:val="397"/>
          <w:jc w:val="center"/>
        </w:trPr>
        <w:tc>
          <w:tcPr>
            <w:tcW w:w="675"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hint="eastAsia"/>
              </w:rPr>
              <w:t>兰桥镇</w:t>
            </w:r>
          </w:p>
        </w:tc>
        <w:tc>
          <w:tcPr>
            <w:tcW w:w="541"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21</w:t>
            </w:r>
          </w:p>
        </w:tc>
        <w:tc>
          <w:tcPr>
            <w:tcW w:w="46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21</w:t>
            </w:r>
          </w:p>
        </w:tc>
        <w:tc>
          <w:tcPr>
            <w:tcW w:w="352" w:type="pct"/>
            <w:tcBorders>
              <w:top w:val="single" w:sz="4" w:space="0" w:color="000000"/>
              <w:left w:val="single" w:sz="4" w:space="0" w:color="000000"/>
              <w:bottom w:val="single" w:sz="4" w:space="0" w:color="000000"/>
              <w:right w:val="single" w:sz="4" w:space="0" w:color="000000"/>
            </w:tcBorders>
            <w:vAlign w:val="center"/>
          </w:tcPr>
          <w:p w:rsidR="007B0292" w:rsidRDefault="007B0292">
            <w:pPr>
              <w:pStyle w:val="af8"/>
              <w:rPr>
                <w:rFonts w:ascii="Times New Roman" w:hAnsi="Times New Roman" w:cs="Times New Roman"/>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44</w:t>
            </w:r>
          </w:p>
        </w:tc>
        <w:tc>
          <w:tcPr>
            <w:tcW w:w="396"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2135</w:t>
            </w:r>
          </w:p>
        </w:tc>
        <w:tc>
          <w:tcPr>
            <w:tcW w:w="55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18.02</w:t>
            </w:r>
          </w:p>
        </w:tc>
        <w:tc>
          <w:tcPr>
            <w:tcW w:w="851"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15.05</w:t>
            </w:r>
          </w:p>
        </w:tc>
        <w:tc>
          <w:tcPr>
            <w:tcW w:w="76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8.96</w:t>
            </w:r>
          </w:p>
        </w:tc>
      </w:tr>
      <w:tr w:rsidR="007B0292">
        <w:trPr>
          <w:trHeight w:val="397"/>
          <w:jc w:val="center"/>
        </w:trPr>
        <w:tc>
          <w:tcPr>
            <w:tcW w:w="675"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万福镇</w:t>
            </w:r>
          </w:p>
        </w:tc>
        <w:tc>
          <w:tcPr>
            <w:tcW w:w="541"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20</w:t>
            </w:r>
          </w:p>
        </w:tc>
        <w:tc>
          <w:tcPr>
            <w:tcW w:w="46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20</w:t>
            </w:r>
          </w:p>
        </w:tc>
        <w:tc>
          <w:tcPr>
            <w:tcW w:w="352" w:type="pct"/>
            <w:tcBorders>
              <w:top w:val="single" w:sz="4" w:space="0" w:color="000000"/>
              <w:left w:val="single" w:sz="4" w:space="0" w:color="000000"/>
              <w:bottom w:val="single" w:sz="4" w:space="0" w:color="000000"/>
              <w:right w:val="single" w:sz="4" w:space="0" w:color="000000"/>
            </w:tcBorders>
            <w:vAlign w:val="center"/>
          </w:tcPr>
          <w:p w:rsidR="007B0292" w:rsidRDefault="007B0292">
            <w:pPr>
              <w:pStyle w:val="af8"/>
              <w:rPr>
                <w:rFonts w:ascii="Times New Roman" w:hAnsi="Times New Roman" w:cs="Times New Roman"/>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51</w:t>
            </w:r>
          </w:p>
        </w:tc>
        <w:tc>
          <w:tcPr>
            <w:tcW w:w="396"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2505</w:t>
            </w:r>
          </w:p>
        </w:tc>
        <w:tc>
          <w:tcPr>
            <w:tcW w:w="55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22.92</w:t>
            </w:r>
          </w:p>
        </w:tc>
        <w:tc>
          <w:tcPr>
            <w:tcW w:w="851"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18.58</w:t>
            </w:r>
          </w:p>
        </w:tc>
        <w:tc>
          <w:tcPr>
            <w:tcW w:w="76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13.10</w:t>
            </w:r>
          </w:p>
        </w:tc>
      </w:tr>
      <w:tr w:rsidR="007B0292">
        <w:trPr>
          <w:trHeight w:val="397"/>
          <w:jc w:val="center"/>
        </w:trPr>
        <w:tc>
          <w:tcPr>
            <w:tcW w:w="675"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唐集镇</w:t>
            </w:r>
          </w:p>
        </w:tc>
        <w:tc>
          <w:tcPr>
            <w:tcW w:w="541"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39</w:t>
            </w:r>
          </w:p>
        </w:tc>
        <w:tc>
          <w:tcPr>
            <w:tcW w:w="46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36</w:t>
            </w:r>
          </w:p>
        </w:tc>
        <w:tc>
          <w:tcPr>
            <w:tcW w:w="35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3</w:t>
            </w:r>
          </w:p>
        </w:tc>
        <w:tc>
          <w:tcPr>
            <w:tcW w:w="39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84</w:t>
            </w:r>
          </w:p>
        </w:tc>
        <w:tc>
          <w:tcPr>
            <w:tcW w:w="396"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4716</w:t>
            </w:r>
          </w:p>
        </w:tc>
        <w:tc>
          <w:tcPr>
            <w:tcW w:w="55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44.19</w:t>
            </w:r>
          </w:p>
        </w:tc>
        <w:tc>
          <w:tcPr>
            <w:tcW w:w="851"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30.40</w:t>
            </w:r>
          </w:p>
        </w:tc>
        <w:tc>
          <w:tcPr>
            <w:tcW w:w="76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11.84</w:t>
            </w:r>
          </w:p>
        </w:tc>
      </w:tr>
      <w:tr w:rsidR="007B0292">
        <w:trPr>
          <w:trHeight w:val="397"/>
          <w:jc w:val="center"/>
        </w:trPr>
        <w:tc>
          <w:tcPr>
            <w:tcW w:w="675"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白莲坡镇</w:t>
            </w:r>
          </w:p>
        </w:tc>
        <w:tc>
          <w:tcPr>
            <w:tcW w:w="541"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40</w:t>
            </w:r>
          </w:p>
        </w:tc>
        <w:tc>
          <w:tcPr>
            <w:tcW w:w="46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39</w:t>
            </w:r>
          </w:p>
        </w:tc>
        <w:tc>
          <w:tcPr>
            <w:tcW w:w="35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w:t>
            </w:r>
          </w:p>
        </w:tc>
        <w:tc>
          <w:tcPr>
            <w:tcW w:w="39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76</w:t>
            </w:r>
          </w:p>
        </w:tc>
        <w:tc>
          <w:tcPr>
            <w:tcW w:w="396"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3008</w:t>
            </w:r>
          </w:p>
        </w:tc>
        <w:tc>
          <w:tcPr>
            <w:tcW w:w="55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29.66</w:t>
            </w:r>
          </w:p>
        </w:tc>
        <w:tc>
          <w:tcPr>
            <w:tcW w:w="851"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20.30</w:t>
            </w:r>
          </w:p>
        </w:tc>
        <w:tc>
          <w:tcPr>
            <w:tcW w:w="76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15.32</w:t>
            </w:r>
          </w:p>
        </w:tc>
      </w:tr>
      <w:tr w:rsidR="007B0292">
        <w:trPr>
          <w:trHeight w:val="397"/>
          <w:jc w:val="center"/>
        </w:trPr>
        <w:tc>
          <w:tcPr>
            <w:tcW w:w="675"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常坟镇</w:t>
            </w:r>
          </w:p>
        </w:tc>
        <w:tc>
          <w:tcPr>
            <w:tcW w:w="541"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27</w:t>
            </w:r>
          </w:p>
        </w:tc>
        <w:tc>
          <w:tcPr>
            <w:tcW w:w="46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26</w:t>
            </w:r>
          </w:p>
        </w:tc>
        <w:tc>
          <w:tcPr>
            <w:tcW w:w="35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w:t>
            </w:r>
          </w:p>
        </w:tc>
        <w:tc>
          <w:tcPr>
            <w:tcW w:w="39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57</w:t>
            </w:r>
          </w:p>
        </w:tc>
        <w:tc>
          <w:tcPr>
            <w:tcW w:w="396"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2603</w:t>
            </w:r>
          </w:p>
        </w:tc>
        <w:tc>
          <w:tcPr>
            <w:tcW w:w="55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24.11</w:t>
            </w:r>
          </w:p>
        </w:tc>
        <w:tc>
          <w:tcPr>
            <w:tcW w:w="851"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8.55</w:t>
            </w:r>
          </w:p>
        </w:tc>
        <w:tc>
          <w:tcPr>
            <w:tcW w:w="76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5.54</w:t>
            </w:r>
          </w:p>
        </w:tc>
      </w:tr>
      <w:tr w:rsidR="007B0292">
        <w:trPr>
          <w:trHeight w:val="297"/>
          <w:jc w:val="center"/>
        </w:trPr>
        <w:tc>
          <w:tcPr>
            <w:tcW w:w="675"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县机电站</w:t>
            </w:r>
          </w:p>
        </w:tc>
        <w:tc>
          <w:tcPr>
            <w:tcW w:w="541"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17</w:t>
            </w:r>
          </w:p>
        </w:tc>
        <w:tc>
          <w:tcPr>
            <w:tcW w:w="46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w:t>
            </w:r>
          </w:p>
        </w:tc>
        <w:tc>
          <w:tcPr>
            <w:tcW w:w="35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16</w:t>
            </w:r>
          </w:p>
        </w:tc>
        <w:tc>
          <w:tcPr>
            <w:tcW w:w="39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82</w:t>
            </w:r>
          </w:p>
        </w:tc>
        <w:tc>
          <w:tcPr>
            <w:tcW w:w="396"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11816</w:t>
            </w:r>
          </w:p>
        </w:tc>
        <w:tc>
          <w:tcPr>
            <w:tcW w:w="55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111.30</w:t>
            </w:r>
          </w:p>
        </w:tc>
        <w:tc>
          <w:tcPr>
            <w:tcW w:w="851"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42.90</w:t>
            </w:r>
          </w:p>
        </w:tc>
        <w:tc>
          <w:tcPr>
            <w:tcW w:w="76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22.10</w:t>
            </w:r>
          </w:p>
        </w:tc>
      </w:tr>
      <w:tr w:rsidR="007B0292">
        <w:trPr>
          <w:trHeight w:val="327"/>
          <w:jc w:val="center"/>
        </w:trPr>
        <w:tc>
          <w:tcPr>
            <w:tcW w:w="675"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合计</w:t>
            </w:r>
          </w:p>
        </w:tc>
        <w:tc>
          <w:tcPr>
            <w:tcW w:w="541"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360</w:t>
            </w:r>
          </w:p>
        </w:tc>
        <w:tc>
          <w:tcPr>
            <w:tcW w:w="46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324</w:t>
            </w:r>
          </w:p>
        </w:tc>
        <w:tc>
          <w:tcPr>
            <w:tcW w:w="35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36</w:t>
            </w:r>
          </w:p>
        </w:tc>
        <w:tc>
          <w:tcPr>
            <w:tcW w:w="39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846</w:t>
            </w:r>
          </w:p>
        </w:tc>
        <w:tc>
          <w:tcPr>
            <w:tcW w:w="396"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48627</w:t>
            </w:r>
          </w:p>
        </w:tc>
        <w:tc>
          <w:tcPr>
            <w:tcW w:w="55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443.11</w:t>
            </w:r>
          </w:p>
        </w:tc>
        <w:tc>
          <w:tcPr>
            <w:tcW w:w="851"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243.89</w:t>
            </w:r>
          </w:p>
        </w:tc>
        <w:tc>
          <w:tcPr>
            <w:tcW w:w="76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122.0</w:t>
            </w:r>
          </w:p>
        </w:tc>
      </w:tr>
    </w:tbl>
    <w:p w:rsidR="007B0292" w:rsidRDefault="007B0292">
      <w:pPr>
        <w:spacing w:before="13" w:line="220" w:lineRule="exact"/>
        <w:ind w:firstLine="440"/>
        <w:rPr>
          <w:rFonts w:cs="Times New Roman"/>
          <w:sz w:val="22"/>
        </w:rPr>
      </w:pPr>
    </w:p>
    <w:p w:rsidR="007B0292" w:rsidRDefault="007B0292">
      <w:pPr>
        <w:pStyle w:val="a0"/>
        <w:ind w:firstLine="220"/>
        <w:rPr>
          <w:rFonts w:cs="Times New Roman"/>
          <w:sz w:val="22"/>
        </w:rPr>
      </w:pPr>
    </w:p>
    <w:tbl>
      <w:tblPr>
        <w:tblW w:w="5003" w:type="pct"/>
        <w:jc w:val="center"/>
        <w:tblCellMar>
          <w:left w:w="0" w:type="dxa"/>
          <w:right w:w="0" w:type="dxa"/>
        </w:tblCellMar>
        <w:tblLook w:val="04A0" w:firstRow="1" w:lastRow="0" w:firstColumn="1" w:lastColumn="0" w:noHBand="0" w:noVBand="1"/>
      </w:tblPr>
      <w:tblGrid>
        <w:gridCol w:w="791"/>
        <w:gridCol w:w="1288"/>
        <w:gridCol w:w="925"/>
        <w:gridCol w:w="928"/>
        <w:gridCol w:w="966"/>
        <w:gridCol w:w="966"/>
        <w:gridCol w:w="966"/>
        <w:gridCol w:w="1124"/>
        <w:gridCol w:w="1128"/>
      </w:tblGrid>
      <w:tr w:rsidR="007B0292">
        <w:trPr>
          <w:trHeight w:val="340"/>
          <w:tblHeader/>
          <w:jc w:val="center"/>
        </w:trPr>
        <w:tc>
          <w:tcPr>
            <w:tcW w:w="5000" w:type="pct"/>
            <w:gridSpan w:val="9"/>
            <w:tcBorders>
              <w:top w:val="nil"/>
              <w:left w:val="nil"/>
              <w:bottom w:val="single" w:sz="4" w:space="0" w:color="000000"/>
              <w:right w:val="nil"/>
            </w:tcBorders>
            <w:vAlign w:val="center"/>
          </w:tcPr>
          <w:p w:rsidR="007B0292" w:rsidRDefault="00735BBA">
            <w:pPr>
              <w:pStyle w:val="af7"/>
              <w:rPr>
                <w:rFonts w:cs="Times New Roman"/>
              </w:rPr>
            </w:pPr>
            <w:r>
              <w:rPr>
                <w:rFonts w:cs="Times New Roman"/>
                <w:lang w:eastAsia="zh-CN"/>
              </w:rPr>
              <w:t>表</w:t>
            </w:r>
            <w:r>
              <w:rPr>
                <w:rFonts w:cs="Times New Roman"/>
                <w:lang w:eastAsia="zh-CN"/>
              </w:rPr>
              <w:t>2.4-4</w:t>
            </w:r>
            <w:r>
              <w:rPr>
                <w:rFonts w:cs="Times New Roman" w:hint="eastAsia"/>
                <w:lang w:eastAsia="zh-CN"/>
              </w:rPr>
              <w:t xml:space="preserve">      </w:t>
            </w:r>
            <w:r>
              <w:rPr>
                <w:rFonts w:cs="Times New Roman"/>
                <w:lang w:eastAsia="zh-CN"/>
              </w:rPr>
              <w:t>怀远县县管机电排灌站情况</w:t>
            </w:r>
          </w:p>
        </w:tc>
      </w:tr>
      <w:tr w:rsidR="007B0292">
        <w:trPr>
          <w:trHeight w:val="340"/>
          <w:tblHeader/>
          <w:jc w:val="center"/>
        </w:trPr>
        <w:tc>
          <w:tcPr>
            <w:tcW w:w="435" w:type="pct"/>
            <w:vMerge w:val="restart"/>
            <w:tcBorders>
              <w:top w:val="single" w:sz="4" w:space="0" w:color="000000"/>
              <w:left w:val="single" w:sz="4" w:space="0" w:color="000000"/>
              <w:bottom w:val="single" w:sz="4" w:space="0" w:color="000000"/>
              <w:right w:val="single" w:sz="4" w:space="0" w:color="000000"/>
            </w:tcBorders>
            <w:vAlign w:val="center"/>
          </w:tcPr>
          <w:p w:rsidR="007B0292" w:rsidRDefault="007B0292">
            <w:pPr>
              <w:pStyle w:val="af8"/>
              <w:rPr>
                <w:rFonts w:ascii="Times New Roman" w:hAnsi="Times New Roman" w:cs="Times New Roman"/>
              </w:rPr>
            </w:pPr>
          </w:p>
          <w:p w:rsidR="007B0292" w:rsidRDefault="007B0292">
            <w:pPr>
              <w:pStyle w:val="af8"/>
              <w:rPr>
                <w:rFonts w:ascii="Times New Roman" w:hAnsi="Times New Roman" w:cs="Times New Roman"/>
              </w:rPr>
            </w:pPr>
          </w:p>
          <w:p w:rsidR="007B0292" w:rsidRDefault="00735BBA">
            <w:pPr>
              <w:pStyle w:val="af8"/>
              <w:rPr>
                <w:rFonts w:ascii="Times New Roman" w:hAnsi="Times New Roman" w:cs="Times New Roman"/>
              </w:rPr>
            </w:pPr>
            <w:r>
              <w:rPr>
                <w:rFonts w:ascii="Times New Roman" w:hAnsi="Times New Roman" w:cs="Times New Roman"/>
              </w:rPr>
              <w:t>序号</w:t>
            </w:r>
          </w:p>
        </w:tc>
        <w:tc>
          <w:tcPr>
            <w:tcW w:w="709" w:type="pct"/>
            <w:vMerge w:val="restart"/>
            <w:tcBorders>
              <w:top w:val="single" w:sz="4" w:space="0" w:color="000000"/>
              <w:left w:val="single" w:sz="4" w:space="0" w:color="000000"/>
              <w:bottom w:val="single" w:sz="4" w:space="0" w:color="000000"/>
              <w:right w:val="single" w:sz="4" w:space="0" w:color="000000"/>
            </w:tcBorders>
            <w:vAlign w:val="center"/>
          </w:tcPr>
          <w:p w:rsidR="007B0292" w:rsidRDefault="007B0292">
            <w:pPr>
              <w:pStyle w:val="af8"/>
              <w:rPr>
                <w:rFonts w:ascii="Times New Roman" w:hAnsi="Times New Roman" w:cs="Times New Roman"/>
              </w:rPr>
            </w:pPr>
          </w:p>
          <w:p w:rsidR="007B0292" w:rsidRDefault="007B0292">
            <w:pPr>
              <w:pStyle w:val="af8"/>
              <w:rPr>
                <w:rFonts w:ascii="Times New Roman" w:hAnsi="Times New Roman" w:cs="Times New Roman"/>
              </w:rPr>
            </w:pPr>
          </w:p>
          <w:p w:rsidR="007B0292" w:rsidRDefault="00735BBA">
            <w:pPr>
              <w:pStyle w:val="af8"/>
              <w:rPr>
                <w:rFonts w:ascii="Times New Roman" w:hAnsi="Times New Roman" w:cs="Times New Roman"/>
              </w:rPr>
            </w:pPr>
            <w:r>
              <w:rPr>
                <w:rFonts w:ascii="Times New Roman" w:hAnsi="Times New Roman" w:cs="Times New Roman"/>
              </w:rPr>
              <w:t>站名</w:t>
            </w:r>
          </w:p>
        </w:tc>
        <w:tc>
          <w:tcPr>
            <w:tcW w:w="1020" w:type="pct"/>
            <w:gridSpan w:val="2"/>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装机容量</w:t>
            </w:r>
          </w:p>
        </w:tc>
        <w:tc>
          <w:tcPr>
            <w:tcW w:w="53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设计流量</w:t>
            </w:r>
          </w:p>
        </w:tc>
        <w:tc>
          <w:tcPr>
            <w:tcW w:w="53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设计排涝面积</w:t>
            </w:r>
          </w:p>
        </w:tc>
        <w:tc>
          <w:tcPr>
            <w:tcW w:w="53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设计灌溉面积</w:t>
            </w:r>
          </w:p>
        </w:tc>
        <w:tc>
          <w:tcPr>
            <w:tcW w:w="619" w:type="pct"/>
            <w:vMerge w:val="restart"/>
            <w:tcBorders>
              <w:top w:val="single" w:sz="4" w:space="0" w:color="000000"/>
              <w:left w:val="single" w:sz="4" w:space="0" w:color="000000"/>
              <w:bottom w:val="single" w:sz="4" w:space="0" w:color="000000"/>
              <w:right w:val="single" w:sz="4" w:space="0" w:color="000000"/>
            </w:tcBorders>
            <w:vAlign w:val="center"/>
          </w:tcPr>
          <w:p w:rsidR="007B0292" w:rsidRDefault="007B0292">
            <w:pPr>
              <w:pStyle w:val="af8"/>
              <w:rPr>
                <w:rFonts w:ascii="Times New Roman" w:hAnsi="Times New Roman" w:cs="Times New Roman"/>
              </w:rPr>
            </w:pPr>
          </w:p>
          <w:p w:rsidR="007B0292" w:rsidRDefault="007B0292">
            <w:pPr>
              <w:pStyle w:val="af8"/>
              <w:rPr>
                <w:rFonts w:ascii="Times New Roman" w:hAnsi="Times New Roman" w:cs="Times New Roman"/>
              </w:rPr>
            </w:pPr>
          </w:p>
          <w:p w:rsidR="007B0292" w:rsidRDefault="00735BBA">
            <w:pPr>
              <w:pStyle w:val="af8"/>
              <w:rPr>
                <w:rFonts w:ascii="Times New Roman" w:hAnsi="Times New Roman" w:cs="Times New Roman"/>
              </w:rPr>
            </w:pPr>
            <w:r>
              <w:rPr>
                <w:rFonts w:ascii="Times New Roman" w:hAnsi="Times New Roman" w:cs="Times New Roman"/>
              </w:rPr>
              <w:t>灌溉水源</w:t>
            </w:r>
          </w:p>
        </w:tc>
        <w:tc>
          <w:tcPr>
            <w:tcW w:w="618" w:type="pct"/>
            <w:vMerge w:val="restar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泵站类型</w:t>
            </w:r>
          </w:p>
        </w:tc>
      </w:tr>
      <w:tr w:rsidR="007B0292">
        <w:trPr>
          <w:trHeight w:val="340"/>
          <w:tblHeader/>
          <w:jc w:val="center"/>
        </w:trPr>
        <w:tc>
          <w:tcPr>
            <w:tcW w:w="435" w:type="pct"/>
            <w:vMerge/>
            <w:tcBorders>
              <w:top w:val="single" w:sz="4" w:space="0" w:color="000000"/>
              <w:left w:val="single" w:sz="4" w:space="0" w:color="000000"/>
              <w:bottom w:val="single" w:sz="4" w:space="0" w:color="000000"/>
              <w:right w:val="single" w:sz="4" w:space="0" w:color="000000"/>
            </w:tcBorders>
            <w:vAlign w:val="center"/>
          </w:tcPr>
          <w:p w:rsidR="007B0292" w:rsidRDefault="007B0292">
            <w:pPr>
              <w:pStyle w:val="af8"/>
              <w:rPr>
                <w:rFonts w:ascii="Times New Roman" w:hAnsi="Times New Roman" w:cs="Times New Roman"/>
              </w:rPr>
            </w:pPr>
          </w:p>
        </w:tc>
        <w:tc>
          <w:tcPr>
            <w:tcW w:w="709" w:type="pct"/>
            <w:vMerge/>
            <w:tcBorders>
              <w:top w:val="single" w:sz="4" w:space="0" w:color="000000"/>
              <w:left w:val="single" w:sz="4" w:space="0" w:color="000000"/>
              <w:bottom w:val="single" w:sz="4" w:space="0" w:color="000000"/>
              <w:right w:val="single" w:sz="4" w:space="0" w:color="000000"/>
            </w:tcBorders>
            <w:vAlign w:val="center"/>
          </w:tcPr>
          <w:p w:rsidR="007B0292" w:rsidRDefault="007B0292">
            <w:pPr>
              <w:pStyle w:val="af8"/>
              <w:rPr>
                <w:rFonts w:ascii="Times New Roman" w:hAnsi="Times New Roman" w:cs="Times New Roman"/>
              </w:rPr>
            </w:pPr>
          </w:p>
        </w:tc>
        <w:tc>
          <w:tcPr>
            <w:tcW w:w="50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台数</w:t>
            </w:r>
          </w:p>
        </w:tc>
        <w:tc>
          <w:tcPr>
            <w:tcW w:w="510"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kW</w:t>
            </w:r>
          </w:p>
        </w:tc>
        <w:tc>
          <w:tcPr>
            <w:tcW w:w="53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hint="eastAsia"/>
              </w:rPr>
              <w:t>m</w:t>
            </w:r>
            <w:r>
              <w:rPr>
                <w:rFonts w:ascii="Times New Roman" w:hAnsi="Times New Roman" w:cs="Times New Roman" w:hint="eastAsia"/>
              </w:rPr>
              <w:t>³</w:t>
            </w:r>
            <w:r>
              <w:rPr>
                <w:rFonts w:ascii="Times New Roman" w:hAnsi="Times New Roman" w:cs="Times New Roman"/>
              </w:rPr>
              <w:t>/s</w:t>
            </w:r>
          </w:p>
        </w:tc>
        <w:tc>
          <w:tcPr>
            <w:tcW w:w="53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km</w:t>
            </w:r>
            <w:r>
              <w:rPr>
                <w:rFonts w:ascii="Times New Roman" w:hAnsi="Times New Roman" w:cs="Times New Roman"/>
                <w:vertAlign w:val="superscript"/>
              </w:rPr>
              <w:t>2</w:t>
            </w:r>
          </w:p>
        </w:tc>
        <w:tc>
          <w:tcPr>
            <w:tcW w:w="53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万亩</w:t>
            </w:r>
          </w:p>
        </w:tc>
        <w:tc>
          <w:tcPr>
            <w:tcW w:w="619" w:type="pct"/>
            <w:vMerge/>
            <w:tcBorders>
              <w:top w:val="single" w:sz="4" w:space="0" w:color="000000"/>
              <w:left w:val="single" w:sz="4" w:space="0" w:color="000000"/>
              <w:bottom w:val="single" w:sz="4" w:space="0" w:color="000000"/>
              <w:right w:val="single" w:sz="4" w:space="0" w:color="000000"/>
            </w:tcBorders>
            <w:vAlign w:val="center"/>
          </w:tcPr>
          <w:p w:rsidR="007B0292" w:rsidRDefault="007B0292">
            <w:pPr>
              <w:pStyle w:val="af8"/>
              <w:rPr>
                <w:rFonts w:ascii="Times New Roman" w:hAnsi="Times New Roman" w:cs="Times New Roman"/>
              </w:rPr>
            </w:pPr>
          </w:p>
        </w:tc>
        <w:tc>
          <w:tcPr>
            <w:tcW w:w="618" w:type="pct"/>
            <w:vMerge/>
            <w:tcBorders>
              <w:top w:val="single" w:sz="4" w:space="0" w:color="000000"/>
              <w:left w:val="single" w:sz="4" w:space="0" w:color="000000"/>
              <w:bottom w:val="single" w:sz="4" w:space="0" w:color="000000"/>
              <w:right w:val="single" w:sz="4" w:space="0" w:color="000000"/>
            </w:tcBorders>
            <w:vAlign w:val="center"/>
          </w:tcPr>
          <w:p w:rsidR="007B0292" w:rsidRDefault="007B0292">
            <w:pPr>
              <w:pStyle w:val="af8"/>
              <w:rPr>
                <w:rFonts w:ascii="Times New Roman" w:hAnsi="Times New Roman" w:cs="Times New Roman"/>
              </w:rPr>
            </w:pPr>
          </w:p>
        </w:tc>
      </w:tr>
      <w:tr w:rsidR="007B0292">
        <w:trPr>
          <w:trHeight w:val="340"/>
          <w:jc w:val="center"/>
        </w:trPr>
        <w:tc>
          <w:tcPr>
            <w:tcW w:w="435"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w:t>
            </w:r>
          </w:p>
        </w:tc>
        <w:tc>
          <w:tcPr>
            <w:tcW w:w="70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前瓦房站</w:t>
            </w:r>
          </w:p>
        </w:tc>
        <w:tc>
          <w:tcPr>
            <w:tcW w:w="50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11</w:t>
            </w:r>
          </w:p>
        </w:tc>
        <w:tc>
          <w:tcPr>
            <w:tcW w:w="510"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1436</w:t>
            </w:r>
          </w:p>
        </w:tc>
        <w:tc>
          <w:tcPr>
            <w:tcW w:w="53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14.3</w:t>
            </w:r>
          </w:p>
        </w:tc>
        <w:tc>
          <w:tcPr>
            <w:tcW w:w="53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25.0</w:t>
            </w:r>
          </w:p>
        </w:tc>
        <w:tc>
          <w:tcPr>
            <w:tcW w:w="53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0.5</w:t>
            </w:r>
          </w:p>
        </w:tc>
        <w:tc>
          <w:tcPr>
            <w:tcW w:w="61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怀洪新河</w:t>
            </w:r>
          </w:p>
        </w:tc>
        <w:tc>
          <w:tcPr>
            <w:tcW w:w="61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排灌</w:t>
            </w:r>
          </w:p>
        </w:tc>
      </w:tr>
      <w:tr w:rsidR="007B0292">
        <w:trPr>
          <w:trHeight w:val="340"/>
          <w:jc w:val="center"/>
        </w:trPr>
        <w:tc>
          <w:tcPr>
            <w:tcW w:w="435"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2</w:t>
            </w:r>
          </w:p>
        </w:tc>
        <w:tc>
          <w:tcPr>
            <w:tcW w:w="70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杨郢南站</w:t>
            </w:r>
          </w:p>
        </w:tc>
        <w:tc>
          <w:tcPr>
            <w:tcW w:w="50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4</w:t>
            </w:r>
          </w:p>
        </w:tc>
        <w:tc>
          <w:tcPr>
            <w:tcW w:w="510"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520</w:t>
            </w:r>
          </w:p>
        </w:tc>
        <w:tc>
          <w:tcPr>
            <w:tcW w:w="53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5.2</w:t>
            </w:r>
          </w:p>
        </w:tc>
        <w:tc>
          <w:tcPr>
            <w:tcW w:w="53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10.5</w:t>
            </w:r>
          </w:p>
        </w:tc>
        <w:tc>
          <w:tcPr>
            <w:tcW w:w="53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2.6</w:t>
            </w:r>
          </w:p>
        </w:tc>
        <w:tc>
          <w:tcPr>
            <w:tcW w:w="61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怀洪新河</w:t>
            </w:r>
          </w:p>
        </w:tc>
        <w:tc>
          <w:tcPr>
            <w:tcW w:w="61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排灌</w:t>
            </w:r>
          </w:p>
        </w:tc>
      </w:tr>
      <w:tr w:rsidR="007B0292">
        <w:trPr>
          <w:trHeight w:val="340"/>
          <w:jc w:val="center"/>
        </w:trPr>
        <w:tc>
          <w:tcPr>
            <w:tcW w:w="435"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3</w:t>
            </w:r>
          </w:p>
        </w:tc>
        <w:tc>
          <w:tcPr>
            <w:tcW w:w="70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龙庙站</w:t>
            </w:r>
          </w:p>
        </w:tc>
        <w:tc>
          <w:tcPr>
            <w:tcW w:w="50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4</w:t>
            </w:r>
          </w:p>
        </w:tc>
        <w:tc>
          <w:tcPr>
            <w:tcW w:w="510"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220</w:t>
            </w:r>
          </w:p>
        </w:tc>
        <w:tc>
          <w:tcPr>
            <w:tcW w:w="53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2.2</w:t>
            </w:r>
          </w:p>
        </w:tc>
        <w:tc>
          <w:tcPr>
            <w:tcW w:w="532" w:type="pct"/>
            <w:tcBorders>
              <w:top w:val="single" w:sz="4" w:space="0" w:color="000000"/>
              <w:left w:val="single" w:sz="4" w:space="0" w:color="000000"/>
              <w:bottom w:val="single" w:sz="4" w:space="0" w:color="000000"/>
              <w:right w:val="single" w:sz="4" w:space="0" w:color="000000"/>
            </w:tcBorders>
            <w:vAlign w:val="center"/>
          </w:tcPr>
          <w:p w:rsidR="007B0292" w:rsidRDefault="007B0292">
            <w:pPr>
              <w:pStyle w:val="af8"/>
              <w:rPr>
                <w:rFonts w:ascii="Times New Roman" w:hAnsi="Times New Roman" w:cs="Times New Roman"/>
              </w:rPr>
            </w:pPr>
          </w:p>
        </w:tc>
        <w:tc>
          <w:tcPr>
            <w:tcW w:w="53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0.8</w:t>
            </w:r>
          </w:p>
        </w:tc>
        <w:tc>
          <w:tcPr>
            <w:tcW w:w="61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北淝河</w:t>
            </w:r>
          </w:p>
        </w:tc>
        <w:tc>
          <w:tcPr>
            <w:tcW w:w="61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灌溉</w:t>
            </w:r>
          </w:p>
        </w:tc>
      </w:tr>
      <w:tr w:rsidR="007B0292">
        <w:trPr>
          <w:trHeight w:val="340"/>
          <w:jc w:val="center"/>
        </w:trPr>
        <w:tc>
          <w:tcPr>
            <w:tcW w:w="435"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4</w:t>
            </w:r>
          </w:p>
        </w:tc>
        <w:tc>
          <w:tcPr>
            <w:tcW w:w="70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张八郢站</w:t>
            </w:r>
          </w:p>
        </w:tc>
        <w:tc>
          <w:tcPr>
            <w:tcW w:w="50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4</w:t>
            </w:r>
          </w:p>
        </w:tc>
        <w:tc>
          <w:tcPr>
            <w:tcW w:w="510"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220</w:t>
            </w:r>
          </w:p>
        </w:tc>
        <w:tc>
          <w:tcPr>
            <w:tcW w:w="53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2.2</w:t>
            </w:r>
          </w:p>
        </w:tc>
        <w:tc>
          <w:tcPr>
            <w:tcW w:w="532" w:type="pct"/>
            <w:tcBorders>
              <w:top w:val="single" w:sz="4" w:space="0" w:color="000000"/>
              <w:left w:val="single" w:sz="4" w:space="0" w:color="000000"/>
              <w:bottom w:val="single" w:sz="4" w:space="0" w:color="000000"/>
              <w:right w:val="single" w:sz="4" w:space="0" w:color="000000"/>
            </w:tcBorders>
            <w:vAlign w:val="center"/>
          </w:tcPr>
          <w:p w:rsidR="007B0292" w:rsidRDefault="007B0292">
            <w:pPr>
              <w:pStyle w:val="af8"/>
              <w:rPr>
                <w:rFonts w:ascii="Times New Roman" w:hAnsi="Times New Roman" w:cs="Times New Roman"/>
              </w:rPr>
            </w:pPr>
          </w:p>
        </w:tc>
        <w:tc>
          <w:tcPr>
            <w:tcW w:w="53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1.0</w:t>
            </w:r>
          </w:p>
        </w:tc>
        <w:tc>
          <w:tcPr>
            <w:tcW w:w="61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新淝河</w:t>
            </w:r>
          </w:p>
        </w:tc>
        <w:tc>
          <w:tcPr>
            <w:tcW w:w="61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灌溉</w:t>
            </w:r>
          </w:p>
        </w:tc>
      </w:tr>
      <w:tr w:rsidR="007B0292">
        <w:trPr>
          <w:trHeight w:val="340"/>
          <w:jc w:val="center"/>
        </w:trPr>
        <w:tc>
          <w:tcPr>
            <w:tcW w:w="435"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5</w:t>
            </w:r>
          </w:p>
        </w:tc>
        <w:tc>
          <w:tcPr>
            <w:tcW w:w="70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红旗站</w:t>
            </w:r>
          </w:p>
        </w:tc>
        <w:tc>
          <w:tcPr>
            <w:tcW w:w="50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6</w:t>
            </w:r>
          </w:p>
        </w:tc>
        <w:tc>
          <w:tcPr>
            <w:tcW w:w="510"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930</w:t>
            </w:r>
          </w:p>
        </w:tc>
        <w:tc>
          <w:tcPr>
            <w:tcW w:w="53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8.4</w:t>
            </w:r>
          </w:p>
        </w:tc>
        <w:tc>
          <w:tcPr>
            <w:tcW w:w="53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16.2</w:t>
            </w:r>
          </w:p>
        </w:tc>
        <w:tc>
          <w:tcPr>
            <w:tcW w:w="53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2.6</w:t>
            </w:r>
          </w:p>
        </w:tc>
        <w:tc>
          <w:tcPr>
            <w:tcW w:w="61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涡河</w:t>
            </w:r>
          </w:p>
        </w:tc>
        <w:tc>
          <w:tcPr>
            <w:tcW w:w="61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排灌</w:t>
            </w:r>
          </w:p>
        </w:tc>
      </w:tr>
      <w:tr w:rsidR="007B0292">
        <w:trPr>
          <w:trHeight w:val="340"/>
          <w:jc w:val="center"/>
        </w:trPr>
        <w:tc>
          <w:tcPr>
            <w:tcW w:w="435"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6</w:t>
            </w:r>
          </w:p>
        </w:tc>
        <w:tc>
          <w:tcPr>
            <w:tcW w:w="70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河溜站</w:t>
            </w:r>
          </w:p>
        </w:tc>
        <w:tc>
          <w:tcPr>
            <w:tcW w:w="50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4</w:t>
            </w:r>
          </w:p>
        </w:tc>
        <w:tc>
          <w:tcPr>
            <w:tcW w:w="510"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720</w:t>
            </w:r>
          </w:p>
        </w:tc>
        <w:tc>
          <w:tcPr>
            <w:tcW w:w="53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5.6</w:t>
            </w:r>
          </w:p>
        </w:tc>
        <w:tc>
          <w:tcPr>
            <w:tcW w:w="53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10.0</w:t>
            </w:r>
          </w:p>
        </w:tc>
        <w:tc>
          <w:tcPr>
            <w:tcW w:w="53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3.0</w:t>
            </w:r>
          </w:p>
        </w:tc>
        <w:tc>
          <w:tcPr>
            <w:tcW w:w="61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涡河</w:t>
            </w:r>
          </w:p>
        </w:tc>
        <w:tc>
          <w:tcPr>
            <w:tcW w:w="61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排灌</w:t>
            </w:r>
          </w:p>
        </w:tc>
      </w:tr>
      <w:tr w:rsidR="007B0292">
        <w:trPr>
          <w:trHeight w:val="340"/>
          <w:jc w:val="center"/>
        </w:trPr>
        <w:tc>
          <w:tcPr>
            <w:tcW w:w="435"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7</w:t>
            </w:r>
          </w:p>
        </w:tc>
        <w:tc>
          <w:tcPr>
            <w:tcW w:w="70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向阳站</w:t>
            </w:r>
          </w:p>
        </w:tc>
        <w:tc>
          <w:tcPr>
            <w:tcW w:w="50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6</w:t>
            </w:r>
          </w:p>
        </w:tc>
        <w:tc>
          <w:tcPr>
            <w:tcW w:w="510"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930</w:t>
            </w:r>
          </w:p>
        </w:tc>
        <w:tc>
          <w:tcPr>
            <w:tcW w:w="53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8.4</w:t>
            </w:r>
          </w:p>
        </w:tc>
        <w:tc>
          <w:tcPr>
            <w:tcW w:w="53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15.8</w:t>
            </w:r>
          </w:p>
        </w:tc>
        <w:tc>
          <w:tcPr>
            <w:tcW w:w="53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0.3</w:t>
            </w:r>
          </w:p>
        </w:tc>
        <w:tc>
          <w:tcPr>
            <w:tcW w:w="61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涡河</w:t>
            </w:r>
          </w:p>
        </w:tc>
        <w:tc>
          <w:tcPr>
            <w:tcW w:w="61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排灌</w:t>
            </w:r>
          </w:p>
        </w:tc>
      </w:tr>
      <w:tr w:rsidR="007B0292">
        <w:trPr>
          <w:trHeight w:val="340"/>
          <w:jc w:val="center"/>
        </w:trPr>
        <w:tc>
          <w:tcPr>
            <w:tcW w:w="435"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lastRenderedPageBreak/>
              <w:t>8</w:t>
            </w:r>
          </w:p>
        </w:tc>
        <w:tc>
          <w:tcPr>
            <w:tcW w:w="70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吴家沟站</w:t>
            </w:r>
          </w:p>
        </w:tc>
        <w:tc>
          <w:tcPr>
            <w:tcW w:w="50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4</w:t>
            </w:r>
          </w:p>
        </w:tc>
        <w:tc>
          <w:tcPr>
            <w:tcW w:w="510"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520</w:t>
            </w:r>
          </w:p>
        </w:tc>
        <w:tc>
          <w:tcPr>
            <w:tcW w:w="53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5.2</w:t>
            </w:r>
          </w:p>
        </w:tc>
        <w:tc>
          <w:tcPr>
            <w:tcW w:w="53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12.0</w:t>
            </w:r>
          </w:p>
        </w:tc>
        <w:tc>
          <w:tcPr>
            <w:tcW w:w="53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3.5</w:t>
            </w:r>
          </w:p>
        </w:tc>
        <w:tc>
          <w:tcPr>
            <w:tcW w:w="61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涡河</w:t>
            </w:r>
          </w:p>
        </w:tc>
        <w:tc>
          <w:tcPr>
            <w:tcW w:w="61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排灌</w:t>
            </w:r>
          </w:p>
        </w:tc>
      </w:tr>
      <w:tr w:rsidR="007B0292">
        <w:trPr>
          <w:trHeight w:val="340"/>
          <w:jc w:val="center"/>
        </w:trPr>
        <w:tc>
          <w:tcPr>
            <w:tcW w:w="435"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9</w:t>
            </w:r>
          </w:p>
        </w:tc>
        <w:tc>
          <w:tcPr>
            <w:tcW w:w="70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东庙站</w:t>
            </w:r>
          </w:p>
        </w:tc>
        <w:tc>
          <w:tcPr>
            <w:tcW w:w="50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4</w:t>
            </w:r>
          </w:p>
        </w:tc>
        <w:tc>
          <w:tcPr>
            <w:tcW w:w="510"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400</w:t>
            </w:r>
          </w:p>
        </w:tc>
        <w:tc>
          <w:tcPr>
            <w:tcW w:w="53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4.8</w:t>
            </w:r>
          </w:p>
        </w:tc>
        <w:tc>
          <w:tcPr>
            <w:tcW w:w="53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8.0</w:t>
            </w:r>
          </w:p>
        </w:tc>
        <w:tc>
          <w:tcPr>
            <w:tcW w:w="53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2.5</w:t>
            </w:r>
          </w:p>
        </w:tc>
        <w:tc>
          <w:tcPr>
            <w:tcW w:w="61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涡河</w:t>
            </w:r>
          </w:p>
        </w:tc>
        <w:tc>
          <w:tcPr>
            <w:tcW w:w="61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排灌</w:t>
            </w:r>
          </w:p>
        </w:tc>
      </w:tr>
      <w:tr w:rsidR="007B0292">
        <w:trPr>
          <w:trHeight w:val="340"/>
          <w:jc w:val="center"/>
        </w:trPr>
        <w:tc>
          <w:tcPr>
            <w:tcW w:w="435"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10</w:t>
            </w:r>
          </w:p>
        </w:tc>
        <w:tc>
          <w:tcPr>
            <w:tcW w:w="70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上桥站</w:t>
            </w:r>
          </w:p>
        </w:tc>
        <w:tc>
          <w:tcPr>
            <w:tcW w:w="50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6</w:t>
            </w:r>
          </w:p>
        </w:tc>
        <w:tc>
          <w:tcPr>
            <w:tcW w:w="510"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1680</w:t>
            </w:r>
          </w:p>
        </w:tc>
        <w:tc>
          <w:tcPr>
            <w:tcW w:w="53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14.2</w:t>
            </w:r>
          </w:p>
        </w:tc>
        <w:tc>
          <w:tcPr>
            <w:tcW w:w="53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15.0</w:t>
            </w:r>
          </w:p>
        </w:tc>
        <w:tc>
          <w:tcPr>
            <w:tcW w:w="53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6.0</w:t>
            </w:r>
          </w:p>
        </w:tc>
        <w:tc>
          <w:tcPr>
            <w:tcW w:w="61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淮河</w:t>
            </w:r>
          </w:p>
        </w:tc>
        <w:tc>
          <w:tcPr>
            <w:tcW w:w="61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排灌</w:t>
            </w:r>
          </w:p>
        </w:tc>
      </w:tr>
      <w:tr w:rsidR="007B0292">
        <w:trPr>
          <w:trHeight w:val="340"/>
          <w:jc w:val="center"/>
        </w:trPr>
        <w:tc>
          <w:tcPr>
            <w:tcW w:w="435"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11</w:t>
            </w:r>
          </w:p>
        </w:tc>
        <w:tc>
          <w:tcPr>
            <w:tcW w:w="70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下桥站</w:t>
            </w:r>
          </w:p>
        </w:tc>
        <w:tc>
          <w:tcPr>
            <w:tcW w:w="50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3</w:t>
            </w:r>
          </w:p>
        </w:tc>
        <w:tc>
          <w:tcPr>
            <w:tcW w:w="510"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840</w:t>
            </w:r>
          </w:p>
        </w:tc>
        <w:tc>
          <w:tcPr>
            <w:tcW w:w="53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8.1</w:t>
            </w:r>
          </w:p>
        </w:tc>
        <w:tc>
          <w:tcPr>
            <w:tcW w:w="53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16.0</w:t>
            </w:r>
          </w:p>
        </w:tc>
        <w:tc>
          <w:tcPr>
            <w:tcW w:w="53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0.6</w:t>
            </w:r>
          </w:p>
        </w:tc>
        <w:tc>
          <w:tcPr>
            <w:tcW w:w="61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淮河</w:t>
            </w:r>
          </w:p>
        </w:tc>
        <w:tc>
          <w:tcPr>
            <w:tcW w:w="61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排灌</w:t>
            </w:r>
          </w:p>
        </w:tc>
      </w:tr>
      <w:tr w:rsidR="007B0292">
        <w:trPr>
          <w:trHeight w:val="340"/>
          <w:jc w:val="center"/>
        </w:trPr>
        <w:tc>
          <w:tcPr>
            <w:tcW w:w="435"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12</w:t>
            </w:r>
          </w:p>
        </w:tc>
        <w:tc>
          <w:tcPr>
            <w:tcW w:w="70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荆芡站</w:t>
            </w:r>
          </w:p>
        </w:tc>
        <w:tc>
          <w:tcPr>
            <w:tcW w:w="50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4</w:t>
            </w:r>
          </w:p>
        </w:tc>
        <w:tc>
          <w:tcPr>
            <w:tcW w:w="510"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440</w:t>
            </w:r>
          </w:p>
        </w:tc>
        <w:tc>
          <w:tcPr>
            <w:tcW w:w="53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5.2</w:t>
            </w:r>
          </w:p>
        </w:tc>
        <w:tc>
          <w:tcPr>
            <w:tcW w:w="53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8.0</w:t>
            </w:r>
          </w:p>
        </w:tc>
        <w:tc>
          <w:tcPr>
            <w:tcW w:w="53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1.2</w:t>
            </w:r>
          </w:p>
        </w:tc>
        <w:tc>
          <w:tcPr>
            <w:tcW w:w="61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淮河</w:t>
            </w:r>
          </w:p>
        </w:tc>
        <w:tc>
          <w:tcPr>
            <w:tcW w:w="61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排灌</w:t>
            </w:r>
          </w:p>
        </w:tc>
      </w:tr>
      <w:tr w:rsidR="007B0292">
        <w:trPr>
          <w:trHeight w:val="340"/>
          <w:jc w:val="center"/>
        </w:trPr>
        <w:tc>
          <w:tcPr>
            <w:tcW w:w="435"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13</w:t>
            </w:r>
          </w:p>
        </w:tc>
        <w:tc>
          <w:tcPr>
            <w:tcW w:w="70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张家沟站</w:t>
            </w:r>
          </w:p>
        </w:tc>
        <w:tc>
          <w:tcPr>
            <w:tcW w:w="50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5</w:t>
            </w:r>
          </w:p>
        </w:tc>
        <w:tc>
          <w:tcPr>
            <w:tcW w:w="510"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900</w:t>
            </w:r>
          </w:p>
        </w:tc>
        <w:tc>
          <w:tcPr>
            <w:tcW w:w="53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9.2</w:t>
            </w:r>
          </w:p>
        </w:tc>
        <w:tc>
          <w:tcPr>
            <w:tcW w:w="53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18.0</w:t>
            </w:r>
          </w:p>
        </w:tc>
        <w:tc>
          <w:tcPr>
            <w:tcW w:w="53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1.2</w:t>
            </w:r>
          </w:p>
        </w:tc>
        <w:tc>
          <w:tcPr>
            <w:tcW w:w="61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淮河</w:t>
            </w:r>
          </w:p>
        </w:tc>
        <w:tc>
          <w:tcPr>
            <w:tcW w:w="61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排灌</w:t>
            </w:r>
          </w:p>
        </w:tc>
      </w:tr>
      <w:tr w:rsidR="007B0292">
        <w:trPr>
          <w:trHeight w:val="340"/>
          <w:jc w:val="center"/>
        </w:trPr>
        <w:tc>
          <w:tcPr>
            <w:tcW w:w="435"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14</w:t>
            </w:r>
          </w:p>
        </w:tc>
        <w:tc>
          <w:tcPr>
            <w:tcW w:w="70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赖歪嘴站</w:t>
            </w:r>
          </w:p>
        </w:tc>
        <w:tc>
          <w:tcPr>
            <w:tcW w:w="50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5</w:t>
            </w:r>
          </w:p>
        </w:tc>
        <w:tc>
          <w:tcPr>
            <w:tcW w:w="510"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775</w:t>
            </w:r>
          </w:p>
        </w:tc>
        <w:tc>
          <w:tcPr>
            <w:tcW w:w="53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6.5</w:t>
            </w:r>
          </w:p>
        </w:tc>
        <w:tc>
          <w:tcPr>
            <w:tcW w:w="53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12.0</w:t>
            </w:r>
          </w:p>
        </w:tc>
        <w:tc>
          <w:tcPr>
            <w:tcW w:w="53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1.8</w:t>
            </w:r>
          </w:p>
        </w:tc>
        <w:tc>
          <w:tcPr>
            <w:tcW w:w="61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淮河</w:t>
            </w:r>
          </w:p>
        </w:tc>
        <w:tc>
          <w:tcPr>
            <w:tcW w:w="61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排灌</w:t>
            </w:r>
          </w:p>
        </w:tc>
      </w:tr>
      <w:tr w:rsidR="007B0292">
        <w:trPr>
          <w:trHeight w:val="340"/>
          <w:jc w:val="center"/>
        </w:trPr>
        <w:tc>
          <w:tcPr>
            <w:tcW w:w="435"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15</w:t>
            </w:r>
          </w:p>
        </w:tc>
        <w:tc>
          <w:tcPr>
            <w:tcW w:w="70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朱疃站</w:t>
            </w:r>
          </w:p>
        </w:tc>
        <w:tc>
          <w:tcPr>
            <w:tcW w:w="50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4</w:t>
            </w:r>
          </w:p>
        </w:tc>
        <w:tc>
          <w:tcPr>
            <w:tcW w:w="510"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620</w:t>
            </w:r>
          </w:p>
        </w:tc>
        <w:tc>
          <w:tcPr>
            <w:tcW w:w="53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5.2</w:t>
            </w:r>
          </w:p>
        </w:tc>
        <w:tc>
          <w:tcPr>
            <w:tcW w:w="53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10.0</w:t>
            </w:r>
          </w:p>
        </w:tc>
        <w:tc>
          <w:tcPr>
            <w:tcW w:w="53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3.5</w:t>
            </w:r>
          </w:p>
        </w:tc>
        <w:tc>
          <w:tcPr>
            <w:tcW w:w="61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黑河</w:t>
            </w:r>
          </w:p>
        </w:tc>
        <w:tc>
          <w:tcPr>
            <w:tcW w:w="61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排灌</w:t>
            </w:r>
          </w:p>
        </w:tc>
      </w:tr>
      <w:tr w:rsidR="007B0292">
        <w:trPr>
          <w:trHeight w:val="340"/>
          <w:jc w:val="center"/>
        </w:trPr>
        <w:tc>
          <w:tcPr>
            <w:tcW w:w="435"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16</w:t>
            </w:r>
          </w:p>
        </w:tc>
        <w:tc>
          <w:tcPr>
            <w:tcW w:w="70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河西站</w:t>
            </w:r>
          </w:p>
        </w:tc>
        <w:tc>
          <w:tcPr>
            <w:tcW w:w="50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4</w:t>
            </w:r>
          </w:p>
        </w:tc>
        <w:tc>
          <w:tcPr>
            <w:tcW w:w="510"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445</w:t>
            </w:r>
          </w:p>
        </w:tc>
        <w:tc>
          <w:tcPr>
            <w:tcW w:w="53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4.4</w:t>
            </w:r>
          </w:p>
        </w:tc>
        <w:tc>
          <w:tcPr>
            <w:tcW w:w="53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8.0</w:t>
            </w:r>
          </w:p>
        </w:tc>
        <w:tc>
          <w:tcPr>
            <w:tcW w:w="53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bookmarkStart w:id="44" w:name="3.0_"/>
            <w:bookmarkEnd w:id="44"/>
            <w:r>
              <w:rPr>
                <w:rFonts w:ascii="Times New Roman" w:hAnsi="Times New Roman" w:cs="Times New Roman"/>
              </w:rPr>
              <w:t>3.0</w:t>
            </w:r>
          </w:p>
        </w:tc>
        <w:tc>
          <w:tcPr>
            <w:tcW w:w="61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黑河</w:t>
            </w:r>
          </w:p>
        </w:tc>
        <w:tc>
          <w:tcPr>
            <w:tcW w:w="61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排灌</w:t>
            </w:r>
          </w:p>
        </w:tc>
      </w:tr>
      <w:tr w:rsidR="007B0292">
        <w:trPr>
          <w:trHeight w:val="340"/>
          <w:jc w:val="center"/>
        </w:trPr>
        <w:tc>
          <w:tcPr>
            <w:tcW w:w="435"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17</w:t>
            </w:r>
          </w:p>
        </w:tc>
        <w:tc>
          <w:tcPr>
            <w:tcW w:w="70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五路站</w:t>
            </w:r>
          </w:p>
        </w:tc>
        <w:tc>
          <w:tcPr>
            <w:tcW w:w="50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4</w:t>
            </w:r>
          </w:p>
        </w:tc>
        <w:tc>
          <w:tcPr>
            <w:tcW w:w="510"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220</w:t>
            </w:r>
          </w:p>
        </w:tc>
        <w:tc>
          <w:tcPr>
            <w:tcW w:w="53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2.2</w:t>
            </w:r>
          </w:p>
        </w:tc>
        <w:tc>
          <w:tcPr>
            <w:tcW w:w="53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4.8</w:t>
            </w:r>
          </w:p>
        </w:tc>
        <w:tc>
          <w:tcPr>
            <w:tcW w:w="53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1.5</w:t>
            </w:r>
          </w:p>
        </w:tc>
        <w:tc>
          <w:tcPr>
            <w:tcW w:w="61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黑河</w:t>
            </w:r>
          </w:p>
        </w:tc>
        <w:tc>
          <w:tcPr>
            <w:tcW w:w="61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排灌</w:t>
            </w:r>
          </w:p>
        </w:tc>
      </w:tr>
    </w:tbl>
    <w:p w:rsidR="007B0292" w:rsidRDefault="007B0292">
      <w:pPr>
        <w:pStyle w:val="af7"/>
        <w:rPr>
          <w:rFonts w:cs="Times New Roman"/>
          <w:lang w:eastAsia="zh-CN"/>
        </w:rPr>
      </w:pPr>
    </w:p>
    <w:p w:rsidR="007B0292" w:rsidRDefault="00735BBA">
      <w:pPr>
        <w:pStyle w:val="af7"/>
        <w:rPr>
          <w:rFonts w:cs="Times New Roman"/>
          <w:lang w:eastAsia="zh-CN"/>
        </w:rPr>
      </w:pPr>
      <w:r>
        <w:rPr>
          <w:rFonts w:cs="Times New Roman"/>
          <w:lang w:eastAsia="zh-CN"/>
        </w:rPr>
        <w:t>表</w:t>
      </w:r>
      <w:r>
        <w:rPr>
          <w:rFonts w:cs="Times New Roman"/>
          <w:lang w:eastAsia="zh-CN"/>
        </w:rPr>
        <w:t>2.4-5</w:t>
      </w:r>
      <w:r>
        <w:rPr>
          <w:rFonts w:cs="Times New Roman" w:hint="eastAsia"/>
          <w:lang w:eastAsia="zh-CN"/>
        </w:rPr>
        <w:t xml:space="preserve">      </w:t>
      </w:r>
      <w:r>
        <w:rPr>
          <w:rFonts w:cs="Times New Roman"/>
          <w:lang w:eastAsia="zh-CN"/>
        </w:rPr>
        <w:t>怀远县机电灌溉井情况</w:t>
      </w:r>
    </w:p>
    <w:tbl>
      <w:tblPr>
        <w:tblW w:w="4999" w:type="pct"/>
        <w:tblLook w:val="04A0" w:firstRow="1" w:lastRow="0" w:firstColumn="1" w:lastColumn="0" w:noHBand="0" w:noVBand="1"/>
      </w:tblPr>
      <w:tblGrid>
        <w:gridCol w:w="1971"/>
        <w:gridCol w:w="2439"/>
        <w:gridCol w:w="2439"/>
        <w:gridCol w:w="2442"/>
      </w:tblGrid>
      <w:tr w:rsidR="007B0292">
        <w:trPr>
          <w:trHeight w:val="340"/>
        </w:trPr>
        <w:tc>
          <w:tcPr>
            <w:tcW w:w="10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sz w:val="21"/>
                <w:szCs w:val="21"/>
                <w:lang w:eastAsia="zh-CN" w:bidi="ar"/>
              </w:rPr>
              <w:t>乡镇名</w:t>
            </w:r>
          </w:p>
        </w:tc>
        <w:tc>
          <w:tcPr>
            <w:tcW w:w="13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sz w:val="21"/>
                <w:szCs w:val="21"/>
                <w:lang w:eastAsia="zh-CN" w:bidi="ar"/>
              </w:rPr>
              <w:t>现有机井（眼）</w:t>
            </w:r>
          </w:p>
        </w:tc>
        <w:tc>
          <w:tcPr>
            <w:tcW w:w="13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sz w:val="21"/>
                <w:szCs w:val="21"/>
                <w:lang w:eastAsia="zh-CN" w:bidi="ar"/>
              </w:rPr>
              <w:t>完好机井（眼）</w:t>
            </w:r>
          </w:p>
        </w:tc>
        <w:tc>
          <w:tcPr>
            <w:tcW w:w="13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sz w:val="21"/>
                <w:szCs w:val="21"/>
                <w:lang w:eastAsia="zh-CN" w:bidi="ar"/>
              </w:rPr>
              <w:t>淤积机井（眼）</w:t>
            </w:r>
          </w:p>
        </w:tc>
      </w:tr>
      <w:tr w:rsidR="007B0292">
        <w:trPr>
          <w:trHeight w:val="340"/>
        </w:trPr>
        <w:tc>
          <w:tcPr>
            <w:tcW w:w="10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sz w:val="21"/>
                <w:szCs w:val="21"/>
                <w:lang w:eastAsia="zh-CN" w:bidi="ar"/>
              </w:rPr>
              <w:t>褚集镇</w:t>
            </w:r>
          </w:p>
        </w:tc>
        <w:tc>
          <w:tcPr>
            <w:tcW w:w="13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sz w:val="21"/>
                <w:szCs w:val="21"/>
                <w:lang w:eastAsia="zh-CN" w:bidi="ar"/>
              </w:rPr>
              <w:t xml:space="preserve">1261 </w:t>
            </w:r>
          </w:p>
        </w:tc>
        <w:tc>
          <w:tcPr>
            <w:tcW w:w="13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sz w:val="21"/>
                <w:szCs w:val="21"/>
                <w:lang w:eastAsia="zh-CN" w:bidi="ar"/>
              </w:rPr>
              <w:t xml:space="preserve">1051 </w:t>
            </w:r>
          </w:p>
        </w:tc>
        <w:tc>
          <w:tcPr>
            <w:tcW w:w="13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sz w:val="21"/>
                <w:szCs w:val="21"/>
                <w:lang w:eastAsia="zh-CN" w:bidi="ar"/>
              </w:rPr>
              <w:t xml:space="preserve">210 </w:t>
            </w:r>
          </w:p>
        </w:tc>
      </w:tr>
      <w:tr w:rsidR="007B0292">
        <w:trPr>
          <w:trHeight w:val="340"/>
        </w:trPr>
        <w:tc>
          <w:tcPr>
            <w:tcW w:w="10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sz w:val="21"/>
                <w:szCs w:val="21"/>
                <w:lang w:eastAsia="zh-CN" w:bidi="ar"/>
              </w:rPr>
              <w:t>双桥集镇</w:t>
            </w:r>
          </w:p>
        </w:tc>
        <w:tc>
          <w:tcPr>
            <w:tcW w:w="13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sz w:val="21"/>
                <w:szCs w:val="21"/>
                <w:lang w:eastAsia="zh-CN" w:bidi="ar"/>
              </w:rPr>
              <w:t xml:space="preserve">1568 </w:t>
            </w:r>
          </w:p>
        </w:tc>
        <w:tc>
          <w:tcPr>
            <w:tcW w:w="13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hint="eastAsia"/>
                <w:sz w:val="21"/>
                <w:szCs w:val="21"/>
                <w:lang w:eastAsia="zh-CN" w:bidi="ar"/>
              </w:rPr>
              <w:t>1076</w:t>
            </w:r>
          </w:p>
        </w:tc>
        <w:tc>
          <w:tcPr>
            <w:tcW w:w="13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hint="eastAsia"/>
                <w:sz w:val="21"/>
                <w:szCs w:val="21"/>
                <w:lang w:eastAsia="zh-CN" w:bidi="ar"/>
              </w:rPr>
              <w:t>492</w:t>
            </w:r>
          </w:p>
        </w:tc>
      </w:tr>
      <w:tr w:rsidR="007B0292">
        <w:trPr>
          <w:trHeight w:val="340"/>
        </w:trPr>
        <w:tc>
          <w:tcPr>
            <w:tcW w:w="10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sz w:val="21"/>
                <w:szCs w:val="21"/>
                <w:lang w:eastAsia="zh-CN" w:bidi="ar"/>
              </w:rPr>
              <w:t>淝河镇</w:t>
            </w:r>
          </w:p>
        </w:tc>
        <w:tc>
          <w:tcPr>
            <w:tcW w:w="13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sz w:val="21"/>
                <w:szCs w:val="21"/>
                <w:lang w:eastAsia="zh-CN" w:bidi="ar"/>
              </w:rPr>
              <w:t xml:space="preserve">1790 </w:t>
            </w:r>
          </w:p>
        </w:tc>
        <w:tc>
          <w:tcPr>
            <w:tcW w:w="13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sz w:val="21"/>
                <w:szCs w:val="21"/>
                <w:lang w:eastAsia="zh-CN" w:bidi="ar"/>
              </w:rPr>
              <w:t xml:space="preserve">1493 </w:t>
            </w:r>
          </w:p>
        </w:tc>
        <w:tc>
          <w:tcPr>
            <w:tcW w:w="13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sz w:val="21"/>
                <w:szCs w:val="21"/>
                <w:lang w:eastAsia="zh-CN" w:bidi="ar"/>
              </w:rPr>
              <w:t xml:space="preserve">297 </w:t>
            </w:r>
          </w:p>
        </w:tc>
      </w:tr>
      <w:tr w:rsidR="007B0292">
        <w:trPr>
          <w:trHeight w:val="340"/>
        </w:trPr>
        <w:tc>
          <w:tcPr>
            <w:tcW w:w="10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sz w:val="21"/>
                <w:szCs w:val="21"/>
                <w:lang w:eastAsia="zh-CN" w:bidi="ar"/>
              </w:rPr>
              <w:t>陈集镇</w:t>
            </w:r>
          </w:p>
        </w:tc>
        <w:tc>
          <w:tcPr>
            <w:tcW w:w="13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sz w:val="21"/>
                <w:szCs w:val="21"/>
                <w:lang w:eastAsia="zh-CN" w:bidi="ar"/>
              </w:rPr>
              <w:t xml:space="preserve">1398 </w:t>
            </w:r>
          </w:p>
        </w:tc>
        <w:tc>
          <w:tcPr>
            <w:tcW w:w="13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sz w:val="21"/>
                <w:szCs w:val="21"/>
                <w:lang w:eastAsia="zh-CN" w:bidi="ar"/>
              </w:rPr>
              <w:t xml:space="preserve">1163 </w:t>
            </w:r>
          </w:p>
        </w:tc>
        <w:tc>
          <w:tcPr>
            <w:tcW w:w="13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sz w:val="21"/>
                <w:szCs w:val="21"/>
                <w:lang w:eastAsia="zh-CN" w:bidi="ar"/>
              </w:rPr>
              <w:t xml:space="preserve">235 </w:t>
            </w:r>
          </w:p>
        </w:tc>
      </w:tr>
      <w:tr w:rsidR="007B0292">
        <w:trPr>
          <w:trHeight w:val="340"/>
        </w:trPr>
        <w:tc>
          <w:tcPr>
            <w:tcW w:w="10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sz w:val="21"/>
                <w:szCs w:val="21"/>
                <w:lang w:eastAsia="zh-CN" w:bidi="ar"/>
              </w:rPr>
              <w:t>包集镇</w:t>
            </w:r>
          </w:p>
        </w:tc>
        <w:tc>
          <w:tcPr>
            <w:tcW w:w="13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sz w:val="21"/>
                <w:szCs w:val="21"/>
                <w:lang w:eastAsia="zh-CN" w:bidi="ar"/>
              </w:rPr>
              <w:t xml:space="preserve">1662 </w:t>
            </w:r>
          </w:p>
        </w:tc>
        <w:tc>
          <w:tcPr>
            <w:tcW w:w="13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sz w:val="21"/>
                <w:szCs w:val="21"/>
                <w:lang w:eastAsia="zh-CN" w:bidi="ar"/>
              </w:rPr>
              <w:t xml:space="preserve">1320 </w:t>
            </w:r>
          </w:p>
        </w:tc>
        <w:tc>
          <w:tcPr>
            <w:tcW w:w="13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sz w:val="21"/>
                <w:szCs w:val="21"/>
                <w:lang w:eastAsia="zh-CN" w:bidi="ar"/>
              </w:rPr>
              <w:t xml:space="preserve">342 </w:t>
            </w:r>
          </w:p>
        </w:tc>
      </w:tr>
      <w:tr w:rsidR="007B0292">
        <w:trPr>
          <w:trHeight w:val="340"/>
        </w:trPr>
        <w:tc>
          <w:tcPr>
            <w:tcW w:w="10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sz w:val="21"/>
                <w:szCs w:val="21"/>
                <w:lang w:eastAsia="zh-CN" w:bidi="ar"/>
              </w:rPr>
              <w:t>古城镇</w:t>
            </w:r>
          </w:p>
        </w:tc>
        <w:tc>
          <w:tcPr>
            <w:tcW w:w="13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sz w:val="21"/>
                <w:szCs w:val="21"/>
                <w:lang w:eastAsia="zh-CN" w:bidi="ar"/>
              </w:rPr>
              <w:t xml:space="preserve">238 </w:t>
            </w:r>
          </w:p>
        </w:tc>
        <w:tc>
          <w:tcPr>
            <w:tcW w:w="13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sz w:val="21"/>
                <w:szCs w:val="21"/>
                <w:lang w:eastAsia="zh-CN" w:bidi="ar"/>
              </w:rPr>
              <w:t xml:space="preserve">171 </w:t>
            </w:r>
          </w:p>
        </w:tc>
        <w:tc>
          <w:tcPr>
            <w:tcW w:w="13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sz w:val="21"/>
                <w:szCs w:val="21"/>
                <w:lang w:eastAsia="zh-CN" w:bidi="ar"/>
              </w:rPr>
              <w:t xml:space="preserve">67 </w:t>
            </w:r>
          </w:p>
        </w:tc>
      </w:tr>
      <w:tr w:rsidR="007B0292">
        <w:trPr>
          <w:trHeight w:val="340"/>
        </w:trPr>
        <w:tc>
          <w:tcPr>
            <w:tcW w:w="10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sz w:val="21"/>
                <w:szCs w:val="21"/>
                <w:lang w:eastAsia="zh-CN" w:bidi="ar"/>
              </w:rPr>
              <w:t>魏庄镇</w:t>
            </w:r>
          </w:p>
        </w:tc>
        <w:tc>
          <w:tcPr>
            <w:tcW w:w="13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sz w:val="21"/>
                <w:szCs w:val="21"/>
                <w:lang w:eastAsia="zh-CN" w:bidi="ar"/>
              </w:rPr>
              <w:t xml:space="preserve">268 </w:t>
            </w:r>
          </w:p>
        </w:tc>
        <w:tc>
          <w:tcPr>
            <w:tcW w:w="13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sz w:val="21"/>
                <w:szCs w:val="21"/>
                <w:lang w:eastAsia="zh-CN" w:bidi="ar"/>
              </w:rPr>
              <w:t xml:space="preserve">187 </w:t>
            </w:r>
          </w:p>
        </w:tc>
        <w:tc>
          <w:tcPr>
            <w:tcW w:w="13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sz w:val="21"/>
                <w:szCs w:val="21"/>
                <w:lang w:eastAsia="zh-CN" w:bidi="ar"/>
              </w:rPr>
              <w:t xml:space="preserve">80 </w:t>
            </w:r>
          </w:p>
        </w:tc>
      </w:tr>
      <w:tr w:rsidR="007B0292">
        <w:trPr>
          <w:trHeight w:val="340"/>
        </w:trPr>
        <w:tc>
          <w:tcPr>
            <w:tcW w:w="10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sz w:val="21"/>
                <w:szCs w:val="21"/>
                <w:lang w:eastAsia="zh-CN" w:bidi="ar"/>
              </w:rPr>
              <w:t>徐圩乡</w:t>
            </w:r>
          </w:p>
        </w:tc>
        <w:tc>
          <w:tcPr>
            <w:tcW w:w="13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sz w:val="21"/>
                <w:szCs w:val="21"/>
                <w:lang w:eastAsia="zh-CN" w:bidi="ar"/>
              </w:rPr>
              <w:t xml:space="preserve">509 </w:t>
            </w:r>
          </w:p>
        </w:tc>
        <w:tc>
          <w:tcPr>
            <w:tcW w:w="13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sz w:val="21"/>
                <w:szCs w:val="21"/>
                <w:lang w:eastAsia="zh-CN" w:bidi="ar"/>
              </w:rPr>
              <w:t xml:space="preserve">373 </w:t>
            </w:r>
          </w:p>
        </w:tc>
        <w:tc>
          <w:tcPr>
            <w:tcW w:w="13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sz w:val="21"/>
                <w:szCs w:val="21"/>
                <w:lang w:eastAsia="zh-CN" w:bidi="ar"/>
              </w:rPr>
              <w:t xml:space="preserve">136 </w:t>
            </w:r>
          </w:p>
        </w:tc>
      </w:tr>
      <w:tr w:rsidR="007B0292">
        <w:trPr>
          <w:trHeight w:val="340"/>
        </w:trPr>
        <w:tc>
          <w:tcPr>
            <w:tcW w:w="10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sz w:val="21"/>
                <w:szCs w:val="21"/>
                <w:lang w:eastAsia="zh-CN" w:bidi="ar"/>
              </w:rPr>
              <w:t>合计</w:t>
            </w:r>
          </w:p>
        </w:tc>
        <w:tc>
          <w:tcPr>
            <w:tcW w:w="13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sz w:val="21"/>
                <w:szCs w:val="21"/>
                <w:lang w:eastAsia="zh-CN" w:bidi="ar"/>
              </w:rPr>
              <w:t xml:space="preserve">8694 </w:t>
            </w:r>
          </w:p>
        </w:tc>
        <w:tc>
          <w:tcPr>
            <w:tcW w:w="13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sz w:val="21"/>
                <w:szCs w:val="21"/>
                <w:lang w:eastAsia="zh-CN" w:bidi="ar"/>
              </w:rPr>
              <w:t xml:space="preserve">7076 </w:t>
            </w:r>
          </w:p>
        </w:tc>
        <w:tc>
          <w:tcPr>
            <w:tcW w:w="13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sz w:val="21"/>
                <w:szCs w:val="21"/>
                <w:lang w:eastAsia="zh-CN" w:bidi="ar"/>
              </w:rPr>
              <w:t xml:space="preserve">1618 </w:t>
            </w:r>
          </w:p>
        </w:tc>
      </w:tr>
    </w:tbl>
    <w:p w:rsidR="007B0292" w:rsidRDefault="007B0292">
      <w:pPr>
        <w:ind w:firstLine="480"/>
        <w:rPr>
          <w:rFonts w:cs="Times New Roman"/>
          <w:lang w:eastAsia="zh-CN"/>
        </w:rPr>
      </w:pPr>
    </w:p>
    <w:p w:rsidR="007B0292" w:rsidRDefault="00735BBA">
      <w:pPr>
        <w:pStyle w:val="3"/>
        <w:rPr>
          <w:rFonts w:cs="Times New Roman"/>
        </w:rPr>
      </w:pPr>
      <w:r>
        <w:rPr>
          <w:rFonts w:cs="Times New Roman" w:hint="eastAsia"/>
        </w:rPr>
        <w:t>2</w:t>
      </w:r>
      <w:r>
        <w:rPr>
          <w:rFonts w:cs="Times New Roman"/>
        </w:rPr>
        <w:t>.4.4</w:t>
      </w:r>
      <w:r>
        <w:rPr>
          <w:rFonts w:cs="Times New Roman" w:hint="eastAsia"/>
        </w:rPr>
        <w:t>自备水源工程</w:t>
      </w:r>
    </w:p>
    <w:p w:rsidR="007B0292" w:rsidRDefault="00735BBA">
      <w:pPr>
        <w:ind w:firstLine="480"/>
        <w:rPr>
          <w:rFonts w:cs="Times New Roman"/>
          <w:lang w:eastAsia="zh-CN"/>
        </w:rPr>
      </w:pPr>
      <w:r>
        <w:rPr>
          <w:rFonts w:cs="Times New Roman"/>
          <w:lang w:eastAsia="zh-CN"/>
        </w:rPr>
        <w:t>根据调查统计，怀远县还有一些企事业单位，通过自备水井供水，主要有</w:t>
      </w:r>
      <w:r>
        <w:rPr>
          <w:rFonts w:cs="Times New Roman"/>
          <w:lang w:eastAsia="zh-CN"/>
        </w:rPr>
        <w:t>5</w:t>
      </w:r>
      <w:r>
        <w:rPr>
          <w:rFonts w:cs="Times New Roman"/>
          <w:lang w:eastAsia="zh-CN"/>
        </w:rPr>
        <w:t>家企事业单位</w:t>
      </w:r>
      <w:r>
        <w:rPr>
          <w:rFonts w:cs="Times New Roman"/>
          <w:lang w:eastAsia="zh-CN"/>
        </w:rPr>
        <w:t>8</w:t>
      </w:r>
      <w:r>
        <w:rPr>
          <w:rFonts w:cs="Times New Roman"/>
          <w:lang w:eastAsia="zh-CN"/>
        </w:rPr>
        <w:t>眼自备井，井深</w:t>
      </w:r>
      <w:r>
        <w:rPr>
          <w:rFonts w:cs="Times New Roman"/>
          <w:lang w:eastAsia="zh-CN"/>
        </w:rPr>
        <w:t>30-120m</w:t>
      </w:r>
      <w:r>
        <w:rPr>
          <w:rFonts w:cs="Times New Roman"/>
          <w:lang w:eastAsia="zh-CN"/>
        </w:rPr>
        <w:t>，年供水量</w:t>
      </w:r>
      <w:r>
        <w:rPr>
          <w:rFonts w:cs="Times New Roman"/>
          <w:lang w:eastAsia="zh-CN"/>
        </w:rPr>
        <w:t>113.5</w:t>
      </w:r>
      <w:r>
        <w:rPr>
          <w:rFonts w:cs="Times New Roman"/>
          <w:lang w:eastAsia="zh-CN"/>
        </w:rPr>
        <w:t>万</w:t>
      </w:r>
      <w:r>
        <w:rPr>
          <w:rFonts w:cs="Times New Roman"/>
          <w:lang w:eastAsia="zh-CN"/>
        </w:rPr>
        <w:t>m³</w:t>
      </w:r>
      <w:r>
        <w:rPr>
          <w:rFonts w:cs="Times New Roman"/>
          <w:lang w:eastAsia="zh-CN"/>
        </w:rPr>
        <w:t>，见表</w:t>
      </w:r>
      <w:r>
        <w:rPr>
          <w:rFonts w:cs="Times New Roman"/>
          <w:lang w:eastAsia="zh-CN"/>
        </w:rPr>
        <w:t>2.4-6</w:t>
      </w:r>
      <w:r>
        <w:rPr>
          <w:rFonts w:cs="Times New Roman"/>
          <w:lang w:eastAsia="zh-CN"/>
        </w:rPr>
        <w:t>。</w:t>
      </w:r>
    </w:p>
    <w:tbl>
      <w:tblPr>
        <w:tblW w:w="5000" w:type="pct"/>
        <w:tblLayout w:type="fixed"/>
        <w:tblLook w:val="04A0" w:firstRow="1" w:lastRow="0" w:firstColumn="1" w:lastColumn="0" w:noHBand="0" w:noVBand="1"/>
      </w:tblPr>
      <w:tblGrid>
        <w:gridCol w:w="456"/>
        <w:gridCol w:w="1965"/>
        <w:gridCol w:w="1111"/>
        <w:gridCol w:w="1111"/>
        <w:gridCol w:w="974"/>
        <w:gridCol w:w="1286"/>
        <w:gridCol w:w="2390"/>
      </w:tblGrid>
      <w:tr w:rsidR="007B0292">
        <w:trPr>
          <w:trHeight w:val="397"/>
          <w:tblHeader/>
        </w:trPr>
        <w:tc>
          <w:tcPr>
            <w:tcW w:w="5000" w:type="pct"/>
            <w:gridSpan w:val="7"/>
            <w:tcBorders>
              <w:top w:val="nil"/>
              <w:left w:val="nil"/>
              <w:bottom w:val="nil"/>
              <w:right w:val="nil"/>
            </w:tcBorders>
            <w:shd w:val="clear" w:color="auto" w:fill="auto"/>
            <w:vAlign w:val="center"/>
          </w:tcPr>
          <w:p w:rsidR="007B0292" w:rsidRDefault="00735BBA">
            <w:pPr>
              <w:pStyle w:val="af7"/>
              <w:spacing w:line="240" w:lineRule="auto"/>
              <w:textAlignment w:val="center"/>
              <w:rPr>
                <w:rFonts w:eastAsia="宋体" w:cs="Times New Roman"/>
                <w:szCs w:val="24"/>
                <w:lang w:eastAsia="zh-CN"/>
              </w:rPr>
            </w:pPr>
            <w:r>
              <w:rPr>
                <w:rFonts w:eastAsia="宋体" w:cs="Times New Roman"/>
                <w:szCs w:val="24"/>
                <w:lang w:eastAsia="zh-CN"/>
              </w:rPr>
              <w:t>表</w:t>
            </w:r>
            <w:r>
              <w:rPr>
                <w:rFonts w:eastAsia="宋体" w:cs="Times New Roman"/>
                <w:szCs w:val="24"/>
                <w:lang w:eastAsia="zh-CN"/>
              </w:rPr>
              <w:t xml:space="preserve">2.4-6      </w:t>
            </w:r>
            <w:r>
              <w:rPr>
                <w:rFonts w:eastAsia="宋体" w:cs="Times New Roman"/>
                <w:szCs w:val="24"/>
                <w:lang w:eastAsia="zh-CN"/>
              </w:rPr>
              <w:t>怀远县主要自备水工程情况</w:t>
            </w:r>
          </w:p>
        </w:tc>
      </w:tr>
      <w:tr w:rsidR="007B0292">
        <w:trPr>
          <w:trHeight w:val="397"/>
          <w:tblHeader/>
        </w:trPr>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uto"/>
              <w:ind w:firstLineChars="0" w:firstLine="0"/>
              <w:jc w:val="center"/>
              <w:textAlignment w:val="center"/>
              <w:rPr>
                <w:rFonts w:cs="Times New Roman"/>
                <w:b/>
                <w:bCs/>
                <w:sz w:val="21"/>
                <w:szCs w:val="21"/>
              </w:rPr>
            </w:pPr>
            <w:r>
              <w:rPr>
                <w:rFonts w:cs="Times New Roman" w:hint="eastAsia"/>
                <w:b/>
                <w:bCs/>
                <w:sz w:val="21"/>
                <w:szCs w:val="21"/>
                <w:lang w:eastAsia="zh-CN" w:bidi="ar"/>
              </w:rPr>
              <w:t>序号</w:t>
            </w:r>
          </w:p>
        </w:tc>
        <w:tc>
          <w:tcPr>
            <w:tcW w:w="1057" w:type="pct"/>
            <w:tcBorders>
              <w:top w:val="single" w:sz="4" w:space="0" w:color="000000"/>
              <w:left w:val="nil"/>
              <w:bottom w:val="single" w:sz="4" w:space="0" w:color="000000"/>
              <w:right w:val="single" w:sz="4" w:space="0" w:color="auto"/>
            </w:tcBorders>
            <w:shd w:val="clear" w:color="auto" w:fill="auto"/>
            <w:vAlign w:val="center"/>
          </w:tcPr>
          <w:p w:rsidR="007B0292" w:rsidRDefault="00735BBA">
            <w:pPr>
              <w:spacing w:line="240" w:lineRule="auto"/>
              <w:ind w:firstLineChars="0" w:firstLine="0"/>
              <w:jc w:val="center"/>
              <w:textAlignment w:val="center"/>
              <w:rPr>
                <w:rFonts w:cs="Times New Roman"/>
                <w:b/>
                <w:bCs/>
                <w:sz w:val="21"/>
                <w:szCs w:val="21"/>
              </w:rPr>
            </w:pPr>
            <w:r>
              <w:rPr>
                <w:rFonts w:cs="Times New Roman" w:hint="eastAsia"/>
                <w:b/>
                <w:bCs/>
                <w:sz w:val="21"/>
                <w:szCs w:val="21"/>
                <w:lang w:eastAsia="zh-CN" w:bidi="ar"/>
              </w:rPr>
              <w:t>取水权人名称</w:t>
            </w:r>
          </w:p>
        </w:tc>
        <w:tc>
          <w:tcPr>
            <w:tcW w:w="598" w:type="pct"/>
            <w:tcBorders>
              <w:top w:val="single" w:sz="4" w:space="0" w:color="000000"/>
              <w:left w:val="single" w:sz="4" w:space="0" w:color="auto"/>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b/>
                <w:bCs/>
                <w:sz w:val="21"/>
                <w:szCs w:val="21"/>
              </w:rPr>
            </w:pPr>
            <w:r>
              <w:rPr>
                <w:rFonts w:cs="Times New Roman" w:hint="eastAsia"/>
                <w:b/>
                <w:bCs/>
                <w:sz w:val="21"/>
                <w:szCs w:val="21"/>
                <w:lang w:eastAsia="zh-CN" w:bidi="ar"/>
              </w:rPr>
              <w:t>年取水量</w:t>
            </w:r>
            <w:r>
              <w:rPr>
                <w:rFonts w:cs="Times New Roman" w:hint="eastAsia"/>
                <w:b/>
                <w:bCs/>
                <w:sz w:val="21"/>
                <w:szCs w:val="21"/>
                <w:lang w:eastAsia="zh-CN" w:bidi="ar"/>
              </w:rPr>
              <w:t>(</w:t>
            </w:r>
            <w:r>
              <w:rPr>
                <w:rFonts w:cs="Times New Roman" w:hint="eastAsia"/>
                <w:b/>
                <w:bCs/>
                <w:sz w:val="21"/>
                <w:szCs w:val="21"/>
                <w:lang w:eastAsia="zh-CN" w:bidi="ar"/>
              </w:rPr>
              <w:t>万</w:t>
            </w:r>
            <w:r>
              <w:rPr>
                <w:rFonts w:cs="Times New Roman" w:hint="eastAsia"/>
                <w:b/>
                <w:bCs/>
                <w:sz w:val="21"/>
                <w:szCs w:val="21"/>
                <w:lang w:eastAsia="zh-CN" w:bidi="ar"/>
              </w:rPr>
              <w:t>m</w:t>
            </w:r>
            <w:r>
              <w:rPr>
                <w:rFonts w:cs="Times New Roman" w:hint="eastAsia"/>
                <w:b/>
                <w:bCs/>
                <w:sz w:val="21"/>
                <w:szCs w:val="21"/>
                <w:lang w:eastAsia="zh-CN" w:bidi="ar"/>
              </w:rPr>
              <w:t>³</w:t>
            </w:r>
            <w:r>
              <w:rPr>
                <w:rFonts w:cs="Times New Roman" w:hint="eastAsia"/>
                <w:b/>
                <w:bCs/>
                <w:sz w:val="21"/>
                <w:szCs w:val="21"/>
                <w:lang w:eastAsia="zh-CN" w:bidi="ar"/>
              </w:rPr>
              <w:t>)</w:t>
            </w:r>
          </w:p>
        </w:tc>
        <w:tc>
          <w:tcPr>
            <w:tcW w:w="5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b/>
                <w:bCs/>
                <w:sz w:val="21"/>
                <w:szCs w:val="21"/>
              </w:rPr>
            </w:pPr>
            <w:r>
              <w:rPr>
                <w:rFonts w:cs="Times New Roman" w:hint="eastAsia"/>
                <w:b/>
                <w:bCs/>
                <w:sz w:val="21"/>
                <w:szCs w:val="21"/>
                <w:lang w:eastAsia="zh-CN" w:bidi="ar"/>
              </w:rPr>
              <w:t>取水类型</w:t>
            </w:r>
          </w:p>
        </w:tc>
        <w:tc>
          <w:tcPr>
            <w:tcW w:w="52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b/>
                <w:bCs/>
                <w:sz w:val="21"/>
                <w:szCs w:val="21"/>
              </w:rPr>
            </w:pPr>
            <w:r>
              <w:rPr>
                <w:rFonts w:cs="Times New Roman" w:hint="eastAsia"/>
                <w:b/>
                <w:bCs/>
                <w:sz w:val="21"/>
                <w:szCs w:val="21"/>
                <w:lang w:eastAsia="zh-CN" w:bidi="ar"/>
              </w:rPr>
              <w:t>水源类型</w:t>
            </w:r>
          </w:p>
        </w:tc>
        <w:tc>
          <w:tcPr>
            <w:tcW w:w="6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b/>
                <w:bCs/>
                <w:sz w:val="21"/>
                <w:szCs w:val="21"/>
              </w:rPr>
            </w:pPr>
            <w:r>
              <w:rPr>
                <w:rFonts w:cs="Times New Roman" w:hint="eastAsia"/>
                <w:b/>
                <w:bCs/>
                <w:sz w:val="21"/>
                <w:szCs w:val="21"/>
                <w:lang w:eastAsia="zh-CN" w:bidi="ar"/>
              </w:rPr>
              <w:t>取水用途</w:t>
            </w:r>
          </w:p>
        </w:tc>
        <w:tc>
          <w:tcPr>
            <w:tcW w:w="12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b/>
                <w:bCs/>
                <w:sz w:val="21"/>
                <w:szCs w:val="21"/>
              </w:rPr>
            </w:pPr>
            <w:r>
              <w:rPr>
                <w:rFonts w:cs="Times New Roman" w:hint="eastAsia"/>
                <w:b/>
                <w:bCs/>
                <w:sz w:val="21"/>
                <w:szCs w:val="21"/>
                <w:lang w:eastAsia="zh-CN" w:bidi="ar"/>
              </w:rPr>
              <w:t>取水地址</w:t>
            </w:r>
          </w:p>
        </w:tc>
      </w:tr>
      <w:tr w:rsidR="007B0292">
        <w:trPr>
          <w:trHeight w:val="397"/>
        </w:trPr>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hint="eastAsia"/>
                <w:sz w:val="21"/>
                <w:szCs w:val="21"/>
                <w:lang w:eastAsia="zh-CN" w:bidi="ar"/>
              </w:rPr>
              <w:t>1</w:t>
            </w:r>
          </w:p>
        </w:tc>
        <w:tc>
          <w:tcPr>
            <w:tcW w:w="1057" w:type="pct"/>
            <w:tcBorders>
              <w:top w:val="single" w:sz="4" w:space="0" w:color="000000"/>
              <w:left w:val="nil"/>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lang w:eastAsia="zh-CN"/>
              </w:rPr>
            </w:pPr>
            <w:r>
              <w:rPr>
                <w:rFonts w:cs="Times New Roman" w:hint="eastAsia"/>
                <w:sz w:val="21"/>
                <w:szCs w:val="21"/>
                <w:lang w:eastAsia="zh-CN" w:bidi="ar"/>
              </w:rPr>
              <w:t>华润雪花啤酒</w:t>
            </w:r>
            <w:r>
              <w:rPr>
                <w:rFonts w:cs="Times New Roman" w:hint="eastAsia"/>
                <w:sz w:val="21"/>
                <w:szCs w:val="21"/>
                <w:lang w:eastAsia="zh-CN" w:bidi="ar"/>
              </w:rPr>
              <w:t>(</w:t>
            </w:r>
            <w:r>
              <w:rPr>
                <w:rFonts w:cs="Times New Roman" w:hint="eastAsia"/>
                <w:sz w:val="21"/>
                <w:szCs w:val="21"/>
                <w:lang w:eastAsia="zh-CN" w:bidi="ar"/>
              </w:rPr>
              <w:t>安徽</w:t>
            </w:r>
            <w:r>
              <w:rPr>
                <w:rFonts w:cs="Times New Roman" w:hint="eastAsia"/>
                <w:sz w:val="21"/>
                <w:szCs w:val="21"/>
                <w:lang w:eastAsia="zh-CN" w:bidi="ar"/>
              </w:rPr>
              <w:t>)</w:t>
            </w:r>
            <w:r>
              <w:rPr>
                <w:rFonts w:cs="Times New Roman" w:hint="eastAsia"/>
                <w:sz w:val="21"/>
                <w:szCs w:val="21"/>
                <w:lang w:eastAsia="zh-CN" w:bidi="ar"/>
              </w:rPr>
              <w:t>有限公司蚌埠分公司</w:t>
            </w:r>
          </w:p>
        </w:tc>
        <w:tc>
          <w:tcPr>
            <w:tcW w:w="5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hint="eastAsia"/>
                <w:sz w:val="21"/>
                <w:szCs w:val="21"/>
                <w:lang w:eastAsia="zh-CN" w:bidi="ar"/>
              </w:rPr>
              <w:t>102</w:t>
            </w:r>
          </w:p>
        </w:tc>
        <w:tc>
          <w:tcPr>
            <w:tcW w:w="5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hint="eastAsia"/>
                <w:sz w:val="21"/>
                <w:szCs w:val="21"/>
                <w:lang w:eastAsia="zh-CN" w:bidi="ar"/>
              </w:rPr>
              <w:t>自备水源</w:t>
            </w:r>
          </w:p>
        </w:tc>
        <w:tc>
          <w:tcPr>
            <w:tcW w:w="52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hint="eastAsia"/>
                <w:sz w:val="21"/>
                <w:szCs w:val="21"/>
                <w:lang w:eastAsia="zh-CN" w:bidi="ar"/>
              </w:rPr>
              <w:t>地下水</w:t>
            </w:r>
          </w:p>
        </w:tc>
        <w:tc>
          <w:tcPr>
            <w:tcW w:w="6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hint="eastAsia"/>
                <w:sz w:val="21"/>
                <w:szCs w:val="21"/>
                <w:lang w:eastAsia="zh-CN" w:bidi="ar"/>
              </w:rPr>
              <w:t>一般工业</w:t>
            </w:r>
          </w:p>
        </w:tc>
        <w:tc>
          <w:tcPr>
            <w:tcW w:w="12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hint="eastAsia"/>
                <w:sz w:val="21"/>
                <w:szCs w:val="21"/>
                <w:lang w:eastAsia="zh-CN" w:bidi="ar"/>
              </w:rPr>
              <w:t>禹都大道</w:t>
            </w:r>
            <w:r>
              <w:rPr>
                <w:rFonts w:cs="Times New Roman" w:hint="eastAsia"/>
                <w:sz w:val="21"/>
                <w:szCs w:val="21"/>
                <w:lang w:eastAsia="zh-CN" w:bidi="ar"/>
              </w:rPr>
              <w:t>576</w:t>
            </w:r>
            <w:r>
              <w:rPr>
                <w:rFonts w:cs="Times New Roman" w:hint="eastAsia"/>
                <w:sz w:val="21"/>
                <w:szCs w:val="21"/>
                <w:lang w:eastAsia="zh-CN" w:bidi="ar"/>
              </w:rPr>
              <w:t>号附近</w:t>
            </w:r>
          </w:p>
        </w:tc>
      </w:tr>
      <w:tr w:rsidR="007B0292">
        <w:trPr>
          <w:trHeight w:val="397"/>
        </w:trPr>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hint="eastAsia"/>
                <w:sz w:val="21"/>
                <w:szCs w:val="21"/>
                <w:lang w:eastAsia="zh-CN" w:bidi="ar"/>
              </w:rPr>
              <w:t>2</w:t>
            </w:r>
          </w:p>
        </w:tc>
        <w:tc>
          <w:tcPr>
            <w:tcW w:w="1057" w:type="pct"/>
            <w:tcBorders>
              <w:top w:val="single" w:sz="4" w:space="0" w:color="000000"/>
              <w:left w:val="nil"/>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lang w:eastAsia="zh-CN"/>
              </w:rPr>
            </w:pPr>
            <w:r>
              <w:rPr>
                <w:rFonts w:cs="Times New Roman" w:hint="eastAsia"/>
                <w:sz w:val="21"/>
                <w:szCs w:val="21"/>
                <w:lang w:eastAsia="zh-CN" w:bidi="ar"/>
              </w:rPr>
              <w:t>安徽省农垦集团龙亢农场有限公司</w:t>
            </w:r>
          </w:p>
        </w:tc>
        <w:tc>
          <w:tcPr>
            <w:tcW w:w="5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hint="eastAsia"/>
                <w:sz w:val="21"/>
                <w:szCs w:val="21"/>
                <w:lang w:eastAsia="zh-CN" w:bidi="ar"/>
              </w:rPr>
              <w:t>100</w:t>
            </w:r>
          </w:p>
        </w:tc>
        <w:tc>
          <w:tcPr>
            <w:tcW w:w="5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hint="eastAsia"/>
                <w:sz w:val="21"/>
                <w:szCs w:val="21"/>
                <w:lang w:eastAsia="zh-CN" w:bidi="ar"/>
              </w:rPr>
              <w:t>基础设施或公用事业</w:t>
            </w:r>
          </w:p>
        </w:tc>
        <w:tc>
          <w:tcPr>
            <w:tcW w:w="52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hint="eastAsia"/>
                <w:sz w:val="21"/>
                <w:szCs w:val="21"/>
                <w:lang w:eastAsia="zh-CN" w:bidi="ar"/>
              </w:rPr>
              <w:t>地下水</w:t>
            </w:r>
          </w:p>
        </w:tc>
        <w:tc>
          <w:tcPr>
            <w:tcW w:w="6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hint="eastAsia"/>
                <w:sz w:val="21"/>
                <w:szCs w:val="21"/>
                <w:lang w:eastAsia="zh-CN" w:bidi="ar"/>
              </w:rPr>
              <w:t>制水供水</w:t>
            </w:r>
          </w:p>
        </w:tc>
        <w:tc>
          <w:tcPr>
            <w:tcW w:w="12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hint="eastAsia"/>
                <w:sz w:val="21"/>
                <w:szCs w:val="21"/>
                <w:lang w:eastAsia="zh-CN" w:bidi="ar"/>
              </w:rPr>
              <w:t>龙亢农场</w:t>
            </w:r>
          </w:p>
        </w:tc>
      </w:tr>
      <w:tr w:rsidR="007B0292">
        <w:trPr>
          <w:trHeight w:val="397"/>
        </w:trPr>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hint="eastAsia"/>
                <w:sz w:val="21"/>
                <w:szCs w:val="21"/>
                <w:lang w:eastAsia="zh-CN" w:bidi="ar"/>
              </w:rPr>
              <w:lastRenderedPageBreak/>
              <w:t>3</w:t>
            </w:r>
          </w:p>
        </w:tc>
        <w:tc>
          <w:tcPr>
            <w:tcW w:w="1057" w:type="pct"/>
            <w:tcBorders>
              <w:top w:val="single" w:sz="4" w:space="0" w:color="000000"/>
              <w:left w:val="nil"/>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hint="eastAsia"/>
                <w:sz w:val="21"/>
                <w:szCs w:val="21"/>
                <w:lang w:eastAsia="zh-CN" w:bidi="ar"/>
              </w:rPr>
              <w:t>私立怀远禹王中学</w:t>
            </w:r>
          </w:p>
        </w:tc>
        <w:tc>
          <w:tcPr>
            <w:tcW w:w="5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hint="eastAsia"/>
                <w:sz w:val="21"/>
                <w:szCs w:val="21"/>
                <w:lang w:eastAsia="zh-CN" w:bidi="ar"/>
              </w:rPr>
              <w:t>6</w:t>
            </w:r>
          </w:p>
        </w:tc>
        <w:tc>
          <w:tcPr>
            <w:tcW w:w="5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hint="eastAsia"/>
                <w:sz w:val="21"/>
                <w:szCs w:val="21"/>
                <w:lang w:eastAsia="zh-CN" w:bidi="ar"/>
              </w:rPr>
              <w:t>自备水源</w:t>
            </w:r>
          </w:p>
        </w:tc>
        <w:tc>
          <w:tcPr>
            <w:tcW w:w="52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hint="eastAsia"/>
                <w:sz w:val="21"/>
                <w:szCs w:val="21"/>
                <w:lang w:eastAsia="zh-CN" w:bidi="ar"/>
              </w:rPr>
              <w:t>地下水</w:t>
            </w:r>
          </w:p>
        </w:tc>
        <w:tc>
          <w:tcPr>
            <w:tcW w:w="6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hint="eastAsia"/>
                <w:sz w:val="21"/>
                <w:szCs w:val="21"/>
                <w:lang w:eastAsia="zh-CN" w:bidi="ar"/>
              </w:rPr>
              <w:t>服务业用水</w:t>
            </w:r>
          </w:p>
        </w:tc>
        <w:tc>
          <w:tcPr>
            <w:tcW w:w="12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hint="eastAsia"/>
                <w:sz w:val="21"/>
                <w:szCs w:val="21"/>
                <w:lang w:eastAsia="zh-CN" w:bidi="ar"/>
              </w:rPr>
              <w:t>荆山镇启王路</w:t>
            </w:r>
            <w:r>
              <w:rPr>
                <w:rFonts w:cs="Times New Roman" w:hint="eastAsia"/>
                <w:sz w:val="21"/>
                <w:szCs w:val="21"/>
                <w:lang w:eastAsia="zh-CN" w:bidi="ar"/>
              </w:rPr>
              <w:t>6</w:t>
            </w:r>
            <w:r>
              <w:rPr>
                <w:rFonts w:cs="Times New Roman" w:hint="eastAsia"/>
                <w:sz w:val="21"/>
                <w:szCs w:val="21"/>
                <w:lang w:eastAsia="zh-CN" w:bidi="ar"/>
              </w:rPr>
              <w:t>号</w:t>
            </w:r>
          </w:p>
        </w:tc>
      </w:tr>
      <w:tr w:rsidR="007B0292">
        <w:trPr>
          <w:trHeight w:val="397"/>
        </w:trPr>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hint="eastAsia"/>
                <w:sz w:val="21"/>
                <w:szCs w:val="21"/>
                <w:lang w:eastAsia="zh-CN" w:bidi="ar"/>
              </w:rPr>
              <w:t>4</w:t>
            </w:r>
          </w:p>
        </w:tc>
        <w:tc>
          <w:tcPr>
            <w:tcW w:w="1057" w:type="pct"/>
            <w:tcBorders>
              <w:top w:val="single" w:sz="4" w:space="0" w:color="000000"/>
              <w:left w:val="nil"/>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lang w:eastAsia="zh-CN"/>
              </w:rPr>
            </w:pPr>
            <w:r>
              <w:rPr>
                <w:rFonts w:cs="Times New Roman" w:hint="eastAsia"/>
                <w:sz w:val="21"/>
                <w:szCs w:val="21"/>
                <w:lang w:eastAsia="zh-CN" w:bidi="ar"/>
              </w:rPr>
              <w:t>安徽省驿达高速公路服务区经营管理有限公司君王服务区</w:t>
            </w:r>
          </w:p>
        </w:tc>
        <w:tc>
          <w:tcPr>
            <w:tcW w:w="5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hint="eastAsia"/>
                <w:sz w:val="21"/>
                <w:szCs w:val="21"/>
                <w:lang w:eastAsia="zh-CN" w:bidi="ar"/>
              </w:rPr>
              <w:t>4</w:t>
            </w:r>
          </w:p>
        </w:tc>
        <w:tc>
          <w:tcPr>
            <w:tcW w:w="5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hint="eastAsia"/>
                <w:sz w:val="21"/>
                <w:szCs w:val="21"/>
                <w:lang w:eastAsia="zh-CN" w:bidi="ar"/>
              </w:rPr>
              <w:t>自备水源</w:t>
            </w:r>
          </w:p>
        </w:tc>
        <w:tc>
          <w:tcPr>
            <w:tcW w:w="52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hint="eastAsia"/>
                <w:sz w:val="21"/>
                <w:szCs w:val="21"/>
                <w:lang w:eastAsia="zh-CN" w:bidi="ar"/>
              </w:rPr>
              <w:t>地下水</w:t>
            </w:r>
          </w:p>
        </w:tc>
        <w:tc>
          <w:tcPr>
            <w:tcW w:w="6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hint="eastAsia"/>
                <w:sz w:val="21"/>
                <w:szCs w:val="21"/>
                <w:lang w:eastAsia="zh-CN" w:bidi="ar"/>
              </w:rPr>
              <w:t>服务业用水</w:t>
            </w:r>
          </w:p>
        </w:tc>
        <w:tc>
          <w:tcPr>
            <w:tcW w:w="12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hint="eastAsia"/>
                <w:sz w:val="21"/>
                <w:szCs w:val="21"/>
                <w:lang w:eastAsia="zh-CN" w:bidi="ar"/>
              </w:rPr>
              <w:t>陈集镇君王村</w:t>
            </w:r>
          </w:p>
        </w:tc>
      </w:tr>
      <w:tr w:rsidR="007B0292">
        <w:trPr>
          <w:trHeight w:val="397"/>
        </w:trPr>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hint="eastAsia"/>
                <w:sz w:val="21"/>
                <w:szCs w:val="21"/>
                <w:lang w:eastAsia="zh-CN" w:bidi="ar"/>
              </w:rPr>
              <w:t>5</w:t>
            </w:r>
          </w:p>
        </w:tc>
        <w:tc>
          <w:tcPr>
            <w:tcW w:w="1057" w:type="pct"/>
            <w:tcBorders>
              <w:top w:val="single" w:sz="4" w:space="0" w:color="000000"/>
              <w:left w:val="nil"/>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lang w:eastAsia="zh-CN"/>
              </w:rPr>
            </w:pPr>
            <w:r>
              <w:rPr>
                <w:rFonts w:cs="Times New Roman" w:hint="eastAsia"/>
                <w:sz w:val="21"/>
                <w:szCs w:val="21"/>
                <w:lang w:eastAsia="zh-CN" w:bidi="ar"/>
              </w:rPr>
              <w:t>民办怀远县育人普通高级中学</w:t>
            </w:r>
          </w:p>
        </w:tc>
        <w:tc>
          <w:tcPr>
            <w:tcW w:w="5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hint="eastAsia"/>
                <w:sz w:val="21"/>
                <w:szCs w:val="21"/>
                <w:lang w:eastAsia="zh-CN" w:bidi="ar"/>
              </w:rPr>
              <w:t>1</w:t>
            </w:r>
          </w:p>
        </w:tc>
        <w:tc>
          <w:tcPr>
            <w:tcW w:w="5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hint="eastAsia"/>
                <w:sz w:val="21"/>
                <w:szCs w:val="21"/>
                <w:lang w:eastAsia="zh-CN" w:bidi="ar"/>
              </w:rPr>
              <w:t>自备水源</w:t>
            </w:r>
          </w:p>
        </w:tc>
        <w:tc>
          <w:tcPr>
            <w:tcW w:w="52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hint="eastAsia"/>
                <w:sz w:val="21"/>
                <w:szCs w:val="21"/>
                <w:lang w:eastAsia="zh-CN" w:bidi="ar"/>
              </w:rPr>
              <w:t>地下水</w:t>
            </w:r>
          </w:p>
        </w:tc>
        <w:tc>
          <w:tcPr>
            <w:tcW w:w="6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hint="eastAsia"/>
                <w:sz w:val="21"/>
                <w:szCs w:val="21"/>
                <w:lang w:eastAsia="zh-CN" w:bidi="ar"/>
              </w:rPr>
              <w:t>服务业用水</w:t>
            </w:r>
          </w:p>
        </w:tc>
        <w:tc>
          <w:tcPr>
            <w:tcW w:w="12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hint="eastAsia"/>
                <w:sz w:val="21"/>
                <w:szCs w:val="21"/>
                <w:lang w:eastAsia="zh-CN" w:bidi="ar"/>
              </w:rPr>
              <w:t>榴城镇育人中学内</w:t>
            </w:r>
          </w:p>
        </w:tc>
      </w:tr>
      <w:tr w:rsidR="007B0292">
        <w:trPr>
          <w:trHeight w:val="397"/>
        </w:trPr>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hint="eastAsia"/>
                <w:sz w:val="21"/>
                <w:szCs w:val="21"/>
                <w:lang w:eastAsia="zh-CN" w:bidi="ar"/>
              </w:rPr>
              <w:t>6</w:t>
            </w:r>
          </w:p>
        </w:tc>
        <w:tc>
          <w:tcPr>
            <w:tcW w:w="1057" w:type="pct"/>
            <w:tcBorders>
              <w:top w:val="single" w:sz="4" w:space="0" w:color="000000"/>
              <w:left w:val="nil"/>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lang w:eastAsia="zh-CN"/>
              </w:rPr>
            </w:pPr>
            <w:r>
              <w:rPr>
                <w:rFonts w:cs="Times New Roman" w:hint="eastAsia"/>
                <w:sz w:val="21"/>
                <w:szCs w:val="21"/>
                <w:lang w:eastAsia="zh-CN" w:bidi="ar"/>
              </w:rPr>
              <w:t>安徽省界阜蚌高速公路管理有限责任公司</w:t>
            </w:r>
          </w:p>
        </w:tc>
        <w:tc>
          <w:tcPr>
            <w:tcW w:w="5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hint="eastAsia"/>
                <w:sz w:val="21"/>
                <w:szCs w:val="21"/>
                <w:lang w:eastAsia="zh-CN" w:bidi="ar"/>
              </w:rPr>
              <w:t>0.5</w:t>
            </w:r>
          </w:p>
        </w:tc>
        <w:tc>
          <w:tcPr>
            <w:tcW w:w="5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hint="eastAsia"/>
                <w:sz w:val="21"/>
                <w:szCs w:val="21"/>
                <w:lang w:eastAsia="zh-CN" w:bidi="ar"/>
              </w:rPr>
              <w:t>自备水源</w:t>
            </w:r>
          </w:p>
        </w:tc>
        <w:tc>
          <w:tcPr>
            <w:tcW w:w="52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hint="eastAsia"/>
                <w:sz w:val="21"/>
                <w:szCs w:val="21"/>
                <w:lang w:eastAsia="zh-CN" w:bidi="ar"/>
              </w:rPr>
              <w:t>地下水</w:t>
            </w:r>
          </w:p>
        </w:tc>
        <w:tc>
          <w:tcPr>
            <w:tcW w:w="6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hint="eastAsia"/>
                <w:sz w:val="21"/>
                <w:szCs w:val="21"/>
                <w:lang w:eastAsia="zh-CN" w:bidi="ar"/>
              </w:rPr>
              <w:t>服务业用水</w:t>
            </w:r>
          </w:p>
        </w:tc>
        <w:tc>
          <w:tcPr>
            <w:tcW w:w="12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hint="eastAsia"/>
                <w:sz w:val="21"/>
                <w:szCs w:val="21"/>
                <w:lang w:eastAsia="zh-CN" w:bidi="ar"/>
              </w:rPr>
              <w:t>河溜镇</w:t>
            </w:r>
          </w:p>
        </w:tc>
      </w:tr>
      <w:tr w:rsidR="007B0292">
        <w:trPr>
          <w:trHeight w:val="397"/>
        </w:trPr>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hint="eastAsia"/>
                <w:sz w:val="21"/>
                <w:szCs w:val="21"/>
                <w:lang w:eastAsia="zh-CN" w:bidi="ar"/>
              </w:rPr>
              <w:t>7</w:t>
            </w:r>
          </w:p>
        </w:tc>
        <w:tc>
          <w:tcPr>
            <w:tcW w:w="1057" w:type="pct"/>
            <w:tcBorders>
              <w:top w:val="single" w:sz="4" w:space="0" w:color="000000"/>
              <w:left w:val="nil"/>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lang w:eastAsia="zh-CN"/>
              </w:rPr>
            </w:pPr>
            <w:r>
              <w:rPr>
                <w:rFonts w:cs="Times New Roman" w:hint="eastAsia"/>
                <w:sz w:val="21"/>
                <w:szCs w:val="21"/>
                <w:lang w:eastAsia="zh-CN" w:bidi="ar"/>
              </w:rPr>
              <w:t>安徽驿达高速公路服务区经营管理有限公司四方湖服务区</w:t>
            </w:r>
          </w:p>
        </w:tc>
        <w:tc>
          <w:tcPr>
            <w:tcW w:w="5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hint="eastAsia"/>
                <w:sz w:val="21"/>
                <w:szCs w:val="21"/>
                <w:lang w:eastAsia="zh-CN" w:bidi="ar"/>
              </w:rPr>
              <w:t>2.96</w:t>
            </w:r>
          </w:p>
        </w:tc>
        <w:tc>
          <w:tcPr>
            <w:tcW w:w="5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hint="eastAsia"/>
                <w:sz w:val="21"/>
                <w:szCs w:val="21"/>
                <w:lang w:eastAsia="zh-CN" w:bidi="ar"/>
              </w:rPr>
              <w:t>自备水源</w:t>
            </w:r>
          </w:p>
        </w:tc>
        <w:tc>
          <w:tcPr>
            <w:tcW w:w="52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hint="eastAsia"/>
                <w:sz w:val="21"/>
                <w:szCs w:val="21"/>
                <w:lang w:eastAsia="zh-CN" w:bidi="ar"/>
              </w:rPr>
              <w:t>地下水</w:t>
            </w:r>
          </w:p>
        </w:tc>
        <w:tc>
          <w:tcPr>
            <w:tcW w:w="6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hint="eastAsia"/>
                <w:sz w:val="21"/>
                <w:szCs w:val="21"/>
                <w:lang w:eastAsia="zh-CN" w:bidi="ar"/>
              </w:rPr>
              <w:t>服务业用水</w:t>
            </w:r>
          </w:p>
        </w:tc>
        <w:tc>
          <w:tcPr>
            <w:tcW w:w="12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hint="eastAsia"/>
                <w:sz w:val="21"/>
                <w:szCs w:val="21"/>
                <w:lang w:eastAsia="zh-CN" w:bidi="ar"/>
              </w:rPr>
              <w:t>古城镇三巷村</w:t>
            </w:r>
          </w:p>
        </w:tc>
      </w:tr>
      <w:tr w:rsidR="007B0292">
        <w:trPr>
          <w:trHeight w:val="397"/>
        </w:trPr>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hint="eastAsia"/>
                <w:sz w:val="21"/>
                <w:szCs w:val="21"/>
                <w:lang w:eastAsia="zh-CN" w:bidi="ar"/>
              </w:rPr>
              <w:t>8</w:t>
            </w:r>
          </w:p>
        </w:tc>
        <w:tc>
          <w:tcPr>
            <w:tcW w:w="1057" w:type="pct"/>
            <w:tcBorders>
              <w:top w:val="single" w:sz="4" w:space="0" w:color="000000"/>
              <w:left w:val="nil"/>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lang w:eastAsia="zh-CN"/>
              </w:rPr>
            </w:pPr>
            <w:r>
              <w:rPr>
                <w:rFonts w:cs="Times New Roman" w:hint="eastAsia"/>
                <w:sz w:val="21"/>
                <w:szCs w:val="21"/>
                <w:lang w:eastAsia="zh-CN" w:bidi="ar"/>
              </w:rPr>
              <w:t>怀远中环水务有限公司</w:t>
            </w:r>
          </w:p>
        </w:tc>
        <w:tc>
          <w:tcPr>
            <w:tcW w:w="5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hint="eastAsia"/>
                <w:sz w:val="21"/>
                <w:szCs w:val="21"/>
                <w:lang w:eastAsia="zh-CN" w:bidi="ar"/>
              </w:rPr>
              <w:t>562</w:t>
            </w:r>
          </w:p>
        </w:tc>
        <w:tc>
          <w:tcPr>
            <w:tcW w:w="5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hint="eastAsia"/>
                <w:sz w:val="21"/>
                <w:szCs w:val="21"/>
                <w:lang w:eastAsia="zh-CN" w:bidi="ar"/>
              </w:rPr>
              <w:t>基础设施或公用事业</w:t>
            </w:r>
          </w:p>
        </w:tc>
        <w:tc>
          <w:tcPr>
            <w:tcW w:w="52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hint="eastAsia"/>
                <w:sz w:val="21"/>
                <w:szCs w:val="21"/>
                <w:lang w:eastAsia="zh-CN" w:bidi="ar"/>
              </w:rPr>
              <w:t>地表水</w:t>
            </w:r>
          </w:p>
        </w:tc>
        <w:tc>
          <w:tcPr>
            <w:tcW w:w="6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hint="eastAsia"/>
                <w:sz w:val="21"/>
                <w:szCs w:val="21"/>
                <w:lang w:eastAsia="zh-CN" w:bidi="ar"/>
              </w:rPr>
              <w:t>制水供水</w:t>
            </w:r>
          </w:p>
        </w:tc>
        <w:tc>
          <w:tcPr>
            <w:tcW w:w="12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hint="eastAsia"/>
                <w:sz w:val="21"/>
                <w:szCs w:val="21"/>
                <w:lang w:eastAsia="zh-CN" w:bidi="ar"/>
              </w:rPr>
              <w:t>茨淮新河万庄站至茆北站段</w:t>
            </w:r>
          </w:p>
        </w:tc>
      </w:tr>
      <w:tr w:rsidR="007B0292">
        <w:trPr>
          <w:trHeight w:val="397"/>
        </w:trPr>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hint="eastAsia"/>
                <w:sz w:val="21"/>
                <w:szCs w:val="21"/>
                <w:lang w:eastAsia="zh-CN" w:bidi="ar"/>
              </w:rPr>
              <w:t>9</w:t>
            </w:r>
          </w:p>
        </w:tc>
        <w:tc>
          <w:tcPr>
            <w:tcW w:w="1057" w:type="pct"/>
            <w:tcBorders>
              <w:top w:val="single" w:sz="4" w:space="0" w:color="000000"/>
              <w:left w:val="nil"/>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lang w:eastAsia="zh-CN"/>
              </w:rPr>
            </w:pPr>
            <w:r>
              <w:rPr>
                <w:rFonts w:cs="Times New Roman" w:hint="eastAsia"/>
                <w:sz w:val="21"/>
                <w:szCs w:val="21"/>
                <w:lang w:eastAsia="zh-CN" w:bidi="ar"/>
              </w:rPr>
              <w:t>安徽普利源饮用水有限公司</w:t>
            </w:r>
          </w:p>
        </w:tc>
        <w:tc>
          <w:tcPr>
            <w:tcW w:w="5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hint="eastAsia"/>
                <w:sz w:val="21"/>
                <w:szCs w:val="21"/>
                <w:lang w:eastAsia="zh-CN" w:bidi="ar"/>
              </w:rPr>
              <w:t>0.9928</w:t>
            </w:r>
          </w:p>
        </w:tc>
        <w:tc>
          <w:tcPr>
            <w:tcW w:w="5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hint="eastAsia"/>
                <w:sz w:val="21"/>
                <w:szCs w:val="21"/>
                <w:lang w:eastAsia="zh-CN" w:bidi="ar"/>
              </w:rPr>
              <w:t>自备水源</w:t>
            </w:r>
          </w:p>
        </w:tc>
        <w:tc>
          <w:tcPr>
            <w:tcW w:w="52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hint="eastAsia"/>
                <w:sz w:val="21"/>
                <w:szCs w:val="21"/>
                <w:lang w:eastAsia="zh-CN" w:bidi="ar"/>
              </w:rPr>
              <w:t>地下水</w:t>
            </w:r>
          </w:p>
        </w:tc>
        <w:tc>
          <w:tcPr>
            <w:tcW w:w="6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hint="eastAsia"/>
                <w:sz w:val="21"/>
                <w:szCs w:val="21"/>
                <w:lang w:eastAsia="zh-CN" w:bidi="ar"/>
              </w:rPr>
              <w:t>工业用水</w:t>
            </w:r>
          </w:p>
        </w:tc>
        <w:tc>
          <w:tcPr>
            <w:tcW w:w="12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hint="eastAsia"/>
                <w:sz w:val="21"/>
                <w:szCs w:val="21"/>
                <w:lang w:eastAsia="zh-CN" w:bidi="ar"/>
              </w:rPr>
              <w:t>万福镇砖桥村</w:t>
            </w:r>
          </w:p>
        </w:tc>
      </w:tr>
      <w:tr w:rsidR="007B0292">
        <w:trPr>
          <w:trHeight w:val="397"/>
        </w:trPr>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hint="eastAsia"/>
                <w:sz w:val="21"/>
                <w:szCs w:val="21"/>
                <w:lang w:eastAsia="zh-CN" w:bidi="ar"/>
              </w:rPr>
              <w:t>10</w:t>
            </w:r>
          </w:p>
        </w:tc>
        <w:tc>
          <w:tcPr>
            <w:tcW w:w="1057" w:type="pct"/>
            <w:tcBorders>
              <w:top w:val="single" w:sz="4" w:space="0" w:color="000000"/>
              <w:left w:val="nil"/>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lang w:eastAsia="zh-CN"/>
              </w:rPr>
            </w:pPr>
            <w:r>
              <w:rPr>
                <w:rFonts w:cs="Times New Roman" w:hint="eastAsia"/>
                <w:sz w:val="21"/>
                <w:szCs w:val="21"/>
                <w:lang w:eastAsia="zh-CN" w:bidi="ar"/>
              </w:rPr>
              <w:t>怀远县四方湖纯净水厂</w:t>
            </w:r>
          </w:p>
        </w:tc>
        <w:tc>
          <w:tcPr>
            <w:tcW w:w="5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hint="eastAsia"/>
                <w:sz w:val="21"/>
                <w:szCs w:val="21"/>
                <w:lang w:eastAsia="zh-CN" w:bidi="ar"/>
              </w:rPr>
              <w:t>0.396</w:t>
            </w:r>
          </w:p>
        </w:tc>
        <w:tc>
          <w:tcPr>
            <w:tcW w:w="5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hint="eastAsia"/>
                <w:sz w:val="21"/>
                <w:szCs w:val="21"/>
                <w:lang w:eastAsia="zh-CN" w:bidi="ar"/>
              </w:rPr>
              <w:t>自备水源</w:t>
            </w:r>
          </w:p>
        </w:tc>
        <w:tc>
          <w:tcPr>
            <w:tcW w:w="52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hint="eastAsia"/>
                <w:sz w:val="21"/>
                <w:szCs w:val="21"/>
                <w:lang w:eastAsia="zh-CN" w:bidi="ar"/>
              </w:rPr>
              <w:t>地下水</w:t>
            </w:r>
          </w:p>
        </w:tc>
        <w:tc>
          <w:tcPr>
            <w:tcW w:w="6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hint="eastAsia"/>
                <w:sz w:val="21"/>
                <w:szCs w:val="21"/>
                <w:lang w:eastAsia="zh-CN" w:bidi="ar"/>
              </w:rPr>
              <w:t>工业用水</w:t>
            </w:r>
          </w:p>
        </w:tc>
        <w:tc>
          <w:tcPr>
            <w:tcW w:w="12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lang w:eastAsia="zh-CN"/>
              </w:rPr>
            </w:pPr>
            <w:r>
              <w:rPr>
                <w:rFonts w:cs="Times New Roman" w:hint="eastAsia"/>
                <w:sz w:val="21"/>
                <w:szCs w:val="21"/>
                <w:lang w:eastAsia="zh-CN" w:bidi="ar"/>
              </w:rPr>
              <w:t>古城镇张八营村老西营组</w:t>
            </w:r>
          </w:p>
        </w:tc>
      </w:tr>
      <w:tr w:rsidR="007B0292">
        <w:trPr>
          <w:trHeight w:val="397"/>
        </w:trPr>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hint="eastAsia"/>
                <w:sz w:val="21"/>
                <w:szCs w:val="21"/>
                <w:lang w:eastAsia="zh-CN" w:bidi="ar"/>
              </w:rPr>
              <w:t>11</w:t>
            </w:r>
          </w:p>
        </w:tc>
        <w:tc>
          <w:tcPr>
            <w:tcW w:w="1057" w:type="pct"/>
            <w:tcBorders>
              <w:top w:val="single" w:sz="4" w:space="0" w:color="000000"/>
              <w:left w:val="nil"/>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lang w:eastAsia="zh-CN"/>
              </w:rPr>
            </w:pPr>
            <w:r>
              <w:rPr>
                <w:rFonts w:cs="Times New Roman" w:hint="eastAsia"/>
                <w:sz w:val="21"/>
                <w:szCs w:val="21"/>
                <w:lang w:eastAsia="zh-CN" w:bidi="ar"/>
              </w:rPr>
              <w:t>怀远县诚露饮用水有限公司</w:t>
            </w:r>
          </w:p>
        </w:tc>
        <w:tc>
          <w:tcPr>
            <w:tcW w:w="5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hint="eastAsia"/>
                <w:sz w:val="21"/>
                <w:szCs w:val="21"/>
                <w:lang w:eastAsia="zh-CN" w:bidi="ar"/>
              </w:rPr>
              <w:t>0.32</w:t>
            </w:r>
          </w:p>
        </w:tc>
        <w:tc>
          <w:tcPr>
            <w:tcW w:w="5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hint="eastAsia"/>
                <w:sz w:val="21"/>
                <w:szCs w:val="21"/>
                <w:lang w:eastAsia="zh-CN" w:bidi="ar"/>
              </w:rPr>
              <w:t>自备水源</w:t>
            </w:r>
          </w:p>
        </w:tc>
        <w:tc>
          <w:tcPr>
            <w:tcW w:w="52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hint="eastAsia"/>
                <w:sz w:val="21"/>
                <w:szCs w:val="21"/>
                <w:lang w:eastAsia="zh-CN" w:bidi="ar"/>
              </w:rPr>
              <w:t>地下水</w:t>
            </w:r>
          </w:p>
        </w:tc>
        <w:tc>
          <w:tcPr>
            <w:tcW w:w="6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hint="eastAsia"/>
                <w:sz w:val="21"/>
                <w:szCs w:val="21"/>
                <w:lang w:eastAsia="zh-CN" w:bidi="ar"/>
              </w:rPr>
              <w:t>工业用水</w:t>
            </w:r>
          </w:p>
        </w:tc>
        <w:tc>
          <w:tcPr>
            <w:tcW w:w="12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hint="eastAsia"/>
                <w:sz w:val="21"/>
                <w:szCs w:val="21"/>
                <w:lang w:eastAsia="zh-CN" w:bidi="ar"/>
              </w:rPr>
              <w:t>包集镇罗元村</w:t>
            </w:r>
          </w:p>
        </w:tc>
      </w:tr>
      <w:tr w:rsidR="007B0292">
        <w:trPr>
          <w:trHeight w:val="397"/>
        </w:trPr>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hint="eastAsia"/>
                <w:sz w:val="21"/>
                <w:szCs w:val="21"/>
                <w:lang w:eastAsia="zh-CN" w:bidi="ar"/>
              </w:rPr>
              <w:t>12</w:t>
            </w:r>
          </w:p>
        </w:tc>
        <w:tc>
          <w:tcPr>
            <w:tcW w:w="1057" w:type="pct"/>
            <w:tcBorders>
              <w:top w:val="single" w:sz="4" w:space="0" w:color="000000"/>
              <w:left w:val="nil"/>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lang w:eastAsia="zh-CN"/>
              </w:rPr>
            </w:pPr>
            <w:r>
              <w:rPr>
                <w:rFonts w:cs="Times New Roman" w:hint="eastAsia"/>
                <w:sz w:val="21"/>
                <w:szCs w:val="21"/>
                <w:lang w:eastAsia="zh-CN" w:bidi="ar"/>
              </w:rPr>
              <w:t>怀远县陈集乡永康饮用水厂</w:t>
            </w:r>
          </w:p>
        </w:tc>
        <w:tc>
          <w:tcPr>
            <w:tcW w:w="5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hint="eastAsia"/>
                <w:sz w:val="21"/>
                <w:szCs w:val="21"/>
                <w:lang w:eastAsia="zh-CN" w:bidi="ar"/>
              </w:rPr>
              <w:t>0.529</w:t>
            </w:r>
          </w:p>
        </w:tc>
        <w:tc>
          <w:tcPr>
            <w:tcW w:w="5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hint="eastAsia"/>
                <w:sz w:val="21"/>
                <w:szCs w:val="21"/>
                <w:lang w:eastAsia="zh-CN" w:bidi="ar"/>
              </w:rPr>
              <w:t>自备水源</w:t>
            </w:r>
          </w:p>
        </w:tc>
        <w:tc>
          <w:tcPr>
            <w:tcW w:w="52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hint="eastAsia"/>
                <w:sz w:val="21"/>
                <w:szCs w:val="21"/>
                <w:lang w:eastAsia="zh-CN" w:bidi="ar"/>
              </w:rPr>
              <w:t>地下水</w:t>
            </w:r>
          </w:p>
        </w:tc>
        <w:tc>
          <w:tcPr>
            <w:tcW w:w="6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hint="eastAsia"/>
                <w:sz w:val="21"/>
                <w:szCs w:val="21"/>
                <w:lang w:eastAsia="zh-CN" w:bidi="ar"/>
              </w:rPr>
              <w:t>工业用水</w:t>
            </w:r>
          </w:p>
        </w:tc>
        <w:tc>
          <w:tcPr>
            <w:tcW w:w="12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hint="eastAsia"/>
                <w:sz w:val="21"/>
                <w:szCs w:val="21"/>
                <w:lang w:eastAsia="zh-CN" w:bidi="ar"/>
              </w:rPr>
              <w:t>陈集镇</w:t>
            </w:r>
          </w:p>
        </w:tc>
      </w:tr>
      <w:tr w:rsidR="007B0292">
        <w:trPr>
          <w:trHeight w:val="397"/>
        </w:trPr>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hint="eastAsia"/>
                <w:sz w:val="21"/>
                <w:szCs w:val="21"/>
                <w:lang w:eastAsia="zh-CN" w:bidi="ar"/>
              </w:rPr>
              <w:t>13</w:t>
            </w:r>
          </w:p>
        </w:tc>
        <w:tc>
          <w:tcPr>
            <w:tcW w:w="1057" w:type="pct"/>
            <w:tcBorders>
              <w:top w:val="single" w:sz="4" w:space="0" w:color="000000"/>
              <w:left w:val="nil"/>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lang w:eastAsia="zh-CN"/>
              </w:rPr>
            </w:pPr>
            <w:r>
              <w:rPr>
                <w:rFonts w:cs="Times New Roman" w:hint="eastAsia"/>
                <w:sz w:val="21"/>
                <w:szCs w:val="21"/>
                <w:lang w:eastAsia="zh-CN" w:bidi="ar"/>
              </w:rPr>
              <w:t>蚌埠天邦饲料科技有限公司</w:t>
            </w:r>
          </w:p>
        </w:tc>
        <w:tc>
          <w:tcPr>
            <w:tcW w:w="5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hint="eastAsia"/>
                <w:sz w:val="21"/>
                <w:szCs w:val="21"/>
                <w:lang w:eastAsia="zh-CN" w:bidi="ar"/>
              </w:rPr>
              <w:t>2.2483</w:t>
            </w:r>
          </w:p>
        </w:tc>
        <w:tc>
          <w:tcPr>
            <w:tcW w:w="5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hint="eastAsia"/>
                <w:sz w:val="21"/>
                <w:szCs w:val="21"/>
                <w:lang w:eastAsia="zh-CN" w:bidi="ar"/>
              </w:rPr>
              <w:t>自备水源</w:t>
            </w:r>
          </w:p>
        </w:tc>
        <w:tc>
          <w:tcPr>
            <w:tcW w:w="52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hint="eastAsia"/>
                <w:sz w:val="21"/>
                <w:szCs w:val="21"/>
                <w:lang w:eastAsia="zh-CN" w:bidi="ar"/>
              </w:rPr>
              <w:t>地下水</w:t>
            </w:r>
          </w:p>
        </w:tc>
        <w:tc>
          <w:tcPr>
            <w:tcW w:w="6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hint="eastAsia"/>
                <w:sz w:val="21"/>
                <w:szCs w:val="21"/>
                <w:lang w:eastAsia="zh-CN" w:bidi="ar"/>
              </w:rPr>
              <w:t>工业用水</w:t>
            </w:r>
          </w:p>
        </w:tc>
        <w:tc>
          <w:tcPr>
            <w:tcW w:w="12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hint="eastAsia"/>
                <w:sz w:val="21"/>
                <w:szCs w:val="21"/>
                <w:lang w:eastAsia="zh-CN" w:bidi="ar"/>
              </w:rPr>
              <w:t>榴城镇</w:t>
            </w:r>
          </w:p>
        </w:tc>
      </w:tr>
      <w:tr w:rsidR="007B0292">
        <w:trPr>
          <w:trHeight w:val="397"/>
        </w:trPr>
        <w:tc>
          <w:tcPr>
            <w:tcW w:w="2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hint="eastAsia"/>
                <w:sz w:val="21"/>
                <w:szCs w:val="21"/>
                <w:lang w:eastAsia="zh-CN" w:bidi="ar"/>
              </w:rPr>
              <w:t>14</w:t>
            </w:r>
          </w:p>
        </w:tc>
        <w:tc>
          <w:tcPr>
            <w:tcW w:w="1057" w:type="pct"/>
            <w:tcBorders>
              <w:top w:val="single" w:sz="4" w:space="0" w:color="000000"/>
              <w:left w:val="nil"/>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lang w:eastAsia="zh-CN"/>
              </w:rPr>
            </w:pPr>
            <w:r>
              <w:rPr>
                <w:rFonts w:cs="Times New Roman" w:hint="eastAsia"/>
                <w:sz w:val="21"/>
                <w:szCs w:val="21"/>
                <w:lang w:eastAsia="zh-CN" w:bidi="ar"/>
              </w:rPr>
              <w:t>怀远县五岔昌盛水泥制管厂</w:t>
            </w:r>
          </w:p>
        </w:tc>
        <w:tc>
          <w:tcPr>
            <w:tcW w:w="5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hint="eastAsia"/>
                <w:sz w:val="21"/>
                <w:szCs w:val="21"/>
                <w:lang w:eastAsia="zh-CN" w:bidi="ar"/>
              </w:rPr>
              <w:t>0.1069</w:t>
            </w:r>
          </w:p>
        </w:tc>
        <w:tc>
          <w:tcPr>
            <w:tcW w:w="5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hint="eastAsia"/>
                <w:sz w:val="21"/>
                <w:szCs w:val="21"/>
                <w:lang w:eastAsia="zh-CN" w:bidi="ar"/>
              </w:rPr>
              <w:t>自备水源</w:t>
            </w:r>
          </w:p>
        </w:tc>
        <w:tc>
          <w:tcPr>
            <w:tcW w:w="52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hint="eastAsia"/>
                <w:sz w:val="21"/>
                <w:szCs w:val="21"/>
                <w:lang w:eastAsia="zh-CN" w:bidi="ar"/>
              </w:rPr>
              <w:t>地下水</w:t>
            </w:r>
          </w:p>
        </w:tc>
        <w:tc>
          <w:tcPr>
            <w:tcW w:w="6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rPr>
            </w:pPr>
            <w:r>
              <w:rPr>
                <w:rFonts w:cs="Times New Roman" w:hint="eastAsia"/>
                <w:sz w:val="21"/>
                <w:szCs w:val="21"/>
                <w:lang w:eastAsia="zh-CN" w:bidi="ar"/>
              </w:rPr>
              <w:t>工业用水</w:t>
            </w:r>
          </w:p>
        </w:tc>
        <w:tc>
          <w:tcPr>
            <w:tcW w:w="12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uto"/>
              <w:ind w:firstLineChars="0" w:firstLine="0"/>
              <w:jc w:val="center"/>
              <w:textAlignment w:val="center"/>
              <w:rPr>
                <w:rFonts w:cs="Times New Roman"/>
                <w:sz w:val="21"/>
                <w:szCs w:val="21"/>
                <w:lang w:eastAsia="zh-CN"/>
              </w:rPr>
            </w:pPr>
            <w:r>
              <w:rPr>
                <w:rFonts w:cs="Times New Roman" w:hint="eastAsia"/>
                <w:sz w:val="21"/>
                <w:szCs w:val="21"/>
                <w:lang w:eastAsia="zh-CN" w:bidi="ar"/>
              </w:rPr>
              <w:t>涡北新城区五岔村李家庄</w:t>
            </w:r>
          </w:p>
        </w:tc>
      </w:tr>
    </w:tbl>
    <w:p w:rsidR="007B0292" w:rsidRDefault="00735BBA">
      <w:pPr>
        <w:pStyle w:val="2"/>
        <w:rPr>
          <w:rFonts w:cs="Times New Roman"/>
        </w:rPr>
      </w:pPr>
      <w:bookmarkStart w:id="45" w:name="_Toc23377"/>
      <w:r>
        <w:rPr>
          <w:rFonts w:cs="Times New Roman"/>
        </w:rPr>
        <w:t>2.5</w:t>
      </w:r>
      <w:r>
        <w:rPr>
          <w:rFonts w:cs="Times New Roman" w:hint="eastAsia"/>
        </w:rPr>
        <w:t>供用水现状</w:t>
      </w:r>
      <w:bookmarkEnd w:id="45"/>
    </w:p>
    <w:p w:rsidR="007B0292" w:rsidRDefault="00735BBA">
      <w:pPr>
        <w:pStyle w:val="3"/>
        <w:rPr>
          <w:rFonts w:cs="Times New Roman"/>
        </w:rPr>
      </w:pPr>
      <w:r>
        <w:rPr>
          <w:rFonts w:cs="Times New Roman" w:hint="eastAsia"/>
        </w:rPr>
        <w:t>2</w:t>
      </w:r>
      <w:r>
        <w:rPr>
          <w:rFonts w:cs="Times New Roman"/>
        </w:rPr>
        <w:t>.5.1</w:t>
      </w:r>
      <w:r>
        <w:rPr>
          <w:rFonts w:cs="Times New Roman" w:hint="eastAsia"/>
        </w:rPr>
        <w:t>供水现状</w:t>
      </w:r>
    </w:p>
    <w:p w:rsidR="007B0292" w:rsidRDefault="00735BBA">
      <w:pPr>
        <w:ind w:firstLine="480"/>
        <w:rPr>
          <w:rFonts w:cs="Times New Roman"/>
          <w:lang w:eastAsia="zh-CN"/>
        </w:rPr>
      </w:pPr>
      <w:r>
        <w:rPr>
          <w:rFonts w:cs="Times New Roman"/>
          <w:lang w:eastAsia="zh-CN"/>
        </w:rPr>
        <w:t>根据</w:t>
      </w:r>
      <w:r>
        <w:rPr>
          <w:rFonts w:cs="Times New Roman" w:hint="eastAsia"/>
          <w:lang w:eastAsia="zh-CN"/>
        </w:rPr>
        <w:t>《</w:t>
      </w:r>
      <w:r>
        <w:rPr>
          <w:rFonts w:cs="Times New Roman" w:hint="eastAsia"/>
          <w:lang w:eastAsia="zh-CN"/>
        </w:rPr>
        <w:t>2020</w:t>
      </w:r>
      <w:r>
        <w:rPr>
          <w:rFonts w:cs="Times New Roman" w:hint="eastAsia"/>
          <w:lang w:eastAsia="zh-CN"/>
        </w:rPr>
        <w:t>年</w:t>
      </w:r>
      <w:r>
        <w:rPr>
          <w:rFonts w:cs="Times New Roman"/>
          <w:lang w:eastAsia="zh-CN"/>
        </w:rPr>
        <w:t>蚌埠市水资源公报</w:t>
      </w:r>
      <w:r>
        <w:rPr>
          <w:rFonts w:cs="Times New Roman" w:hint="eastAsia"/>
          <w:lang w:eastAsia="zh-CN"/>
        </w:rPr>
        <w:t>》</w:t>
      </w:r>
      <w:r>
        <w:rPr>
          <w:rFonts w:cs="Times New Roman"/>
          <w:lang w:eastAsia="zh-CN"/>
        </w:rPr>
        <w:t>，</w:t>
      </w:r>
      <w:r>
        <w:rPr>
          <w:rFonts w:cs="Times New Roman"/>
          <w:lang w:eastAsia="zh-CN"/>
        </w:rPr>
        <w:t>20</w:t>
      </w:r>
      <w:r>
        <w:rPr>
          <w:rFonts w:cs="Times New Roman" w:hint="eastAsia"/>
          <w:lang w:eastAsia="zh-CN"/>
        </w:rPr>
        <w:t>20</w:t>
      </w:r>
      <w:r>
        <w:rPr>
          <w:rFonts w:cs="Times New Roman"/>
          <w:lang w:eastAsia="zh-CN"/>
        </w:rPr>
        <w:t>年怀远县总供水量为</w:t>
      </w:r>
      <w:r>
        <w:rPr>
          <w:rFonts w:cs="Times New Roman" w:hint="eastAsia"/>
          <w:lang w:eastAsia="zh-CN"/>
        </w:rPr>
        <w:t>5.50</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，其中地表水源供水量</w:t>
      </w:r>
      <w:r>
        <w:rPr>
          <w:rFonts w:cs="Times New Roman" w:hint="eastAsia"/>
          <w:lang w:eastAsia="zh-CN"/>
        </w:rPr>
        <w:t>4.95</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，地下水源供水量</w:t>
      </w:r>
      <w:r>
        <w:rPr>
          <w:rFonts w:cs="Times New Roman" w:hint="eastAsia"/>
          <w:lang w:eastAsia="zh-CN"/>
        </w:rPr>
        <w:t>0.53</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，其他水源供水量（污水处理回用）</w:t>
      </w:r>
      <w:r>
        <w:rPr>
          <w:rFonts w:cs="Times New Roman"/>
          <w:lang w:eastAsia="zh-CN"/>
        </w:rPr>
        <w:t>0.0</w:t>
      </w:r>
      <w:r>
        <w:rPr>
          <w:rFonts w:cs="Times New Roman" w:hint="eastAsia"/>
          <w:lang w:eastAsia="zh-CN"/>
        </w:rPr>
        <w:t>2</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，可见主要为地表水供水占总供水量的</w:t>
      </w:r>
      <w:r>
        <w:rPr>
          <w:rFonts w:cs="Times New Roman" w:hint="eastAsia"/>
          <w:lang w:eastAsia="zh-CN"/>
        </w:rPr>
        <w:t>90</w:t>
      </w:r>
      <w:r>
        <w:rPr>
          <w:rFonts w:cs="Times New Roman"/>
          <w:lang w:eastAsia="zh-CN"/>
        </w:rPr>
        <w:t>%</w:t>
      </w:r>
      <w:r>
        <w:rPr>
          <w:rFonts w:cs="Times New Roman"/>
          <w:lang w:eastAsia="zh-CN"/>
        </w:rPr>
        <w:t>，地下水供水占总供水量的</w:t>
      </w:r>
      <w:r>
        <w:rPr>
          <w:rFonts w:cs="Times New Roman" w:hint="eastAsia"/>
          <w:lang w:eastAsia="zh-CN"/>
        </w:rPr>
        <w:t>9.64</w:t>
      </w:r>
      <w:r>
        <w:rPr>
          <w:rFonts w:cs="Times New Roman"/>
          <w:lang w:eastAsia="zh-CN"/>
        </w:rPr>
        <w:t>%</w:t>
      </w:r>
      <w:r>
        <w:rPr>
          <w:rFonts w:cs="Times New Roman"/>
          <w:lang w:eastAsia="zh-CN"/>
        </w:rPr>
        <w:t>，其他水源供水量占总供水量的</w:t>
      </w:r>
      <w:r>
        <w:rPr>
          <w:rFonts w:cs="Times New Roman"/>
          <w:lang w:eastAsia="zh-CN"/>
        </w:rPr>
        <w:t>0.</w:t>
      </w:r>
      <w:r>
        <w:rPr>
          <w:rFonts w:cs="Times New Roman" w:hint="eastAsia"/>
          <w:lang w:eastAsia="zh-CN"/>
        </w:rPr>
        <w:t>36</w:t>
      </w:r>
      <w:r>
        <w:rPr>
          <w:rFonts w:cs="Times New Roman"/>
          <w:lang w:eastAsia="zh-CN"/>
        </w:rPr>
        <w:t>%</w:t>
      </w:r>
      <w:r>
        <w:rPr>
          <w:rFonts w:cs="Times New Roman"/>
          <w:lang w:eastAsia="zh-CN"/>
        </w:rPr>
        <w:t>。</w:t>
      </w:r>
    </w:p>
    <w:p w:rsidR="007B0292" w:rsidRDefault="00735BBA">
      <w:pPr>
        <w:pStyle w:val="3"/>
        <w:rPr>
          <w:rFonts w:cs="Times New Roman"/>
        </w:rPr>
      </w:pPr>
      <w:r>
        <w:rPr>
          <w:rFonts w:cs="Times New Roman" w:hint="eastAsia"/>
        </w:rPr>
        <w:t>2</w:t>
      </w:r>
      <w:r>
        <w:rPr>
          <w:rFonts w:cs="Times New Roman"/>
        </w:rPr>
        <w:t>.5.2</w:t>
      </w:r>
      <w:r>
        <w:rPr>
          <w:rFonts w:cs="Times New Roman" w:hint="eastAsia"/>
        </w:rPr>
        <w:t>用水现状</w:t>
      </w:r>
    </w:p>
    <w:p w:rsidR="007B0292" w:rsidRDefault="00735BBA">
      <w:pPr>
        <w:ind w:firstLine="480"/>
        <w:rPr>
          <w:rFonts w:cs="Times New Roman"/>
          <w:lang w:eastAsia="zh-CN"/>
        </w:rPr>
      </w:pPr>
      <w:r>
        <w:rPr>
          <w:rFonts w:cs="Times New Roman"/>
          <w:lang w:eastAsia="zh-CN"/>
        </w:rPr>
        <w:t>用水量是指从水源供给河道外用水户的包括输水损失在内的毛用水量。用水现状调查按用户特性分为农业用水、工业用水、生活用水和生态环境用水等四大类统计。其中</w:t>
      </w:r>
      <w:r>
        <w:rPr>
          <w:rFonts w:cs="Times New Roman"/>
          <w:lang w:eastAsia="zh-CN"/>
        </w:rPr>
        <w:lastRenderedPageBreak/>
        <w:t>农业用水包括农田灌溉用水和林牧渔畜用水，生活用水包括城镇生活用水和农村居民生活用水。</w:t>
      </w:r>
    </w:p>
    <w:p w:rsidR="007B0292" w:rsidRDefault="00735BBA">
      <w:pPr>
        <w:ind w:firstLine="480"/>
        <w:rPr>
          <w:rFonts w:cs="Times New Roman"/>
          <w:lang w:eastAsia="zh-CN"/>
        </w:rPr>
      </w:pPr>
      <w:bookmarkStart w:id="46" w:name="3.3.1_现状用水分析"/>
      <w:bookmarkEnd w:id="46"/>
      <w:r>
        <w:rPr>
          <w:rFonts w:cs="Times New Roman"/>
          <w:lang w:eastAsia="zh-CN"/>
        </w:rPr>
        <w:t>根据蚌埠市水资源公报及怀远县实行最严格水资源管理制度年度考核资料统计数据，</w:t>
      </w:r>
      <w:r>
        <w:rPr>
          <w:rFonts w:cs="Times New Roman"/>
          <w:lang w:eastAsia="zh-CN"/>
        </w:rPr>
        <w:t>20</w:t>
      </w:r>
      <w:r>
        <w:rPr>
          <w:rFonts w:cs="Times New Roman" w:hint="eastAsia"/>
          <w:lang w:eastAsia="zh-CN"/>
        </w:rPr>
        <w:t>20</w:t>
      </w:r>
      <w:r>
        <w:rPr>
          <w:rFonts w:cs="Times New Roman"/>
          <w:lang w:eastAsia="zh-CN"/>
        </w:rPr>
        <w:t>年怀远县总用水量为</w:t>
      </w:r>
      <w:r>
        <w:rPr>
          <w:rFonts w:cs="Times New Roman" w:hint="eastAsia"/>
          <w:lang w:eastAsia="zh-CN"/>
        </w:rPr>
        <w:t>5.50</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，其中</w:t>
      </w:r>
      <w:r>
        <w:rPr>
          <w:rFonts w:cs="Times New Roman" w:hint="eastAsia"/>
          <w:lang w:eastAsia="zh-CN"/>
        </w:rPr>
        <w:t>耕地灌溉</w:t>
      </w:r>
      <w:r>
        <w:rPr>
          <w:rFonts w:cs="Times New Roman" w:hint="eastAsia"/>
          <w:lang w:eastAsia="zh-CN"/>
        </w:rPr>
        <w:t>3.87</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，占总用水量</w:t>
      </w:r>
      <w:r>
        <w:rPr>
          <w:rFonts w:cs="Times New Roman" w:hint="eastAsia"/>
          <w:lang w:eastAsia="zh-CN"/>
        </w:rPr>
        <w:t>70.36</w:t>
      </w:r>
      <w:r>
        <w:rPr>
          <w:rFonts w:cs="Times New Roman"/>
          <w:lang w:eastAsia="zh-CN"/>
        </w:rPr>
        <w:t>%</w:t>
      </w:r>
      <w:r>
        <w:rPr>
          <w:rFonts w:cs="Times New Roman"/>
          <w:lang w:eastAsia="zh-CN"/>
        </w:rPr>
        <w:t>，是第一用水大户；</w:t>
      </w:r>
      <w:r>
        <w:rPr>
          <w:rFonts w:cs="Times New Roman" w:hint="eastAsia"/>
          <w:lang w:eastAsia="zh-CN"/>
        </w:rPr>
        <w:t>林牧渔畜</w:t>
      </w:r>
      <w:r>
        <w:rPr>
          <w:rFonts w:cs="Times New Roman" w:hint="eastAsia"/>
          <w:lang w:eastAsia="zh-CN"/>
        </w:rPr>
        <w:t>0.64</w:t>
      </w:r>
      <w:r>
        <w:rPr>
          <w:rFonts w:cs="Times New Roman" w:hint="eastAsia"/>
          <w:lang w:eastAsia="zh-CN"/>
        </w:rPr>
        <w:t>亿</w:t>
      </w:r>
      <w:r>
        <w:rPr>
          <w:rFonts w:cs="Times New Roman" w:hint="eastAsia"/>
          <w:lang w:eastAsia="zh-CN"/>
        </w:rPr>
        <w:t>m</w:t>
      </w:r>
      <w:r>
        <w:rPr>
          <w:rFonts w:cs="Times New Roman" w:hint="eastAsia"/>
          <w:vertAlign w:val="superscript"/>
          <w:lang w:eastAsia="zh-CN"/>
        </w:rPr>
        <w:t>3</w:t>
      </w:r>
      <w:r>
        <w:rPr>
          <w:rFonts w:cs="Times New Roman" w:hint="eastAsia"/>
          <w:lang w:eastAsia="zh-CN"/>
        </w:rPr>
        <w:t>，占总用水量</w:t>
      </w:r>
      <w:r>
        <w:rPr>
          <w:rFonts w:cs="Times New Roman" w:hint="eastAsia"/>
          <w:lang w:eastAsia="zh-CN"/>
        </w:rPr>
        <w:t>11.64 %</w:t>
      </w:r>
      <w:r>
        <w:rPr>
          <w:rFonts w:cs="Times New Roman" w:hint="eastAsia"/>
          <w:lang w:eastAsia="zh-CN"/>
        </w:rPr>
        <w:t>，</w:t>
      </w:r>
      <w:r>
        <w:rPr>
          <w:rFonts w:cs="Times New Roman"/>
          <w:lang w:eastAsia="zh-CN"/>
        </w:rPr>
        <w:t>工业</w:t>
      </w:r>
      <w:r>
        <w:rPr>
          <w:rFonts w:cs="Times New Roman" w:hint="eastAsia"/>
          <w:lang w:eastAsia="zh-CN"/>
        </w:rPr>
        <w:t>0.39</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，占</w:t>
      </w:r>
      <w:r>
        <w:rPr>
          <w:rFonts w:cs="Times New Roman" w:hint="eastAsia"/>
          <w:lang w:eastAsia="zh-CN"/>
        </w:rPr>
        <w:t>7.09</w:t>
      </w:r>
      <w:r>
        <w:rPr>
          <w:rFonts w:cs="Times New Roman"/>
          <w:lang w:eastAsia="zh-CN"/>
        </w:rPr>
        <w:t>%</w:t>
      </w:r>
      <w:r>
        <w:rPr>
          <w:rFonts w:cs="Times New Roman"/>
          <w:lang w:eastAsia="zh-CN"/>
        </w:rPr>
        <w:t>；</w:t>
      </w:r>
      <w:r>
        <w:rPr>
          <w:rFonts w:cs="Times New Roman" w:hint="eastAsia"/>
          <w:lang w:eastAsia="zh-CN"/>
        </w:rPr>
        <w:t>城镇公用</w:t>
      </w:r>
      <w:r>
        <w:rPr>
          <w:rFonts w:cs="Times New Roman" w:hint="eastAsia"/>
          <w:lang w:eastAsia="zh-CN"/>
        </w:rPr>
        <w:t>0.10</w:t>
      </w:r>
      <w:r>
        <w:rPr>
          <w:rFonts w:cs="Times New Roman" w:hint="eastAsia"/>
          <w:lang w:eastAsia="zh-CN"/>
        </w:rPr>
        <w:t>亿</w:t>
      </w:r>
      <w:r>
        <w:rPr>
          <w:rFonts w:cs="Times New Roman" w:hint="eastAsia"/>
          <w:lang w:eastAsia="zh-CN"/>
        </w:rPr>
        <w:t>m</w:t>
      </w:r>
      <w:r>
        <w:rPr>
          <w:rFonts w:cs="Times New Roman" w:hint="eastAsia"/>
          <w:vertAlign w:val="superscript"/>
          <w:lang w:eastAsia="zh-CN"/>
        </w:rPr>
        <w:t>3</w:t>
      </w:r>
      <w:r>
        <w:rPr>
          <w:rFonts w:cs="Times New Roman" w:hint="eastAsia"/>
          <w:lang w:eastAsia="zh-CN"/>
        </w:rPr>
        <w:t>，</w:t>
      </w:r>
      <w:r>
        <w:rPr>
          <w:rFonts w:cs="Times New Roman"/>
          <w:lang w:eastAsia="zh-CN"/>
        </w:rPr>
        <w:t>占总用水量</w:t>
      </w:r>
      <w:r>
        <w:rPr>
          <w:rFonts w:cs="Times New Roman" w:hint="eastAsia"/>
          <w:lang w:eastAsia="zh-CN"/>
        </w:rPr>
        <w:t>1.82</w:t>
      </w:r>
      <w:r>
        <w:rPr>
          <w:rFonts w:cs="Times New Roman"/>
          <w:lang w:eastAsia="zh-CN"/>
        </w:rPr>
        <w:t>%</w:t>
      </w:r>
      <w:r>
        <w:rPr>
          <w:rFonts w:cs="Times New Roman" w:hint="eastAsia"/>
          <w:lang w:eastAsia="zh-CN"/>
        </w:rPr>
        <w:t>，居民生活</w:t>
      </w:r>
      <w:r>
        <w:rPr>
          <w:rFonts w:cs="Times New Roman" w:hint="eastAsia"/>
          <w:lang w:eastAsia="zh-CN"/>
        </w:rPr>
        <w:t>0.38</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，占</w:t>
      </w:r>
      <w:r>
        <w:rPr>
          <w:rFonts w:cs="Times New Roman" w:hint="eastAsia"/>
          <w:lang w:eastAsia="zh-CN"/>
        </w:rPr>
        <w:t>6.91</w:t>
      </w:r>
      <w:r>
        <w:rPr>
          <w:rFonts w:cs="Times New Roman"/>
          <w:lang w:eastAsia="zh-CN"/>
        </w:rPr>
        <w:t>%</w:t>
      </w:r>
      <w:r>
        <w:rPr>
          <w:rFonts w:cs="Times New Roman"/>
          <w:lang w:eastAsia="zh-CN"/>
        </w:rPr>
        <w:t>；</w:t>
      </w:r>
      <w:r>
        <w:rPr>
          <w:rFonts w:cs="Times New Roman" w:hint="eastAsia"/>
          <w:lang w:eastAsia="zh-CN"/>
        </w:rPr>
        <w:t>生态环境</w:t>
      </w:r>
      <w:r>
        <w:rPr>
          <w:rFonts w:cs="Times New Roman" w:hint="eastAsia"/>
          <w:lang w:eastAsia="zh-CN"/>
        </w:rPr>
        <w:t>0.12</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，占</w:t>
      </w:r>
      <w:r>
        <w:rPr>
          <w:rFonts w:cs="Times New Roman" w:hint="eastAsia"/>
          <w:lang w:eastAsia="zh-CN"/>
        </w:rPr>
        <w:t>2.18</w:t>
      </w:r>
      <w:r>
        <w:rPr>
          <w:rFonts w:cs="Times New Roman"/>
          <w:lang w:eastAsia="zh-CN"/>
        </w:rPr>
        <w:t>%</w:t>
      </w:r>
      <w:r>
        <w:rPr>
          <w:rFonts w:cs="Times New Roman" w:hint="eastAsia"/>
          <w:lang w:eastAsia="zh-CN"/>
        </w:rPr>
        <w:t>。</w:t>
      </w:r>
    </w:p>
    <w:p w:rsidR="007B0292" w:rsidRDefault="00735BBA">
      <w:pPr>
        <w:ind w:firstLine="480"/>
        <w:rPr>
          <w:rFonts w:cs="Times New Roman"/>
          <w:lang w:eastAsia="zh-CN"/>
        </w:rPr>
      </w:pPr>
      <w:r>
        <w:rPr>
          <w:rFonts w:cs="Times New Roman"/>
          <w:lang w:eastAsia="zh-CN"/>
        </w:rPr>
        <w:t>20</w:t>
      </w:r>
      <w:r>
        <w:rPr>
          <w:rFonts w:cs="Times New Roman" w:hint="eastAsia"/>
          <w:lang w:eastAsia="zh-CN"/>
        </w:rPr>
        <w:t>20</w:t>
      </w:r>
      <w:r>
        <w:rPr>
          <w:rFonts w:cs="Times New Roman"/>
          <w:lang w:eastAsia="zh-CN"/>
        </w:rPr>
        <w:t>年怀远县人均综合用水量为</w:t>
      </w:r>
      <w:r>
        <w:rPr>
          <w:rFonts w:cs="Times New Roman" w:hint="eastAsia"/>
          <w:lang w:eastAsia="zh-CN"/>
        </w:rPr>
        <w:t>588.1</w:t>
      </w:r>
      <w:r>
        <w:rPr>
          <w:rFonts w:cs="Times New Roman"/>
          <w:lang w:eastAsia="zh-CN"/>
        </w:rPr>
        <w:t>m</w:t>
      </w:r>
      <w:r>
        <w:rPr>
          <w:rFonts w:cs="Times New Roman"/>
          <w:vertAlign w:val="superscript"/>
          <w:lang w:eastAsia="zh-CN"/>
        </w:rPr>
        <w:t>3</w:t>
      </w:r>
      <w:r>
        <w:rPr>
          <w:rFonts w:cs="Times New Roman"/>
          <w:lang w:eastAsia="zh-CN"/>
        </w:rPr>
        <w:t>，万元</w:t>
      </w:r>
      <w:r>
        <w:rPr>
          <w:rFonts w:cs="Times New Roman"/>
          <w:lang w:eastAsia="zh-CN"/>
        </w:rPr>
        <w:t>GDP</w:t>
      </w:r>
      <w:r>
        <w:rPr>
          <w:rFonts w:cs="Times New Roman"/>
          <w:lang w:eastAsia="zh-CN"/>
        </w:rPr>
        <w:t>用水量为</w:t>
      </w:r>
      <w:r>
        <w:rPr>
          <w:rFonts w:cs="Times New Roman" w:hint="eastAsia"/>
          <w:lang w:eastAsia="zh-CN"/>
        </w:rPr>
        <w:t>129.4</w:t>
      </w:r>
      <w:r>
        <w:rPr>
          <w:rFonts w:cs="Times New Roman"/>
          <w:lang w:eastAsia="zh-CN"/>
        </w:rPr>
        <w:t>m</w:t>
      </w:r>
      <w:r>
        <w:rPr>
          <w:rFonts w:cs="Times New Roman"/>
          <w:vertAlign w:val="superscript"/>
          <w:lang w:eastAsia="zh-CN"/>
        </w:rPr>
        <w:t>3</w:t>
      </w:r>
      <w:r>
        <w:rPr>
          <w:rFonts w:cs="Times New Roman"/>
          <w:lang w:eastAsia="zh-CN"/>
        </w:rPr>
        <w:t>，万元工业增加值用水量为</w:t>
      </w:r>
      <w:r>
        <w:rPr>
          <w:rFonts w:cs="Times New Roman" w:hint="eastAsia"/>
          <w:lang w:eastAsia="zh-CN"/>
        </w:rPr>
        <w:t>26.7</w:t>
      </w:r>
      <w:r>
        <w:rPr>
          <w:rFonts w:cs="Times New Roman"/>
          <w:lang w:eastAsia="zh-CN"/>
        </w:rPr>
        <w:t>m</w:t>
      </w:r>
      <w:r>
        <w:rPr>
          <w:rFonts w:cs="Times New Roman"/>
          <w:vertAlign w:val="superscript"/>
          <w:lang w:eastAsia="zh-CN"/>
        </w:rPr>
        <w:t>3</w:t>
      </w:r>
      <w:r>
        <w:rPr>
          <w:rFonts w:cs="Times New Roman"/>
          <w:lang w:eastAsia="zh-CN"/>
        </w:rPr>
        <w:t>，农</w:t>
      </w:r>
      <w:r>
        <w:rPr>
          <w:rFonts w:cs="Times New Roman"/>
          <w:lang w:eastAsia="zh-CN"/>
        </w:rPr>
        <w:t>田灌溉水有效利用系数</w:t>
      </w:r>
      <w:r>
        <w:rPr>
          <w:rFonts w:cs="Times New Roman"/>
          <w:lang w:eastAsia="zh-CN"/>
        </w:rPr>
        <w:t>0.5</w:t>
      </w:r>
      <w:r>
        <w:rPr>
          <w:rFonts w:cs="Times New Roman" w:hint="eastAsia"/>
          <w:lang w:eastAsia="zh-CN"/>
        </w:rPr>
        <w:t>8</w:t>
      </w:r>
      <w:r>
        <w:rPr>
          <w:rFonts w:cs="Times New Roman"/>
          <w:lang w:eastAsia="zh-CN"/>
        </w:rPr>
        <w:t>，城镇居民人均生用水量</w:t>
      </w:r>
      <w:r>
        <w:rPr>
          <w:rFonts w:cs="Times New Roman" w:hint="eastAsia"/>
          <w:lang w:eastAsia="zh-CN"/>
        </w:rPr>
        <w:t>131.8</w:t>
      </w:r>
      <w:r>
        <w:rPr>
          <w:rFonts w:cs="Times New Roman"/>
          <w:lang w:eastAsia="zh-CN"/>
        </w:rPr>
        <w:t>L</w:t>
      </w:r>
      <w:r>
        <w:rPr>
          <w:rFonts w:cs="Times New Roman" w:hint="eastAsia"/>
          <w:lang w:eastAsia="zh-CN"/>
        </w:rPr>
        <w:t>/</w:t>
      </w:r>
      <w:r>
        <w:rPr>
          <w:rFonts w:cs="Times New Roman" w:hint="eastAsia"/>
          <w:lang w:eastAsia="zh-CN"/>
        </w:rPr>
        <w:t>天</w:t>
      </w:r>
      <w:r>
        <w:rPr>
          <w:rFonts w:cs="Times New Roman"/>
          <w:lang w:eastAsia="zh-CN"/>
        </w:rPr>
        <w:t>，农村居民生活用水量</w:t>
      </w:r>
      <w:r>
        <w:rPr>
          <w:rFonts w:cs="Times New Roman" w:hint="eastAsia"/>
          <w:lang w:eastAsia="zh-CN"/>
        </w:rPr>
        <w:t>97.6</w:t>
      </w:r>
      <w:r>
        <w:rPr>
          <w:rFonts w:cs="Times New Roman"/>
          <w:lang w:eastAsia="zh-CN"/>
        </w:rPr>
        <w:t>L</w:t>
      </w:r>
      <w:r>
        <w:rPr>
          <w:rFonts w:cs="Times New Roman" w:hint="eastAsia"/>
          <w:lang w:eastAsia="zh-CN"/>
        </w:rPr>
        <w:t>/</w:t>
      </w:r>
      <w:r>
        <w:rPr>
          <w:rFonts w:cs="Times New Roman" w:hint="eastAsia"/>
          <w:lang w:eastAsia="zh-CN"/>
        </w:rPr>
        <w:t>天。</w:t>
      </w:r>
    </w:p>
    <w:p w:rsidR="007B0292" w:rsidRDefault="00735BBA">
      <w:pPr>
        <w:pStyle w:val="2"/>
        <w:rPr>
          <w:rFonts w:cs="Times New Roman"/>
        </w:rPr>
      </w:pPr>
      <w:bookmarkStart w:id="47" w:name="_Toc21411"/>
      <w:r>
        <w:rPr>
          <w:rFonts w:cs="Times New Roman" w:hint="eastAsia"/>
        </w:rPr>
        <w:t>2</w:t>
      </w:r>
      <w:r>
        <w:rPr>
          <w:rFonts w:cs="Times New Roman"/>
        </w:rPr>
        <w:t>.</w:t>
      </w:r>
      <w:r>
        <w:rPr>
          <w:rFonts w:cs="Times New Roman" w:hint="eastAsia"/>
        </w:rPr>
        <w:t>6</w:t>
      </w:r>
      <w:r>
        <w:rPr>
          <w:rFonts w:cs="Times New Roman" w:hint="eastAsia"/>
        </w:rPr>
        <w:t>水资源开发利用程度分析</w:t>
      </w:r>
      <w:bookmarkEnd w:id="47"/>
    </w:p>
    <w:p w:rsidR="007B0292" w:rsidRDefault="00735BBA">
      <w:pPr>
        <w:ind w:firstLine="480"/>
        <w:rPr>
          <w:rFonts w:cs="Times New Roman"/>
          <w:lang w:eastAsia="zh-CN"/>
        </w:rPr>
      </w:pPr>
      <w:r>
        <w:rPr>
          <w:rFonts w:cs="Times New Roman" w:hint="eastAsia"/>
          <w:lang w:eastAsia="zh-CN"/>
        </w:rPr>
        <w:t>2</w:t>
      </w:r>
      <w:r>
        <w:rPr>
          <w:rFonts w:cs="Times New Roman"/>
          <w:lang w:eastAsia="zh-CN"/>
        </w:rPr>
        <w:t>020</w:t>
      </w:r>
      <w:r>
        <w:rPr>
          <w:rFonts w:cs="Times New Roman" w:hint="eastAsia"/>
          <w:lang w:eastAsia="zh-CN"/>
        </w:rPr>
        <w:t>年，怀远县供水总量为</w:t>
      </w:r>
      <w:r>
        <w:rPr>
          <w:rFonts w:cs="Times New Roman" w:hint="eastAsia"/>
          <w:lang w:eastAsia="zh-CN"/>
        </w:rPr>
        <w:t>5</w:t>
      </w:r>
      <w:r>
        <w:rPr>
          <w:rFonts w:cs="Times New Roman"/>
          <w:lang w:eastAsia="zh-CN"/>
        </w:rPr>
        <w:t>.50</w:t>
      </w:r>
      <w:r>
        <w:rPr>
          <w:rFonts w:cs="Times New Roman" w:hint="eastAsia"/>
          <w:lang w:eastAsia="zh-CN"/>
        </w:rPr>
        <w:t>亿</w:t>
      </w:r>
      <w:r>
        <w:rPr>
          <w:rFonts w:cs="Times New Roman" w:hint="eastAsia"/>
          <w:lang w:eastAsia="zh-CN"/>
        </w:rPr>
        <w:t>m</w:t>
      </w:r>
      <w:r>
        <w:rPr>
          <w:rFonts w:cs="Times New Roman" w:hint="eastAsia"/>
          <w:lang w:eastAsia="zh-CN"/>
        </w:rPr>
        <w:t>³，</w:t>
      </w:r>
      <w:r>
        <w:rPr>
          <w:rFonts w:cs="Times New Roman"/>
          <w:lang w:eastAsia="zh-CN"/>
        </w:rPr>
        <w:t>其中地表水源供水量</w:t>
      </w:r>
      <w:r>
        <w:rPr>
          <w:rFonts w:cs="Times New Roman" w:hint="eastAsia"/>
          <w:lang w:eastAsia="zh-CN"/>
        </w:rPr>
        <w:t>4.95</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w:t>
      </w:r>
      <w:r>
        <w:rPr>
          <w:rFonts w:cs="Times New Roman" w:hint="eastAsia"/>
        </w:rPr>
        <w:t>扣除过境水供水量</w:t>
      </w:r>
      <w:r>
        <w:rPr>
          <w:rFonts w:cs="Times New Roman" w:hint="eastAsia"/>
        </w:rPr>
        <w:t>1.</w:t>
      </w:r>
      <w:r>
        <w:rPr>
          <w:rFonts w:cs="Times New Roman" w:hint="eastAsia"/>
          <w:lang w:eastAsia="zh-CN"/>
        </w:rPr>
        <w:t>22</w:t>
      </w:r>
      <w:r>
        <w:rPr>
          <w:rFonts w:cs="Times New Roman" w:hint="eastAsia"/>
        </w:rPr>
        <w:t>亿</w:t>
      </w:r>
      <w:r>
        <w:rPr>
          <w:rFonts w:cs="Times New Roman" w:hint="eastAsia"/>
        </w:rPr>
        <w:t>m</w:t>
      </w:r>
      <w:r>
        <w:rPr>
          <w:rFonts w:cs="Times New Roman" w:hint="eastAsia"/>
          <w:vertAlign w:val="superscript"/>
        </w:rPr>
        <w:t>3</w:t>
      </w:r>
      <w:r>
        <w:rPr>
          <w:rFonts w:cs="Times New Roman" w:hint="eastAsia"/>
        </w:rPr>
        <w:t>，当地地表水供水量为</w:t>
      </w:r>
      <w:r>
        <w:rPr>
          <w:rFonts w:cs="Times New Roman" w:hint="eastAsia"/>
          <w:lang w:eastAsia="zh-CN"/>
        </w:rPr>
        <w:t>3.73</w:t>
      </w:r>
      <w:r>
        <w:rPr>
          <w:rFonts w:cs="Times New Roman" w:hint="eastAsia"/>
        </w:rPr>
        <w:t>亿</w:t>
      </w:r>
      <w:r>
        <w:rPr>
          <w:rFonts w:cs="Times New Roman" w:hint="eastAsia"/>
        </w:rPr>
        <w:t>m</w:t>
      </w:r>
      <w:r>
        <w:rPr>
          <w:rFonts w:cs="Times New Roman" w:hint="eastAsia"/>
          <w:vertAlign w:val="superscript"/>
        </w:rPr>
        <w:t>3</w:t>
      </w:r>
      <w:r>
        <w:rPr>
          <w:rFonts w:cs="Times New Roman" w:hint="eastAsia"/>
          <w:lang w:eastAsia="zh-CN"/>
        </w:rPr>
        <w:t>，</w:t>
      </w:r>
      <w:r>
        <w:rPr>
          <w:rFonts w:cs="Times New Roman"/>
          <w:lang w:eastAsia="zh-CN"/>
        </w:rPr>
        <w:t>地下水源供水量</w:t>
      </w:r>
      <w:r>
        <w:rPr>
          <w:rFonts w:cs="Times New Roman" w:hint="eastAsia"/>
          <w:lang w:eastAsia="zh-CN"/>
        </w:rPr>
        <w:t>0.53</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，其他水源供水量（污水处理回用）</w:t>
      </w:r>
      <w:r>
        <w:rPr>
          <w:rFonts w:cs="Times New Roman"/>
          <w:lang w:eastAsia="zh-CN"/>
        </w:rPr>
        <w:t>0.0</w:t>
      </w:r>
      <w:r>
        <w:rPr>
          <w:rFonts w:cs="Times New Roman" w:hint="eastAsia"/>
          <w:lang w:eastAsia="zh-CN"/>
        </w:rPr>
        <w:t>2</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hint="eastAsia"/>
          <w:shd w:val="clear" w:color="auto" w:fill="FFFFFF"/>
          <w:lang w:eastAsia="zh-CN"/>
        </w:rPr>
        <w:t>通过计算水资源利用量（当地地表水和浅层地下水）与本地水资源总量的比值，得到怀远县现状水资源开发利用率为</w:t>
      </w:r>
      <w:r>
        <w:rPr>
          <w:rFonts w:cs="Times New Roman"/>
          <w:shd w:val="clear" w:color="auto" w:fill="FFFFFF"/>
          <w:lang w:eastAsia="zh-CN"/>
        </w:rPr>
        <w:t>73.1%</w:t>
      </w:r>
      <w:r>
        <w:rPr>
          <w:rFonts w:cs="Times New Roman" w:hint="eastAsia"/>
          <w:shd w:val="clear" w:color="auto" w:fill="FFFFFF"/>
          <w:lang w:eastAsia="zh-CN"/>
        </w:rPr>
        <w:t>。本地地表水资源开发利用率为</w:t>
      </w:r>
      <w:r>
        <w:rPr>
          <w:rFonts w:cs="Times New Roman" w:hint="eastAsia"/>
          <w:shd w:val="clear" w:color="auto" w:fill="FFFFFF"/>
          <w:lang w:eastAsia="zh-CN"/>
        </w:rPr>
        <w:t>72.9</w:t>
      </w:r>
      <w:r>
        <w:rPr>
          <w:rFonts w:cs="Times New Roman"/>
          <w:shd w:val="clear" w:color="auto" w:fill="FFFFFF"/>
          <w:lang w:eastAsia="zh-CN"/>
        </w:rPr>
        <w:t>%</w:t>
      </w:r>
      <w:r>
        <w:rPr>
          <w:rFonts w:cs="Times New Roman" w:hint="eastAsia"/>
          <w:shd w:val="clear" w:color="auto" w:fill="FFFFFF"/>
          <w:lang w:eastAsia="zh-CN"/>
        </w:rPr>
        <w:t>，浅层地下水开发利用程度为</w:t>
      </w:r>
      <w:r>
        <w:rPr>
          <w:rFonts w:cs="Times New Roman"/>
          <w:shd w:val="clear" w:color="auto" w:fill="FFFFFF"/>
          <w:lang w:eastAsia="zh-CN"/>
        </w:rPr>
        <w:t>16.4%</w:t>
      </w:r>
      <w:r>
        <w:rPr>
          <w:rFonts w:cs="Times New Roman" w:hint="eastAsia"/>
          <w:shd w:val="clear" w:color="auto" w:fill="FFFFFF"/>
          <w:lang w:eastAsia="zh-CN"/>
        </w:rPr>
        <w:t>，地表水和地下水仍有一定开发潜力。</w:t>
      </w:r>
    </w:p>
    <w:p w:rsidR="007B0292" w:rsidRDefault="00735BBA">
      <w:pPr>
        <w:pStyle w:val="2"/>
        <w:rPr>
          <w:rFonts w:cs="Times New Roman"/>
        </w:rPr>
      </w:pPr>
      <w:bookmarkStart w:id="48" w:name="_Toc23896"/>
      <w:r>
        <w:rPr>
          <w:rFonts w:cs="Times New Roman" w:hint="eastAsia"/>
        </w:rPr>
        <w:t>2</w:t>
      </w:r>
      <w:r>
        <w:rPr>
          <w:rFonts w:cs="Times New Roman"/>
        </w:rPr>
        <w:t>.</w:t>
      </w:r>
      <w:r>
        <w:rPr>
          <w:rFonts w:cs="Times New Roman" w:hint="eastAsia"/>
        </w:rPr>
        <w:t>7</w:t>
      </w:r>
      <w:r>
        <w:rPr>
          <w:rFonts w:cs="Times New Roman" w:hint="eastAsia"/>
        </w:rPr>
        <w:t>双控指标分析</w:t>
      </w:r>
      <w:bookmarkEnd w:id="48"/>
    </w:p>
    <w:p w:rsidR="007B0292" w:rsidRDefault="00735BBA">
      <w:pPr>
        <w:ind w:firstLine="480"/>
        <w:rPr>
          <w:rFonts w:cs="Times New Roman"/>
          <w:snapToGrid/>
          <w:lang w:eastAsia="zh-CN"/>
        </w:rPr>
      </w:pPr>
      <w:r>
        <w:rPr>
          <w:rFonts w:cs="Times New Roman" w:hint="eastAsia"/>
          <w:snapToGrid/>
          <w:lang w:eastAsia="zh-CN"/>
        </w:rPr>
        <w:t>根据《蚌埠市“十三五”水资源消耗总量和强度双控工作实施方案》，蚌埠市的主要目标为：到</w:t>
      </w:r>
      <w:r>
        <w:rPr>
          <w:rFonts w:cs="Times New Roman"/>
          <w:snapToGrid/>
          <w:lang w:eastAsia="zh-CN"/>
        </w:rPr>
        <w:t>2020</w:t>
      </w:r>
      <w:r>
        <w:rPr>
          <w:rFonts w:cs="Times New Roman" w:hint="eastAsia"/>
          <w:snapToGrid/>
          <w:lang w:eastAsia="zh-CN"/>
        </w:rPr>
        <w:t>年，建立较为完善的水资源消耗总量和强度“双控”管理制度，“双控”措施有效落实，目标全面完成，初步实现城镇发展规模、人口规模、产业结构和布局等经济社会发展要素与水资源承载能力相协调，用水总量得到有效控制，地下水超采区超采量得到有效遏制，全市年用水总量控制在</w:t>
      </w:r>
      <w:r>
        <w:rPr>
          <w:rFonts w:cs="Times New Roman"/>
          <w:snapToGrid/>
          <w:lang w:eastAsia="zh-CN"/>
        </w:rPr>
        <w:t>16.05</w:t>
      </w:r>
      <w:r>
        <w:rPr>
          <w:rFonts w:cs="Times New Roman" w:hint="eastAsia"/>
          <w:snapToGrid/>
          <w:lang w:eastAsia="zh-CN"/>
        </w:rPr>
        <w:t>亿</w:t>
      </w:r>
      <w:r>
        <w:rPr>
          <w:rFonts w:cs="Times New Roman"/>
          <w:snapToGrid/>
          <w:lang w:eastAsia="zh-CN"/>
        </w:rPr>
        <w:t>m</w:t>
      </w:r>
      <w:r>
        <w:rPr>
          <w:rFonts w:cs="Times New Roman"/>
          <w:snapToGrid/>
          <w:sz w:val="18"/>
          <w:szCs w:val="18"/>
          <w:vertAlign w:val="superscript"/>
          <w:lang w:eastAsia="zh-CN"/>
        </w:rPr>
        <w:t>3</w:t>
      </w:r>
      <w:r>
        <w:rPr>
          <w:rFonts w:cs="Times New Roman" w:hint="eastAsia"/>
          <w:snapToGrid/>
          <w:lang w:eastAsia="zh-CN"/>
        </w:rPr>
        <w:t>以内。万元国内生产总值用水量、万元工业增加值用水量分别低于</w:t>
      </w:r>
      <w:r>
        <w:rPr>
          <w:rFonts w:cs="Times New Roman"/>
          <w:snapToGrid/>
          <w:lang w:eastAsia="zh-CN"/>
        </w:rPr>
        <w:t>81.35m</w:t>
      </w:r>
      <w:r>
        <w:rPr>
          <w:rFonts w:cs="Times New Roman"/>
          <w:snapToGrid/>
          <w:sz w:val="18"/>
          <w:szCs w:val="18"/>
          <w:vertAlign w:val="superscript"/>
          <w:lang w:eastAsia="zh-CN"/>
        </w:rPr>
        <w:t>3</w:t>
      </w:r>
      <w:r>
        <w:rPr>
          <w:rFonts w:cs="Times New Roman" w:hint="eastAsia"/>
          <w:snapToGrid/>
          <w:lang w:eastAsia="zh-CN"/>
        </w:rPr>
        <w:t>和</w:t>
      </w:r>
      <w:r>
        <w:rPr>
          <w:rFonts w:cs="Times New Roman"/>
          <w:snapToGrid/>
          <w:lang w:eastAsia="zh-CN"/>
        </w:rPr>
        <w:t>36.28m</w:t>
      </w:r>
      <w:r>
        <w:rPr>
          <w:rFonts w:cs="Times New Roman"/>
          <w:snapToGrid/>
          <w:sz w:val="18"/>
          <w:szCs w:val="18"/>
          <w:vertAlign w:val="superscript"/>
          <w:lang w:eastAsia="zh-CN"/>
        </w:rPr>
        <w:t>3</w:t>
      </w:r>
      <w:r>
        <w:rPr>
          <w:rFonts w:cs="Times New Roman" w:hint="eastAsia"/>
          <w:snapToGrid/>
          <w:lang w:eastAsia="zh-CN"/>
        </w:rPr>
        <w:t>，比</w:t>
      </w:r>
      <w:r>
        <w:rPr>
          <w:rFonts w:cs="Times New Roman"/>
          <w:snapToGrid/>
          <w:lang w:eastAsia="zh-CN"/>
        </w:rPr>
        <w:t>2015</w:t>
      </w:r>
      <w:r>
        <w:rPr>
          <w:rFonts w:cs="Times New Roman" w:hint="eastAsia"/>
          <w:snapToGrid/>
          <w:lang w:eastAsia="zh-CN"/>
        </w:rPr>
        <w:t>年分别下降</w:t>
      </w:r>
      <w:r>
        <w:rPr>
          <w:rFonts w:cs="Times New Roman"/>
          <w:snapToGrid/>
          <w:lang w:eastAsia="zh-CN"/>
        </w:rPr>
        <w:t>31%</w:t>
      </w:r>
      <w:r>
        <w:rPr>
          <w:rFonts w:cs="Times New Roman" w:hint="eastAsia"/>
          <w:snapToGrid/>
          <w:lang w:eastAsia="zh-CN"/>
        </w:rPr>
        <w:t>和</w:t>
      </w:r>
      <w:r>
        <w:rPr>
          <w:rFonts w:cs="Times New Roman"/>
          <w:snapToGrid/>
          <w:lang w:eastAsia="zh-CN"/>
        </w:rPr>
        <w:t>23%</w:t>
      </w:r>
      <w:r>
        <w:rPr>
          <w:rFonts w:cs="Times New Roman" w:hint="eastAsia"/>
          <w:snapToGrid/>
          <w:lang w:eastAsia="zh-CN"/>
        </w:rPr>
        <w:t>，主要高耗水工业用水效率达到本行业先进水平；农田灌溉水有效利用系数提高到</w:t>
      </w:r>
      <w:r>
        <w:rPr>
          <w:rFonts w:cs="Times New Roman"/>
          <w:snapToGrid/>
          <w:lang w:eastAsia="zh-CN"/>
        </w:rPr>
        <w:t>0.575</w:t>
      </w:r>
      <w:r>
        <w:rPr>
          <w:rFonts w:cs="Times New Roman" w:hint="eastAsia"/>
          <w:snapToGrid/>
          <w:lang w:eastAsia="zh-CN"/>
        </w:rPr>
        <w:t>以上。</w:t>
      </w:r>
    </w:p>
    <w:p w:rsidR="007B0292" w:rsidRDefault="00735BBA">
      <w:pPr>
        <w:ind w:firstLine="480"/>
        <w:rPr>
          <w:rFonts w:cs="Times New Roman"/>
          <w:snapToGrid/>
          <w:lang w:eastAsia="zh-CN"/>
        </w:rPr>
      </w:pPr>
      <w:r>
        <w:rPr>
          <w:rFonts w:cs="Times New Roman" w:hint="eastAsia"/>
          <w:snapToGrid/>
          <w:lang w:eastAsia="zh-CN"/>
        </w:rPr>
        <w:t>怀远县的主要目标为：</w:t>
      </w:r>
      <w:r>
        <w:rPr>
          <w:rFonts w:cs="Times New Roman"/>
          <w:snapToGrid/>
          <w:lang w:eastAsia="zh-CN"/>
        </w:rPr>
        <w:t>2020</w:t>
      </w:r>
      <w:r>
        <w:rPr>
          <w:rFonts w:cs="Times New Roman" w:hint="eastAsia"/>
          <w:snapToGrid/>
          <w:lang w:eastAsia="zh-CN"/>
        </w:rPr>
        <w:t>年用水总量控制在</w:t>
      </w:r>
      <w:r>
        <w:rPr>
          <w:rFonts w:cs="Times New Roman"/>
          <w:snapToGrid/>
          <w:lang w:eastAsia="zh-CN"/>
        </w:rPr>
        <w:t>6.03</w:t>
      </w:r>
      <w:r>
        <w:rPr>
          <w:rFonts w:cs="Times New Roman" w:hint="eastAsia"/>
          <w:snapToGrid/>
          <w:lang w:eastAsia="zh-CN"/>
        </w:rPr>
        <w:t>亿</w:t>
      </w:r>
      <w:r>
        <w:rPr>
          <w:rFonts w:cs="Times New Roman"/>
          <w:snapToGrid/>
          <w:lang w:eastAsia="zh-CN"/>
        </w:rPr>
        <w:t>m</w:t>
      </w:r>
      <w:r>
        <w:rPr>
          <w:rFonts w:cs="Times New Roman"/>
          <w:snapToGrid/>
          <w:sz w:val="18"/>
          <w:szCs w:val="18"/>
          <w:vertAlign w:val="superscript"/>
          <w:lang w:eastAsia="zh-CN"/>
        </w:rPr>
        <w:t>3</w:t>
      </w:r>
      <w:r>
        <w:rPr>
          <w:rFonts w:cs="Times New Roman" w:hint="eastAsia"/>
          <w:snapToGrid/>
          <w:lang w:eastAsia="zh-CN"/>
        </w:rPr>
        <w:t>以内，万元国内生产总值用水量、万元工业增加值用水量比</w:t>
      </w:r>
      <w:r>
        <w:rPr>
          <w:rFonts w:cs="Times New Roman"/>
          <w:snapToGrid/>
          <w:lang w:eastAsia="zh-CN"/>
        </w:rPr>
        <w:t>2015</w:t>
      </w:r>
      <w:r>
        <w:rPr>
          <w:rFonts w:cs="Times New Roman" w:hint="eastAsia"/>
          <w:snapToGrid/>
          <w:lang w:eastAsia="zh-CN"/>
        </w:rPr>
        <w:t>年分别下降</w:t>
      </w:r>
      <w:r>
        <w:rPr>
          <w:rFonts w:cs="Times New Roman"/>
          <w:snapToGrid/>
          <w:lang w:eastAsia="zh-CN"/>
        </w:rPr>
        <w:t>31%</w:t>
      </w:r>
      <w:r>
        <w:rPr>
          <w:rFonts w:cs="Times New Roman" w:hint="eastAsia"/>
          <w:snapToGrid/>
          <w:lang w:eastAsia="zh-CN"/>
        </w:rPr>
        <w:t>和</w:t>
      </w:r>
      <w:r>
        <w:rPr>
          <w:rFonts w:cs="Times New Roman"/>
          <w:snapToGrid/>
          <w:lang w:eastAsia="zh-CN"/>
        </w:rPr>
        <w:t>23%</w:t>
      </w:r>
      <w:r>
        <w:rPr>
          <w:rFonts w:cs="Times New Roman" w:hint="eastAsia"/>
          <w:snapToGrid/>
          <w:lang w:eastAsia="zh-CN"/>
        </w:rPr>
        <w:t>，农田灌溉水有效利用系数提高到</w:t>
      </w:r>
      <w:r>
        <w:rPr>
          <w:rFonts w:cs="Times New Roman"/>
          <w:snapToGrid/>
          <w:lang w:eastAsia="zh-CN"/>
        </w:rPr>
        <w:t>0.575</w:t>
      </w:r>
      <w:r>
        <w:rPr>
          <w:rFonts w:cs="Times New Roman" w:hint="eastAsia"/>
          <w:snapToGrid/>
          <w:lang w:eastAsia="zh-CN"/>
        </w:rPr>
        <w:t>以上。</w:t>
      </w:r>
    </w:p>
    <w:p w:rsidR="007B0292" w:rsidRDefault="00735BBA">
      <w:pPr>
        <w:pStyle w:val="2"/>
        <w:rPr>
          <w:rFonts w:cs="Times New Roman"/>
        </w:rPr>
      </w:pPr>
      <w:bookmarkStart w:id="49" w:name="_Toc10859"/>
      <w:r>
        <w:rPr>
          <w:rFonts w:cs="Times New Roman" w:hint="eastAsia"/>
        </w:rPr>
        <w:lastRenderedPageBreak/>
        <w:t>2</w:t>
      </w:r>
      <w:r>
        <w:rPr>
          <w:rFonts w:cs="Times New Roman"/>
        </w:rPr>
        <w:t>.</w:t>
      </w:r>
      <w:r>
        <w:rPr>
          <w:rFonts w:cs="Times New Roman" w:hint="eastAsia"/>
        </w:rPr>
        <w:t>8</w:t>
      </w:r>
      <w:r>
        <w:rPr>
          <w:rFonts w:cs="Times New Roman" w:hint="eastAsia"/>
        </w:rPr>
        <w:t>水资源及其开发利用的主要存在问题</w:t>
      </w:r>
      <w:bookmarkEnd w:id="49"/>
    </w:p>
    <w:p w:rsidR="007B0292" w:rsidRDefault="00735BBA">
      <w:pPr>
        <w:ind w:firstLine="482"/>
        <w:rPr>
          <w:rFonts w:cs="Times New Roman"/>
          <w:b/>
          <w:bCs/>
          <w:lang w:eastAsia="zh-CN"/>
        </w:rPr>
      </w:pPr>
      <w:r>
        <w:rPr>
          <w:rFonts w:cs="Times New Roman" w:hint="eastAsia"/>
          <w:b/>
          <w:bCs/>
          <w:lang w:eastAsia="zh-CN"/>
        </w:rPr>
        <w:t>（</w:t>
      </w:r>
      <w:r>
        <w:rPr>
          <w:rFonts w:cs="Times New Roman" w:hint="eastAsia"/>
          <w:b/>
          <w:bCs/>
          <w:lang w:eastAsia="zh-CN"/>
        </w:rPr>
        <w:t>1</w:t>
      </w:r>
      <w:r>
        <w:rPr>
          <w:rFonts w:cs="Times New Roman" w:hint="eastAsia"/>
          <w:b/>
          <w:bCs/>
          <w:lang w:eastAsia="zh-CN"/>
        </w:rPr>
        <w:t>）用水效率偏低，存在水资源浪费现象</w:t>
      </w:r>
    </w:p>
    <w:p w:rsidR="007B0292" w:rsidRDefault="00735BBA">
      <w:pPr>
        <w:ind w:firstLine="480"/>
        <w:rPr>
          <w:rFonts w:cs="Times New Roman"/>
          <w:lang w:eastAsia="zh-CN"/>
        </w:rPr>
      </w:pPr>
      <w:r>
        <w:rPr>
          <w:rFonts w:cs="Times New Roman" w:hint="eastAsia"/>
          <w:lang w:eastAsia="zh-CN"/>
        </w:rPr>
        <w:t>怀远县水资源利用效率不高，现状万元工业增加值用水量为</w:t>
      </w:r>
      <w:r>
        <w:rPr>
          <w:rFonts w:eastAsia="仿宋_GB2312" w:cs="Times New Roman" w:hint="eastAsia"/>
          <w:lang w:eastAsia="zh-CN"/>
        </w:rPr>
        <w:t>26.7</w:t>
      </w:r>
      <w:r>
        <w:rPr>
          <w:rFonts w:eastAsia="仿宋_GB2312" w:cs="Times New Roman"/>
          <w:lang w:eastAsia="zh-CN"/>
        </w:rPr>
        <w:t>m</w:t>
      </w:r>
      <w:r>
        <w:rPr>
          <w:rFonts w:eastAsia="仿宋_GB2312" w:cs="Times New Roman"/>
          <w:vertAlign w:val="superscript"/>
          <w:lang w:eastAsia="zh-CN"/>
        </w:rPr>
        <w:t>3</w:t>
      </w:r>
      <w:r>
        <w:rPr>
          <w:rFonts w:cs="Times New Roman"/>
          <w:lang w:eastAsia="zh-CN"/>
        </w:rPr>
        <w:t xml:space="preserve"> </w:t>
      </w:r>
      <w:r>
        <w:rPr>
          <w:rFonts w:cs="Times New Roman" w:hint="eastAsia"/>
          <w:lang w:eastAsia="zh-CN"/>
        </w:rPr>
        <w:t>，农田灌溉水利用系数为</w:t>
      </w:r>
      <w:r>
        <w:rPr>
          <w:rFonts w:eastAsia="仿宋_GB2312" w:cs="Times New Roman"/>
          <w:lang w:eastAsia="zh-CN"/>
        </w:rPr>
        <w:t>0.5</w:t>
      </w:r>
      <w:r>
        <w:rPr>
          <w:rFonts w:eastAsia="仿宋_GB2312" w:cs="Times New Roman" w:hint="eastAsia"/>
          <w:lang w:eastAsia="zh-CN"/>
        </w:rPr>
        <w:t>8</w:t>
      </w:r>
      <w:r>
        <w:rPr>
          <w:rFonts w:cs="Times New Roman" w:hint="eastAsia"/>
          <w:lang w:eastAsia="zh-CN"/>
        </w:rPr>
        <w:t>，与全国平均水平（先进水平）相比，还有较大节水潜力。</w:t>
      </w:r>
    </w:p>
    <w:p w:rsidR="007B0292" w:rsidRDefault="00735BBA">
      <w:pPr>
        <w:ind w:firstLine="482"/>
        <w:rPr>
          <w:rFonts w:cs="Times New Roman"/>
          <w:b/>
          <w:bCs/>
          <w:lang w:eastAsia="zh-CN"/>
        </w:rPr>
      </w:pPr>
      <w:r>
        <w:rPr>
          <w:rFonts w:cs="Times New Roman" w:hint="eastAsia"/>
          <w:b/>
          <w:bCs/>
          <w:lang w:eastAsia="zh-CN"/>
        </w:rPr>
        <w:t>（</w:t>
      </w:r>
      <w:r>
        <w:rPr>
          <w:rFonts w:cs="Times New Roman" w:hint="eastAsia"/>
          <w:b/>
          <w:bCs/>
          <w:lang w:eastAsia="zh-CN"/>
        </w:rPr>
        <w:t>2</w:t>
      </w:r>
      <w:r>
        <w:rPr>
          <w:rFonts w:cs="Times New Roman" w:hint="eastAsia"/>
          <w:b/>
          <w:bCs/>
          <w:lang w:eastAsia="zh-CN"/>
        </w:rPr>
        <w:t>）</w:t>
      </w:r>
      <w:r>
        <w:rPr>
          <w:rFonts w:cs="Times New Roman"/>
          <w:b/>
          <w:bCs/>
          <w:lang w:eastAsia="zh-CN"/>
        </w:rPr>
        <w:t>供水安全保障能力</w:t>
      </w:r>
      <w:r>
        <w:rPr>
          <w:rFonts w:cs="Times New Roman" w:hint="eastAsia"/>
          <w:b/>
          <w:bCs/>
          <w:lang w:eastAsia="zh-CN"/>
        </w:rPr>
        <w:t>有待</w:t>
      </w:r>
      <w:r>
        <w:rPr>
          <w:rFonts w:cs="Times New Roman"/>
          <w:b/>
          <w:bCs/>
          <w:lang w:eastAsia="zh-CN"/>
        </w:rPr>
        <w:t>提升，水系连通性亟待加强</w:t>
      </w:r>
    </w:p>
    <w:p w:rsidR="007B0292" w:rsidRDefault="00735BBA">
      <w:pPr>
        <w:ind w:firstLine="480"/>
        <w:rPr>
          <w:rFonts w:cs="Times New Roman"/>
          <w:lang w:eastAsia="zh-CN"/>
        </w:rPr>
      </w:pPr>
      <w:r>
        <w:rPr>
          <w:rFonts w:cs="Times New Roman"/>
          <w:lang w:eastAsia="zh-CN"/>
        </w:rPr>
        <w:t>随着城镇化和工业化发展进程的不断加快，未来怀远生活与工业用水需求势必将呈快速的、刚性增长态势，城区现状水厂规模将不能满足新的用水需求，供水安全保障面临新的挑战。城区尚未根据各行业用水特点形成优水优用、分质供水的网络格局，供水体系尚不完善。农村安全饮水在运行管理方面对水厂的</w:t>
      </w:r>
      <w:r>
        <w:rPr>
          <w:rFonts w:cs="Times New Roman" w:hint="eastAsia"/>
          <w:lang w:eastAsia="zh-CN"/>
        </w:rPr>
        <w:t>管护</w:t>
      </w:r>
      <w:r>
        <w:rPr>
          <w:rFonts w:cs="Times New Roman"/>
          <w:lang w:eastAsia="zh-CN"/>
        </w:rPr>
        <w:t>意识认识不到位，水费</w:t>
      </w:r>
      <w:r>
        <w:rPr>
          <w:rFonts w:cs="Times New Roman" w:hint="eastAsia"/>
          <w:lang w:eastAsia="zh-CN"/>
        </w:rPr>
        <w:t>征收</w:t>
      </w:r>
      <w:r>
        <w:rPr>
          <w:rFonts w:cs="Times New Roman"/>
          <w:lang w:eastAsia="zh-CN"/>
        </w:rPr>
        <w:t>不完全到位；水源地保护措施还不完善。</w:t>
      </w:r>
    </w:p>
    <w:p w:rsidR="007B0292" w:rsidRDefault="00735BBA">
      <w:pPr>
        <w:ind w:firstLine="482"/>
        <w:rPr>
          <w:rFonts w:cs="Times New Roman"/>
          <w:b/>
          <w:bCs/>
          <w:lang w:eastAsia="zh-CN"/>
        </w:rPr>
      </w:pPr>
      <w:r>
        <w:rPr>
          <w:rFonts w:cs="Times New Roman" w:hint="eastAsia"/>
          <w:b/>
          <w:bCs/>
          <w:lang w:eastAsia="zh-CN"/>
        </w:rPr>
        <w:t>（</w:t>
      </w:r>
      <w:r>
        <w:rPr>
          <w:rFonts w:cs="Times New Roman"/>
          <w:b/>
          <w:bCs/>
          <w:lang w:eastAsia="zh-CN"/>
        </w:rPr>
        <w:t>3</w:t>
      </w:r>
      <w:r>
        <w:rPr>
          <w:rFonts w:cs="Times New Roman" w:hint="eastAsia"/>
          <w:b/>
          <w:bCs/>
          <w:lang w:eastAsia="zh-CN"/>
        </w:rPr>
        <w:t>）</w:t>
      </w:r>
      <w:r>
        <w:rPr>
          <w:rFonts w:cs="Times New Roman"/>
          <w:b/>
          <w:bCs/>
          <w:lang w:eastAsia="zh-CN"/>
        </w:rPr>
        <w:t>水资源管理能力有待进一步提升</w:t>
      </w:r>
    </w:p>
    <w:p w:rsidR="007B0292" w:rsidRDefault="00735BBA">
      <w:pPr>
        <w:ind w:firstLine="480"/>
        <w:rPr>
          <w:rFonts w:cs="Times New Roman"/>
        </w:rPr>
      </w:pPr>
      <w:r>
        <w:rPr>
          <w:rFonts w:cs="Times New Roman" w:hint="eastAsia"/>
          <w:lang w:eastAsia="zh-CN"/>
        </w:rPr>
        <w:t>怀</w:t>
      </w:r>
      <w:r>
        <w:rPr>
          <w:rFonts w:cs="Times New Roman" w:hint="eastAsia"/>
          <w:lang w:eastAsia="zh-CN"/>
        </w:rPr>
        <w:t>远</w:t>
      </w:r>
      <w:r>
        <w:rPr>
          <w:rFonts w:cs="Times New Roman" w:hint="eastAsia"/>
        </w:rPr>
        <w:t>县的水资源管理体制存在条块分割、相互制约、职责交叉、权属不清等问题。由于管理权不统一，各管水部门依据自身的管理职能独自开展工作，没有形成协调统一的水资源管理体制。</w:t>
      </w:r>
    </w:p>
    <w:p w:rsidR="007B0292" w:rsidRDefault="00735BBA">
      <w:pPr>
        <w:ind w:firstLine="480"/>
        <w:rPr>
          <w:rFonts w:cs="Times New Roman"/>
          <w:lang w:eastAsia="zh-CN"/>
        </w:rPr>
      </w:pPr>
      <w:r>
        <w:rPr>
          <w:rFonts w:cs="Times New Roman"/>
          <w:lang w:eastAsia="zh-CN"/>
        </w:rPr>
        <w:t>取用水计量监督管理基础薄弱与能力不足。怀远县取水口数量较多，计量设施</w:t>
      </w:r>
      <w:r>
        <w:rPr>
          <w:rFonts w:cs="Times New Roman" w:hint="eastAsia"/>
          <w:lang w:eastAsia="zh-CN"/>
        </w:rPr>
        <w:t>不足</w:t>
      </w:r>
      <w:r>
        <w:rPr>
          <w:rFonts w:cs="Times New Roman"/>
          <w:lang w:eastAsia="zh-CN"/>
        </w:rPr>
        <w:t>，监督管理任务重，水资源管理人员配备和技术力量不足，难以实现对取水计量设施运行管理的全面监督。取用水计量设施安装与自动监测还不到位。</w:t>
      </w:r>
    </w:p>
    <w:p w:rsidR="007B0292" w:rsidRDefault="007B0292">
      <w:pPr>
        <w:pStyle w:val="TimesNewRoman152"/>
        <w:rPr>
          <w:rFonts w:cs="Times New Roman"/>
        </w:rPr>
      </w:pPr>
    </w:p>
    <w:p w:rsidR="007B0292" w:rsidRDefault="007B0292">
      <w:pPr>
        <w:pStyle w:val="a0"/>
        <w:ind w:firstLine="240"/>
        <w:rPr>
          <w:rFonts w:cs="Times New Roman"/>
          <w:lang w:eastAsia="zh-CN"/>
        </w:rPr>
        <w:sectPr w:rsidR="007B0292">
          <w:pgSz w:w="11911" w:h="16840"/>
          <w:pgMar w:top="1417" w:right="1417" w:bottom="1417" w:left="1417" w:header="720" w:footer="720" w:gutter="0"/>
          <w:cols w:space="0"/>
        </w:sectPr>
      </w:pPr>
    </w:p>
    <w:p w:rsidR="007B0292" w:rsidRDefault="00735BBA">
      <w:pPr>
        <w:pStyle w:val="1"/>
        <w:rPr>
          <w:rFonts w:cs="Times New Roman"/>
        </w:rPr>
      </w:pPr>
      <w:bookmarkStart w:id="50" w:name="_Toc32275"/>
      <w:r>
        <w:rPr>
          <w:rFonts w:cs="Times New Roman" w:hint="eastAsia"/>
        </w:rPr>
        <w:lastRenderedPageBreak/>
        <w:t>3</w:t>
      </w:r>
      <w:r>
        <w:rPr>
          <w:rFonts w:cs="Times New Roman" w:hint="eastAsia"/>
        </w:rPr>
        <w:t>规划指导思想、目标与任务</w:t>
      </w:r>
      <w:bookmarkEnd w:id="50"/>
    </w:p>
    <w:p w:rsidR="007B0292" w:rsidRDefault="00735BBA">
      <w:pPr>
        <w:pStyle w:val="2"/>
        <w:rPr>
          <w:rFonts w:cs="Times New Roman"/>
        </w:rPr>
      </w:pPr>
      <w:bookmarkStart w:id="51" w:name="_Toc9767"/>
      <w:r>
        <w:rPr>
          <w:rFonts w:cs="Times New Roman" w:hint="eastAsia"/>
        </w:rPr>
        <w:t>3</w:t>
      </w:r>
      <w:r>
        <w:rPr>
          <w:rFonts w:cs="Times New Roman"/>
        </w:rPr>
        <w:t>.1</w:t>
      </w:r>
      <w:r>
        <w:rPr>
          <w:rFonts w:cs="Times New Roman" w:hint="eastAsia"/>
        </w:rPr>
        <w:t>指导思想</w:t>
      </w:r>
      <w:bookmarkEnd w:id="51"/>
    </w:p>
    <w:p w:rsidR="007B0292" w:rsidRDefault="00735BBA">
      <w:pPr>
        <w:ind w:firstLine="480"/>
        <w:rPr>
          <w:rFonts w:cs="Times New Roman"/>
          <w:lang w:eastAsia="zh-CN"/>
        </w:rPr>
      </w:pPr>
      <w:r>
        <w:rPr>
          <w:rFonts w:cs="Times New Roman"/>
          <w:lang w:eastAsia="zh-CN"/>
        </w:rPr>
        <w:t>以全面落实</w:t>
      </w:r>
      <w:r>
        <w:rPr>
          <w:rFonts w:cs="Times New Roman"/>
          <w:lang w:eastAsia="zh-CN"/>
        </w:rPr>
        <w:t>“</w:t>
      </w:r>
      <w:r>
        <w:rPr>
          <w:rFonts w:cs="Times New Roman"/>
          <w:lang w:eastAsia="zh-CN"/>
        </w:rPr>
        <w:t>节水优先、空间均衡、系统治理、两手发力</w:t>
      </w:r>
      <w:r>
        <w:rPr>
          <w:rFonts w:cs="Times New Roman"/>
          <w:lang w:eastAsia="zh-CN"/>
        </w:rPr>
        <w:t>”</w:t>
      </w:r>
      <w:r>
        <w:rPr>
          <w:rFonts w:cs="Times New Roman" w:hint="eastAsia"/>
          <w:lang w:eastAsia="zh-CN"/>
        </w:rPr>
        <w:t>治水思路</w:t>
      </w:r>
      <w:r>
        <w:rPr>
          <w:rFonts w:cs="Times New Roman"/>
          <w:lang w:eastAsia="zh-CN"/>
        </w:rPr>
        <w:t>，</w:t>
      </w:r>
      <w:r>
        <w:rPr>
          <w:rFonts w:cs="Times New Roman"/>
          <w:lang w:eastAsia="zh-CN"/>
        </w:rPr>
        <w:t>以保障怀远县经济社会发展、保障和改善民生、全面建成小康社会为目标；以促进人水和谐、维持河流健康、保障水资源可持续利用为主线；以全面提升水资源保障能力、水生态安全能力为重点，科学规划水资源开发利用、水资源节约和保护、水资源合理配置和水生态系统修复的总体布局，全面推进节水型社会建设，为实现怀远县经济社会可持续发展提供更加坚实有力的保障。</w:t>
      </w:r>
    </w:p>
    <w:p w:rsidR="007B0292" w:rsidRDefault="00735BBA">
      <w:pPr>
        <w:pStyle w:val="2"/>
        <w:rPr>
          <w:rFonts w:cs="Times New Roman"/>
        </w:rPr>
      </w:pPr>
      <w:bookmarkStart w:id="52" w:name="_Toc2484"/>
      <w:r>
        <w:rPr>
          <w:rFonts w:cs="Times New Roman" w:hint="eastAsia"/>
        </w:rPr>
        <w:t>3</w:t>
      </w:r>
      <w:r>
        <w:rPr>
          <w:rFonts w:cs="Times New Roman"/>
        </w:rPr>
        <w:t>.2</w:t>
      </w:r>
      <w:r>
        <w:rPr>
          <w:rFonts w:cs="Times New Roman" w:hint="eastAsia"/>
        </w:rPr>
        <w:t>基本原则</w:t>
      </w:r>
      <w:bookmarkEnd w:id="52"/>
    </w:p>
    <w:p w:rsidR="007B0292" w:rsidRDefault="00735BBA">
      <w:pPr>
        <w:tabs>
          <w:tab w:val="left" w:pos="525"/>
        </w:tabs>
        <w:ind w:firstLine="482"/>
        <w:rPr>
          <w:rFonts w:cs="Times New Roman"/>
          <w:szCs w:val="28"/>
          <w:lang w:eastAsia="zh-CN"/>
        </w:rPr>
      </w:pPr>
      <w:r>
        <w:rPr>
          <w:rFonts w:eastAsia="楷体_GB2312" w:cs="Times New Roman" w:hint="eastAsia"/>
          <w:b/>
          <w:bCs/>
          <w:szCs w:val="28"/>
          <w:lang w:eastAsia="zh-CN"/>
        </w:rPr>
        <w:t>以人为本、人水和谐。</w:t>
      </w:r>
      <w:r>
        <w:rPr>
          <w:rFonts w:cs="Times New Roman" w:hint="eastAsia"/>
          <w:szCs w:val="28"/>
          <w:lang w:eastAsia="zh-CN"/>
        </w:rPr>
        <w:t>优先保障城乡居民的基本用水权益，确保饮水安全，保障生产用水，改善人居环境。</w:t>
      </w:r>
      <w:r>
        <w:rPr>
          <w:rFonts w:cs="Times New Roman"/>
          <w:szCs w:val="28"/>
          <w:lang w:eastAsia="zh-CN"/>
        </w:rPr>
        <w:t>根据水资源条件和水环境承载能力，合理安排城市规模</w:t>
      </w:r>
      <w:r>
        <w:rPr>
          <w:rFonts w:cs="Times New Roman" w:hint="eastAsia"/>
          <w:szCs w:val="28"/>
          <w:lang w:eastAsia="zh-CN"/>
        </w:rPr>
        <w:t>，调整</w:t>
      </w:r>
      <w:r>
        <w:rPr>
          <w:rFonts w:cs="Times New Roman"/>
          <w:szCs w:val="28"/>
          <w:lang w:eastAsia="zh-CN"/>
        </w:rPr>
        <w:t>产业布局、产业结构</w:t>
      </w:r>
      <w:r>
        <w:rPr>
          <w:rFonts w:cs="Times New Roman" w:hint="eastAsia"/>
          <w:szCs w:val="28"/>
          <w:lang w:eastAsia="zh-CN"/>
        </w:rPr>
        <w:t>，避免对水资源的过度开发、不合理利用以及对生态环境的破坏，维护河湖健康，实现城湖共生。</w:t>
      </w:r>
    </w:p>
    <w:p w:rsidR="007B0292" w:rsidRDefault="00735BBA">
      <w:pPr>
        <w:tabs>
          <w:tab w:val="left" w:pos="525"/>
        </w:tabs>
        <w:ind w:firstLine="482"/>
        <w:rPr>
          <w:rFonts w:cs="Times New Roman"/>
          <w:szCs w:val="28"/>
          <w:lang w:eastAsia="zh-CN"/>
        </w:rPr>
      </w:pPr>
      <w:r>
        <w:rPr>
          <w:rFonts w:eastAsia="楷体_GB2312" w:cs="Times New Roman" w:hint="eastAsia"/>
          <w:b/>
          <w:bCs/>
          <w:szCs w:val="28"/>
          <w:lang w:eastAsia="zh-CN"/>
        </w:rPr>
        <w:t>统筹兼顾、支撑发展</w:t>
      </w:r>
      <w:r>
        <w:rPr>
          <w:rFonts w:eastAsia="楷体_GB2312" w:cs="Times New Roman"/>
          <w:b/>
          <w:bCs/>
          <w:szCs w:val="28"/>
          <w:lang w:eastAsia="zh-CN"/>
        </w:rPr>
        <w:t>。</w:t>
      </w:r>
      <w:r>
        <w:rPr>
          <w:rFonts w:cs="Times New Roman"/>
          <w:szCs w:val="28"/>
          <w:lang w:eastAsia="zh-CN"/>
        </w:rPr>
        <w:t>兴利除害结合，防洪抗旱并举，节</w:t>
      </w:r>
      <w:r>
        <w:rPr>
          <w:rFonts w:cs="Times New Roman" w:hint="eastAsia"/>
          <w:szCs w:val="28"/>
          <w:lang w:eastAsia="zh-CN"/>
        </w:rPr>
        <w:t>约</w:t>
      </w:r>
      <w:r>
        <w:rPr>
          <w:rFonts w:cs="Times New Roman"/>
          <w:szCs w:val="28"/>
          <w:lang w:eastAsia="zh-CN"/>
        </w:rPr>
        <w:t>保护并重</w:t>
      </w:r>
      <w:r>
        <w:rPr>
          <w:rFonts w:cs="Times New Roman" w:hint="eastAsia"/>
          <w:szCs w:val="28"/>
          <w:lang w:eastAsia="zh-CN"/>
        </w:rPr>
        <w:t>。</w:t>
      </w:r>
      <w:r>
        <w:rPr>
          <w:rFonts w:cs="Times New Roman"/>
          <w:szCs w:val="28"/>
          <w:lang w:eastAsia="zh-CN"/>
        </w:rPr>
        <w:t>统筹协调水资源</w:t>
      </w:r>
      <w:r>
        <w:rPr>
          <w:rFonts w:cs="Times New Roman" w:hint="eastAsia"/>
          <w:szCs w:val="28"/>
          <w:lang w:eastAsia="zh-CN"/>
        </w:rPr>
        <w:t>开发利用与节约保护</w:t>
      </w:r>
      <w:r>
        <w:rPr>
          <w:rFonts w:cs="Times New Roman"/>
          <w:szCs w:val="28"/>
          <w:lang w:eastAsia="zh-CN"/>
        </w:rPr>
        <w:t>，</w:t>
      </w:r>
      <w:r>
        <w:rPr>
          <w:rFonts w:cs="Times New Roman" w:hint="eastAsia"/>
          <w:szCs w:val="28"/>
          <w:lang w:eastAsia="zh-CN"/>
        </w:rPr>
        <w:t>统筹调配</w:t>
      </w:r>
      <w:r>
        <w:rPr>
          <w:rFonts w:cs="Times New Roman"/>
          <w:szCs w:val="28"/>
          <w:lang w:eastAsia="zh-CN"/>
        </w:rPr>
        <w:t>地表水与地下水、当地水与外调水、常规水源与非常规水源等多种水源，</w:t>
      </w:r>
      <w:r>
        <w:rPr>
          <w:rFonts w:cs="Times New Roman" w:hint="eastAsia"/>
          <w:szCs w:val="28"/>
          <w:lang w:eastAsia="zh-CN"/>
        </w:rPr>
        <w:t>综合平衡区域、行业之间对水资源和生态环境保护的要求，合理安排生活、生产和生态用水，建立公平合理、利益共享、责任共担的水资源配置与保护格局，为区域特大城市的建设和发展提供有力支撑</w:t>
      </w:r>
      <w:r>
        <w:rPr>
          <w:rFonts w:cs="Times New Roman"/>
          <w:szCs w:val="28"/>
          <w:lang w:eastAsia="zh-CN"/>
        </w:rPr>
        <w:t>。</w:t>
      </w:r>
    </w:p>
    <w:p w:rsidR="007B0292" w:rsidRDefault="00735BBA">
      <w:pPr>
        <w:tabs>
          <w:tab w:val="left" w:pos="525"/>
        </w:tabs>
        <w:ind w:firstLine="482"/>
        <w:rPr>
          <w:rFonts w:cs="Times New Roman"/>
          <w:szCs w:val="28"/>
          <w:lang w:eastAsia="zh-CN"/>
        </w:rPr>
      </w:pPr>
      <w:r>
        <w:rPr>
          <w:rFonts w:eastAsia="楷体_GB2312" w:cs="Times New Roman" w:hint="eastAsia"/>
          <w:b/>
          <w:bCs/>
          <w:szCs w:val="28"/>
          <w:lang w:eastAsia="zh-CN"/>
        </w:rPr>
        <w:t>高效利用、有效保护</w:t>
      </w:r>
      <w:r>
        <w:rPr>
          <w:rFonts w:eastAsia="楷体_GB2312" w:cs="Times New Roman"/>
          <w:b/>
          <w:bCs/>
          <w:szCs w:val="28"/>
          <w:lang w:eastAsia="zh-CN"/>
        </w:rPr>
        <w:t>。</w:t>
      </w:r>
      <w:r>
        <w:rPr>
          <w:rFonts w:cs="Times New Roman"/>
          <w:szCs w:val="28"/>
          <w:lang w:eastAsia="zh-CN"/>
        </w:rPr>
        <w:t>积极推进节水型社会建设，</w:t>
      </w:r>
      <w:r>
        <w:rPr>
          <w:rFonts w:cs="Times New Roman" w:hint="eastAsia"/>
          <w:szCs w:val="28"/>
          <w:lang w:eastAsia="zh-CN"/>
        </w:rPr>
        <w:t>推进增长方式转</w:t>
      </w:r>
      <w:r>
        <w:rPr>
          <w:rFonts w:cs="Times New Roman" w:hint="eastAsia"/>
          <w:szCs w:val="28"/>
          <w:lang w:eastAsia="zh-CN"/>
        </w:rPr>
        <w:t>变，</w:t>
      </w:r>
      <w:r>
        <w:rPr>
          <w:rFonts w:cs="Times New Roman"/>
          <w:szCs w:val="28"/>
          <w:lang w:eastAsia="zh-CN"/>
        </w:rPr>
        <w:t>抑制需水过快增长，</w:t>
      </w:r>
      <w:r>
        <w:rPr>
          <w:rFonts w:cs="Times New Roman" w:hint="eastAsia"/>
          <w:szCs w:val="28"/>
          <w:lang w:eastAsia="zh-CN"/>
        </w:rPr>
        <w:t>转变用水方式、提高用水效率。提高污水处理回用水平，以节水促减污，以限排促节水，使区域水资源得到</w:t>
      </w:r>
      <w:r>
        <w:rPr>
          <w:rFonts w:cs="Times New Roman"/>
          <w:szCs w:val="28"/>
          <w:lang w:eastAsia="zh-CN"/>
        </w:rPr>
        <w:t>合理开发、</w:t>
      </w:r>
      <w:r>
        <w:rPr>
          <w:rFonts w:cs="Times New Roman" w:hint="eastAsia"/>
          <w:szCs w:val="28"/>
          <w:lang w:eastAsia="zh-CN"/>
        </w:rPr>
        <w:t>高效</w:t>
      </w:r>
      <w:r>
        <w:rPr>
          <w:rFonts w:cs="Times New Roman"/>
          <w:szCs w:val="28"/>
          <w:lang w:eastAsia="zh-CN"/>
        </w:rPr>
        <w:t>利用</w:t>
      </w:r>
      <w:r>
        <w:rPr>
          <w:rFonts w:cs="Times New Roman" w:hint="eastAsia"/>
          <w:szCs w:val="28"/>
          <w:lang w:eastAsia="zh-CN"/>
        </w:rPr>
        <w:t>和</w:t>
      </w:r>
      <w:r>
        <w:rPr>
          <w:rFonts w:cs="Times New Roman"/>
          <w:szCs w:val="28"/>
          <w:lang w:eastAsia="zh-CN"/>
        </w:rPr>
        <w:t>有效保护。</w:t>
      </w:r>
    </w:p>
    <w:p w:rsidR="007B0292" w:rsidRDefault="00735BBA">
      <w:pPr>
        <w:tabs>
          <w:tab w:val="left" w:pos="525"/>
        </w:tabs>
        <w:ind w:firstLine="482"/>
        <w:rPr>
          <w:rFonts w:cs="Times New Roman"/>
          <w:szCs w:val="28"/>
          <w:lang w:eastAsia="zh-CN"/>
        </w:rPr>
      </w:pPr>
      <w:r>
        <w:rPr>
          <w:rFonts w:eastAsia="楷体_GB2312" w:cs="Times New Roman" w:hint="eastAsia"/>
          <w:b/>
          <w:bCs/>
          <w:szCs w:val="28"/>
          <w:lang w:eastAsia="zh-CN"/>
        </w:rPr>
        <w:t>优水优用、生态优先</w:t>
      </w:r>
      <w:r>
        <w:rPr>
          <w:rFonts w:cs="Times New Roman" w:hint="eastAsia"/>
          <w:b/>
          <w:szCs w:val="28"/>
          <w:lang w:eastAsia="zh-CN"/>
        </w:rPr>
        <w:t>。</w:t>
      </w:r>
      <w:r>
        <w:rPr>
          <w:rFonts w:cs="Times New Roman" w:hint="eastAsia"/>
          <w:szCs w:val="28"/>
          <w:lang w:eastAsia="zh-CN"/>
        </w:rPr>
        <w:t>结合经济社会发展和生产力布局，在优先保障居民生活用水，保障基本生态用水的前提下，合理布局工业、农业用水水源，通过水源置换，使优质水源用于居民生活用水，逐步实现分质供水。</w:t>
      </w:r>
    </w:p>
    <w:p w:rsidR="007B0292" w:rsidRDefault="00735BBA">
      <w:pPr>
        <w:tabs>
          <w:tab w:val="left" w:pos="525"/>
        </w:tabs>
        <w:ind w:firstLine="482"/>
        <w:rPr>
          <w:rFonts w:cs="Times New Roman"/>
          <w:szCs w:val="28"/>
          <w:lang w:eastAsia="zh-CN"/>
        </w:rPr>
      </w:pPr>
      <w:r>
        <w:rPr>
          <w:rFonts w:eastAsia="楷体_GB2312" w:cs="Times New Roman" w:hint="eastAsia"/>
          <w:b/>
          <w:bCs/>
          <w:szCs w:val="28"/>
          <w:lang w:eastAsia="zh-CN"/>
        </w:rPr>
        <w:t>健全法制、严格管理。</w:t>
      </w:r>
      <w:r>
        <w:rPr>
          <w:rFonts w:cs="Times New Roman" w:hint="eastAsia"/>
          <w:szCs w:val="28"/>
          <w:lang w:eastAsia="zh-CN"/>
        </w:rPr>
        <w:t>通过建立、健全法制、改革体制和完善机制，实行最严格的水资源管理制度，建立水资源总量控制、用水效率控制双控指标，进一步强化需水管理、规范用水行为，实现水资源</w:t>
      </w:r>
      <w:r>
        <w:rPr>
          <w:rFonts w:cs="Times New Roman" w:hint="eastAsia"/>
          <w:szCs w:val="28"/>
          <w:lang w:eastAsia="zh-CN"/>
        </w:rPr>
        <w:t>的有序开发、有限开发、有偿开发和可持续利用。</w:t>
      </w:r>
    </w:p>
    <w:p w:rsidR="007B0292" w:rsidRDefault="00735BBA">
      <w:pPr>
        <w:pStyle w:val="2"/>
        <w:rPr>
          <w:rFonts w:cs="Times New Roman"/>
        </w:rPr>
      </w:pPr>
      <w:bookmarkStart w:id="53" w:name="_Toc15581"/>
      <w:r>
        <w:rPr>
          <w:rFonts w:cs="Times New Roman" w:hint="eastAsia"/>
        </w:rPr>
        <w:lastRenderedPageBreak/>
        <w:t>3</w:t>
      </w:r>
      <w:r>
        <w:rPr>
          <w:rFonts w:cs="Times New Roman"/>
        </w:rPr>
        <w:t>.3</w:t>
      </w:r>
      <w:r>
        <w:rPr>
          <w:rFonts w:cs="Times New Roman" w:hint="eastAsia"/>
        </w:rPr>
        <w:t>编制依据</w:t>
      </w:r>
      <w:bookmarkEnd w:id="53"/>
    </w:p>
    <w:p w:rsidR="007B0292" w:rsidRDefault="00735BBA">
      <w:pPr>
        <w:pStyle w:val="3"/>
        <w:rPr>
          <w:rFonts w:cs="Times New Roman"/>
        </w:rPr>
      </w:pPr>
      <w:bookmarkStart w:id="54" w:name="_Toc17861"/>
      <w:r>
        <w:rPr>
          <w:rFonts w:cs="Times New Roman"/>
        </w:rPr>
        <w:t>3.3.1</w:t>
      </w:r>
      <w:r>
        <w:rPr>
          <w:rFonts w:cs="Times New Roman"/>
        </w:rPr>
        <w:t>法律法规</w:t>
      </w:r>
      <w:bookmarkEnd w:id="54"/>
    </w:p>
    <w:p w:rsidR="007B0292" w:rsidRDefault="00735BBA">
      <w:pPr>
        <w:ind w:firstLine="480"/>
        <w:rPr>
          <w:rFonts w:cs="Times New Roman"/>
          <w:lang w:eastAsia="zh-CN"/>
        </w:rPr>
      </w:pPr>
      <w:r>
        <w:rPr>
          <w:rFonts w:cs="Times New Roman" w:hint="eastAsia"/>
          <w:lang w:eastAsia="zh-CN"/>
        </w:rPr>
        <w:t>（</w:t>
      </w:r>
      <w:r>
        <w:rPr>
          <w:rFonts w:cs="Times New Roman" w:hint="eastAsia"/>
          <w:lang w:eastAsia="zh-CN"/>
        </w:rPr>
        <w:t>1</w:t>
      </w:r>
      <w:r>
        <w:rPr>
          <w:rFonts w:cs="Times New Roman" w:hint="eastAsia"/>
          <w:lang w:eastAsia="zh-CN"/>
        </w:rPr>
        <w:t>）《中华人民共和国水法》；</w:t>
      </w:r>
      <w:r>
        <w:rPr>
          <w:rFonts w:cs="Times New Roman" w:hint="eastAsia"/>
          <w:lang w:eastAsia="zh-CN"/>
        </w:rPr>
        <w:t xml:space="preserve"> </w:t>
      </w:r>
    </w:p>
    <w:p w:rsidR="007B0292" w:rsidRDefault="00735BBA">
      <w:pPr>
        <w:ind w:firstLine="480"/>
        <w:rPr>
          <w:rFonts w:cs="Times New Roman"/>
          <w:lang w:eastAsia="zh-CN"/>
        </w:rPr>
      </w:pPr>
      <w:r>
        <w:rPr>
          <w:rFonts w:cs="Times New Roman" w:hint="eastAsia"/>
          <w:lang w:eastAsia="zh-CN"/>
        </w:rPr>
        <w:t>（</w:t>
      </w:r>
      <w:r>
        <w:rPr>
          <w:rFonts w:cs="Times New Roman" w:hint="eastAsia"/>
          <w:lang w:eastAsia="zh-CN"/>
        </w:rPr>
        <w:t>2</w:t>
      </w:r>
      <w:r>
        <w:rPr>
          <w:rFonts w:cs="Times New Roman" w:hint="eastAsia"/>
          <w:lang w:eastAsia="zh-CN"/>
        </w:rPr>
        <w:t>）《中华人民共和国水污染防治法》；</w:t>
      </w:r>
      <w:r>
        <w:rPr>
          <w:rFonts w:cs="Times New Roman" w:hint="eastAsia"/>
          <w:lang w:eastAsia="zh-CN"/>
        </w:rPr>
        <w:t xml:space="preserve"> </w:t>
      </w:r>
    </w:p>
    <w:p w:rsidR="007B0292" w:rsidRDefault="00735BBA">
      <w:pPr>
        <w:ind w:firstLine="480"/>
        <w:rPr>
          <w:rFonts w:cs="Times New Roman"/>
          <w:lang w:eastAsia="zh-CN"/>
        </w:rPr>
      </w:pPr>
      <w:r>
        <w:rPr>
          <w:rFonts w:cs="Times New Roman" w:hint="eastAsia"/>
          <w:lang w:eastAsia="zh-CN"/>
        </w:rPr>
        <w:t>（</w:t>
      </w:r>
      <w:r>
        <w:rPr>
          <w:rFonts w:cs="Times New Roman" w:hint="eastAsia"/>
          <w:lang w:eastAsia="zh-CN"/>
        </w:rPr>
        <w:t>3</w:t>
      </w:r>
      <w:r>
        <w:rPr>
          <w:rFonts w:cs="Times New Roman" w:hint="eastAsia"/>
          <w:lang w:eastAsia="zh-CN"/>
        </w:rPr>
        <w:t>）《中华人民共和国环境保护法》；</w:t>
      </w:r>
      <w:r>
        <w:rPr>
          <w:rFonts w:cs="Times New Roman" w:hint="eastAsia"/>
          <w:lang w:eastAsia="zh-CN"/>
        </w:rPr>
        <w:t xml:space="preserve"> </w:t>
      </w:r>
    </w:p>
    <w:p w:rsidR="007B0292" w:rsidRDefault="00735BBA">
      <w:pPr>
        <w:ind w:firstLine="480"/>
        <w:rPr>
          <w:rFonts w:cs="Times New Roman"/>
          <w:lang w:eastAsia="zh-CN"/>
        </w:rPr>
      </w:pPr>
      <w:r>
        <w:rPr>
          <w:rFonts w:cs="Times New Roman" w:hint="eastAsia"/>
          <w:lang w:eastAsia="zh-CN"/>
        </w:rPr>
        <w:t>（</w:t>
      </w:r>
      <w:r>
        <w:rPr>
          <w:rFonts w:cs="Times New Roman" w:hint="eastAsia"/>
          <w:lang w:eastAsia="zh-CN"/>
        </w:rPr>
        <w:t>4</w:t>
      </w:r>
      <w:r>
        <w:rPr>
          <w:rFonts w:cs="Times New Roman" w:hint="eastAsia"/>
          <w:lang w:eastAsia="zh-CN"/>
        </w:rPr>
        <w:t>）《中华人民共和国水土保持法》；</w:t>
      </w:r>
      <w:r>
        <w:rPr>
          <w:rFonts w:cs="Times New Roman" w:hint="eastAsia"/>
          <w:lang w:eastAsia="zh-CN"/>
        </w:rPr>
        <w:t xml:space="preserve"> </w:t>
      </w:r>
    </w:p>
    <w:p w:rsidR="007B0292" w:rsidRDefault="00735BBA">
      <w:pPr>
        <w:ind w:firstLine="480"/>
        <w:rPr>
          <w:rFonts w:cs="Times New Roman"/>
          <w:lang w:eastAsia="zh-CN"/>
        </w:rPr>
      </w:pPr>
      <w:r>
        <w:rPr>
          <w:rFonts w:cs="Times New Roman" w:hint="eastAsia"/>
          <w:lang w:eastAsia="zh-CN"/>
        </w:rPr>
        <w:t>（</w:t>
      </w:r>
      <w:r>
        <w:rPr>
          <w:rFonts w:cs="Times New Roman" w:hint="eastAsia"/>
          <w:lang w:eastAsia="zh-CN"/>
        </w:rPr>
        <w:t>5</w:t>
      </w:r>
      <w:r>
        <w:rPr>
          <w:rFonts w:cs="Times New Roman" w:hint="eastAsia"/>
          <w:lang w:eastAsia="zh-CN"/>
        </w:rPr>
        <w:t>）《安徽省实施〈中华人民共和国水法〉办法》；</w:t>
      </w:r>
      <w:r>
        <w:rPr>
          <w:rFonts w:cs="Times New Roman" w:hint="eastAsia"/>
          <w:lang w:eastAsia="zh-CN"/>
        </w:rPr>
        <w:t xml:space="preserve"> </w:t>
      </w:r>
    </w:p>
    <w:p w:rsidR="007B0292" w:rsidRDefault="00735BBA">
      <w:pPr>
        <w:ind w:firstLine="480"/>
        <w:rPr>
          <w:rFonts w:cs="Times New Roman"/>
          <w:lang w:eastAsia="zh-CN"/>
        </w:rPr>
      </w:pPr>
      <w:r>
        <w:rPr>
          <w:rFonts w:cs="Times New Roman" w:hint="eastAsia"/>
          <w:lang w:eastAsia="zh-CN"/>
        </w:rPr>
        <w:t>（</w:t>
      </w:r>
      <w:r>
        <w:rPr>
          <w:rFonts w:cs="Times New Roman" w:hint="eastAsia"/>
          <w:lang w:eastAsia="zh-CN"/>
        </w:rPr>
        <w:t>6</w:t>
      </w:r>
      <w:r>
        <w:rPr>
          <w:rFonts w:cs="Times New Roman" w:hint="eastAsia"/>
          <w:lang w:eastAsia="zh-CN"/>
        </w:rPr>
        <w:t>）《安徽省城镇生活饮用水水源环境保护条例》；</w:t>
      </w:r>
    </w:p>
    <w:p w:rsidR="007B0292" w:rsidRDefault="00735BBA">
      <w:pPr>
        <w:ind w:firstLine="480"/>
        <w:rPr>
          <w:rFonts w:cs="Times New Roman"/>
          <w:lang w:eastAsia="zh-CN"/>
        </w:rPr>
      </w:pPr>
      <w:r>
        <w:rPr>
          <w:rFonts w:cs="Times New Roman" w:hint="eastAsia"/>
          <w:lang w:eastAsia="zh-CN"/>
        </w:rPr>
        <w:t>（</w:t>
      </w:r>
      <w:r>
        <w:rPr>
          <w:rFonts w:cs="Times New Roman" w:hint="eastAsia"/>
          <w:lang w:eastAsia="zh-CN"/>
        </w:rPr>
        <w:t>7</w:t>
      </w:r>
      <w:r>
        <w:rPr>
          <w:rFonts w:cs="Times New Roman" w:hint="eastAsia"/>
          <w:lang w:eastAsia="zh-CN"/>
        </w:rPr>
        <w:t>）《安徽省节约用水条例》</w:t>
      </w:r>
    </w:p>
    <w:p w:rsidR="007B0292" w:rsidRDefault="00735BBA">
      <w:pPr>
        <w:ind w:firstLine="480"/>
        <w:rPr>
          <w:rFonts w:cs="Times New Roman"/>
          <w:lang w:eastAsia="zh-CN"/>
        </w:rPr>
      </w:pPr>
      <w:r>
        <w:rPr>
          <w:rFonts w:cs="Times New Roman" w:hint="eastAsia"/>
          <w:lang w:eastAsia="zh-CN"/>
        </w:rPr>
        <w:t>（</w:t>
      </w:r>
      <w:r>
        <w:rPr>
          <w:rFonts w:cs="Times New Roman" w:hint="eastAsia"/>
          <w:lang w:eastAsia="zh-CN"/>
        </w:rPr>
        <w:t>8</w:t>
      </w:r>
      <w:r>
        <w:rPr>
          <w:rFonts w:cs="Times New Roman" w:hint="eastAsia"/>
          <w:lang w:eastAsia="zh-CN"/>
        </w:rPr>
        <w:t>）其他相关法律法规。</w:t>
      </w:r>
    </w:p>
    <w:p w:rsidR="007B0292" w:rsidRDefault="00735BBA">
      <w:pPr>
        <w:pStyle w:val="3"/>
        <w:rPr>
          <w:rFonts w:cs="Times New Roman"/>
        </w:rPr>
      </w:pPr>
      <w:bookmarkStart w:id="55" w:name="5.5.2_技术标准"/>
      <w:bookmarkStart w:id="56" w:name="_Toc1699"/>
      <w:bookmarkEnd w:id="55"/>
      <w:r>
        <w:rPr>
          <w:rFonts w:cs="Times New Roman"/>
        </w:rPr>
        <w:t>3.3.2</w:t>
      </w:r>
      <w:r>
        <w:rPr>
          <w:rFonts w:cs="Times New Roman"/>
        </w:rPr>
        <w:t>技术标准</w:t>
      </w:r>
      <w:bookmarkEnd w:id="56"/>
    </w:p>
    <w:p w:rsidR="007B0292" w:rsidRDefault="00735BBA">
      <w:pPr>
        <w:ind w:firstLine="480"/>
        <w:rPr>
          <w:rFonts w:cs="Times New Roman"/>
          <w:szCs w:val="28"/>
          <w:lang w:eastAsia="zh-CN"/>
        </w:rPr>
      </w:pPr>
      <w:bookmarkStart w:id="57" w:name="5.5.3_相关规划"/>
      <w:bookmarkEnd w:id="57"/>
      <w:r>
        <w:rPr>
          <w:rFonts w:cs="Times New Roman" w:hint="eastAsia"/>
          <w:szCs w:val="28"/>
          <w:lang w:eastAsia="zh-CN"/>
        </w:rPr>
        <w:t>（</w:t>
      </w:r>
      <w:r>
        <w:rPr>
          <w:rFonts w:cs="Times New Roman" w:hint="eastAsia"/>
          <w:szCs w:val="28"/>
          <w:lang w:eastAsia="zh-CN"/>
        </w:rPr>
        <w:t>1</w:t>
      </w:r>
      <w:r>
        <w:rPr>
          <w:rFonts w:cs="Times New Roman" w:hint="eastAsia"/>
          <w:szCs w:val="28"/>
          <w:lang w:eastAsia="zh-CN"/>
        </w:rPr>
        <w:t>）《地表水环境质量标准》（</w:t>
      </w:r>
      <w:r>
        <w:rPr>
          <w:rFonts w:cs="Times New Roman" w:hint="eastAsia"/>
          <w:szCs w:val="28"/>
          <w:lang w:eastAsia="zh-CN"/>
        </w:rPr>
        <w:t>GB3838-2002</w:t>
      </w:r>
      <w:r>
        <w:rPr>
          <w:rFonts w:cs="Times New Roman" w:hint="eastAsia"/>
          <w:szCs w:val="28"/>
          <w:lang w:eastAsia="zh-CN"/>
        </w:rPr>
        <w:t>）；</w:t>
      </w:r>
    </w:p>
    <w:p w:rsidR="007B0292" w:rsidRDefault="00735BBA">
      <w:pPr>
        <w:ind w:firstLine="480"/>
        <w:rPr>
          <w:rFonts w:cs="Times New Roman"/>
          <w:szCs w:val="28"/>
          <w:lang w:eastAsia="zh-CN"/>
        </w:rPr>
      </w:pPr>
      <w:r>
        <w:rPr>
          <w:rFonts w:cs="Times New Roman" w:hint="eastAsia"/>
          <w:szCs w:val="28"/>
          <w:lang w:eastAsia="zh-CN"/>
        </w:rPr>
        <w:t>（</w:t>
      </w:r>
      <w:r>
        <w:rPr>
          <w:rFonts w:cs="Times New Roman" w:hint="eastAsia"/>
          <w:szCs w:val="28"/>
          <w:lang w:eastAsia="zh-CN"/>
        </w:rPr>
        <w:t>2</w:t>
      </w:r>
      <w:r>
        <w:rPr>
          <w:rFonts w:cs="Times New Roman" w:hint="eastAsia"/>
          <w:szCs w:val="28"/>
          <w:lang w:eastAsia="zh-CN"/>
        </w:rPr>
        <w:t>）《生活饮用水卫生标准》（</w:t>
      </w:r>
      <w:r>
        <w:rPr>
          <w:rFonts w:cs="Times New Roman" w:hint="eastAsia"/>
          <w:szCs w:val="28"/>
          <w:lang w:eastAsia="zh-CN"/>
        </w:rPr>
        <w:t>GB5749-2006</w:t>
      </w:r>
      <w:r>
        <w:rPr>
          <w:rFonts w:cs="Times New Roman" w:hint="eastAsia"/>
          <w:szCs w:val="28"/>
          <w:lang w:eastAsia="zh-CN"/>
        </w:rPr>
        <w:t>）；</w:t>
      </w:r>
    </w:p>
    <w:p w:rsidR="007B0292" w:rsidRDefault="00735BBA">
      <w:pPr>
        <w:ind w:firstLine="480"/>
        <w:rPr>
          <w:rFonts w:cs="Times New Roman"/>
          <w:szCs w:val="28"/>
          <w:lang w:eastAsia="zh-CN"/>
        </w:rPr>
      </w:pPr>
      <w:r>
        <w:rPr>
          <w:rFonts w:cs="Times New Roman" w:hint="eastAsia"/>
          <w:szCs w:val="28"/>
          <w:lang w:eastAsia="zh-CN"/>
        </w:rPr>
        <w:t>（</w:t>
      </w:r>
      <w:r>
        <w:rPr>
          <w:rFonts w:cs="Times New Roman" w:hint="eastAsia"/>
          <w:szCs w:val="28"/>
          <w:lang w:eastAsia="zh-CN"/>
        </w:rPr>
        <w:t>3</w:t>
      </w:r>
      <w:r>
        <w:rPr>
          <w:rFonts w:cs="Times New Roman" w:hint="eastAsia"/>
          <w:szCs w:val="28"/>
          <w:lang w:eastAsia="zh-CN"/>
        </w:rPr>
        <w:t>）《城市供水水质标准》（</w:t>
      </w:r>
      <w:r>
        <w:rPr>
          <w:rFonts w:cs="Times New Roman" w:hint="eastAsia"/>
          <w:szCs w:val="28"/>
          <w:lang w:eastAsia="zh-CN"/>
        </w:rPr>
        <w:t>CJ/T206-2005</w:t>
      </w:r>
      <w:r>
        <w:rPr>
          <w:rFonts w:cs="Times New Roman" w:hint="eastAsia"/>
          <w:szCs w:val="28"/>
          <w:lang w:eastAsia="zh-CN"/>
        </w:rPr>
        <w:t>）；</w:t>
      </w:r>
    </w:p>
    <w:p w:rsidR="007B0292" w:rsidRDefault="00735BBA">
      <w:pPr>
        <w:ind w:firstLine="480"/>
        <w:rPr>
          <w:rFonts w:cs="Times New Roman"/>
          <w:szCs w:val="28"/>
          <w:lang w:eastAsia="zh-CN"/>
        </w:rPr>
      </w:pPr>
      <w:r>
        <w:rPr>
          <w:rFonts w:cs="Times New Roman" w:hint="eastAsia"/>
          <w:szCs w:val="28"/>
          <w:lang w:eastAsia="zh-CN"/>
        </w:rPr>
        <w:t>（</w:t>
      </w:r>
      <w:r>
        <w:rPr>
          <w:rFonts w:cs="Times New Roman" w:hint="eastAsia"/>
          <w:szCs w:val="28"/>
          <w:lang w:eastAsia="zh-CN"/>
        </w:rPr>
        <w:t>4</w:t>
      </w:r>
      <w:r>
        <w:rPr>
          <w:rFonts w:cs="Times New Roman" w:hint="eastAsia"/>
          <w:szCs w:val="28"/>
          <w:lang w:eastAsia="zh-CN"/>
        </w:rPr>
        <w:t>）《生活饮用水水源水质标准》（</w:t>
      </w:r>
      <w:r>
        <w:rPr>
          <w:rFonts w:cs="Times New Roman" w:hint="eastAsia"/>
          <w:szCs w:val="28"/>
          <w:lang w:eastAsia="zh-CN"/>
        </w:rPr>
        <w:t>GB5749-2006</w:t>
      </w:r>
      <w:r>
        <w:rPr>
          <w:rFonts w:cs="Times New Roman" w:hint="eastAsia"/>
          <w:szCs w:val="28"/>
          <w:lang w:eastAsia="zh-CN"/>
        </w:rPr>
        <w:t>）；</w:t>
      </w:r>
    </w:p>
    <w:p w:rsidR="007B0292" w:rsidRDefault="00735BBA">
      <w:pPr>
        <w:ind w:firstLine="480"/>
        <w:rPr>
          <w:rFonts w:cs="Times New Roman"/>
          <w:szCs w:val="28"/>
          <w:lang w:eastAsia="zh-CN"/>
        </w:rPr>
      </w:pPr>
      <w:r>
        <w:rPr>
          <w:rFonts w:cs="Times New Roman" w:hint="eastAsia"/>
          <w:szCs w:val="28"/>
          <w:lang w:eastAsia="zh-CN"/>
        </w:rPr>
        <w:t>（</w:t>
      </w:r>
      <w:r>
        <w:rPr>
          <w:rFonts w:cs="Times New Roman" w:hint="eastAsia"/>
          <w:szCs w:val="28"/>
          <w:lang w:eastAsia="zh-CN"/>
        </w:rPr>
        <w:t>5</w:t>
      </w:r>
      <w:r>
        <w:rPr>
          <w:rFonts w:cs="Times New Roman" w:hint="eastAsia"/>
          <w:szCs w:val="28"/>
          <w:lang w:eastAsia="zh-CN"/>
        </w:rPr>
        <w:t>）《安徽省行业用水定额》（</w:t>
      </w:r>
      <w:r>
        <w:rPr>
          <w:rFonts w:cs="Times New Roman" w:hint="eastAsia"/>
          <w:szCs w:val="28"/>
          <w:lang w:eastAsia="zh-CN"/>
        </w:rPr>
        <w:t>DB34/T679-2019</w:t>
      </w:r>
      <w:r>
        <w:rPr>
          <w:rFonts w:cs="Times New Roman" w:hint="eastAsia"/>
          <w:szCs w:val="28"/>
          <w:lang w:eastAsia="zh-CN"/>
        </w:rPr>
        <w:t>）；</w:t>
      </w:r>
    </w:p>
    <w:p w:rsidR="007B0292" w:rsidRDefault="00735BBA">
      <w:pPr>
        <w:ind w:firstLine="480"/>
        <w:rPr>
          <w:rFonts w:cs="Times New Roman"/>
          <w:szCs w:val="28"/>
          <w:lang w:eastAsia="zh-CN"/>
        </w:rPr>
      </w:pPr>
      <w:r>
        <w:rPr>
          <w:rFonts w:cs="Times New Roman" w:hint="eastAsia"/>
          <w:szCs w:val="28"/>
          <w:lang w:eastAsia="zh-CN"/>
        </w:rPr>
        <w:t>（</w:t>
      </w:r>
      <w:r>
        <w:rPr>
          <w:rFonts w:cs="Times New Roman" w:hint="eastAsia"/>
          <w:szCs w:val="28"/>
          <w:lang w:eastAsia="zh-CN"/>
        </w:rPr>
        <w:t>6</w:t>
      </w:r>
      <w:r>
        <w:rPr>
          <w:rFonts w:cs="Times New Roman" w:hint="eastAsia"/>
          <w:szCs w:val="28"/>
          <w:lang w:eastAsia="zh-CN"/>
        </w:rPr>
        <w:t>）《城镇污水处理厂污染物排放标准》（</w:t>
      </w:r>
      <w:r>
        <w:rPr>
          <w:rFonts w:cs="Times New Roman" w:hint="eastAsia"/>
          <w:szCs w:val="28"/>
          <w:lang w:eastAsia="zh-CN"/>
        </w:rPr>
        <w:t>GB18918-2002</w:t>
      </w:r>
      <w:r>
        <w:rPr>
          <w:rFonts w:cs="Times New Roman" w:hint="eastAsia"/>
          <w:szCs w:val="28"/>
          <w:lang w:eastAsia="zh-CN"/>
        </w:rPr>
        <w:t>）；</w:t>
      </w:r>
    </w:p>
    <w:p w:rsidR="007B0292" w:rsidRDefault="00735BBA">
      <w:pPr>
        <w:ind w:firstLine="480"/>
        <w:rPr>
          <w:rFonts w:cs="Times New Roman"/>
          <w:szCs w:val="28"/>
          <w:lang w:eastAsia="zh-CN"/>
        </w:rPr>
      </w:pPr>
      <w:r>
        <w:rPr>
          <w:rFonts w:cs="Times New Roman" w:hint="eastAsia"/>
          <w:szCs w:val="28"/>
          <w:lang w:eastAsia="zh-CN"/>
        </w:rPr>
        <w:t>（</w:t>
      </w:r>
      <w:r>
        <w:rPr>
          <w:rFonts w:cs="Times New Roman" w:hint="eastAsia"/>
          <w:szCs w:val="28"/>
          <w:lang w:eastAsia="zh-CN"/>
        </w:rPr>
        <w:t>7</w:t>
      </w:r>
      <w:r>
        <w:rPr>
          <w:rFonts w:cs="Times New Roman" w:hint="eastAsia"/>
          <w:szCs w:val="28"/>
          <w:lang w:eastAsia="zh-CN"/>
        </w:rPr>
        <w:t>）其它相关标准。</w:t>
      </w:r>
    </w:p>
    <w:p w:rsidR="007B0292" w:rsidRDefault="00735BBA">
      <w:pPr>
        <w:pStyle w:val="3"/>
        <w:rPr>
          <w:rFonts w:cs="Times New Roman"/>
        </w:rPr>
      </w:pPr>
      <w:bookmarkStart w:id="58" w:name="_Toc8459"/>
      <w:r>
        <w:rPr>
          <w:rFonts w:cs="Times New Roman"/>
        </w:rPr>
        <w:t>3.3</w:t>
      </w:r>
      <w:r>
        <w:rPr>
          <w:rFonts w:cs="Times New Roman" w:hint="eastAsia"/>
        </w:rPr>
        <w:t>.3</w:t>
      </w:r>
      <w:r>
        <w:rPr>
          <w:rFonts w:cs="Times New Roman" w:hint="eastAsia"/>
        </w:rPr>
        <w:t>规程规范</w:t>
      </w:r>
      <w:bookmarkEnd w:id="58"/>
    </w:p>
    <w:p w:rsidR="007B0292" w:rsidRDefault="00735BBA">
      <w:pPr>
        <w:ind w:firstLine="480"/>
        <w:rPr>
          <w:rFonts w:cs="Times New Roman"/>
          <w:szCs w:val="28"/>
          <w:lang w:eastAsia="zh-CN"/>
        </w:rPr>
      </w:pPr>
      <w:r>
        <w:rPr>
          <w:rFonts w:cs="Times New Roman" w:hint="eastAsia"/>
          <w:szCs w:val="28"/>
          <w:lang w:eastAsia="zh-CN"/>
        </w:rPr>
        <w:t>（</w:t>
      </w:r>
      <w:r>
        <w:rPr>
          <w:rFonts w:cs="Times New Roman" w:hint="eastAsia"/>
          <w:szCs w:val="28"/>
          <w:lang w:eastAsia="zh-CN"/>
        </w:rPr>
        <w:t>1</w:t>
      </w:r>
      <w:r>
        <w:rPr>
          <w:rFonts w:cs="Times New Roman" w:hint="eastAsia"/>
          <w:szCs w:val="28"/>
          <w:lang w:eastAsia="zh-CN"/>
        </w:rPr>
        <w:t>）《水资源供需预测分析技术规范》（（</w:t>
      </w:r>
      <w:r>
        <w:rPr>
          <w:rFonts w:cs="Times New Roman" w:hint="eastAsia"/>
          <w:szCs w:val="28"/>
          <w:lang w:eastAsia="zh-CN"/>
        </w:rPr>
        <w:t>SL429-2008</w:t>
      </w:r>
      <w:r>
        <w:rPr>
          <w:rFonts w:cs="Times New Roman" w:hint="eastAsia"/>
          <w:szCs w:val="28"/>
          <w:lang w:eastAsia="zh-CN"/>
        </w:rPr>
        <w:t>）；</w:t>
      </w:r>
    </w:p>
    <w:p w:rsidR="007B0292" w:rsidRDefault="00735BBA">
      <w:pPr>
        <w:ind w:firstLine="480"/>
        <w:rPr>
          <w:rFonts w:cs="Times New Roman"/>
          <w:szCs w:val="28"/>
          <w:lang w:eastAsia="zh-CN"/>
        </w:rPr>
      </w:pPr>
      <w:r>
        <w:rPr>
          <w:rFonts w:cs="Times New Roman" w:hint="eastAsia"/>
          <w:szCs w:val="28"/>
          <w:lang w:eastAsia="zh-CN"/>
        </w:rPr>
        <w:t>（</w:t>
      </w:r>
      <w:r>
        <w:rPr>
          <w:rFonts w:cs="Times New Roman" w:hint="eastAsia"/>
          <w:szCs w:val="28"/>
          <w:lang w:eastAsia="zh-CN"/>
        </w:rPr>
        <w:t>2</w:t>
      </w:r>
      <w:r>
        <w:rPr>
          <w:rFonts w:cs="Times New Roman" w:hint="eastAsia"/>
          <w:szCs w:val="28"/>
          <w:lang w:eastAsia="zh-CN"/>
        </w:rPr>
        <w:t>）《水域纳污能力计算规程》（</w:t>
      </w:r>
      <w:r>
        <w:rPr>
          <w:rFonts w:cs="Times New Roman" w:hint="eastAsia"/>
          <w:szCs w:val="28"/>
          <w:lang w:eastAsia="zh-CN"/>
        </w:rPr>
        <w:t>SL348-2006</w:t>
      </w:r>
      <w:r>
        <w:rPr>
          <w:rFonts w:cs="Times New Roman" w:hint="eastAsia"/>
          <w:szCs w:val="28"/>
          <w:lang w:eastAsia="zh-CN"/>
        </w:rPr>
        <w:t>）；</w:t>
      </w:r>
    </w:p>
    <w:p w:rsidR="007B0292" w:rsidRDefault="00735BBA">
      <w:pPr>
        <w:ind w:firstLine="480"/>
        <w:rPr>
          <w:rFonts w:cs="Times New Roman"/>
          <w:szCs w:val="28"/>
          <w:lang w:eastAsia="zh-CN"/>
        </w:rPr>
      </w:pPr>
      <w:r>
        <w:rPr>
          <w:rFonts w:cs="Times New Roman" w:hint="eastAsia"/>
          <w:szCs w:val="28"/>
          <w:lang w:eastAsia="zh-CN"/>
        </w:rPr>
        <w:t>（</w:t>
      </w:r>
      <w:r>
        <w:rPr>
          <w:rFonts w:cs="Times New Roman" w:hint="eastAsia"/>
          <w:szCs w:val="28"/>
          <w:lang w:eastAsia="zh-CN"/>
        </w:rPr>
        <w:t>3</w:t>
      </w:r>
      <w:r>
        <w:rPr>
          <w:rFonts w:cs="Times New Roman" w:hint="eastAsia"/>
          <w:szCs w:val="28"/>
          <w:lang w:eastAsia="zh-CN"/>
        </w:rPr>
        <w:t>）《节水灌溉工程技术规范》（</w:t>
      </w:r>
      <w:r>
        <w:rPr>
          <w:rFonts w:cs="Times New Roman" w:hint="eastAsia"/>
          <w:szCs w:val="28"/>
          <w:lang w:eastAsia="zh-CN"/>
        </w:rPr>
        <w:t>G</w:t>
      </w:r>
      <w:r>
        <w:rPr>
          <w:rFonts w:cs="Times New Roman" w:hint="eastAsia"/>
          <w:szCs w:val="28"/>
          <w:lang w:eastAsia="zh-CN"/>
        </w:rPr>
        <w:t>B50363-2018</w:t>
      </w:r>
      <w:r>
        <w:rPr>
          <w:rFonts w:cs="Times New Roman" w:hint="eastAsia"/>
          <w:szCs w:val="28"/>
          <w:lang w:eastAsia="zh-CN"/>
        </w:rPr>
        <w:t>）；</w:t>
      </w:r>
    </w:p>
    <w:p w:rsidR="007B0292" w:rsidRDefault="00735BBA">
      <w:pPr>
        <w:ind w:firstLine="480"/>
        <w:rPr>
          <w:rFonts w:cs="Times New Roman"/>
          <w:szCs w:val="28"/>
          <w:lang w:eastAsia="zh-CN"/>
        </w:rPr>
      </w:pPr>
      <w:r>
        <w:rPr>
          <w:rFonts w:cs="Times New Roman" w:hint="eastAsia"/>
          <w:szCs w:val="28"/>
          <w:lang w:eastAsia="zh-CN"/>
        </w:rPr>
        <w:t>（</w:t>
      </w:r>
      <w:r>
        <w:rPr>
          <w:rFonts w:cs="Times New Roman" w:hint="eastAsia"/>
          <w:szCs w:val="28"/>
          <w:lang w:eastAsia="zh-CN"/>
        </w:rPr>
        <w:t>4</w:t>
      </w:r>
      <w:r>
        <w:rPr>
          <w:rFonts w:cs="Times New Roman" w:hint="eastAsia"/>
          <w:szCs w:val="28"/>
          <w:lang w:eastAsia="zh-CN"/>
        </w:rPr>
        <w:t>）《城市给水工程规划规范》（</w:t>
      </w:r>
      <w:r>
        <w:rPr>
          <w:rFonts w:cs="Times New Roman" w:hint="eastAsia"/>
          <w:szCs w:val="28"/>
          <w:lang w:eastAsia="zh-CN"/>
        </w:rPr>
        <w:t>GB50282-2016</w:t>
      </w:r>
      <w:r>
        <w:rPr>
          <w:rFonts w:cs="Times New Roman" w:hint="eastAsia"/>
          <w:szCs w:val="28"/>
          <w:lang w:eastAsia="zh-CN"/>
        </w:rPr>
        <w:t>）；</w:t>
      </w:r>
    </w:p>
    <w:p w:rsidR="007B0292" w:rsidRDefault="00735BBA">
      <w:pPr>
        <w:ind w:firstLine="480"/>
        <w:rPr>
          <w:rFonts w:cs="Times New Roman"/>
          <w:szCs w:val="28"/>
          <w:lang w:eastAsia="zh-CN"/>
        </w:rPr>
      </w:pPr>
      <w:r>
        <w:rPr>
          <w:rFonts w:cs="Times New Roman" w:hint="eastAsia"/>
          <w:szCs w:val="28"/>
          <w:lang w:eastAsia="zh-CN"/>
        </w:rPr>
        <w:t>（</w:t>
      </w:r>
      <w:r>
        <w:rPr>
          <w:rFonts w:cs="Times New Roman" w:hint="eastAsia"/>
          <w:szCs w:val="28"/>
          <w:lang w:eastAsia="zh-CN"/>
        </w:rPr>
        <w:t>5</w:t>
      </w:r>
      <w:r>
        <w:rPr>
          <w:rFonts w:cs="Times New Roman" w:hint="eastAsia"/>
          <w:szCs w:val="28"/>
          <w:lang w:eastAsia="zh-CN"/>
        </w:rPr>
        <w:t>）其它标准和技术规范。</w:t>
      </w:r>
    </w:p>
    <w:p w:rsidR="007B0292" w:rsidRDefault="00735BBA">
      <w:pPr>
        <w:pStyle w:val="3"/>
        <w:rPr>
          <w:rFonts w:cs="Times New Roman"/>
        </w:rPr>
      </w:pPr>
      <w:bookmarkStart w:id="59" w:name="_Toc11770"/>
      <w:r>
        <w:rPr>
          <w:rFonts w:cs="Times New Roman"/>
        </w:rPr>
        <w:t>3.3.</w:t>
      </w:r>
      <w:r>
        <w:rPr>
          <w:rFonts w:cs="Times New Roman" w:hint="eastAsia"/>
        </w:rPr>
        <w:t>4</w:t>
      </w:r>
      <w:r>
        <w:rPr>
          <w:rFonts w:cs="Times New Roman"/>
        </w:rPr>
        <w:t>相关规划</w:t>
      </w:r>
      <w:bookmarkEnd w:id="59"/>
    </w:p>
    <w:p w:rsidR="007B0292" w:rsidRDefault="00735BBA">
      <w:pPr>
        <w:ind w:firstLine="480"/>
        <w:rPr>
          <w:rFonts w:cs="Times New Roman"/>
          <w:szCs w:val="28"/>
          <w:lang w:eastAsia="zh-CN"/>
        </w:rPr>
      </w:pPr>
      <w:r>
        <w:rPr>
          <w:rFonts w:cs="Times New Roman" w:hint="eastAsia"/>
          <w:szCs w:val="28"/>
          <w:lang w:eastAsia="zh-CN"/>
        </w:rPr>
        <w:t>（</w:t>
      </w:r>
      <w:r>
        <w:rPr>
          <w:rFonts w:cs="Times New Roman" w:hint="eastAsia"/>
          <w:szCs w:val="28"/>
          <w:lang w:eastAsia="zh-CN"/>
        </w:rPr>
        <w:t>1</w:t>
      </w:r>
      <w:r>
        <w:rPr>
          <w:rFonts w:cs="Times New Roman" w:hint="eastAsia"/>
          <w:szCs w:val="28"/>
          <w:lang w:eastAsia="zh-CN"/>
        </w:rPr>
        <w:t>）《蚌埠市水资源综合规划（</w:t>
      </w:r>
      <w:r>
        <w:rPr>
          <w:rFonts w:cs="Times New Roman" w:hint="eastAsia"/>
          <w:szCs w:val="28"/>
          <w:lang w:eastAsia="zh-CN"/>
        </w:rPr>
        <w:t>2010-2030</w:t>
      </w:r>
      <w:r>
        <w:rPr>
          <w:rFonts w:cs="Times New Roman" w:hint="eastAsia"/>
          <w:szCs w:val="28"/>
          <w:lang w:eastAsia="zh-CN"/>
        </w:rPr>
        <w:t>年）》，安徽省水利科学研究院，</w:t>
      </w:r>
      <w:r>
        <w:rPr>
          <w:rFonts w:cs="Times New Roman" w:hint="eastAsia"/>
          <w:szCs w:val="28"/>
          <w:lang w:eastAsia="zh-CN"/>
        </w:rPr>
        <w:t>2011.12</w:t>
      </w:r>
      <w:r>
        <w:rPr>
          <w:rFonts w:cs="Times New Roman" w:hint="eastAsia"/>
          <w:szCs w:val="28"/>
          <w:lang w:eastAsia="zh-CN"/>
        </w:rPr>
        <w:t>；</w:t>
      </w:r>
    </w:p>
    <w:p w:rsidR="007B0292" w:rsidRDefault="00735BBA">
      <w:pPr>
        <w:ind w:firstLine="480"/>
        <w:rPr>
          <w:rFonts w:cs="Times New Roman"/>
          <w:szCs w:val="28"/>
          <w:lang w:eastAsia="zh-CN"/>
        </w:rPr>
      </w:pPr>
      <w:r>
        <w:rPr>
          <w:rFonts w:cs="Times New Roman" w:hint="eastAsia"/>
          <w:szCs w:val="28"/>
          <w:lang w:eastAsia="zh-CN"/>
        </w:rPr>
        <w:t>（</w:t>
      </w:r>
      <w:r>
        <w:rPr>
          <w:rFonts w:cs="Times New Roman" w:hint="eastAsia"/>
          <w:szCs w:val="28"/>
          <w:lang w:eastAsia="zh-CN"/>
        </w:rPr>
        <w:t>2</w:t>
      </w:r>
      <w:r>
        <w:rPr>
          <w:rFonts w:cs="Times New Roman" w:hint="eastAsia"/>
          <w:szCs w:val="28"/>
          <w:lang w:eastAsia="zh-CN"/>
        </w:rPr>
        <w:t>）《蚌埠市水资源保护规划》，安徽省蚌埠水文水资源局，</w:t>
      </w:r>
      <w:r>
        <w:rPr>
          <w:rFonts w:cs="Times New Roman" w:hint="eastAsia"/>
          <w:szCs w:val="28"/>
          <w:lang w:eastAsia="zh-CN"/>
        </w:rPr>
        <w:t>2018.6</w:t>
      </w:r>
      <w:r>
        <w:rPr>
          <w:rFonts w:cs="Times New Roman" w:hint="eastAsia"/>
          <w:szCs w:val="28"/>
          <w:lang w:eastAsia="zh-CN"/>
        </w:rPr>
        <w:t>；</w:t>
      </w:r>
    </w:p>
    <w:p w:rsidR="007B0292" w:rsidRDefault="00735BBA">
      <w:pPr>
        <w:ind w:firstLine="480"/>
        <w:rPr>
          <w:rFonts w:cs="Times New Roman"/>
          <w:szCs w:val="28"/>
          <w:lang w:eastAsia="zh-CN"/>
        </w:rPr>
      </w:pPr>
      <w:r>
        <w:rPr>
          <w:rFonts w:cs="Times New Roman" w:hint="eastAsia"/>
          <w:szCs w:val="28"/>
          <w:lang w:eastAsia="zh-CN"/>
        </w:rPr>
        <w:t>（</w:t>
      </w:r>
      <w:r>
        <w:rPr>
          <w:rFonts w:cs="Times New Roman" w:hint="eastAsia"/>
          <w:szCs w:val="28"/>
          <w:lang w:eastAsia="zh-CN"/>
        </w:rPr>
        <w:t>3</w:t>
      </w:r>
      <w:r>
        <w:rPr>
          <w:rFonts w:cs="Times New Roman" w:hint="eastAsia"/>
          <w:szCs w:val="28"/>
          <w:lang w:eastAsia="zh-CN"/>
        </w:rPr>
        <w:t>）《蚌埠市水功能区划》，蚌埠市政府，</w:t>
      </w:r>
      <w:r>
        <w:rPr>
          <w:rFonts w:cs="Times New Roman" w:hint="eastAsia"/>
          <w:szCs w:val="28"/>
          <w:lang w:eastAsia="zh-CN"/>
        </w:rPr>
        <w:t>2012.5</w:t>
      </w:r>
      <w:r>
        <w:rPr>
          <w:rFonts w:cs="Times New Roman" w:hint="eastAsia"/>
          <w:szCs w:val="28"/>
          <w:lang w:eastAsia="zh-CN"/>
        </w:rPr>
        <w:t>；</w:t>
      </w:r>
    </w:p>
    <w:p w:rsidR="007B0292" w:rsidRDefault="00735BBA">
      <w:pPr>
        <w:ind w:firstLine="480"/>
        <w:rPr>
          <w:rFonts w:cs="Times New Roman"/>
          <w:szCs w:val="28"/>
          <w:lang w:eastAsia="zh-CN"/>
        </w:rPr>
      </w:pPr>
      <w:r>
        <w:rPr>
          <w:rFonts w:cs="Times New Roman" w:hint="eastAsia"/>
          <w:szCs w:val="28"/>
          <w:lang w:eastAsia="zh-CN"/>
        </w:rPr>
        <w:t>（</w:t>
      </w:r>
      <w:r>
        <w:rPr>
          <w:rFonts w:cs="Times New Roman" w:hint="eastAsia"/>
          <w:szCs w:val="28"/>
          <w:lang w:eastAsia="zh-CN"/>
        </w:rPr>
        <w:t>4</w:t>
      </w:r>
      <w:r>
        <w:rPr>
          <w:rFonts w:cs="Times New Roman" w:hint="eastAsia"/>
          <w:szCs w:val="28"/>
          <w:lang w:eastAsia="zh-CN"/>
        </w:rPr>
        <w:t>）《蚌埠市水资源公报》（</w:t>
      </w:r>
      <w:r>
        <w:rPr>
          <w:rFonts w:cs="Times New Roman" w:hint="eastAsia"/>
          <w:szCs w:val="28"/>
          <w:lang w:eastAsia="zh-CN"/>
        </w:rPr>
        <w:t>2020</w:t>
      </w:r>
      <w:r>
        <w:rPr>
          <w:rFonts w:cs="Times New Roman" w:hint="eastAsia"/>
          <w:szCs w:val="28"/>
          <w:lang w:eastAsia="zh-CN"/>
        </w:rPr>
        <w:t>年），蚌埠市水利局；</w:t>
      </w:r>
    </w:p>
    <w:p w:rsidR="007B0292" w:rsidRDefault="00735BBA">
      <w:pPr>
        <w:ind w:firstLine="480"/>
        <w:rPr>
          <w:rFonts w:cs="Times New Roman"/>
          <w:szCs w:val="28"/>
          <w:lang w:eastAsia="zh-CN"/>
        </w:rPr>
      </w:pPr>
      <w:r>
        <w:rPr>
          <w:rFonts w:cs="Times New Roman" w:hint="eastAsia"/>
          <w:szCs w:val="28"/>
          <w:lang w:eastAsia="zh-CN"/>
        </w:rPr>
        <w:lastRenderedPageBreak/>
        <w:t>（</w:t>
      </w:r>
      <w:r>
        <w:rPr>
          <w:rFonts w:cs="Times New Roman" w:hint="eastAsia"/>
          <w:szCs w:val="28"/>
          <w:lang w:eastAsia="zh-CN"/>
        </w:rPr>
        <w:t>5</w:t>
      </w:r>
      <w:r>
        <w:rPr>
          <w:rFonts w:cs="Times New Roman" w:hint="eastAsia"/>
          <w:szCs w:val="28"/>
          <w:lang w:eastAsia="zh-CN"/>
        </w:rPr>
        <w:t>）《怀远县国民经济和社会发展第十四个五年规划和</w:t>
      </w:r>
      <w:r>
        <w:rPr>
          <w:rFonts w:cs="Times New Roman" w:hint="eastAsia"/>
          <w:szCs w:val="28"/>
          <w:lang w:eastAsia="zh-CN"/>
        </w:rPr>
        <w:t>2035</w:t>
      </w:r>
      <w:r>
        <w:rPr>
          <w:rFonts w:cs="Times New Roman" w:hint="eastAsia"/>
          <w:szCs w:val="28"/>
          <w:lang w:eastAsia="zh-CN"/>
        </w:rPr>
        <w:t>年远景目标纲要》，怀远县发展和改革委员会，</w:t>
      </w:r>
      <w:r>
        <w:rPr>
          <w:rFonts w:cs="Times New Roman" w:hint="eastAsia"/>
          <w:szCs w:val="28"/>
          <w:lang w:eastAsia="zh-CN"/>
        </w:rPr>
        <w:t>2021.7</w:t>
      </w:r>
      <w:r>
        <w:rPr>
          <w:rFonts w:cs="Times New Roman" w:hint="eastAsia"/>
          <w:szCs w:val="28"/>
          <w:lang w:eastAsia="zh-CN"/>
        </w:rPr>
        <w:t>；</w:t>
      </w:r>
    </w:p>
    <w:p w:rsidR="007B0292" w:rsidRDefault="00735BBA">
      <w:pPr>
        <w:ind w:firstLine="480"/>
        <w:rPr>
          <w:rFonts w:cs="Times New Roman"/>
          <w:szCs w:val="28"/>
          <w:lang w:eastAsia="zh-CN"/>
        </w:rPr>
      </w:pPr>
      <w:r>
        <w:rPr>
          <w:rFonts w:cs="Times New Roman" w:hint="eastAsia"/>
          <w:szCs w:val="28"/>
          <w:lang w:eastAsia="zh-CN"/>
        </w:rPr>
        <w:t>（</w:t>
      </w:r>
      <w:r>
        <w:rPr>
          <w:rFonts w:cs="Times New Roman" w:hint="eastAsia"/>
          <w:szCs w:val="28"/>
          <w:lang w:eastAsia="zh-CN"/>
        </w:rPr>
        <w:t>6</w:t>
      </w:r>
      <w:r>
        <w:rPr>
          <w:rFonts w:cs="Times New Roman" w:hint="eastAsia"/>
          <w:szCs w:val="28"/>
          <w:lang w:eastAsia="zh-CN"/>
        </w:rPr>
        <w:t>）《怀远县县城总体规划（</w:t>
      </w:r>
      <w:r>
        <w:rPr>
          <w:rFonts w:cs="Times New Roman" w:hint="eastAsia"/>
          <w:szCs w:val="28"/>
          <w:lang w:eastAsia="zh-CN"/>
        </w:rPr>
        <w:t>2014-2030</w:t>
      </w:r>
      <w:r>
        <w:rPr>
          <w:rFonts w:cs="Times New Roman" w:hint="eastAsia"/>
          <w:szCs w:val="28"/>
          <w:lang w:eastAsia="zh-CN"/>
        </w:rPr>
        <w:t>年》，怀远县政府，</w:t>
      </w:r>
      <w:r>
        <w:rPr>
          <w:rFonts w:cs="Times New Roman" w:hint="eastAsia"/>
          <w:szCs w:val="28"/>
          <w:lang w:eastAsia="zh-CN"/>
        </w:rPr>
        <w:t>2016.7</w:t>
      </w:r>
      <w:r>
        <w:rPr>
          <w:rFonts w:cs="Times New Roman" w:hint="eastAsia"/>
          <w:szCs w:val="28"/>
          <w:lang w:eastAsia="zh-CN"/>
        </w:rPr>
        <w:t>；</w:t>
      </w:r>
    </w:p>
    <w:p w:rsidR="007B0292" w:rsidRDefault="00735BBA">
      <w:pPr>
        <w:ind w:firstLine="480"/>
        <w:rPr>
          <w:rFonts w:cs="Times New Roman"/>
          <w:szCs w:val="28"/>
          <w:lang w:eastAsia="zh-CN"/>
        </w:rPr>
      </w:pPr>
      <w:r>
        <w:rPr>
          <w:rFonts w:cs="Times New Roman" w:hint="eastAsia"/>
          <w:szCs w:val="28"/>
          <w:lang w:eastAsia="zh-CN"/>
        </w:rPr>
        <w:t>（</w:t>
      </w:r>
      <w:r>
        <w:rPr>
          <w:rFonts w:cs="Times New Roman" w:hint="eastAsia"/>
          <w:szCs w:val="28"/>
          <w:lang w:eastAsia="zh-CN"/>
        </w:rPr>
        <w:t>7</w:t>
      </w:r>
      <w:r>
        <w:rPr>
          <w:rFonts w:cs="Times New Roman" w:hint="eastAsia"/>
          <w:szCs w:val="28"/>
          <w:lang w:eastAsia="zh-CN"/>
        </w:rPr>
        <w:t>）《怀远县城市给水工程专业规划（</w:t>
      </w:r>
      <w:r>
        <w:rPr>
          <w:rFonts w:cs="Times New Roman" w:hint="eastAsia"/>
          <w:szCs w:val="28"/>
          <w:lang w:eastAsia="zh-CN"/>
        </w:rPr>
        <w:t>2016-2030</w:t>
      </w:r>
      <w:r>
        <w:rPr>
          <w:rFonts w:cs="Times New Roman" w:hint="eastAsia"/>
          <w:szCs w:val="28"/>
          <w:lang w:eastAsia="zh-CN"/>
        </w:rPr>
        <w:t>）》，蚌埠市规划设计院，</w:t>
      </w:r>
      <w:r>
        <w:rPr>
          <w:rFonts w:cs="Times New Roman" w:hint="eastAsia"/>
          <w:szCs w:val="28"/>
          <w:lang w:eastAsia="zh-CN"/>
        </w:rPr>
        <w:t>2016.5</w:t>
      </w:r>
      <w:r>
        <w:rPr>
          <w:rFonts w:cs="Times New Roman" w:hint="eastAsia"/>
          <w:szCs w:val="28"/>
          <w:lang w:eastAsia="zh-CN"/>
        </w:rPr>
        <w:t>；</w:t>
      </w:r>
    </w:p>
    <w:p w:rsidR="007B0292" w:rsidRDefault="00735BBA">
      <w:pPr>
        <w:ind w:firstLine="480"/>
        <w:rPr>
          <w:rFonts w:cs="Times New Roman"/>
          <w:szCs w:val="28"/>
          <w:lang w:eastAsia="zh-CN"/>
        </w:rPr>
      </w:pPr>
      <w:r>
        <w:rPr>
          <w:rFonts w:cs="Times New Roman" w:hint="eastAsia"/>
          <w:szCs w:val="28"/>
          <w:lang w:eastAsia="zh-CN"/>
        </w:rPr>
        <w:t>（</w:t>
      </w:r>
      <w:r>
        <w:rPr>
          <w:rFonts w:cs="Times New Roman" w:hint="eastAsia"/>
          <w:szCs w:val="28"/>
          <w:lang w:eastAsia="zh-CN"/>
        </w:rPr>
        <w:t>8</w:t>
      </w:r>
      <w:r>
        <w:rPr>
          <w:rFonts w:cs="Times New Roman" w:hint="eastAsia"/>
          <w:szCs w:val="28"/>
          <w:lang w:eastAsia="zh-CN"/>
        </w:rPr>
        <w:t>）《怀远县城市排水（雨水）防涝规划（</w:t>
      </w:r>
      <w:r>
        <w:rPr>
          <w:rFonts w:cs="Times New Roman" w:hint="eastAsia"/>
          <w:szCs w:val="28"/>
          <w:lang w:eastAsia="zh-CN"/>
        </w:rPr>
        <w:t>2016-2030</w:t>
      </w:r>
      <w:r>
        <w:rPr>
          <w:rFonts w:cs="Times New Roman" w:hint="eastAsia"/>
          <w:szCs w:val="28"/>
          <w:lang w:eastAsia="zh-CN"/>
        </w:rPr>
        <w:t>）》，蚌埠市规划设计院，</w:t>
      </w:r>
      <w:r>
        <w:rPr>
          <w:rFonts w:cs="Times New Roman" w:hint="eastAsia"/>
          <w:szCs w:val="28"/>
          <w:lang w:eastAsia="zh-CN"/>
        </w:rPr>
        <w:t>2016.6</w:t>
      </w:r>
      <w:r>
        <w:rPr>
          <w:rFonts w:cs="Times New Roman" w:hint="eastAsia"/>
          <w:szCs w:val="28"/>
          <w:lang w:eastAsia="zh-CN"/>
        </w:rPr>
        <w:t>；</w:t>
      </w:r>
    </w:p>
    <w:p w:rsidR="007B0292" w:rsidRDefault="00735BBA">
      <w:pPr>
        <w:ind w:firstLine="480"/>
        <w:rPr>
          <w:rFonts w:cs="Times New Roman"/>
          <w:szCs w:val="28"/>
          <w:lang w:eastAsia="zh-CN"/>
        </w:rPr>
      </w:pPr>
      <w:r>
        <w:rPr>
          <w:rFonts w:cs="Times New Roman" w:hint="eastAsia"/>
          <w:szCs w:val="28"/>
          <w:lang w:eastAsia="zh-CN"/>
        </w:rPr>
        <w:t>（</w:t>
      </w:r>
      <w:r>
        <w:rPr>
          <w:rFonts w:cs="Times New Roman" w:hint="eastAsia"/>
          <w:szCs w:val="28"/>
          <w:lang w:eastAsia="zh-CN"/>
        </w:rPr>
        <w:t>9</w:t>
      </w:r>
      <w:r>
        <w:rPr>
          <w:rFonts w:cs="Times New Roman" w:hint="eastAsia"/>
          <w:szCs w:val="28"/>
          <w:lang w:eastAsia="zh-CN"/>
        </w:rPr>
        <w:t>）《怀远县城市污水专业规划（</w:t>
      </w:r>
      <w:r>
        <w:rPr>
          <w:rFonts w:cs="Times New Roman" w:hint="eastAsia"/>
          <w:szCs w:val="28"/>
          <w:lang w:eastAsia="zh-CN"/>
        </w:rPr>
        <w:t>2016-2030</w:t>
      </w:r>
      <w:r>
        <w:rPr>
          <w:rFonts w:cs="Times New Roman" w:hint="eastAsia"/>
          <w:szCs w:val="28"/>
          <w:lang w:eastAsia="zh-CN"/>
        </w:rPr>
        <w:t>年）》，蚌埠市规划设计院，</w:t>
      </w:r>
      <w:r>
        <w:rPr>
          <w:rFonts w:cs="Times New Roman" w:hint="eastAsia"/>
          <w:szCs w:val="28"/>
          <w:lang w:eastAsia="zh-CN"/>
        </w:rPr>
        <w:t>2016.6</w:t>
      </w:r>
      <w:r>
        <w:rPr>
          <w:rFonts w:cs="Times New Roman" w:hint="eastAsia"/>
          <w:szCs w:val="28"/>
          <w:lang w:eastAsia="zh-CN"/>
        </w:rPr>
        <w:t>；</w:t>
      </w:r>
    </w:p>
    <w:p w:rsidR="007B0292" w:rsidRDefault="00735BBA">
      <w:pPr>
        <w:ind w:firstLine="480"/>
        <w:rPr>
          <w:rFonts w:cs="Times New Roman"/>
          <w:lang w:eastAsia="zh-CN"/>
        </w:rPr>
      </w:pPr>
      <w:r>
        <w:rPr>
          <w:rFonts w:cs="Times New Roman" w:hint="eastAsia"/>
          <w:lang w:eastAsia="zh-CN"/>
        </w:rPr>
        <w:t>（</w:t>
      </w:r>
      <w:r>
        <w:rPr>
          <w:rFonts w:cs="Times New Roman" w:hint="eastAsia"/>
          <w:lang w:eastAsia="zh-CN"/>
        </w:rPr>
        <w:t>10</w:t>
      </w:r>
      <w:r>
        <w:rPr>
          <w:rFonts w:cs="Times New Roman" w:hint="eastAsia"/>
          <w:lang w:eastAsia="zh-CN"/>
        </w:rPr>
        <w:t>）其他相关规划</w:t>
      </w:r>
    </w:p>
    <w:p w:rsidR="007B0292" w:rsidRDefault="00735BBA">
      <w:pPr>
        <w:pStyle w:val="2"/>
        <w:rPr>
          <w:rFonts w:cs="Times New Roman"/>
        </w:rPr>
      </w:pPr>
      <w:bookmarkStart w:id="60" w:name="_Toc30305"/>
      <w:r>
        <w:rPr>
          <w:rFonts w:cs="Times New Roman" w:hint="eastAsia"/>
        </w:rPr>
        <w:t>3</w:t>
      </w:r>
      <w:r>
        <w:rPr>
          <w:rFonts w:cs="Times New Roman"/>
        </w:rPr>
        <w:t>.4</w:t>
      </w:r>
      <w:r>
        <w:rPr>
          <w:rFonts w:cs="Times New Roman" w:hint="eastAsia"/>
        </w:rPr>
        <w:t>规划</w:t>
      </w:r>
      <w:r>
        <w:rPr>
          <w:rFonts w:cs="Times New Roman" w:hint="eastAsia"/>
        </w:rPr>
        <w:t>目标与任务</w:t>
      </w:r>
      <w:bookmarkEnd w:id="60"/>
    </w:p>
    <w:p w:rsidR="007B0292" w:rsidRDefault="00735BBA">
      <w:pPr>
        <w:pStyle w:val="3"/>
        <w:rPr>
          <w:rFonts w:cs="Times New Roman"/>
        </w:rPr>
      </w:pPr>
      <w:r>
        <w:rPr>
          <w:rFonts w:cs="Times New Roman" w:hint="eastAsia"/>
        </w:rPr>
        <w:t>3</w:t>
      </w:r>
      <w:r>
        <w:rPr>
          <w:rFonts w:cs="Times New Roman"/>
        </w:rPr>
        <w:t>.4.1</w:t>
      </w:r>
      <w:r>
        <w:rPr>
          <w:rFonts w:cs="Times New Roman" w:hint="eastAsia"/>
        </w:rPr>
        <w:t>规划</w:t>
      </w:r>
      <w:r>
        <w:rPr>
          <w:rFonts w:cs="Times New Roman"/>
        </w:rPr>
        <w:t>目标</w:t>
      </w:r>
    </w:p>
    <w:p w:rsidR="007B0292" w:rsidRDefault="00735BBA">
      <w:pPr>
        <w:ind w:firstLine="482"/>
        <w:rPr>
          <w:rFonts w:cs="Times New Roman"/>
          <w:b/>
          <w:bCs/>
          <w:lang w:eastAsia="zh-CN"/>
        </w:rPr>
      </w:pPr>
      <w:r>
        <w:rPr>
          <w:rFonts w:cs="Times New Roman" w:hint="eastAsia"/>
          <w:b/>
          <w:bCs/>
          <w:lang w:eastAsia="zh-CN"/>
        </w:rPr>
        <w:t>（</w:t>
      </w:r>
      <w:r>
        <w:rPr>
          <w:rFonts w:cs="Times New Roman" w:hint="eastAsia"/>
          <w:b/>
          <w:bCs/>
          <w:lang w:eastAsia="zh-CN"/>
        </w:rPr>
        <w:t>1</w:t>
      </w:r>
      <w:r>
        <w:rPr>
          <w:rFonts w:cs="Times New Roman" w:hint="eastAsia"/>
          <w:b/>
          <w:bCs/>
          <w:lang w:eastAsia="zh-CN"/>
        </w:rPr>
        <w:t>）总体目标</w:t>
      </w:r>
    </w:p>
    <w:p w:rsidR="007B0292" w:rsidRDefault="00735BBA">
      <w:pPr>
        <w:ind w:firstLine="480"/>
        <w:rPr>
          <w:rFonts w:cs="Times New Roman"/>
          <w:lang w:eastAsia="zh-CN"/>
        </w:rPr>
      </w:pPr>
      <w:r>
        <w:rPr>
          <w:rFonts w:cs="Times New Roman" w:hint="eastAsia"/>
          <w:lang w:eastAsia="zh-CN"/>
        </w:rPr>
        <w:t>根据蚌埠市水利局《关于落实“十四五”用水总量和强度双控目标的通知》（蚌水资源函〔</w:t>
      </w:r>
      <w:r>
        <w:rPr>
          <w:rFonts w:cs="Times New Roman" w:hint="eastAsia"/>
          <w:lang w:eastAsia="zh-CN"/>
        </w:rPr>
        <w:t>2022</w:t>
      </w:r>
      <w:r>
        <w:rPr>
          <w:rFonts w:cs="Times New Roman" w:hint="eastAsia"/>
          <w:lang w:eastAsia="zh-CN"/>
        </w:rPr>
        <w:t>〕</w:t>
      </w:r>
      <w:r>
        <w:rPr>
          <w:rFonts w:cs="Times New Roman" w:hint="eastAsia"/>
          <w:lang w:eastAsia="zh-CN"/>
        </w:rPr>
        <w:t>7</w:t>
      </w:r>
      <w:r>
        <w:rPr>
          <w:rFonts w:cs="Times New Roman" w:hint="eastAsia"/>
          <w:lang w:eastAsia="zh-CN"/>
        </w:rPr>
        <w:t>号），</w:t>
      </w:r>
      <w:r>
        <w:rPr>
          <w:rFonts w:cs="Times New Roman"/>
          <w:lang w:eastAsia="zh-CN"/>
        </w:rPr>
        <w:t>到</w:t>
      </w:r>
      <w:r>
        <w:rPr>
          <w:rFonts w:cs="Times New Roman"/>
          <w:lang w:eastAsia="zh-CN"/>
        </w:rPr>
        <w:t>20</w:t>
      </w:r>
      <w:r>
        <w:rPr>
          <w:rFonts w:cs="Times New Roman" w:hint="eastAsia"/>
          <w:lang w:eastAsia="zh-CN"/>
        </w:rPr>
        <w:t>25</w:t>
      </w:r>
      <w:r>
        <w:rPr>
          <w:rFonts w:cs="Times New Roman"/>
          <w:lang w:eastAsia="zh-CN"/>
        </w:rPr>
        <w:t>年</w:t>
      </w:r>
      <w:r>
        <w:rPr>
          <w:rFonts w:cs="Times New Roman" w:hint="eastAsia"/>
          <w:lang w:eastAsia="zh-CN"/>
        </w:rPr>
        <w:t>怀远</w:t>
      </w:r>
      <w:r>
        <w:rPr>
          <w:rFonts w:cs="Times New Roman"/>
          <w:lang w:eastAsia="zh-CN"/>
        </w:rPr>
        <w:t>县用水总量控制在</w:t>
      </w:r>
      <w:r>
        <w:rPr>
          <w:rFonts w:cs="Times New Roman"/>
          <w:lang w:eastAsia="zh-CN"/>
        </w:rPr>
        <w:t>6.0</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以内，万元</w:t>
      </w:r>
      <w:r>
        <w:rPr>
          <w:rFonts w:cs="Times New Roman"/>
          <w:lang w:eastAsia="zh-CN"/>
        </w:rPr>
        <w:t>GDP</w:t>
      </w:r>
      <w:r>
        <w:rPr>
          <w:rFonts w:cs="Times New Roman"/>
          <w:lang w:eastAsia="zh-CN"/>
        </w:rPr>
        <w:t>用水量比</w:t>
      </w:r>
      <w:r>
        <w:rPr>
          <w:rFonts w:cs="Times New Roman"/>
          <w:lang w:eastAsia="zh-CN"/>
        </w:rPr>
        <w:t>20</w:t>
      </w:r>
      <w:r>
        <w:rPr>
          <w:rFonts w:cs="Times New Roman" w:hint="eastAsia"/>
          <w:lang w:eastAsia="zh-CN"/>
        </w:rPr>
        <w:t>20</w:t>
      </w:r>
      <w:r>
        <w:rPr>
          <w:rFonts w:cs="Times New Roman"/>
          <w:lang w:eastAsia="zh-CN"/>
        </w:rPr>
        <w:t>年下降</w:t>
      </w:r>
      <w:r>
        <w:rPr>
          <w:rFonts w:cs="Times New Roman" w:hint="eastAsia"/>
          <w:lang w:eastAsia="zh-CN"/>
        </w:rPr>
        <w:t>21</w:t>
      </w:r>
      <w:r>
        <w:rPr>
          <w:rFonts w:cs="Times New Roman"/>
          <w:lang w:eastAsia="zh-CN"/>
        </w:rPr>
        <w:t>%</w:t>
      </w:r>
      <w:r>
        <w:rPr>
          <w:rFonts w:cs="Times New Roman"/>
          <w:lang w:eastAsia="zh-CN"/>
        </w:rPr>
        <w:t>以上</w:t>
      </w:r>
      <w:r>
        <w:rPr>
          <w:rFonts w:cs="Times New Roman" w:hint="eastAsia"/>
          <w:lang w:eastAsia="zh-CN"/>
        </w:rPr>
        <w:t>，万元工业增加值用水量比</w:t>
      </w:r>
      <w:r>
        <w:rPr>
          <w:rFonts w:cs="Times New Roman" w:hint="eastAsia"/>
          <w:lang w:eastAsia="zh-CN"/>
        </w:rPr>
        <w:t>2020</w:t>
      </w:r>
      <w:r>
        <w:rPr>
          <w:rFonts w:cs="Times New Roman" w:hint="eastAsia"/>
          <w:lang w:eastAsia="zh-CN"/>
        </w:rPr>
        <w:t>年下降幅度</w:t>
      </w:r>
      <w:r>
        <w:rPr>
          <w:rFonts w:cs="Times New Roman" w:hint="eastAsia"/>
          <w:lang w:eastAsia="zh-CN"/>
        </w:rPr>
        <w:t>20%</w:t>
      </w:r>
      <w:r>
        <w:rPr>
          <w:rFonts w:cs="Times New Roman" w:hint="eastAsia"/>
          <w:lang w:eastAsia="zh-CN"/>
        </w:rPr>
        <w:t>，农田灌溉水有效系数水利用系数</w:t>
      </w:r>
      <w:r>
        <w:rPr>
          <w:rFonts w:cs="Times New Roman" w:hint="eastAsia"/>
          <w:lang w:eastAsia="zh-CN"/>
        </w:rPr>
        <w:t>0.61</w:t>
      </w:r>
      <w:r>
        <w:rPr>
          <w:rFonts w:cs="Times New Roman"/>
          <w:lang w:eastAsia="zh-CN"/>
        </w:rPr>
        <w:t>。主要污染物入河湖总量控制在水功能区纳污能力范围之内，重要河流湖泊水功能区水质达标率达</w:t>
      </w:r>
      <w:r>
        <w:rPr>
          <w:rFonts w:cs="Times New Roman"/>
          <w:lang w:eastAsia="zh-CN"/>
        </w:rPr>
        <w:t>95%</w:t>
      </w:r>
      <w:r>
        <w:rPr>
          <w:rFonts w:cs="Times New Roman"/>
          <w:lang w:eastAsia="zh-CN"/>
        </w:rPr>
        <w:t>以上，水环境质量明显提升，水生态得到有效恢复。</w:t>
      </w:r>
    </w:p>
    <w:p w:rsidR="007B0292" w:rsidRDefault="00735BBA">
      <w:pPr>
        <w:spacing w:before="44" w:line="348" w:lineRule="auto"/>
        <w:ind w:right="237" w:firstLine="480"/>
        <w:rPr>
          <w:rFonts w:cs="Times New Roman"/>
          <w:lang w:eastAsia="zh-CN"/>
        </w:rPr>
      </w:pPr>
      <w:r>
        <w:rPr>
          <w:rFonts w:cs="Times New Roman"/>
          <w:lang w:eastAsia="zh-CN"/>
        </w:rPr>
        <w:t>到</w:t>
      </w:r>
      <w:r>
        <w:rPr>
          <w:rFonts w:eastAsia="仿宋_GB2312" w:cs="Times New Roman"/>
          <w:lang w:eastAsia="zh-CN"/>
        </w:rPr>
        <w:t>2030</w:t>
      </w:r>
      <w:r>
        <w:rPr>
          <w:rFonts w:cs="Times New Roman"/>
          <w:lang w:eastAsia="zh-CN"/>
        </w:rPr>
        <w:t>年，怀远县用水效率和效益显著提高，主要控制指标达到或接近同期安徽省先进节水水平，在维系良好生态系统的基础上实现正常年景水资源供需基本平衡。基本建成体系完整、制度完善、设施完备、用水高效、节水自律的节水型社会。</w:t>
      </w:r>
    </w:p>
    <w:p w:rsidR="007B0292" w:rsidRDefault="00735BBA">
      <w:pPr>
        <w:pStyle w:val="af7"/>
        <w:rPr>
          <w:rFonts w:eastAsia="宋体" w:cs="Times New Roman"/>
          <w:lang w:eastAsia="zh-CN"/>
        </w:rPr>
      </w:pPr>
      <w:r>
        <w:rPr>
          <w:rFonts w:eastAsia="宋体" w:cs="Times New Roman"/>
          <w:lang w:eastAsia="zh-CN"/>
        </w:rPr>
        <w:t>表</w:t>
      </w:r>
      <w:r>
        <w:rPr>
          <w:rFonts w:eastAsia="宋体" w:cs="Times New Roman"/>
          <w:lang w:eastAsia="zh-CN"/>
        </w:rPr>
        <w:t>3.4-</w:t>
      </w:r>
      <w:r>
        <w:rPr>
          <w:rFonts w:eastAsia="宋体" w:cs="Times New Roman" w:hint="eastAsia"/>
          <w:lang w:eastAsia="zh-CN"/>
        </w:rPr>
        <w:t xml:space="preserve">1      </w:t>
      </w:r>
      <w:r>
        <w:rPr>
          <w:rFonts w:eastAsia="宋体" w:cs="Times New Roman"/>
          <w:lang w:eastAsia="zh-CN"/>
        </w:rPr>
        <w:t>怀远县</w:t>
      </w:r>
      <w:r>
        <w:rPr>
          <w:rFonts w:eastAsia="宋体" w:cs="Times New Roman" w:hint="eastAsia"/>
          <w:lang w:eastAsia="zh-CN"/>
        </w:rPr>
        <w:t>2025</w:t>
      </w:r>
      <w:r>
        <w:rPr>
          <w:rFonts w:eastAsia="宋体" w:cs="Times New Roman" w:hint="eastAsia"/>
          <w:lang w:eastAsia="zh-CN"/>
        </w:rPr>
        <w:t>年用水总量和用水效率控制指标</w:t>
      </w:r>
    </w:p>
    <w:tbl>
      <w:tblPr>
        <w:tblStyle w:val="af5"/>
        <w:tblW w:w="0" w:type="auto"/>
        <w:tblLook w:val="04A0" w:firstRow="1" w:lastRow="0" w:firstColumn="1" w:lastColumn="0" w:noHBand="0" w:noVBand="1"/>
      </w:tblPr>
      <w:tblGrid>
        <w:gridCol w:w="1446"/>
        <w:gridCol w:w="2268"/>
        <w:gridCol w:w="1858"/>
        <w:gridCol w:w="1858"/>
        <w:gridCol w:w="1858"/>
      </w:tblGrid>
      <w:tr w:rsidR="007B0292">
        <w:trPr>
          <w:trHeight w:val="397"/>
        </w:trPr>
        <w:tc>
          <w:tcPr>
            <w:tcW w:w="1447" w:type="dxa"/>
            <w:vAlign w:val="center"/>
          </w:tcPr>
          <w:p w:rsidR="007B0292" w:rsidRDefault="00735BBA">
            <w:pPr>
              <w:pStyle w:val="af7"/>
              <w:spacing w:line="240" w:lineRule="atLeast"/>
              <w:rPr>
                <w:rFonts w:eastAsia="宋体" w:cs="Times New Roman"/>
                <w:b w:val="0"/>
                <w:bCs/>
                <w:sz w:val="21"/>
                <w:szCs w:val="21"/>
                <w:lang w:eastAsia="zh-CN"/>
              </w:rPr>
            </w:pPr>
            <w:r>
              <w:rPr>
                <w:rFonts w:eastAsia="宋体" w:cs="Times New Roman" w:hint="eastAsia"/>
                <w:b w:val="0"/>
                <w:bCs/>
                <w:sz w:val="21"/>
                <w:szCs w:val="21"/>
                <w:lang w:eastAsia="zh-CN"/>
              </w:rPr>
              <w:t>用水总量</w:t>
            </w:r>
          </w:p>
          <w:p w:rsidR="007B0292" w:rsidRDefault="00735BBA">
            <w:pPr>
              <w:pStyle w:val="af7"/>
              <w:spacing w:line="240" w:lineRule="atLeast"/>
              <w:rPr>
                <w:rFonts w:eastAsia="宋体" w:cs="Times New Roman"/>
                <w:b w:val="0"/>
                <w:bCs/>
                <w:sz w:val="21"/>
                <w:szCs w:val="21"/>
                <w:lang w:eastAsia="zh-CN"/>
              </w:rPr>
            </w:pPr>
            <w:r>
              <w:rPr>
                <w:rFonts w:eastAsia="宋体" w:cs="Times New Roman" w:hint="eastAsia"/>
                <w:b w:val="0"/>
                <w:bCs/>
                <w:sz w:val="21"/>
                <w:szCs w:val="21"/>
                <w:lang w:eastAsia="zh-CN"/>
              </w:rPr>
              <w:t>（亿</w:t>
            </w:r>
            <w:r>
              <w:rPr>
                <w:rFonts w:eastAsia="宋体" w:cs="Times New Roman" w:hint="eastAsia"/>
                <w:b w:val="0"/>
                <w:bCs/>
                <w:sz w:val="21"/>
                <w:szCs w:val="21"/>
                <w:lang w:eastAsia="zh-CN"/>
              </w:rPr>
              <w:t>m</w:t>
            </w:r>
            <w:r>
              <w:rPr>
                <w:rFonts w:eastAsia="宋体" w:cs="Times New Roman" w:hint="eastAsia"/>
                <w:b w:val="0"/>
                <w:bCs/>
                <w:sz w:val="21"/>
                <w:szCs w:val="21"/>
                <w:vertAlign w:val="superscript"/>
                <w:lang w:eastAsia="zh-CN"/>
              </w:rPr>
              <w:t>3</w:t>
            </w:r>
            <w:r>
              <w:rPr>
                <w:rFonts w:eastAsia="宋体" w:cs="Times New Roman" w:hint="eastAsia"/>
                <w:b w:val="0"/>
                <w:bCs/>
                <w:sz w:val="21"/>
                <w:szCs w:val="21"/>
                <w:lang w:eastAsia="zh-CN"/>
              </w:rPr>
              <w:t>）</w:t>
            </w:r>
          </w:p>
        </w:tc>
        <w:tc>
          <w:tcPr>
            <w:tcW w:w="2269" w:type="dxa"/>
            <w:vAlign w:val="center"/>
          </w:tcPr>
          <w:p w:rsidR="007B0292" w:rsidRDefault="00735BBA">
            <w:pPr>
              <w:pStyle w:val="af7"/>
              <w:spacing w:line="240" w:lineRule="atLeast"/>
              <w:rPr>
                <w:rFonts w:eastAsia="宋体" w:cs="Times New Roman"/>
                <w:b w:val="0"/>
                <w:bCs/>
                <w:sz w:val="21"/>
                <w:szCs w:val="21"/>
                <w:lang w:eastAsia="zh-CN"/>
              </w:rPr>
            </w:pPr>
            <w:r>
              <w:rPr>
                <w:rFonts w:eastAsia="宋体" w:cs="Times New Roman" w:hint="eastAsia"/>
                <w:b w:val="0"/>
                <w:bCs/>
                <w:sz w:val="21"/>
                <w:szCs w:val="21"/>
                <w:lang w:eastAsia="zh-CN"/>
              </w:rPr>
              <w:t>其中城乡生活及工业用水总量（亿</w:t>
            </w:r>
            <w:r>
              <w:rPr>
                <w:rFonts w:eastAsia="宋体" w:cs="Times New Roman" w:hint="eastAsia"/>
                <w:b w:val="0"/>
                <w:bCs/>
                <w:sz w:val="21"/>
                <w:szCs w:val="21"/>
                <w:lang w:eastAsia="zh-CN"/>
              </w:rPr>
              <w:t>m</w:t>
            </w:r>
            <w:r>
              <w:rPr>
                <w:rFonts w:eastAsia="宋体" w:cs="Times New Roman" w:hint="eastAsia"/>
                <w:b w:val="0"/>
                <w:bCs/>
                <w:sz w:val="21"/>
                <w:szCs w:val="21"/>
                <w:vertAlign w:val="superscript"/>
                <w:lang w:eastAsia="zh-CN"/>
              </w:rPr>
              <w:t>3</w:t>
            </w:r>
            <w:r>
              <w:rPr>
                <w:rFonts w:eastAsia="宋体" w:cs="Times New Roman" w:hint="eastAsia"/>
                <w:b w:val="0"/>
                <w:bCs/>
                <w:sz w:val="21"/>
                <w:szCs w:val="21"/>
                <w:lang w:eastAsia="zh-CN"/>
              </w:rPr>
              <w:t>）</w:t>
            </w:r>
          </w:p>
        </w:tc>
        <w:tc>
          <w:tcPr>
            <w:tcW w:w="1859" w:type="dxa"/>
            <w:vAlign w:val="center"/>
          </w:tcPr>
          <w:p w:rsidR="007B0292" w:rsidRDefault="00735BBA">
            <w:pPr>
              <w:pStyle w:val="af7"/>
              <w:spacing w:line="240" w:lineRule="atLeast"/>
              <w:rPr>
                <w:rFonts w:eastAsia="宋体" w:cs="Times New Roman"/>
                <w:b w:val="0"/>
                <w:bCs/>
                <w:sz w:val="21"/>
                <w:szCs w:val="21"/>
                <w:lang w:eastAsia="zh-CN"/>
              </w:rPr>
            </w:pPr>
            <w:r>
              <w:rPr>
                <w:rFonts w:eastAsia="宋体" w:cs="Times New Roman" w:hint="eastAsia"/>
                <w:b w:val="0"/>
                <w:bCs/>
                <w:sz w:val="21"/>
                <w:szCs w:val="21"/>
                <w:lang w:eastAsia="zh-CN"/>
              </w:rPr>
              <w:t>万元</w:t>
            </w:r>
            <w:r>
              <w:rPr>
                <w:rFonts w:eastAsia="宋体" w:cs="Times New Roman" w:hint="eastAsia"/>
                <w:b w:val="0"/>
                <w:bCs/>
                <w:sz w:val="21"/>
                <w:szCs w:val="21"/>
                <w:lang w:eastAsia="zh-CN"/>
              </w:rPr>
              <w:t>GDP</w:t>
            </w:r>
            <w:r>
              <w:rPr>
                <w:rFonts w:eastAsia="宋体" w:cs="Times New Roman" w:hint="eastAsia"/>
                <w:b w:val="0"/>
                <w:bCs/>
                <w:sz w:val="21"/>
                <w:szCs w:val="21"/>
                <w:lang w:eastAsia="zh-CN"/>
              </w:rPr>
              <w:t>用水比</w:t>
            </w:r>
            <w:r>
              <w:rPr>
                <w:rFonts w:eastAsia="宋体" w:cs="Times New Roman" w:hint="eastAsia"/>
                <w:b w:val="0"/>
                <w:bCs/>
                <w:sz w:val="21"/>
                <w:szCs w:val="21"/>
                <w:lang w:eastAsia="zh-CN"/>
              </w:rPr>
              <w:t>2020</w:t>
            </w:r>
            <w:r>
              <w:rPr>
                <w:rFonts w:eastAsia="宋体" w:cs="Times New Roman" w:hint="eastAsia"/>
                <w:b w:val="0"/>
                <w:bCs/>
                <w:sz w:val="21"/>
                <w:szCs w:val="21"/>
                <w:lang w:eastAsia="zh-CN"/>
              </w:rPr>
              <w:t>年下降幅度（</w:t>
            </w:r>
            <w:r>
              <w:rPr>
                <w:rFonts w:eastAsia="宋体" w:cs="Times New Roman" w:hint="eastAsia"/>
                <w:b w:val="0"/>
                <w:bCs/>
                <w:sz w:val="21"/>
                <w:szCs w:val="21"/>
                <w:lang w:eastAsia="zh-CN"/>
              </w:rPr>
              <w:t>%</w:t>
            </w:r>
            <w:r>
              <w:rPr>
                <w:rFonts w:eastAsia="宋体" w:cs="Times New Roman" w:hint="eastAsia"/>
                <w:b w:val="0"/>
                <w:bCs/>
                <w:sz w:val="21"/>
                <w:szCs w:val="21"/>
                <w:lang w:eastAsia="zh-CN"/>
              </w:rPr>
              <w:t>）</w:t>
            </w:r>
          </w:p>
        </w:tc>
        <w:tc>
          <w:tcPr>
            <w:tcW w:w="1859" w:type="dxa"/>
            <w:vAlign w:val="center"/>
          </w:tcPr>
          <w:p w:rsidR="007B0292" w:rsidRDefault="00735BBA">
            <w:pPr>
              <w:pStyle w:val="af7"/>
              <w:spacing w:line="240" w:lineRule="atLeast"/>
              <w:rPr>
                <w:rFonts w:eastAsia="宋体" w:cs="Times New Roman"/>
                <w:b w:val="0"/>
                <w:bCs/>
                <w:sz w:val="21"/>
                <w:szCs w:val="21"/>
                <w:lang w:eastAsia="zh-CN"/>
              </w:rPr>
            </w:pPr>
            <w:r>
              <w:rPr>
                <w:rFonts w:eastAsia="宋体" w:cs="Times New Roman" w:hint="eastAsia"/>
                <w:b w:val="0"/>
                <w:bCs/>
                <w:sz w:val="21"/>
                <w:szCs w:val="21"/>
                <w:lang w:eastAsia="zh-CN"/>
              </w:rPr>
              <w:t>万元工业增加值用水量比</w:t>
            </w:r>
            <w:r>
              <w:rPr>
                <w:rFonts w:eastAsia="宋体" w:cs="Times New Roman" w:hint="eastAsia"/>
                <w:b w:val="0"/>
                <w:bCs/>
                <w:sz w:val="21"/>
                <w:szCs w:val="21"/>
                <w:lang w:eastAsia="zh-CN"/>
              </w:rPr>
              <w:t>2020</w:t>
            </w:r>
            <w:r>
              <w:rPr>
                <w:rFonts w:eastAsia="宋体" w:cs="Times New Roman" w:hint="eastAsia"/>
                <w:b w:val="0"/>
                <w:bCs/>
                <w:sz w:val="21"/>
                <w:szCs w:val="21"/>
                <w:lang w:eastAsia="zh-CN"/>
              </w:rPr>
              <w:t>年下降幅度（</w:t>
            </w:r>
            <w:r>
              <w:rPr>
                <w:rFonts w:eastAsia="宋体" w:cs="Times New Roman" w:hint="eastAsia"/>
                <w:b w:val="0"/>
                <w:bCs/>
                <w:sz w:val="21"/>
                <w:szCs w:val="21"/>
                <w:lang w:eastAsia="zh-CN"/>
              </w:rPr>
              <w:t>%</w:t>
            </w:r>
            <w:r>
              <w:rPr>
                <w:rFonts w:eastAsia="宋体" w:cs="Times New Roman" w:hint="eastAsia"/>
                <w:b w:val="0"/>
                <w:bCs/>
                <w:sz w:val="21"/>
                <w:szCs w:val="21"/>
                <w:lang w:eastAsia="zh-CN"/>
              </w:rPr>
              <w:t>）</w:t>
            </w:r>
          </w:p>
        </w:tc>
        <w:tc>
          <w:tcPr>
            <w:tcW w:w="1859" w:type="dxa"/>
            <w:vAlign w:val="center"/>
          </w:tcPr>
          <w:p w:rsidR="007B0292" w:rsidRDefault="00735BBA">
            <w:pPr>
              <w:pStyle w:val="af7"/>
              <w:spacing w:line="240" w:lineRule="atLeast"/>
              <w:rPr>
                <w:rFonts w:eastAsia="宋体" w:cs="Times New Roman"/>
                <w:b w:val="0"/>
                <w:bCs/>
                <w:sz w:val="21"/>
                <w:szCs w:val="21"/>
                <w:lang w:eastAsia="zh-CN"/>
              </w:rPr>
            </w:pPr>
            <w:r>
              <w:rPr>
                <w:rFonts w:eastAsia="宋体" w:cs="Times New Roman" w:hint="eastAsia"/>
                <w:b w:val="0"/>
                <w:bCs/>
                <w:sz w:val="21"/>
                <w:szCs w:val="21"/>
                <w:lang w:eastAsia="zh-CN"/>
              </w:rPr>
              <w:t>农田灌溉水有效利用系数</w:t>
            </w:r>
          </w:p>
        </w:tc>
      </w:tr>
      <w:tr w:rsidR="007B0292">
        <w:trPr>
          <w:trHeight w:val="397"/>
        </w:trPr>
        <w:tc>
          <w:tcPr>
            <w:tcW w:w="1447" w:type="dxa"/>
            <w:vAlign w:val="center"/>
          </w:tcPr>
          <w:p w:rsidR="007B0292" w:rsidRDefault="00735BBA">
            <w:pPr>
              <w:pStyle w:val="af7"/>
              <w:spacing w:line="240" w:lineRule="atLeast"/>
              <w:rPr>
                <w:rFonts w:eastAsia="宋体" w:cs="Times New Roman"/>
                <w:b w:val="0"/>
                <w:bCs/>
                <w:sz w:val="21"/>
                <w:szCs w:val="21"/>
                <w:lang w:eastAsia="zh-CN"/>
              </w:rPr>
            </w:pPr>
            <w:r>
              <w:rPr>
                <w:rFonts w:eastAsia="宋体" w:cs="Times New Roman" w:hint="eastAsia"/>
                <w:b w:val="0"/>
                <w:bCs/>
                <w:sz w:val="21"/>
                <w:szCs w:val="21"/>
                <w:lang w:eastAsia="zh-CN"/>
              </w:rPr>
              <w:t>6.0</w:t>
            </w:r>
          </w:p>
        </w:tc>
        <w:tc>
          <w:tcPr>
            <w:tcW w:w="2269" w:type="dxa"/>
            <w:vAlign w:val="center"/>
          </w:tcPr>
          <w:p w:rsidR="007B0292" w:rsidRDefault="00735BBA">
            <w:pPr>
              <w:pStyle w:val="af7"/>
              <w:spacing w:line="240" w:lineRule="atLeast"/>
              <w:rPr>
                <w:rFonts w:eastAsia="宋体" w:cs="Times New Roman"/>
                <w:b w:val="0"/>
                <w:bCs/>
                <w:sz w:val="21"/>
                <w:szCs w:val="21"/>
                <w:lang w:eastAsia="zh-CN"/>
              </w:rPr>
            </w:pPr>
            <w:r>
              <w:rPr>
                <w:rFonts w:eastAsia="宋体" w:cs="Times New Roman" w:hint="eastAsia"/>
                <w:b w:val="0"/>
                <w:bCs/>
                <w:sz w:val="21"/>
                <w:szCs w:val="21"/>
                <w:lang w:eastAsia="zh-CN"/>
              </w:rPr>
              <w:t>1.05</w:t>
            </w:r>
          </w:p>
        </w:tc>
        <w:tc>
          <w:tcPr>
            <w:tcW w:w="1859" w:type="dxa"/>
            <w:vAlign w:val="center"/>
          </w:tcPr>
          <w:p w:rsidR="007B0292" w:rsidRDefault="00735BBA">
            <w:pPr>
              <w:pStyle w:val="af7"/>
              <w:spacing w:line="240" w:lineRule="atLeast"/>
              <w:rPr>
                <w:rFonts w:eastAsia="宋体" w:cs="Times New Roman"/>
                <w:b w:val="0"/>
                <w:bCs/>
                <w:sz w:val="21"/>
                <w:szCs w:val="21"/>
                <w:lang w:eastAsia="zh-CN"/>
              </w:rPr>
            </w:pPr>
            <w:r>
              <w:rPr>
                <w:rFonts w:eastAsia="宋体" w:cs="Times New Roman" w:hint="eastAsia"/>
                <w:b w:val="0"/>
                <w:bCs/>
                <w:sz w:val="21"/>
                <w:szCs w:val="21"/>
                <w:lang w:eastAsia="zh-CN"/>
              </w:rPr>
              <w:t>21</w:t>
            </w:r>
          </w:p>
        </w:tc>
        <w:tc>
          <w:tcPr>
            <w:tcW w:w="1859" w:type="dxa"/>
            <w:vAlign w:val="center"/>
          </w:tcPr>
          <w:p w:rsidR="007B0292" w:rsidRDefault="00735BBA">
            <w:pPr>
              <w:pStyle w:val="af7"/>
              <w:spacing w:line="240" w:lineRule="atLeast"/>
              <w:rPr>
                <w:rFonts w:eastAsia="宋体" w:cs="Times New Roman"/>
                <w:b w:val="0"/>
                <w:bCs/>
                <w:sz w:val="21"/>
                <w:szCs w:val="21"/>
                <w:lang w:eastAsia="zh-CN"/>
              </w:rPr>
            </w:pPr>
            <w:r>
              <w:rPr>
                <w:rFonts w:eastAsia="宋体" w:cs="Times New Roman" w:hint="eastAsia"/>
                <w:b w:val="0"/>
                <w:bCs/>
                <w:sz w:val="21"/>
                <w:szCs w:val="21"/>
                <w:lang w:eastAsia="zh-CN"/>
              </w:rPr>
              <w:t>20</w:t>
            </w:r>
          </w:p>
        </w:tc>
        <w:tc>
          <w:tcPr>
            <w:tcW w:w="1859" w:type="dxa"/>
            <w:vAlign w:val="center"/>
          </w:tcPr>
          <w:p w:rsidR="007B0292" w:rsidRDefault="00735BBA">
            <w:pPr>
              <w:pStyle w:val="af7"/>
              <w:spacing w:line="240" w:lineRule="atLeast"/>
              <w:rPr>
                <w:rFonts w:eastAsia="宋体" w:cs="Times New Roman"/>
                <w:b w:val="0"/>
                <w:bCs/>
                <w:sz w:val="21"/>
                <w:szCs w:val="21"/>
                <w:lang w:eastAsia="zh-CN"/>
              </w:rPr>
            </w:pPr>
            <w:r>
              <w:rPr>
                <w:rFonts w:eastAsia="宋体" w:cs="Times New Roman" w:hint="eastAsia"/>
                <w:b w:val="0"/>
                <w:bCs/>
                <w:sz w:val="21"/>
                <w:szCs w:val="21"/>
                <w:lang w:eastAsia="zh-CN"/>
              </w:rPr>
              <w:t>0.61</w:t>
            </w:r>
          </w:p>
        </w:tc>
      </w:tr>
    </w:tbl>
    <w:p w:rsidR="007B0292" w:rsidRDefault="007B0292">
      <w:pPr>
        <w:pStyle w:val="af7"/>
        <w:rPr>
          <w:rFonts w:cs="Times New Roman"/>
          <w:lang w:eastAsia="zh-CN"/>
        </w:rPr>
      </w:pPr>
    </w:p>
    <w:p w:rsidR="007B0292" w:rsidRDefault="00735BBA">
      <w:pPr>
        <w:ind w:firstLine="482"/>
        <w:rPr>
          <w:rFonts w:cs="Times New Roman"/>
          <w:b/>
          <w:bCs/>
          <w:lang w:eastAsia="zh-CN"/>
        </w:rPr>
      </w:pPr>
      <w:r>
        <w:rPr>
          <w:rFonts w:cs="Times New Roman" w:hint="eastAsia"/>
          <w:b/>
          <w:bCs/>
          <w:lang w:eastAsia="zh-CN"/>
        </w:rPr>
        <w:t>（</w:t>
      </w:r>
      <w:r>
        <w:rPr>
          <w:rFonts w:cs="Times New Roman"/>
          <w:b/>
          <w:bCs/>
          <w:lang w:eastAsia="zh-CN"/>
        </w:rPr>
        <w:t>2</w:t>
      </w:r>
      <w:r>
        <w:rPr>
          <w:rFonts w:cs="Times New Roman" w:hint="eastAsia"/>
          <w:b/>
          <w:bCs/>
          <w:lang w:eastAsia="zh-CN"/>
        </w:rPr>
        <w:t>）近期规划水平年（</w:t>
      </w:r>
      <w:r>
        <w:rPr>
          <w:rFonts w:cs="Times New Roman" w:hint="eastAsia"/>
          <w:b/>
          <w:bCs/>
          <w:lang w:eastAsia="zh-CN"/>
        </w:rPr>
        <w:t>2025</w:t>
      </w:r>
      <w:r>
        <w:rPr>
          <w:rFonts w:cs="Times New Roman" w:hint="eastAsia"/>
          <w:b/>
          <w:bCs/>
          <w:lang w:eastAsia="zh-CN"/>
        </w:rPr>
        <w:t>年）</w:t>
      </w:r>
      <w:r>
        <w:rPr>
          <w:rFonts w:cs="Times New Roman"/>
          <w:b/>
          <w:bCs/>
          <w:lang w:eastAsia="zh-CN"/>
        </w:rPr>
        <w:t>具体目标</w:t>
      </w:r>
    </w:p>
    <w:p w:rsidR="007B0292" w:rsidRDefault="00735BBA">
      <w:pPr>
        <w:ind w:firstLine="480"/>
        <w:rPr>
          <w:rFonts w:cs="Times New Roman"/>
          <w:lang w:eastAsia="zh-CN"/>
        </w:rPr>
      </w:pPr>
      <w:r>
        <w:rPr>
          <w:rFonts w:cs="Times New Roman"/>
          <w:lang w:eastAsia="zh-CN"/>
        </w:rPr>
        <w:t>按照水资源供需协调、综合平衡、保护生态、厉行节约、合理开源的原则制定不同水平年节水具体目标。不同水平年节水力度总体上要与需水和开源相配合，协调生活、生产和生态用水，共同建立安全可靠的水资源供给与节水型经济社会发展保障体系。</w:t>
      </w:r>
    </w:p>
    <w:p w:rsidR="007B0292" w:rsidRDefault="00735BBA">
      <w:pPr>
        <w:ind w:firstLine="480"/>
        <w:rPr>
          <w:rFonts w:cs="Times New Roman"/>
          <w:lang w:eastAsia="zh-CN"/>
        </w:rPr>
      </w:pPr>
      <w:r>
        <w:rPr>
          <w:rFonts w:cs="Times New Roman"/>
          <w:lang w:eastAsia="zh-CN"/>
        </w:rPr>
        <w:t>1</w:t>
      </w:r>
      <w:r>
        <w:rPr>
          <w:rFonts w:cs="Times New Roman"/>
          <w:lang w:eastAsia="zh-CN"/>
        </w:rPr>
        <w:t>）综合目标</w:t>
      </w:r>
    </w:p>
    <w:p w:rsidR="007B0292" w:rsidRDefault="00735BBA">
      <w:pPr>
        <w:ind w:firstLine="480"/>
        <w:rPr>
          <w:rFonts w:cs="Times New Roman"/>
          <w:lang w:eastAsia="zh-CN"/>
        </w:rPr>
      </w:pPr>
      <w:r>
        <w:rPr>
          <w:rFonts w:cs="Times New Roman"/>
          <w:lang w:eastAsia="zh-CN"/>
        </w:rPr>
        <w:lastRenderedPageBreak/>
        <w:t>到</w:t>
      </w:r>
      <w:r>
        <w:rPr>
          <w:rFonts w:cs="Times New Roman"/>
          <w:lang w:eastAsia="zh-CN"/>
        </w:rPr>
        <w:t>20</w:t>
      </w:r>
      <w:r>
        <w:rPr>
          <w:rFonts w:cs="Times New Roman" w:hint="eastAsia"/>
          <w:lang w:eastAsia="zh-CN"/>
        </w:rPr>
        <w:t>25</w:t>
      </w:r>
      <w:r>
        <w:rPr>
          <w:rFonts w:cs="Times New Roman"/>
          <w:lang w:eastAsia="zh-CN"/>
        </w:rPr>
        <w:t>年，平水年全县人均综合用水量控制在</w:t>
      </w:r>
      <w:r>
        <w:rPr>
          <w:rFonts w:cs="Times New Roman"/>
          <w:lang w:eastAsia="zh-CN"/>
        </w:rPr>
        <w:t>500</w:t>
      </w:r>
      <w:r>
        <w:rPr>
          <w:rFonts w:cs="Times New Roman" w:hint="eastAsia"/>
          <w:lang w:eastAsia="zh-CN"/>
        </w:rPr>
        <w:t>m</w:t>
      </w:r>
      <w:r>
        <w:rPr>
          <w:rFonts w:cs="Times New Roman" w:hint="eastAsia"/>
          <w:lang w:eastAsia="zh-CN"/>
        </w:rPr>
        <w:t>³</w:t>
      </w:r>
      <w:r>
        <w:rPr>
          <w:rFonts w:cs="Times New Roman"/>
          <w:lang w:eastAsia="zh-CN"/>
        </w:rPr>
        <w:t>以内，万元</w:t>
      </w:r>
      <w:r>
        <w:rPr>
          <w:rFonts w:cs="Times New Roman"/>
          <w:lang w:eastAsia="zh-CN"/>
        </w:rPr>
        <w:t>GDP</w:t>
      </w:r>
      <w:r>
        <w:rPr>
          <w:rFonts w:cs="Times New Roman"/>
          <w:lang w:eastAsia="zh-CN"/>
        </w:rPr>
        <w:t>用水量比</w:t>
      </w:r>
      <w:r>
        <w:rPr>
          <w:rFonts w:cs="Times New Roman"/>
          <w:lang w:eastAsia="zh-CN"/>
        </w:rPr>
        <w:t>20</w:t>
      </w:r>
      <w:r>
        <w:rPr>
          <w:rFonts w:cs="Times New Roman" w:hint="eastAsia"/>
          <w:lang w:eastAsia="zh-CN"/>
        </w:rPr>
        <w:t>20</w:t>
      </w:r>
      <w:r>
        <w:rPr>
          <w:rFonts w:cs="Times New Roman"/>
          <w:lang w:eastAsia="zh-CN"/>
        </w:rPr>
        <w:t>年下降</w:t>
      </w:r>
      <w:r>
        <w:rPr>
          <w:rFonts w:cs="Times New Roman" w:hint="eastAsia"/>
          <w:lang w:eastAsia="zh-CN"/>
        </w:rPr>
        <w:t>21</w:t>
      </w:r>
      <w:r>
        <w:rPr>
          <w:rFonts w:cs="Times New Roman"/>
          <w:lang w:eastAsia="zh-CN"/>
        </w:rPr>
        <w:t>%</w:t>
      </w:r>
      <w:r>
        <w:rPr>
          <w:rFonts w:cs="Times New Roman"/>
          <w:lang w:eastAsia="zh-CN"/>
        </w:rPr>
        <w:t>以上。</w:t>
      </w:r>
    </w:p>
    <w:p w:rsidR="007B0292" w:rsidRDefault="00735BBA">
      <w:pPr>
        <w:ind w:firstLine="480"/>
        <w:rPr>
          <w:rFonts w:cs="Times New Roman"/>
          <w:lang w:eastAsia="zh-CN"/>
        </w:rPr>
      </w:pPr>
      <w:r>
        <w:rPr>
          <w:rFonts w:cs="Times New Roman"/>
          <w:lang w:eastAsia="zh-CN"/>
        </w:rPr>
        <w:t>2</w:t>
      </w:r>
      <w:r>
        <w:rPr>
          <w:rFonts w:cs="Times New Roman"/>
          <w:lang w:eastAsia="zh-CN"/>
        </w:rPr>
        <w:t>）农业节水目标</w:t>
      </w:r>
    </w:p>
    <w:p w:rsidR="007B0292" w:rsidRDefault="00735BBA">
      <w:pPr>
        <w:ind w:firstLine="480"/>
        <w:rPr>
          <w:rFonts w:cs="Times New Roman"/>
          <w:lang w:eastAsia="zh-CN"/>
        </w:rPr>
      </w:pPr>
      <w:r>
        <w:rPr>
          <w:rFonts w:cs="Times New Roman"/>
          <w:lang w:eastAsia="zh-CN"/>
        </w:rPr>
        <w:t>到</w:t>
      </w:r>
      <w:r>
        <w:rPr>
          <w:rFonts w:cs="Times New Roman"/>
          <w:lang w:eastAsia="zh-CN"/>
        </w:rPr>
        <w:t>20</w:t>
      </w:r>
      <w:r>
        <w:rPr>
          <w:rFonts w:cs="Times New Roman" w:hint="eastAsia"/>
          <w:lang w:eastAsia="zh-CN"/>
        </w:rPr>
        <w:t>25</w:t>
      </w:r>
      <w:r>
        <w:rPr>
          <w:rFonts w:cs="Times New Roman"/>
          <w:lang w:eastAsia="zh-CN"/>
        </w:rPr>
        <w:t>年，全县基本形成完善的节水型农业灌溉体系，节水型农业建设取得显著成效，农业用水水平与效率居安徽省和蚌</w:t>
      </w:r>
      <w:r>
        <w:rPr>
          <w:rFonts w:cs="Times New Roman"/>
          <w:lang w:eastAsia="zh-CN"/>
        </w:rPr>
        <w:t>埠市先进行列。农田灌溉水有效利用系数提高到</w:t>
      </w:r>
      <w:r>
        <w:rPr>
          <w:rFonts w:cs="Times New Roman"/>
          <w:lang w:eastAsia="zh-CN"/>
        </w:rPr>
        <w:t>0.6</w:t>
      </w:r>
      <w:r>
        <w:rPr>
          <w:rFonts w:cs="Times New Roman" w:hint="eastAsia"/>
          <w:lang w:eastAsia="zh-CN"/>
        </w:rPr>
        <w:t>1</w:t>
      </w:r>
      <w:r>
        <w:rPr>
          <w:rFonts w:cs="Times New Roman"/>
          <w:lang w:eastAsia="zh-CN"/>
        </w:rPr>
        <w:t>以上，农田亩均灌溉用水量比现状减少</w:t>
      </w:r>
      <w:r>
        <w:rPr>
          <w:rFonts w:cs="Times New Roman"/>
          <w:lang w:eastAsia="zh-CN"/>
        </w:rPr>
        <w:t>50</w:t>
      </w:r>
      <w:r>
        <w:rPr>
          <w:rFonts w:cs="Times New Roman" w:hint="eastAsia"/>
          <w:lang w:eastAsia="zh-CN"/>
        </w:rPr>
        <w:t>m</w:t>
      </w:r>
      <w:r>
        <w:rPr>
          <w:rFonts w:cs="Times New Roman" w:hint="eastAsia"/>
          <w:lang w:eastAsia="zh-CN"/>
        </w:rPr>
        <w:t>³</w:t>
      </w:r>
      <w:r>
        <w:rPr>
          <w:rFonts w:cs="Times New Roman"/>
          <w:lang w:eastAsia="zh-CN"/>
        </w:rPr>
        <w:t>以上。</w:t>
      </w:r>
    </w:p>
    <w:p w:rsidR="007B0292" w:rsidRDefault="00735BBA">
      <w:pPr>
        <w:ind w:firstLine="480"/>
        <w:rPr>
          <w:rFonts w:cs="Times New Roman"/>
          <w:lang w:eastAsia="zh-CN"/>
        </w:rPr>
      </w:pPr>
      <w:r>
        <w:rPr>
          <w:rFonts w:cs="Times New Roman"/>
          <w:lang w:eastAsia="zh-CN"/>
        </w:rPr>
        <w:t>3</w:t>
      </w:r>
      <w:r>
        <w:rPr>
          <w:rFonts w:cs="Times New Roman"/>
          <w:lang w:eastAsia="zh-CN"/>
        </w:rPr>
        <w:t>）工业节水目标到</w:t>
      </w:r>
      <w:r>
        <w:rPr>
          <w:rFonts w:cs="Times New Roman"/>
          <w:lang w:eastAsia="zh-CN"/>
        </w:rPr>
        <w:t>20</w:t>
      </w:r>
      <w:r>
        <w:rPr>
          <w:rFonts w:cs="Times New Roman" w:hint="eastAsia"/>
          <w:lang w:eastAsia="zh-CN"/>
        </w:rPr>
        <w:t>25</w:t>
      </w:r>
      <w:r>
        <w:rPr>
          <w:rFonts w:cs="Times New Roman"/>
          <w:lang w:eastAsia="zh-CN"/>
        </w:rPr>
        <w:t>年，全县供水管网平均漏损率降低到</w:t>
      </w:r>
      <w:r>
        <w:rPr>
          <w:rFonts w:cs="Times New Roman" w:hint="eastAsia"/>
          <w:lang w:eastAsia="zh-CN"/>
        </w:rPr>
        <w:t>10</w:t>
      </w:r>
      <w:r>
        <w:rPr>
          <w:rFonts w:cs="Times New Roman"/>
          <w:lang w:eastAsia="zh-CN"/>
        </w:rPr>
        <w:t>%</w:t>
      </w:r>
      <w:r>
        <w:rPr>
          <w:rFonts w:cs="Times New Roman"/>
          <w:lang w:eastAsia="zh-CN"/>
        </w:rPr>
        <w:t>以下，节水器具普及率达到</w:t>
      </w:r>
      <w:r>
        <w:rPr>
          <w:rFonts w:cs="Times New Roman"/>
          <w:lang w:eastAsia="zh-CN"/>
        </w:rPr>
        <w:t>100%</w:t>
      </w:r>
      <w:r>
        <w:rPr>
          <w:rFonts w:cs="Times New Roman"/>
          <w:lang w:eastAsia="zh-CN"/>
        </w:rPr>
        <w:t>。</w:t>
      </w:r>
    </w:p>
    <w:p w:rsidR="007B0292" w:rsidRDefault="00735BBA">
      <w:pPr>
        <w:ind w:firstLine="480"/>
        <w:rPr>
          <w:rFonts w:cs="Times New Roman"/>
          <w:lang w:eastAsia="zh-CN"/>
        </w:rPr>
      </w:pPr>
      <w:r>
        <w:rPr>
          <w:rFonts w:cs="Times New Roman" w:hint="eastAsia"/>
          <w:lang w:eastAsia="zh-CN"/>
        </w:rPr>
        <w:t>4</w:t>
      </w:r>
      <w:r>
        <w:rPr>
          <w:rFonts w:cs="Times New Roman"/>
          <w:lang w:eastAsia="zh-CN"/>
        </w:rPr>
        <w:t>）非常规水源利用目标怀远县非常规水源利用水平明显提高，</w:t>
      </w:r>
      <w:r>
        <w:rPr>
          <w:rFonts w:cs="Times New Roman"/>
          <w:lang w:eastAsia="zh-CN"/>
        </w:rPr>
        <w:t>20</w:t>
      </w:r>
      <w:r>
        <w:rPr>
          <w:rFonts w:cs="Times New Roman" w:hint="eastAsia"/>
          <w:lang w:eastAsia="zh-CN"/>
        </w:rPr>
        <w:t>25</w:t>
      </w:r>
      <w:r>
        <w:rPr>
          <w:rFonts w:cs="Times New Roman"/>
          <w:lang w:eastAsia="zh-CN"/>
        </w:rPr>
        <w:t>年污水处理再生水利用率达</w:t>
      </w:r>
      <w:r>
        <w:rPr>
          <w:rFonts w:cs="Times New Roman" w:hint="eastAsia"/>
          <w:lang w:eastAsia="zh-CN"/>
        </w:rPr>
        <w:t>25</w:t>
      </w:r>
      <w:r>
        <w:rPr>
          <w:rFonts w:cs="Times New Roman"/>
          <w:lang w:eastAsia="zh-CN"/>
        </w:rPr>
        <w:t>%</w:t>
      </w:r>
      <w:r>
        <w:rPr>
          <w:rFonts w:cs="Times New Roman"/>
          <w:lang w:eastAsia="zh-CN"/>
        </w:rPr>
        <w:t>以上。</w:t>
      </w:r>
    </w:p>
    <w:p w:rsidR="007B0292" w:rsidRDefault="00735BBA">
      <w:pPr>
        <w:pStyle w:val="3"/>
        <w:rPr>
          <w:rFonts w:cs="Times New Roman"/>
        </w:rPr>
      </w:pPr>
      <w:bookmarkStart w:id="61" w:name="7.2.3_主要任务"/>
      <w:bookmarkStart w:id="62" w:name="_Toc29843"/>
      <w:bookmarkEnd w:id="61"/>
      <w:r>
        <w:rPr>
          <w:rFonts w:cs="Times New Roman"/>
        </w:rPr>
        <w:t>3.4.2</w:t>
      </w:r>
      <w:r>
        <w:rPr>
          <w:rFonts w:cs="Times New Roman"/>
        </w:rPr>
        <w:t>主要任务</w:t>
      </w:r>
      <w:bookmarkEnd w:id="62"/>
    </w:p>
    <w:p w:rsidR="007B0292" w:rsidRDefault="00735BBA">
      <w:pPr>
        <w:ind w:firstLine="480"/>
        <w:rPr>
          <w:rFonts w:cs="Times New Roman"/>
          <w:lang w:eastAsia="zh-CN"/>
        </w:rPr>
      </w:pPr>
      <w:r>
        <w:rPr>
          <w:rFonts w:cs="Times New Roman"/>
          <w:lang w:eastAsia="zh-CN"/>
        </w:rPr>
        <w:t>怀远县节水型社会建设的长期战略性主要任务是：建立健全节水型社会管理制度体系，建立与水资源承载能力相适应的经济结构体系，建立和完善水资源高效利用的工程技术体系，加强节水型社会载体建设，强化水资源保护与水环境整治，强化节水型社会基础能力建设，建立公众自觉节水的行为规范体系，全过程推进节水减排，全方位提高用水效率。</w:t>
      </w:r>
    </w:p>
    <w:p w:rsidR="007B0292" w:rsidRDefault="00735BBA">
      <w:pPr>
        <w:pStyle w:val="3"/>
        <w:rPr>
          <w:rFonts w:cs="Times New Roman"/>
        </w:rPr>
      </w:pPr>
      <w:r>
        <w:rPr>
          <w:rFonts w:cs="Times New Roman" w:hint="eastAsia"/>
        </w:rPr>
        <w:t>3</w:t>
      </w:r>
      <w:r>
        <w:rPr>
          <w:rFonts w:cs="Times New Roman"/>
        </w:rPr>
        <w:t>.4.3</w:t>
      </w:r>
      <w:r>
        <w:rPr>
          <w:rFonts w:cs="Times New Roman" w:hint="eastAsia"/>
        </w:rPr>
        <w:t>规划范围及水平年</w:t>
      </w:r>
    </w:p>
    <w:p w:rsidR="007B0292" w:rsidRDefault="00735BBA">
      <w:pPr>
        <w:ind w:firstLine="482"/>
        <w:rPr>
          <w:rFonts w:cs="Times New Roman"/>
          <w:b/>
          <w:bCs/>
          <w:lang w:eastAsia="zh-CN"/>
        </w:rPr>
      </w:pPr>
      <w:r>
        <w:rPr>
          <w:rFonts w:cs="Times New Roman" w:hint="eastAsia"/>
          <w:b/>
          <w:bCs/>
          <w:lang w:eastAsia="zh-CN"/>
        </w:rPr>
        <w:t>（</w:t>
      </w:r>
      <w:r>
        <w:rPr>
          <w:rFonts w:cs="Times New Roman"/>
          <w:b/>
          <w:bCs/>
          <w:lang w:eastAsia="zh-CN"/>
        </w:rPr>
        <w:t>1</w:t>
      </w:r>
      <w:r>
        <w:rPr>
          <w:rFonts w:cs="Times New Roman" w:hint="eastAsia"/>
          <w:b/>
          <w:bCs/>
          <w:lang w:eastAsia="zh-CN"/>
        </w:rPr>
        <w:t>）</w:t>
      </w:r>
      <w:r>
        <w:rPr>
          <w:rFonts w:cs="Times New Roman"/>
          <w:b/>
          <w:bCs/>
          <w:lang w:eastAsia="zh-CN"/>
        </w:rPr>
        <w:t>规划范围</w:t>
      </w:r>
    </w:p>
    <w:p w:rsidR="007B0292" w:rsidRDefault="00735BBA">
      <w:pPr>
        <w:ind w:firstLine="480"/>
        <w:rPr>
          <w:rFonts w:cs="Times New Roman"/>
          <w:lang w:eastAsia="zh-CN"/>
        </w:rPr>
      </w:pPr>
      <w:r>
        <w:rPr>
          <w:rFonts w:cs="Times New Roman"/>
          <w:lang w:eastAsia="zh-CN"/>
        </w:rPr>
        <w:t>规划范围：怀远县县域全境，总面积</w:t>
      </w:r>
      <w:r>
        <w:rPr>
          <w:rFonts w:cs="Times New Roman" w:hint="eastAsia"/>
          <w:lang w:eastAsia="zh-CN"/>
        </w:rPr>
        <w:t>2192</w:t>
      </w:r>
      <w:r>
        <w:rPr>
          <w:rFonts w:cs="Times New Roman"/>
          <w:lang w:eastAsia="zh-CN"/>
        </w:rPr>
        <w:t>km</w:t>
      </w:r>
      <w:r>
        <w:rPr>
          <w:rFonts w:cs="Times New Roman" w:hint="eastAsia"/>
          <w:lang w:eastAsia="zh-CN"/>
        </w:rPr>
        <w:t>²</w:t>
      </w:r>
      <w:r>
        <w:rPr>
          <w:rFonts w:cs="Times New Roman"/>
          <w:lang w:eastAsia="zh-CN"/>
        </w:rPr>
        <w:t>。行政区划：怀远县</w:t>
      </w:r>
      <w:r>
        <w:rPr>
          <w:rFonts w:cs="Times New Roman"/>
          <w:lang w:eastAsia="zh-CN"/>
        </w:rPr>
        <w:t>18</w:t>
      </w:r>
      <w:r>
        <w:rPr>
          <w:rFonts w:cs="Times New Roman"/>
          <w:lang w:eastAsia="zh-CN"/>
        </w:rPr>
        <w:t>个乡镇，</w:t>
      </w:r>
      <w:hyperlink r:id="rId27">
        <w:r>
          <w:rPr>
            <w:rFonts w:cs="Times New Roman"/>
            <w:lang w:eastAsia="zh-CN"/>
          </w:rPr>
          <w:t>包括荆山镇</w:t>
        </w:r>
      </w:hyperlink>
      <w:r>
        <w:rPr>
          <w:rFonts w:cs="Times New Roman"/>
          <w:lang w:eastAsia="zh-CN"/>
        </w:rPr>
        <w:t>、</w:t>
      </w:r>
      <w:hyperlink r:id="rId28">
        <w:r>
          <w:rPr>
            <w:rFonts w:cs="Times New Roman"/>
            <w:lang w:eastAsia="zh-CN"/>
          </w:rPr>
          <w:t>榴城镇</w:t>
        </w:r>
      </w:hyperlink>
      <w:r>
        <w:rPr>
          <w:rFonts w:cs="Times New Roman"/>
          <w:lang w:eastAsia="zh-CN"/>
        </w:rPr>
        <w:t>、</w:t>
      </w:r>
      <w:hyperlink r:id="rId29">
        <w:r>
          <w:rPr>
            <w:rFonts w:cs="Times New Roman"/>
            <w:lang w:eastAsia="zh-CN"/>
          </w:rPr>
          <w:t>包集镇</w:t>
        </w:r>
      </w:hyperlink>
      <w:r>
        <w:rPr>
          <w:rFonts w:cs="Times New Roman"/>
          <w:lang w:eastAsia="zh-CN"/>
        </w:rPr>
        <w:t>、</w:t>
      </w:r>
      <w:hyperlink r:id="rId30">
        <w:r>
          <w:rPr>
            <w:rFonts w:cs="Times New Roman"/>
            <w:lang w:eastAsia="zh-CN"/>
          </w:rPr>
          <w:t>龙亢镇</w:t>
        </w:r>
      </w:hyperlink>
      <w:r>
        <w:rPr>
          <w:rFonts w:cs="Times New Roman"/>
          <w:lang w:eastAsia="zh-CN"/>
        </w:rPr>
        <w:t>、</w:t>
      </w:r>
      <w:hyperlink r:id="rId31">
        <w:r>
          <w:rPr>
            <w:rFonts w:cs="Times New Roman"/>
            <w:lang w:eastAsia="zh-CN"/>
          </w:rPr>
          <w:t>河溜</w:t>
        </w:r>
      </w:hyperlink>
      <w:r>
        <w:rPr>
          <w:rFonts w:cs="Times New Roman"/>
          <w:lang w:eastAsia="zh-CN"/>
        </w:rPr>
        <w:t>镇、</w:t>
      </w:r>
      <w:hyperlink r:id="rId32">
        <w:r>
          <w:rPr>
            <w:rFonts w:cs="Times New Roman"/>
            <w:lang w:eastAsia="zh-CN"/>
          </w:rPr>
          <w:t>双桥集镇</w:t>
        </w:r>
      </w:hyperlink>
      <w:r>
        <w:rPr>
          <w:rFonts w:cs="Times New Roman"/>
          <w:lang w:eastAsia="zh-CN"/>
        </w:rPr>
        <w:t>、</w:t>
      </w:r>
      <w:hyperlink r:id="rId33">
        <w:r>
          <w:rPr>
            <w:rFonts w:cs="Times New Roman"/>
            <w:lang w:eastAsia="zh-CN"/>
          </w:rPr>
          <w:t>魏庄镇</w:t>
        </w:r>
      </w:hyperlink>
      <w:r>
        <w:rPr>
          <w:rFonts w:cs="Times New Roman"/>
          <w:lang w:eastAsia="zh-CN"/>
        </w:rPr>
        <w:t>、</w:t>
      </w:r>
      <w:hyperlink r:id="rId34">
        <w:r>
          <w:rPr>
            <w:rFonts w:cs="Times New Roman"/>
            <w:lang w:eastAsia="zh-CN"/>
          </w:rPr>
          <w:t>万福镇</w:t>
        </w:r>
      </w:hyperlink>
      <w:r>
        <w:rPr>
          <w:rFonts w:cs="Times New Roman"/>
          <w:lang w:eastAsia="zh-CN"/>
        </w:rPr>
        <w:t>、</w:t>
      </w:r>
      <w:hyperlink r:id="rId35">
        <w:r>
          <w:rPr>
            <w:rFonts w:cs="Times New Roman"/>
            <w:lang w:eastAsia="zh-CN"/>
          </w:rPr>
          <w:t>唐集镇</w:t>
        </w:r>
      </w:hyperlink>
      <w:r>
        <w:rPr>
          <w:rFonts w:cs="Times New Roman"/>
          <w:lang w:eastAsia="zh-CN"/>
        </w:rPr>
        <w:t>、</w:t>
      </w:r>
      <w:hyperlink r:id="rId36">
        <w:r>
          <w:rPr>
            <w:rFonts w:cs="Times New Roman"/>
            <w:lang w:eastAsia="zh-CN"/>
          </w:rPr>
          <w:t>白莲坡镇</w:t>
        </w:r>
      </w:hyperlink>
      <w:r>
        <w:rPr>
          <w:rFonts w:cs="Times New Roman"/>
          <w:lang w:eastAsia="zh-CN"/>
        </w:rPr>
        <w:t>、</w:t>
      </w:r>
      <w:hyperlink r:id="rId37">
        <w:r>
          <w:rPr>
            <w:rFonts w:cs="Times New Roman"/>
            <w:lang w:eastAsia="zh-CN"/>
          </w:rPr>
          <w:t>古城镇</w:t>
        </w:r>
      </w:hyperlink>
      <w:r>
        <w:rPr>
          <w:rFonts w:cs="Times New Roman"/>
          <w:lang w:eastAsia="zh-CN"/>
        </w:rPr>
        <w:t>、</w:t>
      </w:r>
      <w:hyperlink r:id="rId38">
        <w:r>
          <w:rPr>
            <w:rFonts w:cs="Times New Roman"/>
            <w:lang w:eastAsia="zh-CN"/>
          </w:rPr>
          <w:t>褚集镇</w:t>
        </w:r>
      </w:hyperlink>
      <w:r>
        <w:rPr>
          <w:rFonts w:cs="Times New Roman"/>
          <w:lang w:eastAsia="zh-CN"/>
        </w:rPr>
        <w:t>、</w:t>
      </w:r>
      <w:hyperlink r:id="rId39">
        <w:r>
          <w:rPr>
            <w:rFonts w:cs="Times New Roman"/>
            <w:lang w:eastAsia="zh-CN"/>
          </w:rPr>
          <w:t>陈集镇</w:t>
        </w:r>
      </w:hyperlink>
      <w:r>
        <w:rPr>
          <w:rFonts w:cs="Times New Roman"/>
          <w:lang w:eastAsia="zh-CN"/>
        </w:rPr>
        <w:t>、</w:t>
      </w:r>
      <w:hyperlink r:id="rId40">
        <w:r>
          <w:rPr>
            <w:rFonts w:cs="Times New Roman"/>
            <w:lang w:eastAsia="zh-CN"/>
          </w:rPr>
          <w:t>淝南镇</w:t>
        </w:r>
      </w:hyperlink>
      <w:r>
        <w:rPr>
          <w:rFonts w:cs="Times New Roman"/>
          <w:lang w:eastAsia="zh-CN"/>
        </w:rPr>
        <w:t>、</w:t>
      </w:r>
      <w:hyperlink r:id="rId41">
        <w:r>
          <w:rPr>
            <w:rFonts w:cs="Times New Roman"/>
            <w:lang w:eastAsia="zh-CN"/>
          </w:rPr>
          <w:t>兰桥</w:t>
        </w:r>
        <w:r>
          <w:rPr>
            <w:rFonts w:cs="Times New Roman" w:hint="eastAsia"/>
            <w:lang w:eastAsia="zh-CN"/>
          </w:rPr>
          <w:t>镇</w:t>
        </w:r>
      </w:hyperlink>
      <w:r>
        <w:rPr>
          <w:rFonts w:cs="Times New Roman"/>
          <w:lang w:eastAsia="zh-CN"/>
        </w:rPr>
        <w:t>、</w:t>
      </w:r>
      <w:hyperlink r:id="rId42">
        <w:r>
          <w:rPr>
            <w:rFonts w:cs="Times New Roman"/>
            <w:lang w:eastAsia="zh-CN"/>
          </w:rPr>
          <w:t>淝河</w:t>
        </w:r>
        <w:r>
          <w:rPr>
            <w:rFonts w:cs="Times New Roman" w:hint="eastAsia"/>
            <w:lang w:eastAsia="zh-CN"/>
          </w:rPr>
          <w:t>镇</w:t>
        </w:r>
      </w:hyperlink>
      <w:r>
        <w:rPr>
          <w:rFonts w:cs="Times New Roman"/>
          <w:lang w:eastAsia="zh-CN"/>
        </w:rPr>
        <w:t>、常坟镇和</w:t>
      </w:r>
      <w:hyperlink r:id="rId43">
        <w:r>
          <w:rPr>
            <w:rFonts w:cs="Times New Roman"/>
            <w:lang w:eastAsia="zh-CN"/>
          </w:rPr>
          <w:t>徐圩乡</w:t>
        </w:r>
      </w:hyperlink>
      <w:r>
        <w:rPr>
          <w:rFonts w:cs="Times New Roman"/>
          <w:lang w:eastAsia="zh-CN"/>
        </w:rPr>
        <w:t>。</w:t>
      </w:r>
    </w:p>
    <w:p w:rsidR="007B0292" w:rsidRDefault="00735BBA">
      <w:pPr>
        <w:ind w:firstLine="482"/>
        <w:rPr>
          <w:rFonts w:cs="Times New Roman"/>
          <w:b/>
          <w:bCs/>
          <w:lang w:eastAsia="zh-CN"/>
        </w:rPr>
      </w:pPr>
      <w:r>
        <w:rPr>
          <w:rFonts w:cs="Times New Roman" w:hint="eastAsia"/>
          <w:b/>
          <w:bCs/>
          <w:lang w:eastAsia="zh-CN"/>
        </w:rPr>
        <w:t>（</w:t>
      </w:r>
      <w:r>
        <w:rPr>
          <w:rFonts w:cs="Times New Roman"/>
          <w:b/>
          <w:bCs/>
          <w:lang w:eastAsia="zh-CN"/>
        </w:rPr>
        <w:t>2</w:t>
      </w:r>
      <w:r>
        <w:rPr>
          <w:rFonts w:cs="Times New Roman" w:hint="eastAsia"/>
          <w:b/>
          <w:bCs/>
          <w:lang w:eastAsia="zh-CN"/>
        </w:rPr>
        <w:t>）</w:t>
      </w:r>
      <w:r>
        <w:rPr>
          <w:rFonts w:cs="Times New Roman"/>
          <w:b/>
          <w:bCs/>
          <w:lang w:eastAsia="zh-CN"/>
        </w:rPr>
        <w:t>规划水平年</w:t>
      </w:r>
    </w:p>
    <w:p w:rsidR="007B0292" w:rsidRDefault="00735BBA">
      <w:pPr>
        <w:ind w:firstLine="480"/>
        <w:rPr>
          <w:rFonts w:cs="Times New Roman"/>
          <w:lang w:eastAsia="zh-CN"/>
        </w:rPr>
      </w:pPr>
      <w:r>
        <w:rPr>
          <w:rFonts w:cs="Times New Roman"/>
          <w:lang w:eastAsia="zh-CN"/>
        </w:rPr>
        <w:t>规划基准年为</w:t>
      </w:r>
      <w:r>
        <w:rPr>
          <w:rFonts w:cs="Times New Roman"/>
          <w:lang w:eastAsia="zh-CN"/>
        </w:rPr>
        <w:t>20</w:t>
      </w:r>
      <w:r>
        <w:rPr>
          <w:rFonts w:cs="Times New Roman" w:hint="eastAsia"/>
          <w:lang w:eastAsia="zh-CN"/>
        </w:rPr>
        <w:t>20</w:t>
      </w:r>
      <w:r>
        <w:rPr>
          <w:rFonts w:cs="Times New Roman"/>
          <w:lang w:eastAsia="zh-CN"/>
        </w:rPr>
        <w:t>年，</w:t>
      </w:r>
      <w:r>
        <w:rPr>
          <w:rFonts w:cs="Times New Roman" w:hint="eastAsia"/>
          <w:lang w:eastAsia="zh-CN"/>
        </w:rPr>
        <w:t>近期规划</w:t>
      </w:r>
      <w:r>
        <w:rPr>
          <w:rFonts w:cs="Times New Roman"/>
          <w:lang w:eastAsia="zh-CN"/>
        </w:rPr>
        <w:t>水平年为</w:t>
      </w:r>
      <w:r>
        <w:rPr>
          <w:rFonts w:cs="Times New Roman"/>
          <w:lang w:eastAsia="zh-CN"/>
        </w:rPr>
        <w:t>20</w:t>
      </w:r>
      <w:r>
        <w:rPr>
          <w:rFonts w:cs="Times New Roman" w:hint="eastAsia"/>
          <w:lang w:eastAsia="zh-CN"/>
        </w:rPr>
        <w:t>25</w:t>
      </w:r>
      <w:r>
        <w:rPr>
          <w:rFonts w:cs="Times New Roman"/>
          <w:lang w:eastAsia="zh-CN"/>
        </w:rPr>
        <w:t>年</w:t>
      </w:r>
      <w:r>
        <w:rPr>
          <w:rFonts w:cs="Times New Roman" w:hint="eastAsia"/>
          <w:lang w:eastAsia="zh-CN"/>
        </w:rPr>
        <w:t>，</w:t>
      </w:r>
      <w:r>
        <w:rPr>
          <w:rFonts w:cs="Times New Roman"/>
          <w:lang w:eastAsia="zh-CN"/>
        </w:rPr>
        <w:t>远期</w:t>
      </w:r>
      <w:r>
        <w:rPr>
          <w:rFonts w:cs="Times New Roman" w:hint="eastAsia"/>
          <w:lang w:eastAsia="zh-CN"/>
        </w:rPr>
        <w:t>规划</w:t>
      </w:r>
      <w:r>
        <w:rPr>
          <w:rFonts w:cs="Times New Roman"/>
          <w:lang w:eastAsia="zh-CN"/>
        </w:rPr>
        <w:t>水平年为</w:t>
      </w:r>
      <w:r>
        <w:rPr>
          <w:rFonts w:eastAsia="Times New Roman" w:cs="Times New Roman"/>
          <w:lang w:eastAsia="zh-CN"/>
        </w:rPr>
        <w:t>2030</w:t>
      </w:r>
      <w:r>
        <w:rPr>
          <w:rFonts w:cs="Times New Roman"/>
          <w:lang w:eastAsia="zh-CN"/>
        </w:rPr>
        <w:t>年。</w:t>
      </w:r>
    </w:p>
    <w:p w:rsidR="007B0292" w:rsidRDefault="00735BBA">
      <w:pPr>
        <w:pStyle w:val="3"/>
        <w:rPr>
          <w:rFonts w:cs="Times New Roman"/>
        </w:rPr>
      </w:pPr>
      <w:r>
        <w:rPr>
          <w:rFonts w:cs="Times New Roman" w:hint="eastAsia"/>
        </w:rPr>
        <w:t>3</w:t>
      </w:r>
      <w:r>
        <w:rPr>
          <w:rFonts w:cs="Times New Roman"/>
        </w:rPr>
        <w:t>.4.4</w:t>
      </w:r>
      <w:r>
        <w:rPr>
          <w:rFonts w:cs="Times New Roman" w:hint="eastAsia"/>
        </w:rPr>
        <w:t>规划分区</w:t>
      </w:r>
    </w:p>
    <w:p w:rsidR="007B0292" w:rsidRDefault="00735BBA">
      <w:pPr>
        <w:ind w:firstLine="480"/>
        <w:rPr>
          <w:rFonts w:cs="Times New Roman"/>
          <w:shd w:val="clear" w:color="auto" w:fill="FFFFFF"/>
          <w:lang w:eastAsia="zh-CN"/>
        </w:rPr>
      </w:pPr>
      <w:r>
        <w:rPr>
          <w:rFonts w:cs="Times New Roman" w:hint="eastAsia"/>
          <w:shd w:val="clear" w:color="auto" w:fill="FFFFFF"/>
          <w:lang w:eastAsia="zh-CN"/>
        </w:rPr>
        <w:t>规划分区以怀远县水系特点为基础，考虑行政区分布、地形地貌、国民经济发展特点等因素进行规划分区。本次规划按照功能区与供用水相结合、水资源供需系统和行政区域相结合的原则，考虑到规划实施的可操作性，根据《蚌埠市水资源综合规划》成果，将怀远县划分为</w:t>
      </w:r>
      <w:r>
        <w:rPr>
          <w:rFonts w:cs="Times New Roman" w:hint="eastAsia"/>
          <w:shd w:val="clear" w:color="auto" w:fill="FFFFFF"/>
          <w:lang w:eastAsia="zh-CN"/>
        </w:rPr>
        <w:t>4</w:t>
      </w:r>
      <w:r>
        <w:rPr>
          <w:rFonts w:cs="Times New Roman" w:hint="eastAsia"/>
          <w:shd w:val="clear" w:color="auto" w:fill="FFFFFF"/>
          <w:lang w:eastAsia="zh-CN"/>
        </w:rPr>
        <w:t>个片区。怀远县水资源分区及规划分区详见表</w:t>
      </w:r>
      <w:r>
        <w:rPr>
          <w:rFonts w:cs="Times New Roman"/>
          <w:shd w:val="clear" w:color="auto" w:fill="FFFFFF"/>
          <w:lang w:eastAsia="zh-CN"/>
        </w:rPr>
        <w:t>3.4-2</w:t>
      </w:r>
      <w:r>
        <w:rPr>
          <w:rFonts w:cs="Times New Roman" w:hint="eastAsia"/>
          <w:shd w:val="clear" w:color="auto" w:fill="FFFFFF"/>
          <w:lang w:eastAsia="zh-CN"/>
        </w:rPr>
        <w:t>和图</w:t>
      </w:r>
      <w:r>
        <w:rPr>
          <w:rFonts w:cs="Times New Roman" w:hint="eastAsia"/>
          <w:shd w:val="clear" w:color="auto" w:fill="FFFFFF"/>
          <w:lang w:eastAsia="zh-CN"/>
        </w:rPr>
        <w:t>3</w:t>
      </w:r>
      <w:r>
        <w:rPr>
          <w:rFonts w:cs="Times New Roman"/>
          <w:shd w:val="clear" w:color="auto" w:fill="FFFFFF"/>
          <w:lang w:eastAsia="zh-CN"/>
        </w:rPr>
        <w:t>.4-1</w:t>
      </w:r>
      <w:r>
        <w:rPr>
          <w:rFonts w:cs="Times New Roman" w:hint="eastAsia"/>
          <w:shd w:val="clear" w:color="auto" w:fill="FFFFFF"/>
          <w:lang w:eastAsia="zh-CN"/>
        </w:rPr>
        <w:t>。</w:t>
      </w:r>
    </w:p>
    <w:p w:rsidR="007B0292" w:rsidRDefault="007B0292">
      <w:pPr>
        <w:ind w:firstLine="442"/>
        <w:jc w:val="center"/>
        <w:rPr>
          <w:rFonts w:cs="Times New Roman"/>
          <w:b/>
          <w:bCs/>
          <w:sz w:val="22"/>
          <w:szCs w:val="21"/>
          <w:lang w:eastAsia="zh-CN"/>
        </w:rPr>
      </w:pPr>
    </w:p>
    <w:p w:rsidR="007B0292" w:rsidRDefault="007B0292">
      <w:pPr>
        <w:ind w:firstLine="442"/>
        <w:jc w:val="center"/>
        <w:rPr>
          <w:rFonts w:cs="Times New Roman"/>
          <w:b/>
          <w:bCs/>
          <w:sz w:val="22"/>
          <w:szCs w:val="21"/>
          <w:lang w:eastAsia="zh-CN"/>
        </w:rPr>
      </w:pPr>
    </w:p>
    <w:p w:rsidR="007B0292" w:rsidRDefault="00735BBA">
      <w:pPr>
        <w:ind w:firstLine="442"/>
        <w:jc w:val="center"/>
        <w:rPr>
          <w:rFonts w:cs="Times New Roman"/>
          <w:b/>
          <w:bCs/>
          <w:sz w:val="22"/>
          <w:szCs w:val="21"/>
          <w:lang w:eastAsia="zh-CN"/>
        </w:rPr>
      </w:pPr>
      <w:r>
        <w:rPr>
          <w:rFonts w:cs="Times New Roman" w:hint="eastAsia"/>
          <w:b/>
          <w:bCs/>
          <w:sz w:val="22"/>
          <w:szCs w:val="21"/>
          <w:lang w:eastAsia="zh-CN"/>
        </w:rPr>
        <w:lastRenderedPageBreak/>
        <w:t>表</w:t>
      </w:r>
      <w:r>
        <w:rPr>
          <w:rFonts w:cs="Times New Roman" w:hint="eastAsia"/>
          <w:b/>
          <w:bCs/>
          <w:sz w:val="22"/>
          <w:szCs w:val="21"/>
          <w:lang w:eastAsia="zh-CN"/>
        </w:rPr>
        <w:t>3</w:t>
      </w:r>
      <w:r>
        <w:rPr>
          <w:rFonts w:cs="Times New Roman"/>
          <w:b/>
          <w:bCs/>
          <w:sz w:val="22"/>
          <w:szCs w:val="21"/>
          <w:lang w:eastAsia="zh-CN"/>
        </w:rPr>
        <w:t xml:space="preserve">.4-2 </w:t>
      </w:r>
      <w:r>
        <w:rPr>
          <w:rFonts w:cs="Times New Roman" w:hint="eastAsia"/>
          <w:b/>
          <w:bCs/>
          <w:sz w:val="22"/>
          <w:szCs w:val="21"/>
          <w:lang w:eastAsia="zh-CN"/>
        </w:rPr>
        <w:t>怀远县水资源分区</w:t>
      </w:r>
    </w:p>
    <w:tbl>
      <w:tblPr>
        <w:tblW w:w="499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98"/>
        <w:gridCol w:w="3301"/>
        <w:gridCol w:w="2785"/>
      </w:tblGrid>
      <w:tr w:rsidR="007B0292">
        <w:trPr>
          <w:trHeight w:val="397"/>
          <w:jc w:val="center"/>
        </w:trPr>
        <w:tc>
          <w:tcPr>
            <w:tcW w:w="1139" w:type="dxa"/>
            <w:vMerge w:val="restart"/>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三级分区</w:t>
            </w:r>
          </w:p>
        </w:tc>
        <w:tc>
          <w:tcPr>
            <w:tcW w:w="1176" w:type="dxa"/>
            <w:vMerge w:val="restart"/>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四级分区</w:t>
            </w:r>
          </w:p>
        </w:tc>
        <w:tc>
          <w:tcPr>
            <w:tcW w:w="992" w:type="dxa"/>
            <w:vMerge w:val="restart"/>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lang w:eastAsia="zh-CN" w:bidi="ar"/>
              </w:rPr>
            </w:pPr>
            <w:r>
              <w:rPr>
                <w:rFonts w:cs="Times New Roman" w:hint="eastAsia"/>
                <w:sz w:val="21"/>
                <w:szCs w:val="21"/>
                <w:lang w:eastAsia="zh-CN" w:bidi="ar"/>
              </w:rPr>
              <w:t>面积</w:t>
            </w:r>
          </w:p>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w:t>
            </w:r>
            <w:r>
              <w:rPr>
                <w:rFonts w:cs="Times New Roman" w:hint="eastAsia"/>
                <w:sz w:val="21"/>
                <w:szCs w:val="21"/>
                <w:lang w:eastAsia="zh-CN" w:bidi="ar"/>
              </w:rPr>
              <w:t>km</w:t>
            </w:r>
            <w:r>
              <w:rPr>
                <w:rFonts w:cs="Times New Roman" w:hint="eastAsia"/>
                <w:sz w:val="21"/>
                <w:szCs w:val="21"/>
                <w:lang w:eastAsia="zh-CN" w:bidi="ar"/>
              </w:rPr>
              <w:t>²）</w:t>
            </w:r>
          </w:p>
        </w:tc>
      </w:tr>
      <w:tr w:rsidR="007B0292">
        <w:trPr>
          <w:trHeight w:val="397"/>
          <w:jc w:val="center"/>
        </w:trPr>
        <w:tc>
          <w:tcPr>
            <w:tcW w:w="613" w:type="pct"/>
            <w:vMerge/>
            <w:tcBorders>
              <w:tl2br w:val="nil"/>
              <w:tr2bl w:val="nil"/>
            </w:tcBorders>
            <w:shd w:val="clear" w:color="auto" w:fill="auto"/>
            <w:vAlign w:val="center"/>
          </w:tcPr>
          <w:p w:rsidR="007B0292" w:rsidRDefault="007B0292">
            <w:pPr>
              <w:spacing w:line="240" w:lineRule="atLeast"/>
              <w:ind w:firstLineChars="0" w:firstLine="0"/>
              <w:jc w:val="center"/>
              <w:rPr>
                <w:rFonts w:cs="Times New Roman"/>
                <w:sz w:val="21"/>
                <w:szCs w:val="21"/>
              </w:rPr>
            </w:pPr>
          </w:p>
        </w:tc>
        <w:tc>
          <w:tcPr>
            <w:tcW w:w="633" w:type="pct"/>
            <w:vMerge/>
            <w:tcBorders>
              <w:tl2br w:val="nil"/>
              <w:tr2bl w:val="nil"/>
            </w:tcBorders>
            <w:shd w:val="clear" w:color="auto" w:fill="auto"/>
            <w:vAlign w:val="center"/>
          </w:tcPr>
          <w:p w:rsidR="007B0292" w:rsidRDefault="007B0292">
            <w:pPr>
              <w:spacing w:line="240" w:lineRule="atLeast"/>
              <w:ind w:firstLineChars="0" w:firstLine="0"/>
              <w:jc w:val="center"/>
              <w:rPr>
                <w:rFonts w:cs="Times New Roman"/>
                <w:sz w:val="21"/>
                <w:szCs w:val="21"/>
              </w:rPr>
            </w:pPr>
          </w:p>
        </w:tc>
        <w:tc>
          <w:tcPr>
            <w:tcW w:w="534" w:type="pct"/>
            <w:vMerge/>
            <w:tcBorders>
              <w:tl2br w:val="nil"/>
              <w:tr2bl w:val="nil"/>
            </w:tcBorders>
            <w:shd w:val="clear" w:color="auto" w:fill="auto"/>
            <w:vAlign w:val="center"/>
          </w:tcPr>
          <w:p w:rsidR="007B0292" w:rsidRDefault="007B0292">
            <w:pPr>
              <w:spacing w:line="240" w:lineRule="atLeast"/>
              <w:ind w:firstLineChars="0" w:firstLine="0"/>
              <w:jc w:val="center"/>
              <w:rPr>
                <w:rFonts w:cs="Times New Roman"/>
                <w:sz w:val="21"/>
                <w:szCs w:val="21"/>
              </w:rPr>
            </w:pPr>
          </w:p>
        </w:tc>
      </w:tr>
      <w:tr w:rsidR="007B0292">
        <w:trPr>
          <w:trHeight w:val="397"/>
          <w:jc w:val="center"/>
        </w:trPr>
        <w:tc>
          <w:tcPr>
            <w:tcW w:w="1139" w:type="dxa"/>
            <w:vMerge w:val="restart"/>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王蚌区间北岸</w:t>
            </w:r>
          </w:p>
        </w:tc>
        <w:tc>
          <w:tcPr>
            <w:tcW w:w="1176" w:type="dxa"/>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淮涡区</w:t>
            </w:r>
          </w:p>
        </w:tc>
        <w:tc>
          <w:tcPr>
            <w:tcW w:w="992" w:type="dxa"/>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 xml:space="preserve">618 </w:t>
            </w:r>
          </w:p>
        </w:tc>
      </w:tr>
      <w:tr w:rsidR="007B0292">
        <w:trPr>
          <w:trHeight w:val="397"/>
          <w:jc w:val="center"/>
        </w:trPr>
        <w:tc>
          <w:tcPr>
            <w:tcW w:w="1139" w:type="dxa"/>
            <w:vMerge/>
            <w:tcBorders>
              <w:tl2br w:val="nil"/>
              <w:tr2bl w:val="nil"/>
            </w:tcBorders>
            <w:shd w:val="clear" w:color="auto" w:fill="auto"/>
            <w:vAlign w:val="center"/>
          </w:tcPr>
          <w:p w:rsidR="007B0292" w:rsidRDefault="007B0292">
            <w:pPr>
              <w:spacing w:line="240" w:lineRule="atLeast"/>
              <w:ind w:firstLineChars="0" w:firstLine="0"/>
              <w:jc w:val="center"/>
              <w:rPr>
                <w:rFonts w:cs="Times New Roman"/>
                <w:sz w:val="21"/>
                <w:szCs w:val="21"/>
              </w:rPr>
            </w:pPr>
          </w:p>
        </w:tc>
        <w:tc>
          <w:tcPr>
            <w:tcW w:w="1176" w:type="dxa"/>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芡河区</w:t>
            </w:r>
          </w:p>
        </w:tc>
        <w:tc>
          <w:tcPr>
            <w:tcW w:w="992" w:type="dxa"/>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 xml:space="preserve">454 </w:t>
            </w:r>
          </w:p>
        </w:tc>
      </w:tr>
      <w:tr w:rsidR="007B0292">
        <w:trPr>
          <w:trHeight w:val="397"/>
          <w:jc w:val="center"/>
        </w:trPr>
        <w:tc>
          <w:tcPr>
            <w:tcW w:w="1139" w:type="dxa"/>
            <w:vMerge w:val="restart"/>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蚌洪区间北岸</w:t>
            </w:r>
          </w:p>
        </w:tc>
        <w:tc>
          <w:tcPr>
            <w:tcW w:w="1176" w:type="dxa"/>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北淝河区</w:t>
            </w:r>
          </w:p>
        </w:tc>
        <w:tc>
          <w:tcPr>
            <w:tcW w:w="992" w:type="dxa"/>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 xml:space="preserve">1011 </w:t>
            </w:r>
          </w:p>
        </w:tc>
      </w:tr>
      <w:tr w:rsidR="007B0292">
        <w:trPr>
          <w:trHeight w:val="397"/>
          <w:jc w:val="center"/>
        </w:trPr>
        <w:tc>
          <w:tcPr>
            <w:tcW w:w="1139" w:type="dxa"/>
            <w:vMerge/>
            <w:tcBorders>
              <w:tl2br w:val="nil"/>
              <w:tr2bl w:val="nil"/>
            </w:tcBorders>
            <w:shd w:val="clear" w:color="auto" w:fill="auto"/>
            <w:vAlign w:val="center"/>
          </w:tcPr>
          <w:p w:rsidR="007B0292" w:rsidRDefault="007B0292">
            <w:pPr>
              <w:spacing w:line="240" w:lineRule="atLeast"/>
              <w:ind w:firstLineChars="0" w:firstLine="0"/>
              <w:jc w:val="center"/>
              <w:rPr>
                <w:rFonts w:cs="Times New Roman"/>
                <w:sz w:val="21"/>
                <w:szCs w:val="21"/>
              </w:rPr>
            </w:pPr>
          </w:p>
        </w:tc>
        <w:tc>
          <w:tcPr>
            <w:tcW w:w="1176" w:type="dxa"/>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澥河区</w:t>
            </w:r>
          </w:p>
        </w:tc>
        <w:tc>
          <w:tcPr>
            <w:tcW w:w="992" w:type="dxa"/>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 xml:space="preserve">109 </w:t>
            </w:r>
          </w:p>
        </w:tc>
      </w:tr>
      <w:tr w:rsidR="007B0292">
        <w:trPr>
          <w:trHeight w:val="397"/>
          <w:jc w:val="center"/>
        </w:trPr>
        <w:tc>
          <w:tcPr>
            <w:tcW w:w="2315" w:type="dxa"/>
            <w:gridSpan w:val="2"/>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全县</w:t>
            </w:r>
          </w:p>
        </w:tc>
        <w:tc>
          <w:tcPr>
            <w:tcW w:w="992" w:type="dxa"/>
            <w:tcBorders>
              <w:tl2br w:val="nil"/>
              <w:tr2bl w:val="nil"/>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2192</w:t>
            </w:r>
          </w:p>
        </w:tc>
      </w:tr>
    </w:tbl>
    <w:p w:rsidR="007B0292" w:rsidRDefault="007B0292">
      <w:pPr>
        <w:pStyle w:val="a0"/>
        <w:ind w:firstLine="221"/>
        <w:rPr>
          <w:rFonts w:cs="Times New Roman"/>
          <w:b/>
          <w:bCs/>
          <w:sz w:val="22"/>
          <w:szCs w:val="21"/>
          <w:lang w:eastAsia="zh-CN"/>
        </w:rPr>
      </w:pPr>
    </w:p>
    <w:p w:rsidR="007B0292" w:rsidRDefault="007B0292">
      <w:pPr>
        <w:pStyle w:val="a0"/>
        <w:ind w:firstLine="240"/>
        <w:rPr>
          <w:rFonts w:cs="Times New Roman"/>
        </w:rPr>
      </w:pPr>
    </w:p>
    <w:p w:rsidR="007B0292" w:rsidRDefault="007B0292">
      <w:pPr>
        <w:pStyle w:val="a0"/>
        <w:ind w:firstLine="240"/>
        <w:rPr>
          <w:rFonts w:cs="Times New Roman"/>
        </w:rPr>
      </w:pPr>
    </w:p>
    <w:p w:rsidR="007B0292" w:rsidRDefault="007B0292">
      <w:pPr>
        <w:pStyle w:val="a0"/>
        <w:ind w:firstLine="240"/>
        <w:rPr>
          <w:rFonts w:cs="Times New Roman"/>
        </w:rPr>
      </w:pPr>
    </w:p>
    <w:p w:rsidR="007B0292" w:rsidRDefault="00735BBA">
      <w:pPr>
        <w:pStyle w:val="afa"/>
        <w:ind w:firstLine="442"/>
        <w:jc w:val="center"/>
        <w:rPr>
          <w:rFonts w:cs="Times New Roman"/>
          <w:b/>
          <w:bCs/>
          <w:sz w:val="22"/>
          <w:szCs w:val="21"/>
        </w:rPr>
      </w:pPr>
      <w:r>
        <w:rPr>
          <w:rFonts w:cs="Times New Roman"/>
          <w:b/>
          <w:bCs/>
          <w:noProof/>
          <w:sz w:val="22"/>
          <w:szCs w:val="21"/>
          <w:lang w:eastAsia="zh-CN"/>
        </w:rPr>
        <w:lastRenderedPageBreak/>
        <w:drawing>
          <wp:inline distT="0" distB="0" distL="114300" distR="114300">
            <wp:extent cx="5214620" cy="6527800"/>
            <wp:effectExtent l="0" t="0" r="12700" b="1016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44" cstate="print">
                      <a:extLst>
                        <a:ext uri="{28A0092B-C50C-407E-A947-70E740481C1C}">
                          <a14:useLocalDpi xmlns:a14="http://schemas.microsoft.com/office/drawing/2010/main" val="0"/>
                        </a:ext>
                      </a:extLst>
                    </a:blip>
                    <a:srcRect l="1203"/>
                    <a:stretch>
                      <a:fillRect/>
                    </a:stretch>
                  </pic:blipFill>
                  <pic:spPr>
                    <a:xfrm>
                      <a:off x="0" y="0"/>
                      <a:ext cx="5214620" cy="6527800"/>
                    </a:xfrm>
                    <a:prstGeom prst="rect">
                      <a:avLst/>
                    </a:prstGeom>
                    <a:noFill/>
                    <a:ln>
                      <a:noFill/>
                    </a:ln>
                  </pic:spPr>
                </pic:pic>
              </a:graphicData>
            </a:graphic>
          </wp:inline>
        </w:drawing>
      </w:r>
    </w:p>
    <w:p w:rsidR="007B0292" w:rsidRDefault="00735BBA">
      <w:pPr>
        <w:pStyle w:val="a0"/>
        <w:ind w:firstLine="221"/>
        <w:jc w:val="center"/>
        <w:rPr>
          <w:rFonts w:cs="Times New Roman"/>
        </w:rPr>
      </w:pPr>
      <w:r>
        <w:rPr>
          <w:rFonts w:cs="Times New Roman" w:hint="eastAsia"/>
          <w:b/>
          <w:bCs/>
          <w:sz w:val="22"/>
          <w:szCs w:val="21"/>
          <w:lang w:eastAsia="zh-CN"/>
        </w:rPr>
        <w:t>图</w:t>
      </w:r>
      <w:r>
        <w:rPr>
          <w:rFonts w:cs="Times New Roman" w:hint="eastAsia"/>
          <w:b/>
          <w:bCs/>
          <w:sz w:val="22"/>
          <w:szCs w:val="21"/>
          <w:lang w:eastAsia="zh-CN"/>
        </w:rPr>
        <w:t>3</w:t>
      </w:r>
      <w:r>
        <w:rPr>
          <w:rFonts w:cs="Times New Roman"/>
          <w:b/>
          <w:bCs/>
          <w:sz w:val="22"/>
          <w:szCs w:val="21"/>
          <w:lang w:eastAsia="zh-CN"/>
        </w:rPr>
        <w:t>.4-1</w:t>
      </w:r>
      <w:r>
        <w:rPr>
          <w:rFonts w:cs="Times New Roman" w:hint="eastAsia"/>
          <w:b/>
          <w:bCs/>
          <w:sz w:val="22"/>
          <w:szCs w:val="21"/>
          <w:lang w:eastAsia="zh-CN"/>
        </w:rPr>
        <w:t xml:space="preserve">    </w:t>
      </w:r>
      <w:r>
        <w:rPr>
          <w:rFonts w:cs="Times New Roman"/>
          <w:b/>
          <w:bCs/>
          <w:sz w:val="22"/>
          <w:szCs w:val="21"/>
          <w:lang w:eastAsia="zh-CN"/>
        </w:rPr>
        <w:t xml:space="preserve"> </w:t>
      </w:r>
      <w:r>
        <w:rPr>
          <w:rFonts w:cs="Times New Roman" w:hint="eastAsia"/>
          <w:b/>
          <w:bCs/>
          <w:sz w:val="22"/>
          <w:szCs w:val="21"/>
          <w:lang w:eastAsia="zh-CN"/>
        </w:rPr>
        <w:t>怀远县水资源综合规划分区图</w:t>
      </w:r>
    </w:p>
    <w:p w:rsidR="007B0292" w:rsidRDefault="007B0292">
      <w:pPr>
        <w:pStyle w:val="afa"/>
        <w:ind w:firstLine="442"/>
        <w:jc w:val="center"/>
        <w:rPr>
          <w:rFonts w:cs="Times New Roman"/>
          <w:b/>
          <w:bCs/>
          <w:sz w:val="22"/>
          <w:szCs w:val="21"/>
        </w:rPr>
      </w:pPr>
    </w:p>
    <w:p w:rsidR="007B0292" w:rsidRDefault="007B0292">
      <w:pPr>
        <w:pStyle w:val="afa"/>
        <w:ind w:firstLine="482"/>
        <w:jc w:val="center"/>
        <w:rPr>
          <w:rFonts w:cs="Times New Roman"/>
          <w:b/>
          <w:bCs/>
          <w:lang w:eastAsia="zh-CN"/>
        </w:rPr>
      </w:pPr>
    </w:p>
    <w:p w:rsidR="007B0292" w:rsidRDefault="007B0292">
      <w:pPr>
        <w:pStyle w:val="1"/>
        <w:rPr>
          <w:rFonts w:cs="Times New Roman"/>
        </w:rPr>
        <w:sectPr w:rsidR="007B0292">
          <w:pgSz w:w="11906" w:h="16838"/>
          <w:pgMar w:top="1417" w:right="1417" w:bottom="1417" w:left="1417" w:header="851" w:footer="992" w:gutter="0"/>
          <w:cols w:space="425"/>
          <w:docGrid w:type="lines" w:linePitch="326"/>
        </w:sectPr>
      </w:pPr>
    </w:p>
    <w:p w:rsidR="007B0292" w:rsidRDefault="00735BBA">
      <w:pPr>
        <w:pStyle w:val="1"/>
        <w:rPr>
          <w:rFonts w:cs="Times New Roman"/>
        </w:rPr>
      </w:pPr>
      <w:bookmarkStart w:id="63" w:name="_Toc19337"/>
      <w:r>
        <w:rPr>
          <w:rFonts w:cs="Times New Roman" w:hint="eastAsia"/>
        </w:rPr>
        <w:lastRenderedPageBreak/>
        <w:t>4</w:t>
      </w:r>
      <w:r>
        <w:rPr>
          <w:rFonts w:cs="Times New Roman" w:hint="eastAsia"/>
        </w:rPr>
        <w:t>水资源利用规划</w:t>
      </w:r>
      <w:bookmarkEnd w:id="63"/>
    </w:p>
    <w:p w:rsidR="007B0292" w:rsidRDefault="00735BBA">
      <w:pPr>
        <w:pStyle w:val="2"/>
        <w:rPr>
          <w:rFonts w:cs="Times New Roman"/>
        </w:rPr>
      </w:pPr>
      <w:bookmarkStart w:id="64" w:name="_Toc5865"/>
      <w:r>
        <w:rPr>
          <w:rFonts w:cs="Times New Roman" w:hint="eastAsia"/>
        </w:rPr>
        <w:t>4</w:t>
      </w:r>
      <w:r>
        <w:rPr>
          <w:rFonts w:cs="Times New Roman"/>
        </w:rPr>
        <w:t>.1</w:t>
      </w:r>
      <w:r>
        <w:rPr>
          <w:rFonts w:cs="Times New Roman" w:hint="eastAsia"/>
        </w:rPr>
        <w:t>经济社会发展指标预测</w:t>
      </w:r>
      <w:bookmarkEnd w:id="64"/>
    </w:p>
    <w:p w:rsidR="007B0292" w:rsidRDefault="00735BBA">
      <w:pPr>
        <w:pStyle w:val="3"/>
        <w:rPr>
          <w:rFonts w:cs="Times New Roman"/>
        </w:rPr>
      </w:pPr>
      <w:r>
        <w:rPr>
          <w:rFonts w:cs="Times New Roman" w:hint="eastAsia"/>
        </w:rPr>
        <w:t>4</w:t>
      </w:r>
      <w:r>
        <w:rPr>
          <w:rFonts w:cs="Times New Roman"/>
        </w:rPr>
        <w:t>.1.1</w:t>
      </w:r>
      <w:r>
        <w:rPr>
          <w:rFonts w:cs="Times New Roman" w:hint="eastAsia"/>
        </w:rPr>
        <w:t>人口及城镇化发展预测</w:t>
      </w:r>
    </w:p>
    <w:p w:rsidR="007B0292" w:rsidRDefault="00735BBA">
      <w:pPr>
        <w:ind w:firstLine="480"/>
        <w:rPr>
          <w:rFonts w:cs="Times New Roman"/>
          <w:lang w:eastAsia="zh-CN"/>
        </w:rPr>
      </w:pPr>
      <w:r>
        <w:rPr>
          <w:rFonts w:cs="Times New Roman" w:hint="eastAsia"/>
          <w:lang w:eastAsia="zh-CN"/>
        </w:rPr>
        <w:t>据调查怀远县</w:t>
      </w:r>
      <w:r>
        <w:rPr>
          <w:rFonts w:cs="Times New Roman" w:hint="eastAsia"/>
          <w:lang w:eastAsia="zh-CN"/>
        </w:rPr>
        <w:t>2018</w:t>
      </w:r>
      <w:r>
        <w:rPr>
          <w:rFonts w:cs="Times New Roman" w:hint="eastAsia"/>
          <w:lang w:eastAsia="zh-CN"/>
        </w:rPr>
        <w:t>年总人口</w:t>
      </w:r>
      <w:r>
        <w:rPr>
          <w:rFonts w:cs="Times New Roman" w:hint="eastAsia"/>
          <w:lang w:eastAsia="zh-CN"/>
        </w:rPr>
        <w:t>133.07</w:t>
      </w:r>
      <w:r>
        <w:rPr>
          <w:rFonts w:cs="Times New Roman" w:hint="eastAsia"/>
          <w:lang w:eastAsia="zh-CN"/>
        </w:rPr>
        <w:t>万人（其中城镇人口</w:t>
      </w:r>
      <w:r>
        <w:rPr>
          <w:rFonts w:cs="Times New Roman" w:hint="eastAsia"/>
          <w:lang w:eastAsia="zh-CN"/>
        </w:rPr>
        <w:t>29.84</w:t>
      </w:r>
      <w:r>
        <w:rPr>
          <w:rFonts w:cs="Times New Roman" w:hint="eastAsia"/>
          <w:lang w:eastAsia="zh-CN"/>
        </w:rPr>
        <w:t>万人），自然增长率</w:t>
      </w:r>
      <w:r>
        <w:rPr>
          <w:rFonts w:cs="Times New Roman" w:hint="eastAsia"/>
          <w:lang w:eastAsia="zh-CN"/>
        </w:rPr>
        <w:t>9.5</w:t>
      </w:r>
      <w:r>
        <w:rPr>
          <w:rFonts w:cs="Times New Roman"/>
          <w:lang w:eastAsia="zh-CN"/>
        </w:rPr>
        <w:t>‰</w:t>
      </w:r>
      <w:r>
        <w:rPr>
          <w:rFonts w:cs="Times New Roman" w:hint="eastAsia"/>
          <w:lang w:eastAsia="zh-CN"/>
        </w:rPr>
        <w:t>，</w:t>
      </w:r>
      <w:r>
        <w:rPr>
          <w:rFonts w:cs="Times New Roman" w:hint="eastAsia"/>
          <w:lang w:eastAsia="zh-CN"/>
        </w:rPr>
        <w:t>2019</w:t>
      </w:r>
      <w:r>
        <w:rPr>
          <w:rFonts w:cs="Times New Roman" w:hint="eastAsia"/>
          <w:lang w:eastAsia="zh-CN"/>
        </w:rPr>
        <w:t>年总人口</w:t>
      </w:r>
      <w:r>
        <w:rPr>
          <w:rFonts w:cs="Times New Roman" w:hint="eastAsia"/>
          <w:lang w:eastAsia="zh-CN"/>
        </w:rPr>
        <w:t>134</w:t>
      </w:r>
      <w:r>
        <w:rPr>
          <w:rFonts w:cs="Times New Roman" w:hint="eastAsia"/>
          <w:lang w:eastAsia="zh-CN"/>
        </w:rPr>
        <w:t>万人（其中城镇人口</w:t>
      </w:r>
      <w:r>
        <w:rPr>
          <w:rFonts w:cs="Times New Roman" w:hint="eastAsia"/>
          <w:lang w:eastAsia="zh-CN"/>
        </w:rPr>
        <w:t>33.59</w:t>
      </w:r>
      <w:r>
        <w:rPr>
          <w:rFonts w:cs="Times New Roman" w:hint="eastAsia"/>
          <w:lang w:eastAsia="zh-CN"/>
        </w:rPr>
        <w:t>万人），自然增长率</w:t>
      </w:r>
      <w:r>
        <w:rPr>
          <w:rFonts w:cs="Times New Roman" w:hint="eastAsia"/>
          <w:lang w:eastAsia="zh-CN"/>
        </w:rPr>
        <w:t>10.6</w:t>
      </w:r>
      <w:r>
        <w:rPr>
          <w:rFonts w:cs="Times New Roman"/>
          <w:lang w:eastAsia="zh-CN"/>
        </w:rPr>
        <w:t>‰</w:t>
      </w:r>
      <w:r>
        <w:rPr>
          <w:rFonts w:cs="Times New Roman" w:hint="eastAsia"/>
          <w:lang w:eastAsia="zh-CN"/>
        </w:rPr>
        <w:t>，</w:t>
      </w:r>
      <w:r>
        <w:rPr>
          <w:rFonts w:cs="Times New Roman" w:hint="eastAsia"/>
          <w:lang w:eastAsia="zh-CN"/>
        </w:rPr>
        <w:t>20</w:t>
      </w:r>
      <w:r>
        <w:rPr>
          <w:rFonts w:cs="Times New Roman" w:hint="eastAsia"/>
          <w:lang w:eastAsia="zh-CN"/>
        </w:rPr>
        <w:t>20</w:t>
      </w:r>
      <w:r>
        <w:rPr>
          <w:rFonts w:cs="Times New Roman" w:hint="eastAsia"/>
          <w:lang w:eastAsia="zh-CN"/>
        </w:rPr>
        <w:t>年总人口</w:t>
      </w:r>
      <w:r>
        <w:rPr>
          <w:rFonts w:cs="Times New Roman" w:hint="eastAsia"/>
          <w:lang w:eastAsia="zh-CN"/>
        </w:rPr>
        <w:t>134.51</w:t>
      </w:r>
      <w:r>
        <w:rPr>
          <w:rFonts w:cs="Times New Roman" w:hint="eastAsia"/>
          <w:lang w:eastAsia="zh-CN"/>
        </w:rPr>
        <w:t>万人（其中城镇人口</w:t>
      </w:r>
      <w:r>
        <w:rPr>
          <w:rFonts w:cs="Times New Roman" w:hint="eastAsia"/>
          <w:lang w:eastAsia="zh-CN"/>
        </w:rPr>
        <w:t>37.9</w:t>
      </w:r>
      <w:r>
        <w:rPr>
          <w:rFonts w:cs="Times New Roman" w:hint="eastAsia"/>
          <w:lang w:eastAsia="zh-CN"/>
        </w:rPr>
        <w:t>万人），自然增长率</w:t>
      </w:r>
      <w:r>
        <w:rPr>
          <w:rFonts w:cs="Times New Roman" w:hint="eastAsia"/>
          <w:lang w:eastAsia="zh-CN"/>
        </w:rPr>
        <w:t>7.7</w:t>
      </w:r>
      <w:r>
        <w:rPr>
          <w:rFonts w:cs="Times New Roman"/>
          <w:lang w:eastAsia="zh-CN"/>
        </w:rPr>
        <w:t>‰</w:t>
      </w:r>
      <w:r>
        <w:rPr>
          <w:rFonts w:cs="Times New Roman" w:hint="eastAsia"/>
          <w:lang w:eastAsia="zh-CN"/>
        </w:rPr>
        <w:t>。根据近年来人口增长率及</w:t>
      </w:r>
      <w:r>
        <w:rPr>
          <w:rFonts w:cs="Times New Roman"/>
          <w:lang w:eastAsia="zh-CN"/>
        </w:rPr>
        <w:t>《</w:t>
      </w:r>
      <w:r>
        <w:rPr>
          <w:rFonts w:cs="Times New Roman" w:hint="eastAsia"/>
          <w:lang w:eastAsia="zh-CN"/>
        </w:rPr>
        <w:t>怀远县国民经济和社会发展第十四个五年规划和</w:t>
      </w:r>
      <w:r>
        <w:rPr>
          <w:rFonts w:cs="Times New Roman" w:hint="eastAsia"/>
          <w:lang w:eastAsia="zh-CN"/>
        </w:rPr>
        <w:t>2035</w:t>
      </w:r>
      <w:r>
        <w:rPr>
          <w:rFonts w:cs="Times New Roman" w:hint="eastAsia"/>
          <w:lang w:eastAsia="zh-CN"/>
        </w:rPr>
        <w:t>年远景目标纲要</w:t>
      </w:r>
      <w:r>
        <w:rPr>
          <w:rFonts w:cs="Times New Roman"/>
          <w:lang w:eastAsia="zh-CN"/>
        </w:rPr>
        <w:t>》</w:t>
      </w:r>
      <w:r>
        <w:rPr>
          <w:rFonts w:cs="Times New Roman" w:hint="eastAsia"/>
          <w:lang w:eastAsia="zh-CN"/>
        </w:rPr>
        <w:t>，预测到</w:t>
      </w:r>
      <w:r>
        <w:rPr>
          <w:rFonts w:cs="Times New Roman"/>
          <w:lang w:eastAsia="zh-CN"/>
        </w:rPr>
        <w:t>20</w:t>
      </w:r>
      <w:r>
        <w:rPr>
          <w:rFonts w:cs="Times New Roman" w:hint="eastAsia"/>
          <w:lang w:eastAsia="zh-CN"/>
        </w:rPr>
        <w:t>25</w:t>
      </w:r>
      <w:r>
        <w:rPr>
          <w:rFonts w:cs="Times New Roman"/>
          <w:lang w:eastAsia="zh-CN"/>
        </w:rPr>
        <w:t>年，怀远县县域户籍</w:t>
      </w:r>
      <w:r>
        <w:rPr>
          <w:rFonts w:cs="Times New Roman" w:hint="eastAsia"/>
          <w:lang w:eastAsia="zh-CN"/>
        </w:rPr>
        <w:t>141</w:t>
      </w:r>
      <w:r>
        <w:rPr>
          <w:rFonts w:cs="Times New Roman" w:hint="eastAsia"/>
          <w:lang w:eastAsia="zh-CN"/>
        </w:rPr>
        <w:t>万人，</w:t>
      </w:r>
      <w:r>
        <w:rPr>
          <w:rFonts w:cs="Times New Roman"/>
          <w:lang w:eastAsia="zh-CN"/>
        </w:rPr>
        <w:t>常住人口规模为</w:t>
      </w:r>
      <w:r>
        <w:rPr>
          <w:rFonts w:cs="Times New Roman"/>
          <w:lang w:eastAsia="zh-CN"/>
        </w:rPr>
        <w:t>125</w:t>
      </w:r>
      <w:r>
        <w:rPr>
          <w:rFonts w:cs="Times New Roman"/>
          <w:lang w:eastAsia="zh-CN"/>
        </w:rPr>
        <w:t>万人左右。本规划需水预测中现状和</w:t>
      </w:r>
      <w:r>
        <w:rPr>
          <w:rFonts w:cs="Times New Roman"/>
          <w:lang w:eastAsia="zh-CN"/>
        </w:rPr>
        <w:t>20</w:t>
      </w:r>
      <w:r>
        <w:rPr>
          <w:rFonts w:cs="Times New Roman" w:hint="eastAsia"/>
          <w:lang w:eastAsia="zh-CN"/>
        </w:rPr>
        <w:t>25</w:t>
      </w:r>
      <w:r>
        <w:rPr>
          <w:rFonts w:cs="Times New Roman"/>
          <w:lang w:eastAsia="zh-CN"/>
        </w:rPr>
        <w:t>年用水人口采用本地户籍人口和常住人口之间值。考虑怀远县未来发展态势和人口容量，综合分析预测</w:t>
      </w:r>
      <w:r>
        <w:rPr>
          <w:rFonts w:cs="Times New Roman"/>
          <w:lang w:eastAsia="zh-CN"/>
        </w:rPr>
        <w:t>20</w:t>
      </w:r>
      <w:r>
        <w:rPr>
          <w:rFonts w:cs="Times New Roman" w:hint="eastAsia"/>
          <w:lang w:eastAsia="zh-CN"/>
        </w:rPr>
        <w:t>25</w:t>
      </w:r>
      <w:r>
        <w:rPr>
          <w:rFonts w:cs="Times New Roman"/>
          <w:lang w:eastAsia="zh-CN"/>
        </w:rPr>
        <w:t>年怀远县用水人口总数为</w:t>
      </w:r>
      <w:r>
        <w:rPr>
          <w:rFonts w:cs="Times New Roman"/>
          <w:lang w:eastAsia="zh-CN"/>
        </w:rPr>
        <w:t>130</w:t>
      </w:r>
      <w:r>
        <w:rPr>
          <w:rFonts w:cs="Times New Roman"/>
          <w:lang w:eastAsia="zh-CN"/>
        </w:rPr>
        <w:t>万人。</w:t>
      </w:r>
      <w:r>
        <w:rPr>
          <w:rFonts w:cs="Times New Roman" w:hint="eastAsia"/>
          <w:lang w:eastAsia="zh-CN"/>
        </w:rPr>
        <w:t>到</w:t>
      </w:r>
      <w:r>
        <w:rPr>
          <w:rFonts w:cs="Times New Roman"/>
          <w:lang w:eastAsia="zh-CN"/>
        </w:rPr>
        <w:t>20</w:t>
      </w:r>
      <w:r>
        <w:rPr>
          <w:rFonts w:cs="Times New Roman" w:hint="eastAsia"/>
          <w:lang w:eastAsia="zh-CN"/>
        </w:rPr>
        <w:t>30</w:t>
      </w:r>
      <w:r>
        <w:rPr>
          <w:rFonts w:cs="Times New Roman"/>
          <w:lang w:eastAsia="zh-CN"/>
        </w:rPr>
        <w:t>年，怀远县县域户籍</w:t>
      </w:r>
      <w:r>
        <w:rPr>
          <w:rFonts w:cs="Times New Roman" w:hint="eastAsia"/>
          <w:lang w:eastAsia="zh-CN"/>
        </w:rPr>
        <w:t>147</w:t>
      </w:r>
      <w:r>
        <w:rPr>
          <w:rFonts w:cs="Times New Roman" w:hint="eastAsia"/>
          <w:lang w:eastAsia="zh-CN"/>
        </w:rPr>
        <w:t>万人，</w:t>
      </w:r>
      <w:r>
        <w:rPr>
          <w:rFonts w:cs="Times New Roman"/>
          <w:lang w:eastAsia="zh-CN"/>
        </w:rPr>
        <w:t>常住人口规模为</w:t>
      </w:r>
      <w:r>
        <w:rPr>
          <w:rFonts w:cs="Times New Roman"/>
          <w:lang w:eastAsia="zh-CN"/>
        </w:rPr>
        <w:t>125</w:t>
      </w:r>
      <w:r>
        <w:rPr>
          <w:rFonts w:cs="Times New Roman"/>
          <w:lang w:eastAsia="zh-CN"/>
        </w:rPr>
        <w:t>万人左右。本规划需水预测中现状和</w:t>
      </w:r>
      <w:r>
        <w:rPr>
          <w:rFonts w:cs="Times New Roman"/>
          <w:lang w:eastAsia="zh-CN"/>
        </w:rPr>
        <w:t>20</w:t>
      </w:r>
      <w:r>
        <w:rPr>
          <w:rFonts w:cs="Times New Roman" w:hint="eastAsia"/>
          <w:lang w:eastAsia="zh-CN"/>
        </w:rPr>
        <w:t>25</w:t>
      </w:r>
      <w:r>
        <w:rPr>
          <w:rFonts w:cs="Times New Roman"/>
          <w:lang w:eastAsia="zh-CN"/>
        </w:rPr>
        <w:t>年用水人口采用本地户籍人口和常住人口之间值。考虑怀远县未来发展态势和人口容量，综合分析预测</w:t>
      </w:r>
      <w:r>
        <w:rPr>
          <w:rFonts w:cs="Times New Roman"/>
          <w:lang w:eastAsia="zh-CN"/>
        </w:rPr>
        <w:t>20</w:t>
      </w:r>
      <w:r>
        <w:rPr>
          <w:rFonts w:cs="Times New Roman" w:hint="eastAsia"/>
          <w:lang w:eastAsia="zh-CN"/>
        </w:rPr>
        <w:t>30</w:t>
      </w:r>
      <w:r>
        <w:rPr>
          <w:rFonts w:cs="Times New Roman"/>
          <w:lang w:eastAsia="zh-CN"/>
        </w:rPr>
        <w:t>年怀远县用</w:t>
      </w:r>
      <w:r>
        <w:rPr>
          <w:rFonts w:cs="Times New Roman"/>
          <w:lang w:eastAsia="zh-CN"/>
        </w:rPr>
        <w:t>水人口总数为</w:t>
      </w:r>
      <w:r>
        <w:rPr>
          <w:rFonts w:cs="Times New Roman"/>
          <w:lang w:eastAsia="zh-CN"/>
        </w:rPr>
        <w:t>13</w:t>
      </w:r>
      <w:r>
        <w:rPr>
          <w:rFonts w:cs="Times New Roman" w:hint="eastAsia"/>
          <w:lang w:eastAsia="zh-CN"/>
        </w:rPr>
        <w:t>5</w:t>
      </w:r>
      <w:r>
        <w:rPr>
          <w:rFonts w:cs="Times New Roman"/>
          <w:lang w:eastAsia="zh-CN"/>
        </w:rPr>
        <w:t>万人。</w:t>
      </w:r>
    </w:p>
    <w:p w:rsidR="007B0292" w:rsidRDefault="00735BBA">
      <w:pPr>
        <w:ind w:firstLine="480"/>
        <w:rPr>
          <w:rFonts w:cs="Times New Roman"/>
          <w:lang w:eastAsia="zh-CN"/>
        </w:rPr>
      </w:pPr>
      <w:r>
        <w:rPr>
          <w:rFonts w:cs="Times New Roman"/>
          <w:lang w:eastAsia="zh-CN"/>
        </w:rPr>
        <w:t>依据《</w:t>
      </w:r>
      <w:r>
        <w:rPr>
          <w:rFonts w:cs="Times New Roman" w:hint="eastAsia"/>
          <w:lang w:eastAsia="zh-CN"/>
        </w:rPr>
        <w:t>怀远县国民经济和社会发展第十四个五年规划和</w:t>
      </w:r>
      <w:r>
        <w:rPr>
          <w:rFonts w:cs="Times New Roman" w:hint="eastAsia"/>
          <w:lang w:eastAsia="zh-CN"/>
        </w:rPr>
        <w:t>2035</w:t>
      </w:r>
      <w:r>
        <w:rPr>
          <w:rFonts w:cs="Times New Roman" w:hint="eastAsia"/>
          <w:lang w:eastAsia="zh-CN"/>
        </w:rPr>
        <w:t>年远景目标纲要</w:t>
      </w:r>
      <w:r>
        <w:rPr>
          <w:rFonts w:cs="Times New Roman"/>
          <w:lang w:eastAsia="zh-CN"/>
        </w:rPr>
        <w:t>》</w:t>
      </w:r>
      <w:r>
        <w:rPr>
          <w:rFonts w:cs="Times New Roman" w:hint="eastAsia"/>
          <w:lang w:eastAsia="zh-CN"/>
        </w:rPr>
        <w:t>，</w:t>
      </w:r>
      <w:r>
        <w:rPr>
          <w:rFonts w:cs="Times New Roman"/>
          <w:lang w:eastAsia="zh-CN"/>
        </w:rPr>
        <w:t>20</w:t>
      </w:r>
      <w:r>
        <w:rPr>
          <w:rFonts w:cs="Times New Roman" w:hint="eastAsia"/>
          <w:lang w:eastAsia="zh-CN"/>
        </w:rPr>
        <w:t>25</w:t>
      </w:r>
      <w:r>
        <w:rPr>
          <w:rFonts w:cs="Times New Roman"/>
          <w:lang w:eastAsia="zh-CN"/>
        </w:rPr>
        <w:t>年怀远县用水人口城镇化率将达</w:t>
      </w:r>
      <w:r>
        <w:rPr>
          <w:rFonts w:cs="Times New Roman" w:hint="eastAsia"/>
          <w:lang w:eastAsia="zh-CN"/>
        </w:rPr>
        <w:t>55</w:t>
      </w:r>
      <w:r>
        <w:rPr>
          <w:rFonts w:cs="Times New Roman"/>
          <w:lang w:eastAsia="zh-CN"/>
        </w:rPr>
        <w:t>%</w:t>
      </w:r>
      <w:r>
        <w:rPr>
          <w:rFonts w:cs="Times New Roman"/>
          <w:lang w:eastAsia="zh-CN"/>
        </w:rPr>
        <w:t>，</w:t>
      </w:r>
      <w:r>
        <w:rPr>
          <w:rFonts w:cs="Times New Roman"/>
          <w:lang w:eastAsia="zh-CN"/>
        </w:rPr>
        <w:t>20</w:t>
      </w:r>
      <w:r>
        <w:rPr>
          <w:rFonts w:cs="Times New Roman" w:hint="eastAsia"/>
          <w:lang w:eastAsia="zh-CN"/>
        </w:rPr>
        <w:t>30</w:t>
      </w:r>
      <w:r>
        <w:rPr>
          <w:rFonts w:cs="Times New Roman"/>
          <w:lang w:eastAsia="zh-CN"/>
        </w:rPr>
        <w:t>年怀远县用水人口城镇化率将达</w:t>
      </w:r>
      <w:r>
        <w:rPr>
          <w:rFonts w:cs="Times New Roman" w:hint="eastAsia"/>
          <w:lang w:eastAsia="zh-CN"/>
        </w:rPr>
        <w:t>58</w:t>
      </w:r>
      <w:r>
        <w:rPr>
          <w:rFonts w:cs="Times New Roman"/>
          <w:lang w:eastAsia="zh-CN"/>
        </w:rPr>
        <w:t>%</w:t>
      </w:r>
      <w:r>
        <w:rPr>
          <w:rFonts w:cs="Times New Roman"/>
          <w:lang w:eastAsia="zh-CN"/>
        </w:rPr>
        <w:t>，</w:t>
      </w:r>
      <w:r>
        <w:rPr>
          <w:rFonts w:cs="Times New Roman" w:hint="eastAsia"/>
          <w:lang w:eastAsia="zh-CN"/>
        </w:rPr>
        <w:t>详</w:t>
      </w:r>
      <w:r>
        <w:rPr>
          <w:rFonts w:cs="Times New Roman"/>
          <w:lang w:eastAsia="zh-CN"/>
        </w:rPr>
        <w:t>见表</w:t>
      </w:r>
      <w:r>
        <w:rPr>
          <w:rFonts w:cs="Times New Roman"/>
          <w:lang w:eastAsia="zh-CN"/>
        </w:rPr>
        <w:t>4.1-</w:t>
      </w:r>
      <w:r>
        <w:rPr>
          <w:rFonts w:cs="Times New Roman" w:hint="eastAsia"/>
          <w:lang w:eastAsia="zh-CN"/>
        </w:rPr>
        <w:t>1</w:t>
      </w:r>
      <w:r>
        <w:rPr>
          <w:rFonts w:cs="Times New Roman"/>
          <w:lang w:eastAsia="zh-CN"/>
        </w:rPr>
        <w:t>。</w:t>
      </w:r>
    </w:p>
    <w:p w:rsidR="007B0292" w:rsidRDefault="00735BBA">
      <w:pPr>
        <w:pStyle w:val="af7"/>
        <w:rPr>
          <w:rFonts w:cs="Times New Roman"/>
          <w:bCs/>
          <w:lang w:eastAsia="zh-CN"/>
        </w:rPr>
      </w:pPr>
      <w:r>
        <w:rPr>
          <w:rFonts w:cs="Times New Roman"/>
          <w:bCs/>
          <w:lang w:eastAsia="zh-CN"/>
        </w:rPr>
        <w:t>表</w:t>
      </w:r>
      <w:r>
        <w:rPr>
          <w:rFonts w:cs="Times New Roman"/>
          <w:bCs/>
          <w:lang w:eastAsia="zh-CN"/>
        </w:rPr>
        <w:t>4.1-</w:t>
      </w:r>
      <w:r>
        <w:rPr>
          <w:rFonts w:cs="Times New Roman" w:hint="eastAsia"/>
          <w:bCs/>
          <w:lang w:eastAsia="zh-CN"/>
        </w:rPr>
        <w:t xml:space="preserve">1       </w:t>
      </w:r>
      <w:r>
        <w:rPr>
          <w:rFonts w:cs="Times New Roman"/>
          <w:bCs/>
          <w:lang w:eastAsia="zh-CN"/>
        </w:rPr>
        <w:t>怀远县用水人口发展规模预测</w:t>
      </w:r>
    </w:p>
    <w:tbl>
      <w:tblPr>
        <w:tblW w:w="5028" w:type="pct"/>
        <w:tblCellMar>
          <w:left w:w="0" w:type="dxa"/>
          <w:right w:w="0" w:type="dxa"/>
        </w:tblCellMar>
        <w:tblLook w:val="04A0" w:firstRow="1" w:lastRow="0" w:firstColumn="1" w:lastColumn="0" w:noHBand="0" w:noVBand="1"/>
      </w:tblPr>
      <w:tblGrid>
        <w:gridCol w:w="1816"/>
        <w:gridCol w:w="1575"/>
        <w:gridCol w:w="2085"/>
        <w:gridCol w:w="1810"/>
        <w:gridCol w:w="1847"/>
      </w:tblGrid>
      <w:tr w:rsidR="007B0292">
        <w:trPr>
          <w:trHeight w:val="397"/>
        </w:trPr>
        <w:tc>
          <w:tcPr>
            <w:tcW w:w="99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水平年</w:t>
            </w:r>
          </w:p>
        </w:tc>
        <w:tc>
          <w:tcPr>
            <w:tcW w:w="86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城镇化率（</w:t>
            </w:r>
            <w:r>
              <w:rPr>
                <w:rFonts w:ascii="Times New Roman" w:hAnsi="Times New Roman" w:cs="Times New Roman"/>
              </w:rPr>
              <w:t>%</w:t>
            </w:r>
            <w:r>
              <w:rPr>
                <w:rFonts w:ascii="Times New Roman" w:hAnsi="Times New Roman" w:cs="Times New Roman"/>
              </w:rPr>
              <w:t>）</w:t>
            </w:r>
          </w:p>
        </w:tc>
        <w:tc>
          <w:tcPr>
            <w:tcW w:w="1141"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用水人口（万人）</w:t>
            </w:r>
          </w:p>
        </w:tc>
        <w:tc>
          <w:tcPr>
            <w:tcW w:w="990"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城镇用水人口</w:t>
            </w:r>
          </w:p>
          <w:p w:rsidR="007B0292" w:rsidRDefault="00735BBA">
            <w:pPr>
              <w:pStyle w:val="af8"/>
              <w:rPr>
                <w:rFonts w:ascii="Times New Roman" w:hAnsi="Times New Roman" w:cs="Times New Roman"/>
              </w:rPr>
            </w:pPr>
            <w:r>
              <w:rPr>
                <w:rFonts w:ascii="Times New Roman" w:hAnsi="Times New Roman" w:cs="Times New Roman"/>
              </w:rPr>
              <w:t>（万人）</w:t>
            </w:r>
          </w:p>
        </w:tc>
        <w:tc>
          <w:tcPr>
            <w:tcW w:w="1010"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农村用水人口</w:t>
            </w:r>
          </w:p>
          <w:p w:rsidR="007B0292" w:rsidRDefault="00735BBA">
            <w:pPr>
              <w:pStyle w:val="af8"/>
              <w:rPr>
                <w:rFonts w:ascii="Times New Roman" w:hAnsi="Times New Roman" w:cs="Times New Roman"/>
              </w:rPr>
            </w:pPr>
            <w:r>
              <w:rPr>
                <w:rFonts w:ascii="Times New Roman" w:hAnsi="Times New Roman" w:cs="Times New Roman"/>
              </w:rPr>
              <w:t>（万人）</w:t>
            </w:r>
          </w:p>
        </w:tc>
      </w:tr>
      <w:tr w:rsidR="007B0292">
        <w:trPr>
          <w:trHeight w:val="397"/>
        </w:trPr>
        <w:tc>
          <w:tcPr>
            <w:tcW w:w="99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20</w:t>
            </w:r>
            <w:r>
              <w:rPr>
                <w:rFonts w:ascii="Times New Roman" w:hAnsi="Times New Roman" w:cs="Times New Roman" w:hint="eastAsia"/>
              </w:rPr>
              <w:t>25</w:t>
            </w:r>
          </w:p>
        </w:tc>
        <w:tc>
          <w:tcPr>
            <w:tcW w:w="86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hint="eastAsia"/>
              </w:rPr>
              <w:t>55</w:t>
            </w:r>
          </w:p>
        </w:tc>
        <w:tc>
          <w:tcPr>
            <w:tcW w:w="1141"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130.00</w:t>
            </w:r>
          </w:p>
        </w:tc>
        <w:tc>
          <w:tcPr>
            <w:tcW w:w="990"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hint="eastAsia"/>
              </w:rPr>
              <w:t>71.5</w:t>
            </w:r>
          </w:p>
        </w:tc>
        <w:tc>
          <w:tcPr>
            <w:tcW w:w="1010"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hint="eastAsia"/>
              </w:rPr>
              <w:t>58.5</w:t>
            </w:r>
          </w:p>
        </w:tc>
      </w:tr>
      <w:tr w:rsidR="007B0292">
        <w:trPr>
          <w:trHeight w:val="397"/>
        </w:trPr>
        <w:tc>
          <w:tcPr>
            <w:tcW w:w="99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hint="eastAsia"/>
              </w:rPr>
              <w:t>2030</w:t>
            </w:r>
          </w:p>
        </w:tc>
        <w:tc>
          <w:tcPr>
            <w:tcW w:w="86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hint="eastAsia"/>
              </w:rPr>
              <w:t>58</w:t>
            </w:r>
          </w:p>
        </w:tc>
        <w:tc>
          <w:tcPr>
            <w:tcW w:w="1141"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hint="eastAsia"/>
              </w:rPr>
              <w:t>135</w:t>
            </w:r>
          </w:p>
        </w:tc>
        <w:tc>
          <w:tcPr>
            <w:tcW w:w="990"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hint="eastAsia"/>
              </w:rPr>
              <w:t>78.3</w:t>
            </w:r>
          </w:p>
        </w:tc>
        <w:tc>
          <w:tcPr>
            <w:tcW w:w="1010"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hint="eastAsia"/>
              </w:rPr>
              <w:t>56.7</w:t>
            </w:r>
          </w:p>
        </w:tc>
      </w:tr>
    </w:tbl>
    <w:p w:rsidR="007B0292" w:rsidRDefault="007B0292">
      <w:pPr>
        <w:spacing w:before="8" w:line="130" w:lineRule="exact"/>
        <w:ind w:firstLine="260"/>
        <w:rPr>
          <w:rFonts w:cs="Times New Roman"/>
          <w:sz w:val="13"/>
          <w:szCs w:val="13"/>
        </w:rPr>
      </w:pPr>
    </w:p>
    <w:p w:rsidR="007B0292" w:rsidRDefault="00735BBA">
      <w:pPr>
        <w:pStyle w:val="3"/>
        <w:rPr>
          <w:rFonts w:cs="Times New Roman"/>
        </w:rPr>
      </w:pPr>
      <w:r>
        <w:rPr>
          <w:rFonts w:cs="Times New Roman" w:hint="eastAsia"/>
        </w:rPr>
        <w:t>4</w:t>
      </w:r>
      <w:r>
        <w:rPr>
          <w:rFonts w:cs="Times New Roman"/>
        </w:rPr>
        <w:t>.1.2</w:t>
      </w:r>
      <w:r>
        <w:rPr>
          <w:rFonts w:cs="Times New Roman" w:hint="eastAsia"/>
        </w:rPr>
        <w:t>国民经济发展预测</w:t>
      </w:r>
    </w:p>
    <w:p w:rsidR="007B0292" w:rsidRDefault="00735BBA">
      <w:pPr>
        <w:ind w:firstLine="480"/>
        <w:rPr>
          <w:rFonts w:cs="Times New Roman"/>
          <w:lang w:eastAsia="zh-CN"/>
        </w:rPr>
      </w:pPr>
      <w:r>
        <w:rPr>
          <w:rFonts w:cs="Times New Roman"/>
          <w:lang w:eastAsia="zh-CN"/>
        </w:rPr>
        <w:t>依据《</w:t>
      </w:r>
      <w:r>
        <w:rPr>
          <w:rFonts w:cs="Times New Roman" w:hint="eastAsia"/>
          <w:lang w:eastAsia="zh-CN"/>
        </w:rPr>
        <w:t>怀远县国民经济和社会发展第十四个五年规划和</w:t>
      </w:r>
      <w:r>
        <w:rPr>
          <w:rFonts w:cs="Times New Roman" w:hint="eastAsia"/>
          <w:lang w:eastAsia="zh-CN"/>
        </w:rPr>
        <w:t>2035</w:t>
      </w:r>
      <w:r>
        <w:rPr>
          <w:rFonts w:cs="Times New Roman" w:hint="eastAsia"/>
          <w:lang w:eastAsia="zh-CN"/>
        </w:rPr>
        <w:t>年远景目标纲要</w:t>
      </w:r>
      <w:r>
        <w:rPr>
          <w:rFonts w:cs="Times New Roman"/>
          <w:lang w:eastAsia="zh-CN"/>
        </w:rPr>
        <w:t>》</w:t>
      </w:r>
      <w:r>
        <w:rPr>
          <w:rFonts w:cs="Times New Roman" w:hint="eastAsia"/>
          <w:lang w:eastAsia="zh-CN"/>
        </w:rPr>
        <w:t>，到</w:t>
      </w:r>
      <w:r>
        <w:rPr>
          <w:rFonts w:cs="Times New Roman"/>
          <w:lang w:eastAsia="zh-CN"/>
        </w:rPr>
        <w:t>2025</w:t>
      </w:r>
      <w:r>
        <w:rPr>
          <w:rFonts w:cs="Times New Roman" w:hint="eastAsia"/>
          <w:lang w:eastAsia="zh-CN"/>
        </w:rPr>
        <w:t>年，全县地区生产总值突破</w:t>
      </w:r>
      <w:r>
        <w:rPr>
          <w:rFonts w:cs="Times New Roman"/>
          <w:lang w:eastAsia="zh-CN"/>
        </w:rPr>
        <w:t>700</w:t>
      </w:r>
      <w:r>
        <w:rPr>
          <w:rFonts w:cs="Times New Roman" w:hint="eastAsia"/>
          <w:lang w:eastAsia="zh-CN"/>
        </w:rPr>
        <w:t>亿元，年均增长</w:t>
      </w:r>
      <w:r>
        <w:rPr>
          <w:rFonts w:cs="Times New Roman"/>
          <w:lang w:eastAsia="zh-CN"/>
        </w:rPr>
        <w:t>8</w:t>
      </w:r>
      <w:r>
        <w:rPr>
          <w:rFonts w:cs="Times New Roman" w:hint="eastAsia"/>
          <w:lang w:eastAsia="zh-CN"/>
        </w:rPr>
        <w:t>％以上；第二、三产业增加值占</w:t>
      </w:r>
      <w:r>
        <w:rPr>
          <w:rFonts w:cs="Times New Roman"/>
          <w:lang w:eastAsia="zh-CN"/>
        </w:rPr>
        <w:t>GDP</w:t>
      </w:r>
      <w:r>
        <w:rPr>
          <w:rFonts w:cs="Times New Roman" w:hint="eastAsia"/>
          <w:lang w:eastAsia="zh-CN"/>
        </w:rPr>
        <w:t>比重超过</w:t>
      </w:r>
      <w:r>
        <w:rPr>
          <w:rFonts w:cs="Times New Roman"/>
          <w:lang w:eastAsia="zh-CN"/>
        </w:rPr>
        <w:t>90%</w:t>
      </w:r>
      <w:r>
        <w:rPr>
          <w:rFonts w:cs="Times New Roman" w:hint="eastAsia"/>
          <w:lang w:eastAsia="zh-CN"/>
        </w:rPr>
        <w:t>；固定资产投资年均增长</w:t>
      </w:r>
      <w:r>
        <w:rPr>
          <w:rFonts w:cs="Times New Roman"/>
          <w:lang w:eastAsia="zh-CN"/>
        </w:rPr>
        <w:t>10</w:t>
      </w:r>
      <w:r>
        <w:rPr>
          <w:rFonts w:cs="Times New Roman" w:hint="eastAsia"/>
          <w:lang w:eastAsia="zh-CN"/>
        </w:rPr>
        <w:t>％，其中，工业投资年均增长</w:t>
      </w:r>
      <w:r>
        <w:rPr>
          <w:rFonts w:cs="Times New Roman"/>
          <w:lang w:eastAsia="zh-CN"/>
        </w:rPr>
        <w:t>15%</w:t>
      </w:r>
      <w:r>
        <w:rPr>
          <w:rFonts w:cs="Times New Roman" w:hint="eastAsia"/>
          <w:lang w:eastAsia="zh-CN"/>
        </w:rPr>
        <w:t>；社会消费品零售总额年均增长</w:t>
      </w:r>
      <w:r>
        <w:rPr>
          <w:rFonts w:cs="Times New Roman"/>
          <w:lang w:eastAsia="zh-CN"/>
        </w:rPr>
        <w:t>8.5%</w:t>
      </w:r>
      <w:r>
        <w:rPr>
          <w:rFonts w:cs="Times New Roman" w:hint="eastAsia"/>
          <w:lang w:eastAsia="zh-CN"/>
        </w:rPr>
        <w:t>。</w:t>
      </w:r>
    </w:p>
    <w:p w:rsidR="007B0292" w:rsidRDefault="00735BBA">
      <w:pPr>
        <w:ind w:firstLine="480"/>
        <w:rPr>
          <w:rFonts w:cs="Times New Roman"/>
          <w:lang w:eastAsia="zh-CN"/>
        </w:rPr>
      </w:pPr>
      <w:r>
        <w:rPr>
          <w:rFonts w:cs="Times New Roman"/>
          <w:lang w:eastAsia="zh-CN"/>
        </w:rPr>
        <w:t>预计到</w:t>
      </w:r>
      <w:r>
        <w:rPr>
          <w:rFonts w:cs="Times New Roman"/>
          <w:lang w:eastAsia="zh-CN"/>
        </w:rPr>
        <w:t>20</w:t>
      </w:r>
      <w:r>
        <w:rPr>
          <w:rFonts w:cs="Times New Roman" w:hint="eastAsia"/>
          <w:lang w:eastAsia="zh-CN"/>
        </w:rPr>
        <w:t>25</w:t>
      </w:r>
      <w:r>
        <w:rPr>
          <w:rFonts w:cs="Times New Roman"/>
          <w:lang w:eastAsia="zh-CN"/>
        </w:rPr>
        <w:t>年，怀远县</w:t>
      </w:r>
      <w:r>
        <w:rPr>
          <w:rFonts w:cs="Times New Roman"/>
          <w:lang w:eastAsia="zh-CN"/>
        </w:rPr>
        <w:t>GDP</w:t>
      </w:r>
      <w:r>
        <w:rPr>
          <w:rFonts w:cs="Times New Roman"/>
          <w:lang w:eastAsia="zh-CN"/>
        </w:rPr>
        <w:t>分别将达到</w:t>
      </w:r>
      <w:r>
        <w:rPr>
          <w:rFonts w:cs="Times New Roman" w:hint="eastAsia"/>
          <w:lang w:eastAsia="zh-CN"/>
        </w:rPr>
        <w:t>700</w:t>
      </w:r>
      <w:r>
        <w:rPr>
          <w:rFonts w:cs="Times New Roman"/>
          <w:lang w:eastAsia="zh-CN"/>
        </w:rPr>
        <w:t>亿元，工业增加值将分别为</w:t>
      </w:r>
      <w:r>
        <w:rPr>
          <w:rFonts w:cs="Times New Roman" w:hint="eastAsia"/>
          <w:lang w:eastAsia="zh-CN"/>
        </w:rPr>
        <w:t>371</w:t>
      </w:r>
      <w:r>
        <w:rPr>
          <w:rFonts w:cs="Times New Roman"/>
          <w:lang w:eastAsia="zh-CN"/>
        </w:rPr>
        <w:t>亿元。到</w:t>
      </w:r>
      <w:r>
        <w:rPr>
          <w:rFonts w:cs="Times New Roman"/>
          <w:lang w:eastAsia="zh-CN"/>
        </w:rPr>
        <w:t>20</w:t>
      </w:r>
      <w:r>
        <w:rPr>
          <w:rFonts w:cs="Times New Roman" w:hint="eastAsia"/>
          <w:lang w:eastAsia="zh-CN"/>
        </w:rPr>
        <w:t>30</w:t>
      </w:r>
      <w:r>
        <w:rPr>
          <w:rFonts w:cs="Times New Roman"/>
          <w:lang w:eastAsia="zh-CN"/>
        </w:rPr>
        <w:t>年，怀远县</w:t>
      </w:r>
      <w:r>
        <w:rPr>
          <w:rFonts w:cs="Times New Roman"/>
          <w:lang w:eastAsia="zh-CN"/>
        </w:rPr>
        <w:t>GDP</w:t>
      </w:r>
      <w:r>
        <w:rPr>
          <w:rFonts w:cs="Times New Roman"/>
          <w:lang w:eastAsia="zh-CN"/>
        </w:rPr>
        <w:t>分别将达到</w:t>
      </w:r>
      <w:r>
        <w:rPr>
          <w:rFonts w:cs="Times New Roman" w:hint="eastAsia"/>
          <w:lang w:eastAsia="zh-CN"/>
        </w:rPr>
        <w:t>1000</w:t>
      </w:r>
      <w:r>
        <w:rPr>
          <w:rFonts w:cs="Times New Roman"/>
          <w:lang w:eastAsia="zh-CN"/>
        </w:rPr>
        <w:t>亿元，工业增加值将分别为</w:t>
      </w:r>
      <w:r>
        <w:rPr>
          <w:rFonts w:cs="Times New Roman" w:hint="eastAsia"/>
          <w:lang w:eastAsia="zh-CN"/>
        </w:rPr>
        <w:t>540</w:t>
      </w:r>
      <w:r>
        <w:rPr>
          <w:rFonts w:cs="Times New Roman"/>
          <w:lang w:eastAsia="zh-CN"/>
        </w:rPr>
        <w:t>亿元。</w:t>
      </w:r>
      <w:r>
        <w:rPr>
          <w:rFonts w:cs="Times New Roman" w:hint="eastAsia"/>
          <w:lang w:eastAsia="zh-CN"/>
        </w:rPr>
        <w:t>详</w:t>
      </w:r>
      <w:r>
        <w:rPr>
          <w:rFonts w:cs="Times New Roman"/>
          <w:lang w:eastAsia="zh-CN"/>
        </w:rPr>
        <w:t>见表</w:t>
      </w:r>
      <w:r>
        <w:rPr>
          <w:rFonts w:cs="Times New Roman"/>
          <w:lang w:eastAsia="zh-CN"/>
        </w:rPr>
        <w:t>4.1-</w:t>
      </w:r>
      <w:r>
        <w:rPr>
          <w:rFonts w:cs="Times New Roman" w:hint="eastAsia"/>
          <w:lang w:eastAsia="zh-CN"/>
        </w:rPr>
        <w:t>2</w:t>
      </w:r>
      <w:r>
        <w:rPr>
          <w:rFonts w:cs="Times New Roman"/>
          <w:lang w:eastAsia="zh-CN"/>
        </w:rPr>
        <w:t>。</w:t>
      </w:r>
    </w:p>
    <w:p w:rsidR="007B0292" w:rsidRDefault="00735BBA">
      <w:pPr>
        <w:pStyle w:val="af7"/>
        <w:rPr>
          <w:rFonts w:cs="Times New Roman"/>
          <w:lang w:eastAsia="zh-CN"/>
        </w:rPr>
      </w:pPr>
      <w:r>
        <w:rPr>
          <w:rFonts w:cs="Times New Roman"/>
          <w:lang w:eastAsia="zh-CN"/>
        </w:rPr>
        <w:lastRenderedPageBreak/>
        <w:t>表</w:t>
      </w:r>
      <w:r>
        <w:rPr>
          <w:rFonts w:cs="Times New Roman"/>
          <w:lang w:eastAsia="zh-CN"/>
        </w:rPr>
        <w:t>4.1-</w:t>
      </w:r>
      <w:r>
        <w:rPr>
          <w:rFonts w:cs="Times New Roman" w:hint="eastAsia"/>
          <w:lang w:eastAsia="zh-CN"/>
        </w:rPr>
        <w:t xml:space="preserve">2       </w:t>
      </w:r>
      <w:r>
        <w:rPr>
          <w:rFonts w:cs="Times New Roman"/>
          <w:lang w:eastAsia="zh-CN"/>
        </w:rPr>
        <w:t>怀远县</w:t>
      </w:r>
      <w:r>
        <w:rPr>
          <w:rFonts w:cs="Times New Roman" w:hint="eastAsia"/>
          <w:lang w:eastAsia="zh-CN"/>
        </w:rPr>
        <w:t>经济发展指标预测成果表</w:t>
      </w:r>
    </w:p>
    <w:tbl>
      <w:tblPr>
        <w:tblW w:w="500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273"/>
        <w:gridCol w:w="2272"/>
        <w:gridCol w:w="2276"/>
        <w:gridCol w:w="2276"/>
      </w:tblGrid>
      <w:tr w:rsidR="007B0292">
        <w:trPr>
          <w:trHeight w:hRule="exact" w:val="397"/>
          <w:jc w:val="center"/>
        </w:trPr>
        <w:tc>
          <w:tcPr>
            <w:tcW w:w="1249" w:type="pct"/>
            <w:tcBorders>
              <w:tl2br w:val="nil"/>
              <w:tr2bl w:val="nil"/>
            </w:tcBorders>
            <w:vAlign w:val="center"/>
          </w:tcPr>
          <w:p w:rsidR="007B0292" w:rsidRDefault="00735BBA">
            <w:pPr>
              <w:pStyle w:val="af8"/>
              <w:rPr>
                <w:rFonts w:ascii="Times New Roman" w:hAnsi="Times New Roman" w:cs="Times New Roman"/>
              </w:rPr>
            </w:pPr>
            <w:r>
              <w:rPr>
                <w:rFonts w:ascii="Times New Roman" w:hAnsi="Times New Roman" w:cs="Times New Roman"/>
              </w:rPr>
              <w:t>水平年</w:t>
            </w:r>
          </w:p>
        </w:tc>
        <w:tc>
          <w:tcPr>
            <w:tcW w:w="1249" w:type="pct"/>
            <w:tcBorders>
              <w:tl2br w:val="nil"/>
              <w:tr2bl w:val="nil"/>
            </w:tcBorders>
            <w:vAlign w:val="center"/>
          </w:tcPr>
          <w:p w:rsidR="007B0292" w:rsidRDefault="00735BBA">
            <w:pPr>
              <w:pStyle w:val="af8"/>
              <w:rPr>
                <w:rFonts w:ascii="Times New Roman" w:hAnsi="Times New Roman" w:cs="Times New Roman"/>
              </w:rPr>
            </w:pPr>
            <w:r>
              <w:rPr>
                <w:rFonts w:ascii="Times New Roman" w:hAnsi="Times New Roman" w:cs="Times New Roman"/>
              </w:rPr>
              <w:t>GDP</w:t>
            </w:r>
            <w:r>
              <w:rPr>
                <w:rFonts w:ascii="Times New Roman" w:hAnsi="Times New Roman" w:cs="Times New Roman"/>
              </w:rPr>
              <w:t>（亿元）</w:t>
            </w:r>
          </w:p>
        </w:tc>
        <w:tc>
          <w:tcPr>
            <w:tcW w:w="1250" w:type="pct"/>
            <w:tcBorders>
              <w:tl2br w:val="nil"/>
              <w:tr2bl w:val="nil"/>
            </w:tcBorders>
            <w:vAlign w:val="center"/>
          </w:tcPr>
          <w:p w:rsidR="007B0292" w:rsidRDefault="00735BBA">
            <w:pPr>
              <w:pStyle w:val="af8"/>
              <w:rPr>
                <w:rFonts w:ascii="Times New Roman" w:hAnsi="Times New Roman" w:cs="Times New Roman"/>
              </w:rPr>
            </w:pPr>
            <w:r>
              <w:rPr>
                <w:rFonts w:ascii="Times New Roman" w:hAnsi="Times New Roman" w:cs="Times New Roman"/>
              </w:rPr>
              <w:t>三产比例</w:t>
            </w:r>
          </w:p>
        </w:tc>
        <w:tc>
          <w:tcPr>
            <w:tcW w:w="1250" w:type="pct"/>
            <w:tcBorders>
              <w:tl2br w:val="nil"/>
              <w:tr2bl w:val="nil"/>
            </w:tcBorders>
            <w:vAlign w:val="center"/>
          </w:tcPr>
          <w:p w:rsidR="007B0292" w:rsidRDefault="00735BBA">
            <w:pPr>
              <w:pStyle w:val="af8"/>
              <w:rPr>
                <w:rFonts w:ascii="Times New Roman" w:hAnsi="Times New Roman" w:cs="Times New Roman"/>
              </w:rPr>
            </w:pPr>
            <w:r>
              <w:rPr>
                <w:rFonts w:ascii="Times New Roman" w:hAnsi="Times New Roman" w:cs="Times New Roman"/>
              </w:rPr>
              <w:t>工业增加值（亿元）</w:t>
            </w:r>
          </w:p>
        </w:tc>
      </w:tr>
      <w:tr w:rsidR="007B0292">
        <w:trPr>
          <w:trHeight w:hRule="exact" w:val="397"/>
          <w:jc w:val="center"/>
        </w:trPr>
        <w:tc>
          <w:tcPr>
            <w:tcW w:w="1249" w:type="pct"/>
            <w:tcBorders>
              <w:tl2br w:val="nil"/>
              <w:tr2bl w:val="nil"/>
            </w:tcBorders>
            <w:vAlign w:val="center"/>
          </w:tcPr>
          <w:p w:rsidR="007B0292" w:rsidRDefault="00735BBA">
            <w:pPr>
              <w:pStyle w:val="af8"/>
              <w:rPr>
                <w:rFonts w:ascii="Times New Roman" w:hAnsi="Times New Roman" w:cs="Times New Roman"/>
              </w:rPr>
            </w:pPr>
            <w:r>
              <w:rPr>
                <w:rFonts w:ascii="Times New Roman" w:hAnsi="Times New Roman" w:cs="Times New Roman"/>
              </w:rPr>
              <w:t>20</w:t>
            </w:r>
            <w:r>
              <w:rPr>
                <w:rFonts w:ascii="Times New Roman" w:hAnsi="Times New Roman" w:cs="Times New Roman" w:hint="eastAsia"/>
              </w:rPr>
              <w:t>25</w:t>
            </w:r>
          </w:p>
        </w:tc>
        <w:tc>
          <w:tcPr>
            <w:tcW w:w="1249" w:type="pct"/>
            <w:tcBorders>
              <w:tl2br w:val="nil"/>
              <w:tr2bl w:val="nil"/>
            </w:tcBorders>
            <w:vAlign w:val="center"/>
          </w:tcPr>
          <w:p w:rsidR="007B0292" w:rsidRDefault="00735BBA">
            <w:pPr>
              <w:pStyle w:val="af8"/>
              <w:rPr>
                <w:rFonts w:ascii="Times New Roman" w:hAnsi="Times New Roman" w:cs="Times New Roman"/>
              </w:rPr>
            </w:pPr>
            <w:r>
              <w:rPr>
                <w:rFonts w:ascii="Times New Roman" w:hAnsi="Times New Roman" w:cs="Times New Roman" w:hint="eastAsia"/>
              </w:rPr>
              <w:t>700</w:t>
            </w:r>
          </w:p>
        </w:tc>
        <w:tc>
          <w:tcPr>
            <w:tcW w:w="1250" w:type="pct"/>
            <w:tcBorders>
              <w:tl2br w:val="nil"/>
              <w:tr2bl w:val="nil"/>
            </w:tcBorders>
            <w:vAlign w:val="center"/>
          </w:tcPr>
          <w:p w:rsidR="007B0292" w:rsidRDefault="00735BBA">
            <w:pPr>
              <w:pStyle w:val="af8"/>
              <w:rPr>
                <w:rFonts w:ascii="Times New Roman" w:hAnsi="Times New Roman" w:cs="Times New Roman"/>
              </w:rPr>
            </w:pPr>
            <w:r>
              <w:rPr>
                <w:rFonts w:ascii="Times New Roman" w:hAnsi="Times New Roman" w:cs="Times New Roman"/>
              </w:rPr>
              <w:t>1</w:t>
            </w:r>
            <w:r>
              <w:rPr>
                <w:rFonts w:ascii="Times New Roman" w:hAnsi="Times New Roman" w:cs="Times New Roman" w:hint="eastAsia"/>
              </w:rPr>
              <w:t>0</w:t>
            </w:r>
            <w:r>
              <w:rPr>
                <w:rFonts w:ascii="Times New Roman" w:hAnsi="Times New Roman" w:cs="Times New Roman"/>
              </w:rPr>
              <w:t>:5</w:t>
            </w:r>
            <w:r>
              <w:rPr>
                <w:rFonts w:ascii="Times New Roman" w:hAnsi="Times New Roman" w:cs="Times New Roman" w:hint="eastAsia"/>
              </w:rPr>
              <w:t>3</w:t>
            </w:r>
            <w:r>
              <w:rPr>
                <w:rFonts w:ascii="Times New Roman" w:hAnsi="Times New Roman" w:cs="Times New Roman"/>
              </w:rPr>
              <w:t>:3</w:t>
            </w:r>
            <w:r>
              <w:rPr>
                <w:rFonts w:ascii="Times New Roman" w:hAnsi="Times New Roman" w:cs="Times New Roman" w:hint="eastAsia"/>
              </w:rPr>
              <w:t>7</w:t>
            </w:r>
          </w:p>
        </w:tc>
        <w:tc>
          <w:tcPr>
            <w:tcW w:w="1250" w:type="pct"/>
            <w:tcBorders>
              <w:tl2br w:val="nil"/>
              <w:tr2bl w:val="nil"/>
            </w:tcBorders>
            <w:vAlign w:val="center"/>
          </w:tcPr>
          <w:p w:rsidR="007B0292" w:rsidRDefault="00735BBA">
            <w:pPr>
              <w:pStyle w:val="af8"/>
              <w:rPr>
                <w:rFonts w:ascii="Times New Roman" w:hAnsi="Times New Roman" w:cs="Times New Roman"/>
              </w:rPr>
            </w:pPr>
            <w:r>
              <w:rPr>
                <w:rFonts w:ascii="Times New Roman" w:hAnsi="Times New Roman" w:cs="Times New Roman" w:hint="eastAsia"/>
              </w:rPr>
              <w:t>371</w:t>
            </w:r>
          </w:p>
        </w:tc>
      </w:tr>
      <w:tr w:rsidR="007B0292">
        <w:trPr>
          <w:trHeight w:hRule="exact" w:val="397"/>
          <w:jc w:val="center"/>
        </w:trPr>
        <w:tc>
          <w:tcPr>
            <w:tcW w:w="1249" w:type="pct"/>
            <w:tcBorders>
              <w:tl2br w:val="nil"/>
              <w:tr2bl w:val="nil"/>
            </w:tcBorders>
            <w:vAlign w:val="center"/>
          </w:tcPr>
          <w:p w:rsidR="007B0292" w:rsidRDefault="00735BBA">
            <w:pPr>
              <w:pStyle w:val="af8"/>
              <w:rPr>
                <w:rFonts w:ascii="Times New Roman" w:hAnsi="Times New Roman" w:cs="Times New Roman"/>
              </w:rPr>
            </w:pPr>
            <w:r>
              <w:rPr>
                <w:rFonts w:ascii="Times New Roman" w:hAnsi="Times New Roman" w:cs="Times New Roman" w:hint="eastAsia"/>
              </w:rPr>
              <w:t>2030</w:t>
            </w:r>
          </w:p>
        </w:tc>
        <w:tc>
          <w:tcPr>
            <w:tcW w:w="1249" w:type="pct"/>
            <w:tcBorders>
              <w:tl2br w:val="nil"/>
              <w:tr2bl w:val="nil"/>
            </w:tcBorders>
            <w:vAlign w:val="center"/>
          </w:tcPr>
          <w:p w:rsidR="007B0292" w:rsidRDefault="00735BBA">
            <w:pPr>
              <w:pStyle w:val="af8"/>
              <w:rPr>
                <w:rFonts w:ascii="Times New Roman" w:hAnsi="Times New Roman" w:cs="Times New Roman"/>
              </w:rPr>
            </w:pPr>
            <w:r>
              <w:rPr>
                <w:rFonts w:ascii="Times New Roman" w:hAnsi="Times New Roman" w:cs="Times New Roman" w:hint="eastAsia"/>
              </w:rPr>
              <w:t>1000</w:t>
            </w:r>
          </w:p>
        </w:tc>
        <w:tc>
          <w:tcPr>
            <w:tcW w:w="1250" w:type="pct"/>
            <w:tcBorders>
              <w:tl2br w:val="nil"/>
              <w:tr2bl w:val="nil"/>
            </w:tcBorders>
            <w:vAlign w:val="center"/>
          </w:tcPr>
          <w:p w:rsidR="007B0292" w:rsidRDefault="00735BBA">
            <w:pPr>
              <w:pStyle w:val="af8"/>
              <w:rPr>
                <w:rFonts w:ascii="Times New Roman" w:hAnsi="Times New Roman" w:cs="Times New Roman"/>
              </w:rPr>
            </w:pPr>
            <w:r>
              <w:rPr>
                <w:rFonts w:ascii="Times New Roman" w:hAnsi="Times New Roman" w:cs="Times New Roman" w:hint="eastAsia"/>
              </w:rPr>
              <w:t>9:54:37</w:t>
            </w:r>
          </w:p>
        </w:tc>
        <w:tc>
          <w:tcPr>
            <w:tcW w:w="1250" w:type="pct"/>
            <w:tcBorders>
              <w:tl2br w:val="nil"/>
              <w:tr2bl w:val="nil"/>
            </w:tcBorders>
            <w:vAlign w:val="center"/>
          </w:tcPr>
          <w:p w:rsidR="007B0292" w:rsidRDefault="00735BBA">
            <w:pPr>
              <w:pStyle w:val="af8"/>
              <w:rPr>
                <w:rFonts w:ascii="Times New Roman" w:hAnsi="Times New Roman" w:cs="Times New Roman"/>
              </w:rPr>
            </w:pPr>
            <w:r>
              <w:rPr>
                <w:rFonts w:ascii="Times New Roman" w:hAnsi="Times New Roman" w:cs="Times New Roman" w:hint="eastAsia"/>
              </w:rPr>
              <w:t>540</w:t>
            </w:r>
          </w:p>
        </w:tc>
      </w:tr>
    </w:tbl>
    <w:p w:rsidR="007B0292" w:rsidRDefault="00735BBA">
      <w:pPr>
        <w:pStyle w:val="3"/>
        <w:rPr>
          <w:rFonts w:cs="Times New Roman"/>
        </w:rPr>
      </w:pPr>
      <w:r>
        <w:rPr>
          <w:rFonts w:cs="Times New Roman" w:hint="eastAsia"/>
        </w:rPr>
        <w:t>4</w:t>
      </w:r>
      <w:r>
        <w:rPr>
          <w:rFonts w:cs="Times New Roman"/>
        </w:rPr>
        <w:t>.2.3</w:t>
      </w:r>
      <w:r>
        <w:rPr>
          <w:rFonts w:cs="Times New Roman" w:hint="eastAsia"/>
        </w:rPr>
        <w:t>农业发展预测</w:t>
      </w:r>
    </w:p>
    <w:p w:rsidR="007B0292" w:rsidRDefault="00735BBA">
      <w:pPr>
        <w:ind w:firstLine="480"/>
        <w:rPr>
          <w:rFonts w:cs="Times New Roman"/>
          <w:lang w:eastAsia="zh-CN"/>
        </w:rPr>
      </w:pPr>
      <w:r>
        <w:rPr>
          <w:rFonts w:cs="Times New Roman"/>
          <w:lang w:eastAsia="zh-CN"/>
        </w:rPr>
        <w:t>怀远县地处安徽省北部，蚌埠市域西部，淮北平原南部，居</w:t>
      </w:r>
      <w:r>
        <w:rPr>
          <w:rFonts w:cs="Times New Roman"/>
          <w:lang w:eastAsia="zh-CN"/>
        </w:rPr>
        <w:t>“</w:t>
      </w:r>
      <w:r>
        <w:rPr>
          <w:rFonts w:cs="Times New Roman"/>
          <w:lang w:eastAsia="zh-CN"/>
        </w:rPr>
        <w:t>泛长三角</w:t>
      </w:r>
      <w:r>
        <w:rPr>
          <w:rFonts w:cs="Times New Roman"/>
          <w:lang w:eastAsia="zh-CN"/>
        </w:rPr>
        <w:t>”</w:t>
      </w:r>
      <w:r>
        <w:rPr>
          <w:rFonts w:cs="Times New Roman"/>
          <w:lang w:eastAsia="zh-CN"/>
        </w:rPr>
        <w:t>经济圈腹地，陆路、水路纵贯东西、连接南北。全县东接蚌埠市淮上区、禹会区，西与蒙城县和淮南市潘集区接壤，南依凤台县和淮南市大通区，北与濉溪县、宿州市埇桥区和固镇县毗邻。</w:t>
      </w:r>
      <w:r>
        <w:rPr>
          <w:rFonts w:cs="Times New Roman" w:hint="eastAsia"/>
          <w:lang w:eastAsia="zh-CN"/>
        </w:rPr>
        <w:t>2020</w:t>
      </w:r>
      <w:r>
        <w:rPr>
          <w:rFonts w:cs="Times New Roman" w:hint="eastAsia"/>
          <w:lang w:eastAsia="zh-CN"/>
        </w:rPr>
        <w:t>年常用</w:t>
      </w:r>
      <w:r>
        <w:rPr>
          <w:rFonts w:cs="Times New Roman"/>
          <w:lang w:eastAsia="zh-CN"/>
        </w:rPr>
        <w:t>耕地</w:t>
      </w:r>
      <w:r>
        <w:rPr>
          <w:rFonts w:cs="Times New Roman" w:hint="eastAsia"/>
          <w:lang w:eastAsia="zh-CN"/>
        </w:rPr>
        <w:t>面积</w:t>
      </w:r>
      <w:r>
        <w:rPr>
          <w:rFonts w:cs="Times New Roman" w:hint="eastAsia"/>
          <w:lang w:eastAsia="zh-CN"/>
        </w:rPr>
        <w:t>221.1</w:t>
      </w:r>
      <w:r>
        <w:rPr>
          <w:rFonts w:cs="Times New Roman" w:hint="eastAsia"/>
          <w:lang w:eastAsia="zh-CN"/>
        </w:rPr>
        <w:t>万亩</w:t>
      </w:r>
      <w:r>
        <w:rPr>
          <w:rFonts w:cs="Times New Roman"/>
          <w:lang w:eastAsia="zh-CN"/>
        </w:rPr>
        <w:t>，</w:t>
      </w:r>
      <w:r>
        <w:rPr>
          <w:rFonts w:cs="Times New Roman" w:hint="eastAsia"/>
          <w:lang w:eastAsia="zh-CN"/>
        </w:rPr>
        <w:t>有效灌溉</w:t>
      </w:r>
      <w:r>
        <w:rPr>
          <w:rFonts w:cs="Times New Roman"/>
          <w:lang w:eastAsia="zh-CN"/>
        </w:rPr>
        <w:t>面积</w:t>
      </w:r>
      <w:r>
        <w:rPr>
          <w:rFonts w:cs="Times New Roman" w:hint="eastAsia"/>
          <w:lang w:eastAsia="zh-CN"/>
        </w:rPr>
        <w:t>157.7</w:t>
      </w:r>
      <w:r>
        <w:rPr>
          <w:rFonts w:cs="Times New Roman" w:hint="eastAsia"/>
          <w:lang w:eastAsia="zh-CN"/>
        </w:rPr>
        <w:t>万亩</w:t>
      </w:r>
      <w:r>
        <w:rPr>
          <w:rFonts w:cs="Times New Roman"/>
          <w:lang w:eastAsia="zh-CN"/>
        </w:rPr>
        <w:t>。根据怀远县社会经济发展对土地利用的需求及农田水利发展态势，结合国家政策、水土资源条件等因素，综合确定规划期间怀远县土地利用的耕地面积、灌溉面积等指标。《怀远县城总体规划（</w:t>
      </w:r>
      <w:r>
        <w:rPr>
          <w:rFonts w:cs="Times New Roman"/>
          <w:lang w:eastAsia="zh-CN"/>
        </w:rPr>
        <w:t>2014-2030</w:t>
      </w:r>
      <w:r>
        <w:rPr>
          <w:rFonts w:cs="Times New Roman"/>
          <w:lang w:eastAsia="zh-CN"/>
        </w:rPr>
        <w:t>年）》明确要求，贯彻</w:t>
      </w:r>
      <w:r>
        <w:rPr>
          <w:rFonts w:cs="Times New Roman"/>
          <w:lang w:eastAsia="zh-CN"/>
        </w:rPr>
        <w:t>“</w:t>
      </w:r>
      <w:r>
        <w:rPr>
          <w:rFonts w:cs="Times New Roman"/>
          <w:lang w:eastAsia="zh-CN"/>
        </w:rPr>
        <w:t>十分珍惜、合理利用土地和切实保护耕地</w:t>
      </w:r>
      <w:r>
        <w:rPr>
          <w:rFonts w:cs="Times New Roman"/>
          <w:lang w:eastAsia="zh-CN"/>
        </w:rPr>
        <w:t>”</w:t>
      </w:r>
      <w:r>
        <w:rPr>
          <w:rFonts w:cs="Times New Roman"/>
          <w:lang w:eastAsia="zh-CN"/>
        </w:rPr>
        <w:t>的基本国策，全面保护农用地，特别注重耕地的保护，将基本农田的保护放在首位。</w:t>
      </w:r>
    </w:p>
    <w:p w:rsidR="007B0292" w:rsidRDefault="00735BBA">
      <w:pPr>
        <w:ind w:firstLine="480"/>
        <w:rPr>
          <w:rFonts w:cs="Times New Roman"/>
          <w:lang w:eastAsia="zh-CN"/>
        </w:rPr>
      </w:pPr>
      <w:r>
        <w:rPr>
          <w:rFonts w:cs="Times New Roman"/>
          <w:lang w:eastAsia="zh-CN"/>
        </w:rPr>
        <w:t>预计到</w:t>
      </w:r>
      <w:r>
        <w:rPr>
          <w:rFonts w:cs="Times New Roman"/>
          <w:lang w:eastAsia="zh-CN"/>
        </w:rPr>
        <w:t>20</w:t>
      </w:r>
      <w:r>
        <w:rPr>
          <w:rFonts w:cs="Times New Roman" w:hint="eastAsia"/>
          <w:lang w:eastAsia="zh-CN"/>
        </w:rPr>
        <w:t>25</w:t>
      </w:r>
      <w:r>
        <w:rPr>
          <w:rFonts w:cs="Times New Roman"/>
          <w:lang w:eastAsia="zh-CN"/>
        </w:rPr>
        <w:t>年，</w:t>
      </w:r>
      <w:r>
        <w:rPr>
          <w:rFonts w:cs="Times New Roman" w:hint="eastAsia"/>
          <w:lang w:eastAsia="zh-CN"/>
        </w:rPr>
        <w:t>常用</w:t>
      </w:r>
      <w:r>
        <w:rPr>
          <w:rFonts w:cs="Times New Roman"/>
          <w:lang w:eastAsia="zh-CN"/>
        </w:rPr>
        <w:t>耕地</w:t>
      </w:r>
      <w:r>
        <w:rPr>
          <w:rFonts w:cs="Times New Roman" w:hint="eastAsia"/>
          <w:lang w:eastAsia="zh-CN"/>
        </w:rPr>
        <w:t>面积保有量为</w:t>
      </w:r>
      <w:r>
        <w:rPr>
          <w:rFonts w:cs="Times New Roman" w:hint="eastAsia"/>
          <w:lang w:eastAsia="zh-CN"/>
        </w:rPr>
        <w:t>222</w:t>
      </w:r>
      <w:r>
        <w:rPr>
          <w:rFonts w:cs="Times New Roman" w:hint="eastAsia"/>
          <w:lang w:eastAsia="zh-CN"/>
        </w:rPr>
        <w:t>万亩，</w:t>
      </w:r>
      <w:r>
        <w:rPr>
          <w:rFonts w:cs="Times New Roman"/>
          <w:lang w:eastAsia="zh-CN"/>
        </w:rPr>
        <w:t>有效灌溉面积将为</w:t>
      </w:r>
      <w:r>
        <w:rPr>
          <w:rFonts w:cs="Times New Roman" w:hint="eastAsia"/>
          <w:lang w:eastAsia="zh-CN"/>
        </w:rPr>
        <w:t>167</w:t>
      </w:r>
      <w:r>
        <w:rPr>
          <w:rFonts w:cs="Times New Roman"/>
          <w:lang w:eastAsia="zh-CN"/>
        </w:rPr>
        <w:t>万亩，耕地灌溉率将分别达到</w:t>
      </w:r>
      <w:r>
        <w:rPr>
          <w:rFonts w:cs="Times New Roman" w:hint="eastAsia"/>
          <w:lang w:eastAsia="zh-CN"/>
        </w:rPr>
        <w:t>75</w:t>
      </w:r>
      <w:r>
        <w:rPr>
          <w:rFonts w:cs="Times New Roman"/>
          <w:lang w:eastAsia="zh-CN"/>
        </w:rPr>
        <w:t>%</w:t>
      </w:r>
      <w:r>
        <w:rPr>
          <w:rFonts w:cs="Times New Roman"/>
          <w:lang w:eastAsia="zh-CN"/>
        </w:rPr>
        <w:t>。到</w:t>
      </w:r>
      <w:r>
        <w:rPr>
          <w:rFonts w:cs="Times New Roman"/>
          <w:lang w:eastAsia="zh-CN"/>
        </w:rPr>
        <w:t>20</w:t>
      </w:r>
      <w:r>
        <w:rPr>
          <w:rFonts w:cs="Times New Roman" w:hint="eastAsia"/>
          <w:lang w:eastAsia="zh-CN"/>
        </w:rPr>
        <w:t>30</w:t>
      </w:r>
      <w:r>
        <w:rPr>
          <w:rFonts w:cs="Times New Roman"/>
          <w:lang w:eastAsia="zh-CN"/>
        </w:rPr>
        <w:t>年，有效灌溉面积将为</w:t>
      </w:r>
      <w:r>
        <w:rPr>
          <w:rFonts w:cs="Times New Roman" w:hint="eastAsia"/>
          <w:lang w:eastAsia="zh-CN"/>
        </w:rPr>
        <w:t>177</w:t>
      </w:r>
      <w:r>
        <w:rPr>
          <w:rFonts w:cs="Times New Roman"/>
          <w:lang w:eastAsia="zh-CN"/>
        </w:rPr>
        <w:t>万亩，耕地灌溉率将分别达到</w:t>
      </w:r>
      <w:r>
        <w:rPr>
          <w:rFonts w:cs="Times New Roman" w:hint="eastAsia"/>
          <w:lang w:eastAsia="zh-CN"/>
        </w:rPr>
        <w:t>80</w:t>
      </w:r>
      <w:r>
        <w:rPr>
          <w:rFonts w:cs="Times New Roman"/>
          <w:lang w:eastAsia="zh-CN"/>
        </w:rPr>
        <w:t>%</w:t>
      </w:r>
      <w:r>
        <w:rPr>
          <w:rFonts w:cs="Times New Roman"/>
          <w:lang w:eastAsia="zh-CN"/>
        </w:rPr>
        <w:t>。</w:t>
      </w:r>
    </w:p>
    <w:p w:rsidR="007B0292" w:rsidRDefault="00735BBA">
      <w:pPr>
        <w:pStyle w:val="af7"/>
        <w:rPr>
          <w:rFonts w:cs="Times New Roman"/>
          <w:lang w:eastAsia="zh-CN"/>
        </w:rPr>
      </w:pPr>
      <w:r>
        <w:rPr>
          <w:rFonts w:cs="Times New Roman"/>
          <w:lang w:eastAsia="zh-CN"/>
        </w:rPr>
        <w:t>表</w:t>
      </w:r>
      <w:r>
        <w:rPr>
          <w:rFonts w:cs="Times New Roman"/>
          <w:lang w:eastAsia="zh-CN"/>
        </w:rPr>
        <w:t>4.1</w:t>
      </w:r>
      <w:r>
        <w:rPr>
          <w:rFonts w:cs="Times New Roman"/>
          <w:lang w:eastAsia="zh-CN"/>
        </w:rPr>
        <w:t>-</w:t>
      </w:r>
      <w:r>
        <w:rPr>
          <w:rFonts w:cs="Times New Roman" w:hint="eastAsia"/>
          <w:lang w:eastAsia="zh-CN"/>
        </w:rPr>
        <w:t xml:space="preserve">3      </w:t>
      </w:r>
      <w:r>
        <w:rPr>
          <w:rFonts w:cs="Times New Roman"/>
          <w:lang w:eastAsia="zh-CN"/>
        </w:rPr>
        <w:t>怀远县耕地面积和有效灌溉面积预测</w:t>
      </w:r>
    </w:p>
    <w:tbl>
      <w:tblPr>
        <w:tblW w:w="4999" w:type="pct"/>
        <w:jc w:val="center"/>
        <w:tblCellMar>
          <w:left w:w="0" w:type="dxa"/>
          <w:right w:w="0" w:type="dxa"/>
        </w:tblCellMar>
        <w:tblLook w:val="04A0" w:firstRow="1" w:lastRow="0" w:firstColumn="1" w:lastColumn="0" w:noHBand="0" w:noVBand="1"/>
      </w:tblPr>
      <w:tblGrid>
        <w:gridCol w:w="1837"/>
        <w:gridCol w:w="2415"/>
        <w:gridCol w:w="2413"/>
        <w:gridCol w:w="2415"/>
      </w:tblGrid>
      <w:tr w:rsidR="007B0292">
        <w:trPr>
          <w:trHeight w:hRule="exact" w:val="397"/>
          <w:jc w:val="center"/>
        </w:trPr>
        <w:tc>
          <w:tcPr>
            <w:tcW w:w="101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年份</w:t>
            </w:r>
          </w:p>
        </w:tc>
        <w:tc>
          <w:tcPr>
            <w:tcW w:w="132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耕地面积（万亩）</w:t>
            </w:r>
          </w:p>
        </w:tc>
        <w:tc>
          <w:tcPr>
            <w:tcW w:w="132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有效灌溉面积（万亩）</w:t>
            </w:r>
          </w:p>
        </w:tc>
        <w:tc>
          <w:tcPr>
            <w:tcW w:w="132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耕地灌溉率（</w:t>
            </w:r>
            <w:r>
              <w:rPr>
                <w:rFonts w:ascii="Times New Roman" w:hAnsi="Times New Roman" w:cs="Times New Roman"/>
              </w:rPr>
              <w:t>%</w:t>
            </w:r>
            <w:r>
              <w:rPr>
                <w:rFonts w:ascii="Times New Roman" w:hAnsi="Times New Roman" w:cs="Times New Roman"/>
              </w:rPr>
              <w:t>）</w:t>
            </w:r>
          </w:p>
        </w:tc>
      </w:tr>
      <w:tr w:rsidR="007B0292">
        <w:trPr>
          <w:trHeight w:hRule="exact" w:val="397"/>
          <w:jc w:val="center"/>
        </w:trPr>
        <w:tc>
          <w:tcPr>
            <w:tcW w:w="101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20</w:t>
            </w:r>
            <w:r>
              <w:rPr>
                <w:rFonts w:ascii="Times New Roman" w:hAnsi="Times New Roman" w:cs="Times New Roman" w:hint="eastAsia"/>
              </w:rPr>
              <w:t>25</w:t>
            </w:r>
          </w:p>
        </w:tc>
        <w:tc>
          <w:tcPr>
            <w:tcW w:w="132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hint="eastAsia"/>
              </w:rPr>
              <w:t>222</w:t>
            </w:r>
          </w:p>
        </w:tc>
        <w:tc>
          <w:tcPr>
            <w:tcW w:w="132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hint="eastAsia"/>
              </w:rPr>
              <w:t>167</w:t>
            </w:r>
          </w:p>
        </w:tc>
        <w:tc>
          <w:tcPr>
            <w:tcW w:w="132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hint="eastAsia"/>
              </w:rPr>
              <w:t>75</w:t>
            </w:r>
          </w:p>
        </w:tc>
      </w:tr>
      <w:tr w:rsidR="007B0292">
        <w:trPr>
          <w:trHeight w:hRule="exact" w:val="397"/>
          <w:jc w:val="center"/>
        </w:trPr>
        <w:tc>
          <w:tcPr>
            <w:tcW w:w="101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hint="eastAsia"/>
              </w:rPr>
              <w:t>2030</w:t>
            </w:r>
          </w:p>
        </w:tc>
        <w:tc>
          <w:tcPr>
            <w:tcW w:w="132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hint="eastAsia"/>
              </w:rPr>
              <w:t>222</w:t>
            </w:r>
          </w:p>
        </w:tc>
        <w:tc>
          <w:tcPr>
            <w:tcW w:w="132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hint="eastAsia"/>
              </w:rPr>
              <w:t>177</w:t>
            </w:r>
          </w:p>
        </w:tc>
        <w:tc>
          <w:tcPr>
            <w:tcW w:w="132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hint="eastAsia"/>
              </w:rPr>
              <w:t>80</w:t>
            </w:r>
          </w:p>
        </w:tc>
      </w:tr>
    </w:tbl>
    <w:p w:rsidR="007B0292" w:rsidRDefault="007B0292">
      <w:pPr>
        <w:spacing w:before="5" w:line="100" w:lineRule="exact"/>
        <w:rPr>
          <w:rFonts w:cs="Times New Roman"/>
          <w:sz w:val="10"/>
          <w:szCs w:val="10"/>
        </w:rPr>
      </w:pPr>
    </w:p>
    <w:p w:rsidR="007B0292" w:rsidRDefault="00735BBA">
      <w:pPr>
        <w:ind w:firstLine="480"/>
        <w:rPr>
          <w:rFonts w:cs="Times New Roman"/>
        </w:rPr>
      </w:pPr>
      <w:r>
        <w:rPr>
          <w:rFonts w:cs="Times New Roman" w:hint="eastAsia"/>
          <w:lang w:eastAsia="zh-CN"/>
        </w:rPr>
        <w:t>（</w:t>
      </w:r>
      <w:r>
        <w:rPr>
          <w:rFonts w:cs="Times New Roman"/>
        </w:rPr>
        <w:t>2</w:t>
      </w:r>
      <w:r>
        <w:rPr>
          <w:rFonts w:cs="Times New Roman" w:hint="eastAsia"/>
          <w:lang w:eastAsia="zh-CN"/>
        </w:rPr>
        <w:t>）</w:t>
      </w:r>
      <w:r>
        <w:rPr>
          <w:rFonts w:cs="Times New Roman"/>
        </w:rPr>
        <w:t>林牧渔畜发展</w:t>
      </w:r>
    </w:p>
    <w:p w:rsidR="007B0292" w:rsidRDefault="00735BBA">
      <w:pPr>
        <w:ind w:firstLine="480"/>
        <w:rPr>
          <w:rFonts w:cs="Times New Roman"/>
          <w:lang w:eastAsia="zh-CN"/>
        </w:rPr>
      </w:pPr>
      <w:r>
        <w:rPr>
          <w:rFonts w:cs="Times New Roman"/>
          <w:lang w:eastAsia="zh-CN"/>
        </w:rPr>
        <w:t>近些年来，怀远县积极实施农业产业结构优化调整，因地制宜大力发展现代农业，打造了若干特色鲜明的现代农业示范园区，建设了一批布局区域化、生产专业化、服务社会化、经营一体化的林牧渔畜生产基地，林畜牧业产值稳步增长，特种种植业及畜牧渔养殖业发展也已初具规模。</w:t>
      </w:r>
    </w:p>
    <w:p w:rsidR="007B0292" w:rsidRDefault="00735BBA">
      <w:pPr>
        <w:ind w:firstLine="480"/>
        <w:rPr>
          <w:rFonts w:cs="Times New Roman"/>
          <w:lang w:eastAsia="zh-CN"/>
        </w:rPr>
      </w:pPr>
      <w:r>
        <w:rPr>
          <w:rFonts w:cs="Times New Roman" w:hint="eastAsia"/>
          <w:lang w:eastAsia="zh-CN"/>
        </w:rPr>
        <w:t>2020</w:t>
      </w:r>
      <w:r>
        <w:rPr>
          <w:rFonts w:cs="Times New Roman" w:hint="eastAsia"/>
          <w:lang w:eastAsia="zh-CN"/>
        </w:rPr>
        <w:t>年怀远县存栏大牲畜</w:t>
      </w:r>
      <w:r>
        <w:rPr>
          <w:rFonts w:cs="Times New Roman" w:hint="eastAsia"/>
          <w:lang w:eastAsia="zh-CN"/>
        </w:rPr>
        <w:t>1.91</w:t>
      </w:r>
      <w:r>
        <w:rPr>
          <w:rFonts w:cs="Times New Roman" w:hint="eastAsia"/>
          <w:lang w:eastAsia="zh-CN"/>
        </w:rPr>
        <w:t>万头，小牲畜</w:t>
      </w:r>
      <w:r>
        <w:rPr>
          <w:rFonts w:cs="Times New Roman" w:hint="eastAsia"/>
          <w:lang w:eastAsia="zh-CN"/>
        </w:rPr>
        <w:t>47.13</w:t>
      </w:r>
      <w:r>
        <w:rPr>
          <w:rFonts w:cs="Times New Roman" w:hint="eastAsia"/>
          <w:lang w:eastAsia="zh-CN"/>
        </w:rPr>
        <w:t>万头，家禽</w:t>
      </w:r>
      <w:r>
        <w:rPr>
          <w:rFonts w:cs="Times New Roman" w:hint="eastAsia"/>
          <w:lang w:eastAsia="zh-CN"/>
        </w:rPr>
        <w:t>374.75</w:t>
      </w:r>
      <w:r>
        <w:rPr>
          <w:rFonts w:cs="Times New Roman" w:hint="eastAsia"/>
          <w:lang w:eastAsia="zh-CN"/>
        </w:rPr>
        <w:t>万羽，渔塘</w:t>
      </w:r>
      <w:r>
        <w:rPr>
          <w:rFonts w:cs="Times New Roman" w:hint="eastAsia"/>
          <w:lang w:eastAsia="zh-CN"/>
        </w:rPr>
        <w:t>2455</w:t>
      </w:r>
      <w:r>
        <w:rPr>
          <w:rFonts w:cs="Times New Roman" w:hint="eastAsia"/>
          <w:lang w:eastAsia="zh-CN"/>
        </w:rPr>
        <w:t>公顷。</w:t>
      </w:r>
      <w:r>
        <w:rPr>
          <w:rFonts w:cs="Times New Roman"/>
          <w:lang w:eastAsia="zh-CN"/>
        </w:rPr>
        <w:t>按照以现状实际为基础、突出本地特色及适度增加数量、求精品和高附加值农产品的原则，预测</w:t>
      </w:r>
      <w:r>
        <w:rPr>
          <w:rFonts w:cs="Times New Roman" w:hint="eastAsia"/>
          <w:lang w:eastAsia="zh-CN"/>
        </w:rPr>
        <w:t>2025</w:t>
      </w:r>
      <w:r>
        <w:rPr>
          <w:rFonts w:cs="Times New Roman"/>
          <w:lang w:eastAsia="zh-CN"/>
        </w:rPr>
        <w:t>年怀远县林牧渔畜发展指标。</w:t>
      </w:r>
    </w:p>
    <w:p w:rsidR="007B0292" w:rsidRDefault="007B0292">
      <w:pPr>
        <w:pStyle w:val="af7"/>
        <w:rPr>
          <w:rFonts w:cs="Times New Roman"/>
          <w:lang w:eastAsia="zh-CN"/>
        </w:rPr>
      </w:pPr>
    </w:p>
    <w:p w:rsidR="007B0292" w:rsidRDefault="007B0292">
      <w:pPr>
        <w:pStyle w:val="af7"/>
        <w:rPr>
          <w:rFonts w:cs="Times New Roman"/>
          <w:lang w:eastAsia="zh-CN"/>
        </w:rPr>
      </w:pPr>
    </w:p>
    <w:p w:rsidR="007B0292" w:rsidRDefault="007B0292">
      <w:pPr>
        <w:pStyle w:val="af7"/>
        <w:rPr>
          <w:rFonts w:cs="Times New Roman"/>
          <w:lang w:eastAsia="zh-CN"/>
        </w:rPr>
      </w:pPr>
    </w:p>
    <w:p w:rsidR="007B0292" w:rsidRDefault="00735BBA">
      <w:pPr>
        <w:pStyle w:val="af7"/>
        <w:rPr>
          <w:rFonts w:cs="Times New Roman"/>
          <w:lang w:eastAsia="zh-CN"/>
        </w:rPr>
      </w:pPr>
      <w:r>
        <w:rPr>
          <w:rFonts w:cs="Times New Roman"/>
          <w:lang w:eastAsia="zh-CN"/>
        </w:rPr>
        <w:lastRenderedPageBreak/>
        <w:t>表</w:t>
      </w:r>
      <w:r>
        <w:rPr>
          <w:rFonts w:cs="Times New Roman"/>
          <w:lang w:eastAsia="zh-CN"/>
        </w:rPr>
        <w:t>4.1-</w:t>
      </w:r>
      <w:r>
        <w:rPr>
          <w:rFonts w:cs="Times New Roman" w:hint="eastAsia"/>
          <w:lang w:eastAsia="zh-CN"/>
        </w:rPr>
        <w:t xml:space="preserve">4      </w:t>
      </w:r>
      <w:r>
        <w:rPr>
          <w:rFonts w:cs="Times New Roman"/>
          <w:lang w:eastAsia="zh-CN"/>
        </w:rPr>
        <w:t>怀远县林牧渔畜发展规模预测</w:t>
      </w:r>
    </w:p>
    <w:tbl>
      <w:tblPr>
        <w:tblW w:w="0" w:type="auto"/>
        <w:tblInd w:w="107" w:type="dxa"/>
        <w:tblLayout w:type="fixed"/>
        <w:tblCellMar>
          <w:left w:w="0" w:type="dxa"/>
          <w:right w:w="0" w:type="dxa"/>
        </w:tblCellMar>
        <w:tblLook w:val="04A0" w:firstRow="1" w:lastRow="0" w:firstColumn="1" w:lastColumn="0" w:noHBand="0" w:noVBand="1"/>
      </w:tblPr>
      <w:tblGrid>
        <w:gridCol w:w="997"/>
        <w:gridCol w:w="2010"/>
        <w:gridCol w:w="1590"/>
        <w:gridCol w:w="1350"/>
        <w:gridCol w:w="2575"/>
      </w:tblGrid>
      <w:tr w:rsidR="007B0292">
        <w:trPr>
          <w:trHeight w:hRule="exact" w:val="397"/>
        </w:trPr>
        <w:tc>
          <w:tcPr>
            <w:tcW w:w="997" w:type="dxa"/>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年份</w:t>
            </w:r>
          </w:p>
        </w:tc>
        <w:tc>
          <w:tcPr>
            <w:tcW w:w="2010" w:type="dxa"/>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大牲畜（万头）</w:t>
            </w:r>
          </w:p>
        </w:tc>
        <w:tc>
          <w:tcPr>
            <w:tcW w:w="1590" w:type="dxa"/>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小牲畜（万只）</w:t>
            </w:r>
          </w:p>
        </w:tc>
        <w:tc>
          <w:tcPr>
            <w:tcW w:w="1350" w:type="dxa"/>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家禽（万羽）</w:t>
            </w:r>
          </w:p>
        </w:tc>
        <w:tc>
          <w:tcPr>
            <w:tcW w:w="2575" w:type="dxa"/>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鱼塘养殖补水面积（万亩）</w:t>
            </w:r>
          </w:p>
        </w:tc>
      </w:tr>
      <w:tr w:rsidR="007B0292">
        <w:trPr>
          <w:trHeight w:hRule="exact" w:val="397"/>
        </w:trPr>
        <w:tc>
          <w:tcPr>
            <w:tcW w:w="997" w:type="dxa"/>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20</w:t>
            </w:r>
            <w:r>
              <w:rPr>
                <w:rFonts w:ascii="Times New Roman" w:hAnsi="Times New Roman" w:cs="Times New Roman" w:hint="eastAsia"/>
              </w:rPr>
              <w:t>25</w:t>
            </w:r>
          </w:p>
        </w:tc>
        <w:tc>
          <w:tcPr>
            <w:tcW w:w="2010" w:type="dxa"/>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hint="eastAsia"/>
              </w:rPr>
              <w:t>2.87</w:t>
            </w:r>
          </w:p>
        </w:tc>
        <w:tc>
          <w:tcPr>
            <w:tcW w:w="1590" w:type="dxa"/>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hint="eastAsia"/>
              </w:rPr>
              <w:t>70.7</w:t>
            </w:r>
          </w:p>
        </w:tc>
        <w:tc>
          <w:tcPr>
            <w:tcW w:w="1350" w:type="dxa"/>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hint="eastAsia"/>
              </w:rPr>
              <w:t>562.13</w:t>
            </w:r>
          </w:p>
        </w:tc>
        <w:tc>
          <w:tcPr>
            <w:tcW w:w="2575" w:type="dxa"/>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4.00</w:t>
            </w:r>
          </w:p>
        </w:tc>
      </w:tr>
      <w:tr w:rsidR="007B0292">
        <w:trPr>
          <w:trHeight w:hRule="exact" w:val="397"/>
        </w:trPr>
        <w:tc>
          <w:tcPr>
            <w:tcW w:w="997" w:type="dxa"/>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hint="eastAsia"/>
              </w:rPr>
              <w:t>2030</w:t>
            </w:r>
          </w:p>
        </w:tc>
        <w:tc>
          <w:tcPr>
            <w:tcW w:w="2010" w:type="dxa"/>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hint="eastAsia"/>
              </w:rPr>
              <w:t>3.67</w:t>
            </w:r>
          </w:p>
        </w:tc>
        <w:tc>
          <w:tcPr>
            <w:tcW w:w="1590" w:type="dxa"/>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hint="eastAsia"/>
              </w:rPr>
              <w:t>90.5</w:t>
            </w:r>
          </w:p>
        </w:tc>
        <w:tc>
          <w:tcPr>
            <w:tcW w:w="1350" w:type="dxa"/>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hint="eastAsia"/>
              </w:rPr>
              <w:t>720</w:t>
            </w:r>
          </w:p>
        </w:tc>
        <w:tc>
          <w:tcPr>
            <w:tcW w:w="2575" w:type="dxa"/>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hint="eastAsia"/>
              </w:rPr>
              <w:t>4.00</w:t>
            </w:r>
          </w:p>
        </w:tc>
      </w:tr>
    </w:tbl>
    <w:p w:rsidR="007B0292" w:rsidRDefault="00735BBA">
      <w:pPr>
        <w:spacing w:before="56" w:line="303" w:lineRule="auto"/>
        <w:ind w:left="220" w:right="219" w:firstLine="360"/>
        <w:rPr>
          <w:rFonts w:cs="Times New Roman"/>
          <w:sz w:val="18"/>
          <w:szCs w:val="18"/>
          <w:lang w:eastAsia="zh-CN"/>
        </w:rPr>
      </w:pPr>
      <w:r>
        <w:rPr>
          <w:rFonts w:cs="Times New Roman"/>
          <w:sz w:val="18"/>
          <w:szCs w:val="18"/>
          <w:lang w:eastAsia="zh-CN"/>
        </w:rPr>
        <w:t>注：</w:t>
      </w:r>
      <w:r>
        <w:rPr>
          <w:rFonts w:eastAsia="Times New Roman" w:cs="Times New Roman"/>
          <w:sz w:val="18"/>
          <w:szCs w:val="18"/>
          <w:lang w:eastAsia="zh-CN"/>
        </w:rPr>
        <w:t>1</w:t>
      </w:r>
      <w:r>
        <w:rPr>
          <w:rFonts w:cs="Times New Roman"/>
          <w:sz w:val="18"/>
          <w:szCs w:val="18"/>
          <w:lang w:eastAsia="zh-CN"/>
        </w:rPr>
        <w:t>、表中牲畜、家禽均为期末存栏数；</w:t>
      </w:r>
      <w:r>
        <w:rPr>
          <w:rFonts w:eastAsia="Times New Roman" w:cs="Times New Roman"/>
          <w:sz w:val="18"/>
          <w:szCs w:val="18"/>
          <w:lang w:eastAsia="zh-CN"/>
        </w:rPr>
        <w:t>2</w:t>
      </w:r>
      <w:r>
        <w:rPr>
          <w:rFonts w:cs="Times New Roman"/>
          <w:sz w:val="18"/>
          <w:szCs w:val="18"/>
          <w:lang w:eastAsia="zh-CN"/>
        </w:rPr>
        <w:t>、牲畜统计中，大牲畜包括牛、马等，小牲畜包括猪和羊，家禽包括鸡、鸭、鹅等。</w:t>
      </w:r>
    </w:p>
    <w:p w:rsidR="007B0292" w:rsidRDefault="00735BBA">
      <w:pPr>
        <w:pStyle w:val="2"/>
        <w:rPr>
          <w:rFonts w:cs="Times New Roman"/>
        </w:rPr>
      </w:pPr>
      <w:bookmarkStart w:id="65" w:name="_Toc9333"/>
      <w:r>
        <w:rPr>
          <w:rFonts w:cs="Times New Roman" w:hint="eastAsia"/>
        </w:rPr>
        <w:t>4</w:t>
      </w:r>
      <w:r>
        <w:rPr>
          <w:rFonts w:cs="Times New Roman"/>
        </w:rPr>
        <w:t>.2</w:t>
      </w:r>
      <w:r>
        <w:rPr>
          <w:rFonts w:cs="Times New Roman" w:hint="eastAsia"/>
        </w:rPr>
        <w:t>节约用水</w:t>
      </w:r>
      <w:r>
        <w:rPr>
          <w:rFonts w:cs="Times New Roman" w:hint="eastAsia"/>
        </w:rPr>
        <w:t>评价与</w:t>
      </w:r>
      <w:r>
        <w:rPr>
          <w:rFonts w:cs="Times New Roman" w:hint="eastAsia"/>
        </w:rPr>
        <w:t>规划</w:t>
      </w:r>
      <w:bookmarkEnd w:id="65"/>
    </w:p>
    <w:p w:rsidR="007B0292" w:rsidRDefault="00735BBA">
      <w:pPr>
        <w:pStyle w:val="3"/>
        <w:rPr>
          <w:rFonts w:cs="Times New Roman"/>
        </w:rPr>
      </w:pPr>
      <w:r>
        <w:rPr>
          <w:rFonts w:cs="Times New Roman" w:hint="eastAsia"/>
        </w:rPr>
        <w:t>4</w:t>
      </w:r>
      <w:r>
        <w:rPr>
          <w:rFonts w:cs="Times New Roman"/>
        </w:rPr>
        <w:t>.2.1</w:t>
      </w:r>
      <w:r>
        <w:rPr>
          <w:rFonts w:cs="Times New Roman" w:hint="eastAsia"/>
        </w:rPr>
        <w:t>节水形势</w:t>
      </w:r>
    </w:p>
    <w:p w:rsidR="007B0292" w:rsidRDefault="00735BBA">
      <w:pPr>
        <w:ind w:firstLine="480"/>
        <w:rPr>
          <w:rFonts w:cs="Times New Roman"/>
          <w:lang w:eastAsia="zh-CN"/>
        </w:rPr>
      </w:pPr>
      <w:r>
        <w:rPr>
          <w:rFonts w:cs="Times New Roman"/>
          <w:lang w:eastAsia="zh-CN"/>
        </w:rPr>
        <w:t>20</w:t>
      </w:r>
      <w:r>
        <w:rPr>
          <w:rFonts w:cs="Times New Roman" w:hint="eastAsia"/>
          <w:lang w:eastAsia="zh-CN"/>
        </w:rPr>
        <w:t>20</w:t>
      </w:r>
      <w:r>
        <w:rPr>
          <w:rFonts w:cs="Times New Roman"/>
          <w:lang w:eastAsia="zh-CN"/>
        </w:rPr>
        <w:t>年怀远县总用水量为</w:t>
      </w:r>
      <w:r>
        <w:rPr>
          <w:rFonts w:cs="Times New Roman" w:hint="eastAsia"/>
          <w:lang w:eastAsia="zh-CN"/>
        </w:rPr>
        <w:t>5.50</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，其中</w:t>
      </w:r>
      <w:r>
        <w:rPr>
          <w:rFonts w:cs="Times New Roman" w:hint="eastAsia"/>
          <w:lang w:eastAsia="zh-CN"/>
        </w:rPr>
        <w:t>耕地灌溉</w:t>
      </w:r>
      <w:r>
        <w:rPr>
          <w:rFonts w:cs="Times New Roman" w:hint="eastAsia"/>
          <w:lang w:eastAsia="zh-CN"/>
        </w:rPr>
        <w:t>3.87</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，占总用水量</w:t>
      </w:r>
      <w:r>
        <w:rPr>
          <w:rFonts w:cs="Times New Roman" w:hint="eastAsia"/>
          <w:lang w:eastAsia="zh-CN"/>
        </w:rPr>
        <w:t>70.36</w:t>
      </w:r>
      <w:r>
        <w:rPr>
          <w:rFonts w:cs="Times New Roman"/>
          <w:lang w:eastAsia="zh-CN"/>
        </w:rPr>
        <w:t>%</w:t>
      </w:r>
      <w:r>
        <w:rPr>
          <w:rFonts w:cs="Times New Roman"/>
          <w:lang w:eastAsia="zh-CN"/>
        </w:rPr>
        <w:t>，是第一用水大户；</w:t>
      </w:r>
      <w:r>
        <w:rPr>
          <w:rFonts w:cs="Times New Roman" w:hint="eastAsia"/>
          <w:lang w:eastAsia="zh-CN"/>
        </w:rPr>
        <w:t>林牧渔畜</w:t>
      </w:r>
      <w:r>
        <w:rPr>
          <w:rFonts w:cs="Times New Roman" w:hint="eastAsia"/>
          <w:lang w:eastAsia="zh-CN"/>
        </w:rPr>
        <w:t>0.64</w:t>
      </w:r>
      <w:r>
        <w:rPr>
          <w:rFonts w:cs="Times New Roman" w:hint="eastAsia"/>
          <w:lang w:eastAsia="zh-CN"/>
        </w:rPr>
        <w:t>亿</w:t>
      </w:r>
      <w:r>
        <w:rPr>
          <w:rFonts w:cs="Times New Roman" w:hint="eastAsia"/>
          <w:lang w:eastAsia="zh-CN"/>
        </w:rPr>
        <w:t>m</w:t>
      </w:r>
      <w:r>
        <w:rPr>
          <w:rFonts w:cs="Times New Roman" w:hint="eastAsia"/>
          <w:vertAlign w:val="superscript"/>
          <w:lang w:eastAsia="zh-CN"/>
        </w:rPr>
        <w:t>3</w:t>
      </w:r>
      <w:r>
        <w:rPr>
          <w:rFonts w:cs="Times New Roman" w:hint="eastAsia"/>
          <w:lang w:eastAsia="zh-CN"/>
        </w:rPr>
        <w:t>，占总用水量</w:t>
      </w:r>
      <w:r>
        <w:rPr>
          <w:rFonts w:cs="Times New Roman" w:hint="eastAsia"/>
          <w:lang w:eastAsia="zh-CN"/>
        </w:rPr>
        <w:t>11.64 %</w:t>
      </w:r>
      <w:r>
        <w:rPr>
          <w:rFonts w:cs="Times New Roman" w:hint="eastAsia"/>
          <w:lang w:eastAsia="zh-CN"/>
        </w:rPr>
        <w:t>，</w:t>
      </w:r>
      <w:r>
        <w:rPr>
          <w:rFonts w:cs="Times New Roman"/>
          <w:lang w:eastAsia="zh-CN"/>
        </w:rPr>
        <w:t>工业</w:t>
      </w:r>
      <w:r>
        <w:rPr>
          <w:rFonts w:cs="Times New Roman" w:hint="eastAsia"/>
          <w:lang w:eastAsia="zh-CN"/>
        </w:rPr>
        <w:t>0.39</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，占</w:t>
      </w:r>
      <w:r>
        <w:rPr>
          <w:rFonts w:cs="Times New Roman" w:hint="eastAsia"/>
          <w:lang w:eastAsia="zh-CN"/>
        </w:rPr>
        <w:t>7.09</w:t>
      </w:r>
      <w:r>
        <w:rPr>
          <w:rFonts w:cs="Times New Roman"/>
          <w:lang w:eastAsia="zh-CN"/>
        </w:rPr>
        <w:t>%</w:t>
      </w:r>
      <w:r>
        <w:rPr>
          <w:rFonts w:cs="Times New Roman"/>
          <w:lang w:eastAsia="zh-CN"/>
        </w:rPr>
        <w:t>；</w:t>
      </w:r>
      <w:r>
        <w:rPr>
          <w:rFonts w:cs="Times New Roman" w:hint="eastAsia"/>
          <w:lang w:eastAsia="zh-CN"/>
        </w:rPr>
        <w:t>城镇公用</w:t>
      </w:r>
      <w:r>
        <w:rPr>
          <w:rFonts w:cs="Times New Roman" w:hint="eastAsia"/>
          <w:lang w:eastAsia="zh-CN"/>
        </w:rPr>
        <w:t>0.10</w:t>
      </w:r>
      <w:r>
        <w:rPr>
          <w:rFonts w:cs="Times New Roman" w:hint="eastAsia"/>
          <w:lang w:eastAsia="zh-CN"/>
        </w:rPr>
        <w:t>亿</w:t>
      </w:r>
      <w:r>
        <w:rPr>
          <w:rFonts w:cs="Times New Roman" w:hint="eastAsia"/>
          <w:lang w:eastAsia="zh-CN"/>
        </w:rPr>
        <w:t>m</w:t>
      </w:r>
      <w:r>
        <w:rPr>
          <w:rFonts w:cs="Times New Roman" w:hint="eastAsia"/>
          <w:vertAlign w:val="superscript"/>
          <w:lang w:eastAsia="zh-CN"/>
        </w:rPr>
        <w:t>3</w:t>
      </w:r>
      <w:r>
        <w:rPr>
          <w:rFonts w:cs="Times New Roman" w:hint="eastAsia"/>
          <w:lang w:eastAsia="zh-CN"/>
        </w:rPr>
        <w:t>，</w:t>
      </w:r>
      <w:r>
        <w:rPr>
          <w:rFonts w:cs="Times New Roman"/>
          <w:lang w:eastAsia="zh-CN"/>
        </w:rPr>
        <w:t>占总用水量</w:t>
      </w:r>
      <w:r>
        <w:rPr>
          <w:rFonts w:cs="Times New Roman" w:hint="eastAsia"/>
          <w:lang w:eastAsia="zh-CN"/>
        </w:rPr>
        <w:t>1.82</w:t>
      </w:r>
      <w:r>
        <w:rPr>
          <w:rFonts w:cs="Times New Roman"/>
          <w:lang w:eastAsia="zh-CN"/>
        </w:rPr>
        <w:t>%</w:t>
      </w:r>
      <w:r>
        <w:rPr>
          <w:rFonts w:cs="Times New Roman" w:hint="eastAsia"/>
          <w:lang w:eastAsia="zh-CN"/>
        </w:rPr>
        <w:t>，居民生活</w:t>
      </w:r>
      <w:r>
        <w:rPr>
          <w:rFonts w:cs="Times New Roman" w:hint="eastAsia"/>
          <w:lang w:eastAsia="zh-CN"/>
        </w:rPr>
        <w:t>0.38</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，占</w:t>
      </w:r>
      <w:r>
        <w:rPr>
          <w:rFonts w:cs="Times New Roman" w:hint="eastAsia"/>
          <w:lang w:eastAsia="zh-CN"/>
        </w:rPr>
        <w:t>6.91</w:t>
      </w:r>
      <w:r>
        <w:rPr>
          <w:rFonts w:cs="Times New Roman"/>
          <w:lang w:eastAsia="zh-CN"/>
        </w:rPr>
        <w:t>%</w:t>
      </w:r>
      <w:r>
        <w:rPr>
          <w:rFonts w:cs="Times New Roman"/>
          <w:lang w:eastAsia="zh-CN"/>
        </w:rPr>
        <w:t>；</w:t>
      </w:r>
      <w:r>
        <w:rPr>
          <w:rFonts w:cs="Times New Roman" w:hint="eastAsia"/>
          <w:lang w:eastAsia="zh-CN"/>
        </w:rPr>
        <w:t>生态环境</w:t>
      </w:r>
      <w:r>
        <w:rPr>
          <w:rFonts w:cs="Times New Roman" w:hint="eastAsia"/>
          <w:lang w:eastAsia="zh-CN"/>
        </w:rPr>
        <w:t>0.12</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，占</w:t>
      </w:r>
      <w:r>
        <w:rPr>
          <w:rFonts w:cs="Times New Roman" w:hint="eastAsia"/>
          <w:lang w:eastAsia="zh-CN"/>
        </w:rPr>
        <w:t>2.18</w:t>
      </w:r>
      <w:r>
        <w:rPr>
          <w:rFonts w:cs="Times New Roman"/>
          <w:lang w:eastAsia="zh-CN"/>
        </w:rPr>
        <w:t>%</w:t>
      </w:r>
      <w:r>
        <w:rPr>
          <w:rFonts w:cs="Times New Roman"/>
          <w:lang w:eastAsia="zh-CN"/>
        </w:rPr>
        <w:t>；</w:t>
      </w:r>
    </w:p>
    <w:p w:rsidR="007B0292" w:rsidRDefault="00735BBA">
      <w:pPr>
        <w:ind w:firstLine="480"/>
        <w:rPr>
          <w:rFonts w:cs="Times New Roman"/>
          <w:lang w:eastAsia="zh-CN"/>
        </w:rPr>
      </w:pPr>
      <w:r>
        <w:rPr>
          <w:rFonts w:cs="Times New Roman"/>
          <w:lang w:eastAsia="zh-CN"/>
        </w:rPr>
        <w:t>20</w:t>
      </w:r>
      <w:r>
        <w:rPr>
          <w:rFonts w:cs="Times New Roman" w:hint="eastAsia"/>
          <w:lang w:eastAsia="zh-CN"/>
        </w:rPr>
        <w:t>20</w:t>
      </w:r>
      <w:r>
        <w:rPr>
          <w:rFonts w:cs="Times New Roman"/>
          <w:lang w:eastAsia="zh-CN"/>
        </w:rPr>
        <w:t>年怀远县人均综合用水量为</w:t>
      </w:r>
      <w:r>
        <w:rPr>
          <w:rFonts w:cs="Times New Roman" w:hint="eastAsia"/>
          <w:lang w:eastAsia="zh-CN"/>
        </w:rPr>
        <w:t>588.12m</w:t>
      </w:r>
      <w:r>
        <w:rPr>
          <w:rFonts w:cs="Times New Roman" w:hint="eastAsia"/>
          <w:lang w:eastAsia="zh-CN"/>
        </w:rPr>
        <w:t>³</w:t>
      </w:r>
      <w:r>
        <w:rPr>
          <w:rFonts w:cs="Times New Roman"/>
          <w:lang w:eastAsia="zh-CN"/>
        </w:rPr>
        <w:t>，万元</w:t>
      </w:r>
      <w:r>
        <w:rPr>
          <w:rFonts w:cs="Times New Roman"/>
          <w:lang w:eastAsia="zh-CN"/>
        </w:rPr>
        <w:t>GDP</w:t>
      </w:r>
      <w:r>
        <w:rPr>
          <w:rFonts w:cs="Times New Roman"/>
          <w:lang w:eastAsia="zh-CN"/>
        </w:rPr>
        <w:t>用水量</w:t>
      </w:r>
      <w:r>
        <w:rPr>
          <w:rFonts w:cs="Times New Roman" w:hint="eastAsia"/>
          <w:lang w:eastAsia="zh-CN"/>
        </w:rPr>
        <w:t>129.4m</w:t>
      </w:r>
      <w:r>
        <w:rPr>
          <w:rFonts w:cs="Times New Roman" w:hint="eastAsia"/>
          <w:lang w:eastAsia="zh-CN"/>
        </w:rPr>
        <w:t>³</w:t>
      </w:r>
      <w:r>
        <w:rPr>
          <w:rFonts w:cs="Times New Roman"/>
          <w:lang w:eastAsia="zh-CN"/>
        </w:rPr>
        <w:t>。怀远县综合用水水平较高，但城镇人均生活用水量指标较低，农业灌溉效率不高，用水方式还较为粗放，用水水平与国内外先进水平相比还有较大差距。怀远县主要用水水平指标与安徽省和蚌埠市平均水平的比较，见表</w:t>
      </w:r>
      <w:r>
        <w:rPr>
          <w:rFonts w:cs="Times New Roman" w:hint="eastAsia"/>
          <w:lang w:eastAsia="zh-CN"/>
        </w:rPr>
        <w:t>4.2</w:t>
      </w:r>
      <w:r>
        <w:rPr>
          <w:rFonts w:cs="Times New Roman"/>
          <w:lang w:eastAsia="zh-CN"/>
        </w:rPr>
        <w:t>-1</w:t>
      </w:r>
      <w:r>
        <w:rPr>
          <w:rFonts w:cs="Times New Roman"/>
          <w:lang w:eastAsia="zh-CN"/>
        </w:rPr>
        <w:t>。</w:t>
      </w:r>
    </w:p>
    <w:p w:rsidR="007B0292" w:rsidRDefault="00735BBA">
      <w:pPr>
        <w:pStyle w:val="af7"/>
        <w:rPr>
          <w:rFonts w:cs="Times New Roman"/>
          <w:lang w:eastAsia="zh-CN"/>
        </w:rPr>
      </w:pPr>
      <w:r>
        <w:rPr>
          <w:rFonts w:cs="Times New Roman"/>
          <w:lang w:eastAsia="zh-CN"/>
        </w:rPr>
        <w:t>表</w:t>
      </w:r>
      <w:r>
        <w:rPr>
          <w:rFonts w:cs="Times New Roman"/>
          <w:lang w:eastAsia="zh-CN"/>
        </w:rPr>
        <w:t>4.2-1</w:t>
      </w:r>
      <w:r>
        <w:rPr>
          <w:rFonts w:cs="Times New Roman" w:hint="eastAsia"/>
          <w:lang w:eastAsia="zh-CN"/>
        </w:rPr>
        <w:t xml:space="preserve">    </w:t>
      </w:r>
      <w:r>
        <w:rPr>
          <w:rFonts w:cs="Times New Roman"/>
          <w:lang w:eastAsia="zh-CN"/>
        </w:rPr>
        <w:t>不同区域</w:t>
      </w:r>
      <w:r>
        <w:rPr>
          <w:rFonts w:cs="Times New Roman"/>
          <w:lang w:eastAsia="zh-CN"/>
        </w:rPr>
        <w:t>20</w:t>
      </w:r>
      <w:r>
        <w:rPr>
          <w:rFonts w:cs="Times New Roman" w:hint="eastAsia"/>
          <w:lang w:eastAsia="zh-CN"/>
        </w:rPr>
        <w:t>20</w:t>
      </w:r>
      <w:r>
        <w:rPr>
          <w:rFonts w:cs="Times New Roman"/>
          <w:lang w:eastAsia="zh-CN"/>
        </w:rPr>
        <w:t>年主要用水水平指标比较</w:t>
      </w:r>
    </w:p>
    <w:tbl>
      <w:tblPr>
        <w:tblW w:w="5007" w:type="pct"/>
        <w:jc w:val="center"/>
        <w:tblCellMar>
          <w:left w:w="0" w:type="dxa"/>
          <w:right w:w="0" w:type="dxa"/>
        </w:tblCellMar>
        <w:tblLook w:val="04A0" w:firstRow="1" w:lastRow="0" w:firstColumn="1" w:lastColumn="0" w:noHBand="0" w:noVBand="1"/>
      </w:tblPr>
      <w:tblGrid>
        <w:gridCol w:w="920"/>
        <w:gridCol w:w="1018"/>
        <w:gridCol w:w="1091"/>
        <w:gridCol w:w="1156"/>
        <w:gridCol w:w="1085"/>
        <w:gridCol w:w="1301"/>
        <w:gridCol w:w="1382"/>
        <w:gridCol w:w="1142"/>
      </w:tblGrid>
      <w:tr w:rsidR="007B0292">
        <w:trPr>
          <w:trHeight w:val="397"/>
          <w:jc w:val="center"/>
        </w:trPr>
        <w:tc>
          <w:tcPr>
            <w:tcW w:w="505"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区域</w:t>
            </w:r>
          </w:p>
        </w:tc>
        <w:tc>
          <w:tcPr>
            <w:tcW w:w="55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人均综合</w:t>
            </w:r>
          </w:p>
          <w:p w:rsidR="007B0292" w:rsidRDefault="00735BBA">
            <w:pPr>
              <w:pStyle w:val="af8"/>
              <w:rPr>
                <w:rFonts w:ascii="Times New Roman" w:hAnsi="Times New Roman" w:cs="Times New Roman"/>
              </w:rPr>
            </w:pPr>
            <w:r>
              <w:rPr>
                <w:rFonts w:ascii="Times New Roman" w:hAnsi="Times New Roman" w:cs="Times New Roman"/>
              </w:rPr>
              <w:t>用水量</w:t>
            </w:r>
          </w:p>
          <w:p w:rsidR="007B0292" w:rsidRDefault="00735BBA">
            <w:pPr>
              <w:pStyle w:val="af8"/>
              <w:rPr>
                <w:rFonts w:ascii="Times New Roman" w:hAnsi="Times New Roman" w:cs="Times New Roman"/>
              </w:rPr>
            </w:pPr>
            <w:r>
              <w:rPr>
                <w:rFonts w:ascii="Times New Roman" w:hAnsi="Times New Roman" w:cs="Times New Roman"/>
              </w:rPr>
              <w:t>(</w:t>
            </w:r>
            <w:r>
              <w:rPr>
                <w:rFonts w:ascii="Times New Roman" w:hAnsi="Times New Roman" w:cs="Times New Roman" w:hint="eastAsia"/>
              </w:rPr>
              <w:t>m</w:t>
            </w:r>
            <w:r>
              <w:rPr>
                <w:rFonts w:ascii="Times New Roman" w:hAnsi="Times New Roman" w:cs="Times New Roman" w:hint="eastAsia"/>
              </w:rPr>
              <w:t>³</w:t>
            </w:r>
            <w:r>
              <w:rPr>
                <w:rFonts w:ascii="Times New Roman" w:hAnsi="Times New Roman" w:cs="Times New Roman"/>
              </w:rPr>
              <w:t>/p)</w:t>
            </w:r>
          </w:p>
        </w:tc>
        <w:tc>
          <w:tcPr>
            <w:tcW w:w="59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万元</w:t>
            </w:r>
            <w:r>
              <w:rPr>
                <w:rFonts w:ascii="Times New Roman" w:hAnsi="Times New Roman" w:cs="Times New Roman"/>
              </w:rPr>
              <w:t>GDP</w:t>
            </w:r>
          </w:p>
          <w:p w:rsidR="007B0292" w:rsidRDefault="00735BBA">
            <w:pPr>
              <w:pStyle w:val="af8"/>
              <w:rPr>
                <w:rFonts w:ascii="Times New Roman" w:hAnsi="Times New Roman" w:cs="Times New Roman"/>
              </w:rPr>
            </w:pPr>
            <w:r>
              <w:rPr>
                <w:rFonts w:ascii="Times New Roman" w:hAnsi="Times New Roman" w:cs="Times New Roman"/>
              </w:rPr>
              <w:t>用水量</w:t>
            </w:r>
          </w:p>
          <w:p w:rsidR="007B0292" w:rsidRDefault="00735BBA">
            <w:pPr>
              <w:pStyle w:val="af8"/>
              <w:rPr>
                <w:rFonts w:ascii="Times New Roman" w:hAnsi="Times New Roman" w:cs="Times New Roman"/>
              </w:rPr>
            </w:pPr>
            <w:r>
              <w:rPr>
                <w:rFonts w:ascii="Times New Roman" w:hAnsi="Times New Roman" w:cs="Times New Roman"/>
              </w:rPr>
              <w:t>（</w:t>
            </w:r>
            <w:r>
              <w:rPr>
                <w:rFonts w:ascii="Times New Roman" w:hAnsi="Times New Roman" w:cs="Times New Roman" w:hint="eastAsia"/>
              </w:rPr>
              <w:t>m</w:t>
            </w:r>
            <w:r>
              <w:rPr>
                <w:rFonts w:ascii="Times New Roman" w:hAnsi="Times New Roman" w:cs="Times New Roman" w:hint="eastAsia"/>
              </w:rPr>
              <w:t>³</w:t>
            </w:r>
            <w:r>
              <w:rPr>
                <w:rFonts w:ascii="Times New Roman" w:hAnsi="Times New Roman" w:cs="Times New Roman"/>
              </w:rPr>
              <w:t>）</w:t>
            </w:r>
          </w:p>
        </w:tc>
        <w:tc>
          <w:tcPr>
            <w:tcW w:w="635"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工业万元增加值用水量</w:t>
            </w:r>
          </w:p>
          <w:p w:rsidR="007B0292" w:rsidRDefault="00735BBA">
            <w:pPr>
              <w:pStyle w:val="af8"/>
              <w:rPr>
                <w:rFonts w:ascii="Times New Roman" w:hAnsi="Times New Roman" w:cs="Times New Roman"/>
              </w:rPr>
            </w:pPr>
            <w:r>
              <w:rPr>
                <w:rFonts w:ascii="Times New Roman" w:hAnsi="Times New Roman" w:cs="Times New Roman"/>
              </w:rPr>
              <w:t>（</w:t>
            </w:r>
            <w:r>
              <w:rPr>
                <w:rFonts w:ascii="Times New Roman" w:hAnsi="Times New Roman" w:cs="Times New Roman" w:hint="eastAsia"/>
              </w:rPr>
              <w:t>m</w:t>
            </w:r>
            <w:r>
              <w:rPr>
                <w:rFonts w:ascii="Times New Roman" w:hAnsi="Times New Roman" w:cs="Times New Roman" w:hint="eastAsia"/>
              </w:rPr>
              <w:t>³</w:t>
            </w:r>
            <w:r>
              <w:rPr>
                <w:rFonts w:ascii="Times New Roman" w:hAnsi="Times New Roman" w:cs="Times New Roman"/>
              </w:rPr>
              <w:t>）</w:t>
            </w:r>
          </w:p>
        </w:tc>
        <w:tc>
          <w:tcPr>
            <w:tcW w:w="596"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农田实灌亩均用水量（</w:t>
            </w:r>
            <w:r>
              <w:rPr>
                <w:rFonts w:ascii="Times New Roman" w:hAnsi="Times New Roman" w:cs="Times New Roman" w:hint="eastAsia"/>
              </w:rPr>
              <w:t>m</w:t>
            </w:r>
            <w:r>
              <w:rPr>
                <w:rFonts w:ascii="Times New Roman" w:hAnsi="Times New Roman" w:cs="Times New Roman" w:hint="eastAsia"/>
              </w:rPr>
              <w:t>³</w:t>
            </w:r>
            <w:r>
              <w:rPr>
                <w:rFonts w:ascii="Times New Roman" w:hAnsi="Times New Roman" w:cs="Times New Roman"/>
              </w:rPr>
              <w:t>）</w:t>
            </w:r>
          </w:p>
        </w:tc>
        <w:tc>
          <w:tcPr>
            <w:tcW w:w="715"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城镇居民人均生活用水量（</w:t>
            </w:r>
            <w:r>
              <w:rPr>
                <w:rFonts w:ascii="Times New Roman" w:hAnsi="Times New Roman" w:cs="Times New Roman"/>
              </w:rPr>
              <w:t>L/p.d</w:t>
            </w:r>
            <w:r>
              <w:rPr>
                <w:rFonts w:ascii="Times New Roman" w:hAnsi="Times New Roman" w:cs="Times New Roman"/>
              </w:rPr>
              <w:t>）</w:t>
            </w:r>
          </w:p>
        </w:tc>
        <w:tc>
          <w:tcPr>
            <w:tcW w:w="760"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农村居民人均生活用水量（</w:t>
            </w:r>
            <w:r>
              <w:rPr>
                <w:rFonts w:ascii="Times New Roman" w:hAnsi="Times New Roman" w:cs="Times New Roman"/>
              </w:rPr>
              <w:t>L/p.d</w:t>
            </w:r>
            <w:r>
              <w:rPr>
                <w:rFonts w:ascii="Times New Roman" w:hAnsi="Times New Roman" w:cs="Times New Roman"/>
              </w:rPr>
              <w:t>）</w:t>
            </w:r>
          </w:p>
        </w:tc>
        <w:tc>
          <w:tcPr>
            <w:tcW w:w="62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城镇人均公共用水量</w:t>
            </w:r>
            <w:r>
              <w:rPr>
                <w:rFonts w:ascii="Times New Roman" w:hAnsi="Times New Roman" w:cs="Times New Roman"/>
              </w:rPr>
              <w:t>(</w:t>
            </w:r>
            <w:r>
              <w:rPr>
                <w:rFonts w:ascii="Times New Roman" w:hAnsi="Times New Roman" w:cs="Times New Roman" w:hint="eastAsia"/>
              </w:rPr>
              <w:t>m</w:t>
            </w:r>
            <w:r>
              <w:rPr>
                <w:rFonts w:ascii="Times New Roman" w:hAnsi="Times New Roman" w:cs="Times New Roman" w:hint="eastAsia"/>
              </w:rPr>
              <w:t>³</w:t>
            </w:r>
            <w:r>
              <w:rPr>
                <w:rFonts w:ascii="Times New Roman" w:hAnsi="Times New Roman" w:cs="Times New Roman"/>
              </w:rPr>
              <w:t>)</w:t>
            </w:r>
          </w:p>
        </w:tc>
      </w:tr>
      <w:tr w:rsidR="007B0292">
        <w:trPr>
          <w:trHeight w:val="397"/>
          <w:jc w:val="center"/>
        </w:trPr>
        <w:tc>
          <w:tcPr>
            <w:tcW w:w="505"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lang w:bidi="ar"/>
              </w:rPr>
              <w:t>安徽省</w:t>
            </w:r>
          </w:p>
        </w:tc>
        <w:tc>
          <w:tcPr>
            <w:tcW w:w="55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lang w:bidi="ar"/>
              </w:rPr>
              <w:t>356.9</w:t>
            </w:r>
          </w:p>
        </w:tc>
        <w:tc>
          <w:tcPr>
            <w:tcW w:w="59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lang w:bidi="ar"/>
              </w:rPr>
              <w:t>57.5</w:t>
            </w:r>
          </w:p>
        </w:tc>
        <w:tc>
          <w:tcPr>
            <w:tcW w:w="635"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lang w:bidi="ar"/>
              </w:rPr>
              <w:t>29.6</w:t>
            </w:r>
          </w:p>
        </w:tc>
        <w:tc>
          <w:tcPr>
            <w:tcW w:w="596"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lang w:bidi="ar"/>
              </w:rPr>
              <w:t>235.9</w:t>
            </w:r>
          </w:p>
        </w:tc>
        <w:tc>
          <w:tcPr>
            <w:tcW w:w="715"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lang w:bidi="ar"/>
              </w:rPr>
              <w:t>138.2</w:t>
            </w:r>
          </w:p>
        </w:tc>
        <w:tc>
          <w:tcPr>
            <w:tcW w:w="760"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lang w:bidi="ar"/>
              </w:rPr>
              <w:t>91</w:t>
            </w:r>
          </w:p>
        </w:tc>
        <w:tc>
          <w:tcPr>
            <w:tcW w:w="628" w:type="pct"/>
            <w:tcBorders>
              <w:top w:val="single" w:sz="4" w:space="0" w:color="000000"/>
              <w:left w:val="single" w:sz="4" w:space="0" w:color="000000"/>
              <w:bottom w:val="single" w:sz="4" w:space="0" w:color="000000"/>
              <w:right w:val="single" w:sz="4" w:space="0" w:color="000000"/>
            </w:tcBorders>
            <w:vAlign w:val="center"/>
          </w:tcPr>
          <w:p w:rsidR="007B0292" w:rsidRDefault="007B0292">
            <w:pPr>
              <w:pStyle w:val="af8"/>
              <w:rPr>
                <w:rFonts w:ascii="Times New Roman" w:hAnsi="Times New Roman" w:cs="Times New Roman"/>
              </w:rPr>
            </w:pPr>
          </w:p>
        </w:tc>
      </w:tr>
      <w:tr w:rsidR="007B0292">
        <w:trPr>
          <w:trHeight w:val="397"/>
          <w:jc w:val="center"/>
        </w:trPr>
        <w:tc>
          <w:tcPr>
            <w:tcW w:w="505"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lang w:bidi="ar"/>
              </w:rPr>
              <w:t>蚌埠市</w:t>
            </w:r>
          </w:p>
        </w:tc>
        <w:tc>
          <w:tcPr>
            <w:tcW w:w="55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lang w:bidi="ar"/>
              </w:rPr>
              <w:t>414.2</w:t>
            </w:r>
          </w:p>
        </w:tc>
        <w:tc>
          <w:tcPr>
            <w:tcW w:w="59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lang w:bidi="ar"/>
              </w:rPr>
              <w:t>66.7</w:t>
            </w:r>
          </w:p>
        </w:tc>
        <w:tc>
          <w:tcPr>
            <w:tcW w:w="635"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lang w:bidi="ar"/>
              </w:rPr>
              <w:t>28.1</w:t>
            </w:r>
          </w:p>
        </w:tc>
        <w:tc>
          <w:tcPr>
            <w:tcW w:w="596"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lang w:bidi="ar"/>
              </w:rPr>
              <w:t>232.9</w:t>
            </w:r>
          </w:p>
        </w:tc>
        <w:tc>
          <w:tcPr>
            <w:tcW w:w="715"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lang w:bidi="ar"/>
              </w:rPr>
              <w:t>129.3</w:t>
            </w:r>
          </w:p>
        </w:tc>
        <w:tc>
          <w:tcPr>
            <w:tcW w:w="760"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lang w:bidi="ar"/>
              </w:rPr>
              <w:t>99.1</w:t>
            </w:r>
          </w:p>
        </w:tc>
        <w:tc>
          <w:tcPr>
            <w:tcW w:w="62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lang w:bidi="ar"/>
              </w:rPr>
              <w:t>27.9</w:t>
            </w:r>
          </w:p>
        </w:tc>
      </w:tr>
      <w:tr w:rsidR="007B0292">
        <w:trPr>
          <w:trHeight w:val="397"/>
          <w:jc w:val="center"/>
        </w:trPr>
        <w:tc>
          <w:tcPr>
            <w:tcW w:w="505"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lang w:bidi="ar"/>
              </w:rPr>
              <w:t>怀远县</w:t>
            </w:r>
          </w:p>
        </w:tc>
        <w:tc>
          <w:tcPr>
            <w:tcW w:w="55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lang w:bidi="ar"/>
              </w:rPr>
              <w:t>588.1</w:t>
            </w:r>
          </w:p>
        </w:tc>
        <w:tc>
          <w:tcPr>
            <w:tcW w:w="59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lang w:bidi="ar"/>
              </w:rPr>
              <w:t>129.4</w:t>
            </w:r>
          </w:p>
        </w:tc>
        <w:tc>
          <w:tcPr>
            <w:tcW w:w="635"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lang w:bidi="ar"/>
              </w:rPr>
              <w:t>26.7</w:t>
            </w:r>
          </w:p>
        </w:tc>
        <w:tc>
          <w:tcPr>
            <w:tcW w:w="596"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lang w:bidi="ar"/>
              </w:rPr>
              <w:t>326.1</w:t>
            </w:r>
          </w:p>
        </w:tc>
        <w:tc>
          <w:tcPr>
            <w:tcW w:w="715"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lang w:bidi="ar"/>
              </w:rPr>
              <w:t>131.8</w:t>
            </w:r>
          </w:p>
        </w:tc>
        <w:tc>
          <w:tcPr>
            <w:tcW w:w="760"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lang w:bidi="ar"/>
              </w:rPr>
              <w:t>97.6</w:t>
            </w:r>
          </w:p>
        </w:tc>
        <w:tc>
          <w:tcPr>
            <w:tcW w:w="62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lang w:bidi="ar"/>
              </w:rPr>
              <w:t>27.7</w:t>
            </w:r>
          </w:p>
        </w:tc>
      </w:tr>
    </w:tbl>
    <w:p w:rsidR="007B0292" w:rsidRDefault="00735BBA">
      <w:pPr>
        <w:ind w:firstLine="420"/>
        <w:rPr>
          <w:rFonts w:cs="Times New Roman"/>
          <w:szCs w:val="20"/>
          <w:lang w:eastAsia="zh-CN"/>
        </w:rPr>
      </w:pPr>
      <w:r>
        <w:rPr>
          <w:rFonts w:cs="Times New Roman"/>
          <w:sz w:val="21"/>
          <w:szCs w:val="21"/>
          <w:lang w:eastAsia="zh-CN"/>
        </w:rPr>
        <w:t>注</w:t>
      </w:r>
      <w:r>
        <w:rPr>
          <w:rFonts w:cs="Times New Roman"/>
          <w:sz w:val="21"/>
          <w:szCs w:val="21"/>
          <w:lang w:eastAsia="zh-CN"/>
        </w:rPr>
        <w:t>:</w:t>
      </w:r>
      <w:r>
        <w:rPr>
          <w:rFonts w:cs="Times New Roman"/>
          <w:sz w:val="21"/>
          <w:szCs w:val="21"/>
          <w:lang w:eastAsia="zh-CN"/>
        </w:rPr>
        <w:t>数据来源于《蚌埠市水资源公报（</w:t>
      </w:r>
      <w:r>
        <w:rPr>
          <w:rFonts w:cs="Times New Roman"/>
          <w:sz w:val="21"/>
          <w:szCs w:val="21"/>
          <w:lang w:eastAsia="zh-CN"/>
        </w:rPr>
        <w:t>20</w:t>
      </w:r>
      <w:r>
        <w:rPr>
          <w:rFonts w:cs="Times New Roman" w:hint="eastAsia"/>
          <w:sz w:val="21"/>
          <w:szCs w:val="21"/>
          <w:lang w:eastAsia="zh-CN"/>
        </w:rPr>
        <w:t>20</w:t>
      </w:r>
      <w:r>
        <w:rPr>
          <w:rFonts w:cs="Times New Roman"/>
          <w:sz w:val="21"/>
          <w:szCs w:val="21"/>
          <w:lang w:eastAsia="zh-CN"/>
        </w:rPr>
        <w:t>年）》、《安徽省水资源公报（</w:t>
      </w:r>
      <w:r>
        <w:rPr>
          <w:rFonts w:cs="Times New Roman"/>
          <w:sz w:val="21"/>
          <w:szCs w:val="21"/>
          <w:lang w:eastAsia="zh-CN"/>
        </w:rPr>
        <w:t>20</w:t>
      </w:r>
      <w:r>
        <w:rPr>
          <w:rFonts w:cs="Times New Roman" w:hint="eastAsia"/>
          <w:sz w:val="21"/>
          <w:szCs w:val="21"/>
          <w:lang w:eastAsia="zh-CN"/>
        </w:rPr>
        <w:t>20</w:t>
      </w:r>
      <w:r>
        <w:rPr>
          <w:rFonts w:cs="Times New Roman"/>
          <w:sz w:val="21"/>
          <w:szCs w:val="21"/>
          <w:lang w:eastAsia="zh-CN"/>
        </w:rPr>
        <w:t>年）》</w:t>
      </w:r>
      <w:r>
        <w:rPr>
          <w:rFonts w:cs="Times New Roman"/>
          <w:lang w:eastAsia="zh-CN"/>
        </w:rPr>
        <w:t>。</w:t>
      </w:r>
    </w:p>
    <w:p w:rsidR="007B0292" w:rsidRDefault="00735BBA">
      <w:pPr>
        <w:ind w:firstLine="480"/>
        <w:rPr>
          <w:rFonts w:cs="Times New Roman"/>
          <w:snapToGrid/>
          <w:lang w:eastAsia="zh-CN"/>
        </w:rPr>
      </w:pPr>
      <w:r>
        <w:rPr>
          <w:rFonts w:cs="Times New Roman" w:hint="eastAsia"/>
          <w:lang w:eastAsia="zh-CN"/>
        </w:rPr>
        <w:t>（</w:t>
      </w:r>
      <w:r>
        <w:rPr>
          <w:rFonts w:cs="Times New Roman"/>
          <w:lang w:eastAsia="zh-CN"/>
        </w:rPr>
        <w:t>1</w:t>
      </w:r>
      <w:r>
        <w:rPr>
          <w:rFonts w:cs="Times New Roman" w:hint="eastAsia"/>
          <w:lang w:eastAsia="zh-CN"/>
        </w:rPr>
        <w:t>）</w:t>
      </w:r>
      <w:r>
        <w:t>水资源管理</w:t>
      </w:r>
      <w:r>
        <w:rPr>
          <w:rFonts w:hint="eastAsia"/>
          <w:lang w:eastAsia="zh-CN"/>
        </w:rPr>
        <w:t>制度不够完善</w:t>
      </w:r>
    </w:p>
    <w:p w:rsidR="007B0292" w:rsidRDefault="00735BBA">
      <w:pPr>
        <w:ind w:firstLine="480"/>
        <w:rPr>
          <w:rFonts w:eastAsia="仿宋_GB2312"/>
          <w:lang w:eastAsia="zh-CN"/>
        </w:rPr>
      </w:pPr>
      <w:r>
        <w:rPr>
          <w:rFonts w:hint="eastAsia"/>
          <w:lang w:eastAsia="zh-CN"/>
        </w:rPr>
        <w:t>节水还缺乏强有力的法规手段作为支撑</w:t>
      </w:r>
      <w:r>
        <w:t>。水资源管理信息化程度不高，人员配置等还不能满足最严格水资源管理工作需要，</w:t>
      </w:r>
      <w:r>
        <w:rPr>
          <w:rFonts w:cs="Times New Roman"/>
          <w:lang w:eastAsia="zh-CN"/>
        </w:rPr>
        <w:t>非居民</w:t>
      </w:r>
      <w:r>
        <w:rPr>
          <w:lang w:eastAsia="zh-CN"/>
        </w:rPr>
        <w:t>超定额用水加价制度</w:t>
      </w:r>
      <w:r>
        <w:rPr>
          <w:rFonts w:hint="eastAsia"/>
          <w:lang w:eastAsia="zh-CN"/>
        </w:rPr>
        <w:t>水价机制推进缓慢，</w:t>
      </w:r>
      <w:r>
        <w:t>水资源管理制度执行到位情况有待进一步加强</w:t>
      </w:r>
      <w:r>
        <w:rPr>
          <w:rFonts w:hint="eastAsia"/>
          <w:lang w:eastAsia="zh-CN"/>
        </w:rPr>
        <w:t>。</w:t>
      </w:r>
    </w:p>
    <w:p w:rsidR="007B0292" w:rsidRDefault="00735BBA">
      <w:pPr>
        <w:ind w:firstLine="480"/>
        <w:rPr>
          <w:rFonts w:cs="Times New Roman"/>
          <w:lang w:eastAsia="zh-CN"/>
        </w:rPr>
      </w:pPr>
      <w:r>
        <w:rPr>
          <w:rFonts w:cs="Times New Roman" w:hint="eastAsia"/>
          <w:lang w:eastAsia="zh-CN"/>
        </w:rPr>
        <w:t>（</w:t>
      </w:r>
      <w:r>
        <w:rPr>
          <w:rFonts w:cs="Times New Roman"/>
          <w:lang w:eastAsia="zh-CN"/>
        </w:rPr>
        <w:t>2</w:t>
      </w:r>
      <w:r>
        <w:rPr>
          <w:rFonts w:cs="Times New Roman" w:hint="eastAsia"/>
          <w:lang w:eastAsia="zh-CN"/>
        </w:rPr>
        <w:t>）节水设施建设及技术推广力度不够</w:t>
      </w:r>
    </w:p>
    <w:p w:rsidR="007B0292" w:rsidRDefault="00735BBA">
      <w:pPr>
        <w:ind w:firstLine="480"/>
        <w:rPr>
          <w:rFonts w:cs="Times New Roman"/>
          <w:lang w:eastAsia="zh-CN"/>
        </w:rPr>
      </w:pPr>
      <w:r>
        <w:rPr>
          <w:rFonts w:cs="Times New Roman" w:hint="eastAsia"/>
          <w:lang w:eastAsia="zh-CN"/>
        </w:rPr>
        <w:t>水资源开发利用基础设施，特别是农业用水设施，因建设标准较低、配套不完善，维修更新不及时，造成设施老化失修、利用效率低下，难以适应水资源高效利用的要求，</w:t>
      </w:r>
      <w:r>
        <w:rPr>
          <w:rFonts w:cs="Times New Roman" w:hint="eastAsia"/>
          <w:lang w:eastAsia="zh-CN"/>
        </w:rPr>
        <w:lastRenderedPageBreak/>
        <w:t>节水灌溉面积偏小。缺乏扶持政策，水价偏低，投入不足，地方财政及群众投入难以落实，节水设备和技术推广内在动力不足等。</w:t>
      </w:r>
    </w:p>
    <w:p w:rsidR="007B0292" w:rsidRDefault="00735BBA">
      <w:pPr>
        <w:ind w:firstLine="480"/>
        <w:rPr>
          <w:rFonts w:cs="Times New Roman"/>
          <w:lang w:eastAsia="zh-CN"/>
        </w:rPr>
      </w:pPr>
      <w:r>
        <w:rPr>
          <w:rFonts w:cs="Times New Roman" w:hint="eastAsia"/>
          <w:lang w:eastAsia="zh-CN"/>
        </w:rPr>
        <w:t>（</w:t>
      </w:r>
      <w:r>
        <w:rPr>
          <w:rFonts w:cs="Times New Roman"/>
          <w:lang w:eastAsia="zh-CN"/>
        </w:rPr>
        <w:t>3</w:t>
      </w:r>
      <w:r>
        <w:rPr>
          <w:rFonts w:cs="Times New Roman" w:hint="eastAsia"/>
          <w:lang w:eastAsia="zh-CN"/>
        </w:rPr>
        <w:t>）节水意识淡薄，用水浪费严重</w:t>
      </w:r>
    </w:p>
    <w:p w:rsidR="007B0292" w:rsidRDefault="00735BBA">
      <w:pPr>
        <w:ind w:firstLine="480"/>
        <w:rPr>
          <w:rFonts w:cs="Times New Roman"/>
          <w:lang w:eastAsia="zh-CN"/>
        </w:rPr>
      </w:pPr>
      <w:r>
        <w:rPr>
          <w:rFonts w:cs="Times New Roman" w:hint="eastAsia"/>
          <w:lang w:eastAsia="zh-CN"/>
        </w:rPr>
        <w:t>由于人们缺乏科学、正确的用水观念，对节水的重要性、紧迫性和长期性认识不足。节水宣传和社会监督力度不够，激励公众参</w:t>
      </w:r>
      <w:r>
        <w:rPr>
          <w:rFonts w:cs="Times New Roman" w:hint="eastAsia"/>
          <w:lang w:eastAsia="zh-CN"/>
        </w:rPr>
        <w:t>与节水型社会建设的机制不健全，全民节水意识有待加强。</w:t>
      </w:r>
    </w:p>
    <w:p w:rsidR="007B0292" w:rsidRDefault="00735BBA">
      <w:pPr>
        <w:pStyle w:val="3"/>
        <w:rPr>
          <w:rFonts w:cs="Times New Roman"/>
        </w:rPr>
      </w:pPr>
      <w:r>
        <w:rPr>
          <w:rFonts w:cs="Times New Roman"/>
        </w:rPr>
        <w:t>4.2.2</w:t>
      </w:r>
      <w:r>
        <w:rPr>
          <w:rFonts w:cs="Times New Roman" w:hint="eastAsia"/>
        </w:rPr>
        <w:t>节水目标</w:t>
      </w:r>
    </w:p>
    <w:p w:rsidR="007B0292" w:rsidRDefault="00735BBA">
      <w:pPr>
        <w:ind w:firstLine="480"/>
        <w:rPr>
          <w:rFonts w:cs="Times New Roman"/>
          <w:lang w:eastAsia="zh-CN"/>
        </w:rPr>
      </w:pPr>
      <w:r>
        <w:rPr>
          <w:rFonts w:cs="Times New Roman" w:hint="eastAsia"/>
          <w:lang w:eastAsia="zh-CN"/>
        </w:rPr>
        <w:t>（</w:t>
      </w:r>
      <w:r>
        <w:rPr>
          <w:rFonts w:cs="Times New Roman"/>
          <w:lang w:eastAsia="zh-CN"/>
        </w:rPr>
        <w:t>1</w:t>
      </w:r>
      <w:r>
        <w:rPr>
          <w:rFonts w:cs="Times New Roman" w:hint="eastAsia"/>
          <w:lang w:eastAsia="zh-CN"/>
        </w:rPr>
        <w:t>）</w:t>
      </w:r>
      <w:r>
        <w:rPr>
          <w:rFonts w:cs="Times New Roman"/>
          <w:lang w:eastAsia="zh-CN"/>
        </w:rPr>
        <w:t>总体目标</w:t>
      </w:r>
    </w:p>
    <w:p w:rsidR="007B0292" w:rsidRDefault="00735BBA">
      <w:pPr>
        <w:ind w:firstLine="480"/>
        <w:rPr>
          <w:rFonts w:cs="Times New Roman"/>
          <w:lang w:eastAsia="zh-CN"/>
        </w:rPr>
      </w:pPr>
      <w:r>
        <w:rPr>
          <w:rFonts w:cs="Times New Roman"/>
          <w:lang w:eastAsia="zh-CN"/>
        </w:rPr>
        <w:t>到</w:t>
      </w:r>
      <w:r>
        <w:rPr>
          <w:rFonts w:cs="Times New Roman"/>
          <w:lang w:eastAsia="zh-CN"/>
        </w:rPr>
        <w:t>20</w:t>
      </w:r>
      <w:r>
        <w:rPr>
          <w:rFonts w:cs="Times New Roman" w:hint="eastAsia"/>
          <w:lang w:eastAsia="zh-CN"/>
        </w:rPr>
        <w:t>25</w:t>
      </w:r>
      <w:r>
        <w:rPr>
          <w:rFonts w:cs="Times New Roman"/>
          <w:lang w:eastAsia="zh-CN"/>
        </w:rPr>
        <w:t>年，全县用水总量控制在</w:t>
      </w:r>
      <w:r>
        <w:rPr>
          <w:rFonts w:cs="Times New Roman"/>
          <w:lang w:eastAsia="zh-CN"/>
        </w:rPr>
        <w:t>6.0</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以内，万元</w:t>
      </w:r>
      <w:r>
        <w:rPr>
          <w:rFonts w:cs="Times New Roman"/>
          <w:lang w:eastAsia="zh-CN"/>
        </w:rPr>
        <w:t>GDP</w:t>
      </w:r>
      <w:r>
        <w:rPr>
          <w:rFonts w:cs="Times New Roman"/>
          <w:lang w:eastAsia="zh-CN"/>
        </w:rPr>
        <w:t>用水量比</w:t>
      </w:r>
      <w:r>
        <w:rPr>
          <w:rFonts w:cs="Times New Roman"/>
          <w:lang w:eastAsia="zh-CN"/>
        </w:rPr>
        <w:t>20</w:t>
      </w:r>
      <w:r>
        <w:rPr>
          <w:rFonts w:cs="Times New Roman" w:hint="eastAsia"/>
          <w:lang w:eastAsia="zh-CN"/>
        </w:rPr>
        <w:t>20</w:t>
      </w:r>
      <w:r>
        <w:rPr>
          <w:rFonts w:cs="Times New Roman"/>
          <w:lang w:eastAsia="zh-CN"/>
        </w:rPr>
        <w:t>年下降</w:t>
      </w:r>
      <w:r>
        <w:rPr>
          <w:rFonts w:cs="Times New Roman" w:hint="eastAsia"/>
          <w:lang w:eastAsia="zh-CN"/>
        </w:rPr>
        <w:t>21</w:t>
      </w:r>
      <w:r>
        <w:rPr>
          <w:rFonts w:cs="Times New Roman"/>
          <w:lang w:eastAsia="zh-CN"/>
        </w:rPr>
        <w:t>%</w:t>
      </w:r>
      <w:r>
        <w:rPr>
          <w:rFonts w:cs="Times New Roman"/>
          <w:lang w:eastAsia="zh-CN"/>
        </w:rPr>
        <w:t>以上。主要污染物入河湖总量控制在水功能区纳污能力范围之内，重要河流湖泊水功能区水质达标率达</w:t>
      </w:r>
      <w:r>
        <w:rPr>
          <w:rFonts w:cs="Times New Roman"/>
          <w:lang w:eastAsia="zh-CN"/>
        </w:rPr>
        <w:t>95%</w:t>
      </w:r>
      <w:r>
        <w:rPr>
          <w:rFonts w:cs="Times New Roman"/>
          <w:lang w:eastAsia="zh-CN"/>
        </w:rPr>
        <w:t>以上，水环境质量明显提升，水生态得到有效恢复。</w:t>
      </w:r>
    </w:p>
    <w:p w:rsidR="007B0292" w:rsidRDefault="00735BBA">
      <w:pPr>
        <w:spacing w:before="44" w:line="348" w:lineRule="auto"/>
        <w:ind w:right="237" w:firstLine="480"/>
        <w:rPr>
          <w:rFonts w:cs="Times New Roman"/>
          <w:lang w:eastAsia="zh-CN"/>
        </w:rPr>
      </w:pPr>
      <w:r>
        <w:rPr>
          <w:rFonts w:cs="Times New Roman"/>
          <w:lang w:eastAsia="zh-CN"/>
        </w:rPr>
        <w:t>到</w:t>
      </w:r>
      <w:r>
        <w:rPr>
          <w:rFonts w:eastAsia="仿宋_GB2312" w:cs="Times New Roman"/>
          <w:lang w:eastAsia="zh-CN"/>
        </w:rPr>
        <w:t>2030</w:t>
      </w:r>
      <w:r>
        <w:rPr>
          <w:rFonts w:cs="Times New Roman"/>
          <w:lang w:eastAsia="zh-CN"/>
        </w:rPr>
        <w:t>年，怀远县用水效率和效益显著提高，主要控制指标达到或接近同期安徽省先进节水水平，在维系良好生态系统的基础上实现正常年景水资源供需基本平衡。基本建成体系完整、制度完善、设施完备、用水高效、节水自律的节水型社会。</w:t>
      </w:r>
    </w:p>
    <w:p w:rsidR="007B0292" w:rsidRDefault="00735BBA">
      <w:pPr>
        <w:ind w:firstLine="480"/>
        <w:rPr>
          <w:rFonts w:cs="Times New Roman"/>
          <w:lang w:eastAsia="zh-CN"/>
        </w:rPr>
      </w:pPr>
      <w:r>
        <w:rPr>
          <w:rFonts w:cs="Times New Roman"/>
          <w:lang w:eastAsia="zh-CN"/>
        </w:rPr>
        <w:t>怀远县</w:t>
      </w:r>
      <w:r>
        <w:rPr>
          <w:rFonts w:cs="Times New Roman" w:hint="eastAsia"/>
          <w:lang w:eastAsia="zh-CN"/>
        </w:rPr>
        <w:t>2025</w:t>
      </w:r>
      <w:r>
        <w:rPr>
          <w:rFonts w:cs="Times New Roman"/>
          <w:lang w:eastAsia="zh-CN"/>
        </w:rPr>
        <w:t>年主要用水节水控制目标，见表</w:t>
      </w:r>
      <w:r>
        <w:rPr>
          <w:rFonts w:cs="Times New Roman" w:hint="eastAsia"/>
          <w:lang w:eastAsia="zh-CN"/>
        </w:rPr>
        <w:t>4.2</w:t>
      </w:r>
      <w:r>
        <w:rPr>
          <w:rFonts w:cs="Times New Roman"/>
          <w:lang w:eastAsia="zh-CN"/>
        </w:rPr>
        <w:t>-</w:t>
      </w:r>
      <w:r>
        <w:rPr>
          <w:rFonts w:cs="Times New Roman" w:hint="eastAsia"/>
          <w:lang w:eastAsia="zh-CN"/>
        </w:rPr>
        <w:t>2</w:t>
      </w:r>
      <w:r>
        <w:rPr>
          <w:rFonts w:cs="Times New Roman"/>
          <w:lang w:eastAsia="zh-CN"/>
        </w:rPr>
        <w:t>。</w:t>
      </w:r>
    </w:p>
    <w:p w:rsidR="007B0292" w:rsidRDefault="00735BBA">
      <w:pPr>
        <w:pStyle w:val="af7"/>
        <w:rPr>
          <w:rFonts w:cs="Times New Roman"/>
          <w:lang w:eastAsia="zh-CN"/>
        </w:rPr>
      </w:pPr>
      <w:r>
        <w:rPr>
          <w:rFonts w:cs="Times New Roman"/>
          <w:lang w:eastAsia="zh-CN"/>
        </w:rPr>
        <w:t>表</w:t>
      </w:r>
      <w:r>
        <w:rPr>
          <w:rFonts w:cs="Times New Roman" w:hint="eastAsia"/>
          <w:lang w:eastAsia="zh-CN"/>
        </w:rPr>
        <w:t>4.2</w:t>
      </w:r>
      <w:r>
        <w:rPr>
          <w:rFonts w:cs="Times New Roman"/>
          <w:lang w:eastAsia="zh-CN"/>
        </w:rPr>
        <w:t>-</w:t>
      </w:r>
      <w:r>
        <w:rPr>
          <w:rFonts w:cs="Times New Roman" w:hint="eastAsia"/>
          <w:lang w:eastAsia="zh-CN"/>
        </w:rPr>
        <w:t xml:space="preserve">2      </w:t>
      </w:r>
      <w:r>
        <w:rPr>
          <w:rFonts w:cs="Times New Roman"/>
          <w:lang w:eastAsia="zh-CN"/>
        </w:rPr>
        <w:t>怀远县</w:t>
      </w:r>
      <w:r>
        <w:rPr>
          <w:rFonts w:cs="Times New Roman" w:hint="eastAsia"/>
          <w:lang w:eastAsia="zh-CN"/>
        </w:rPr>
        <w:t>2025</w:t>
      </w:r>
      <w:r>
        <w:rPr>
          <w:rFonts w:cs="Times New Roman" w:hint="eastAsia"/>
          <w:lang w:eastAsia="zh-CN"/>
        </w:rPr>
        <w:t>年用水总量和用水效率控制指标</w:t>
      </w:r>
    </w:p>
    <w:tbl>
      <w:tblPr>
        <w:tblStyle w:val="af5"/>
        <w:tblW w:w="0" w:type="auto"/>
        <w:tblLook w:val="04A0" w:firstRow="1" w:lastRow="0" w:firstColumn="1" w:lastColumn="0" w:noHBand="0" w:noVBand="1"/>
      </w:tblPr>
      <w:tblGrid>
        <w:gridCol w:w="1446"/>
        <w:gridCol w:w="2268"/>
        <w:gridCol w:w="1858"/>
        <w:gridCol w:w="1858"/>
        <w:gridCol w:w="1858"/>
      </w:tblGrid>
      <w:tr w:rsidR="007B0292">
        <w:trPr>
          <w:trHeight w:val="397"/>
        </w:trPr>
        <w:tc>
          <w:tcPr>
            <w:tcW w:w="1447" w:type="dxa"/>
            <w:vAlign w:val="center"/>
          </w:tcPr>
          <w:p w:rsidR="007B0292" w:rsidRDefault="00735BBA">
            <w:pPr>
              <w:pStyle w:val="af7"/>
              <w:widowControl w:val="0"/>
              <w:spacing w:line="240" w:lineRule="atLeast"/>
              <w:rPr>
                <w:rFonts w:cs="Times New Roman"/>
                <w:sz w:val="21"/>
                <w:szCs w:val="21"/>
                <w:lang w:eastAsia="zh-CN"/>
              </w:rPr>
            </w:pPr>
            <w:r>
              <w:rPr>
                <w:rFonts w:cs="Times New Roman" w:hint="eastAsia"/>
                <w:sz w:val="21"/>
                <w:szCs w:val="21"/>
                <w:lang w:eastAsia="zh-CN"/>
              </w:rPr>
              <w:t>用水总量</w:t>
            </w:r>
          </w:p>
          <w:p w:rsidR="007B0292" w:rsidRDefault="00735BBA">
            <w:pPr>
              <w:pStyle w:val="af7"/>
              <w:widowControl w:val="0"/>
              <w:spacing w:line="240" w:lineRule="atLeast"/>
              <w:rPr>
                <w:rFonts w:cs="Times New Roman"/>
                <w:sz w:val="21"/>
                <w:szCs w:val="21"/>
                <w:lang w:eastAsia="zh-CN"/>
              </w:rPr>
            </w:pPr>
            <w:r>
              <w:rPr>
                <w:rFonts w:cs="Times New Roman" w:hint="eastAsia"/>
                <w:sz w:val="21"/>
                <w:szCs w:val="21"/>
                <w:lang w:eastAsia="zh-CN"/>
              </w:rPr>
              <w:t>（亿</w:t>
            </w:r>
            <w:r>
              <w:rPr>
                <w:rFonts w:cs="Times New Roman" w:hint="eastAsia"/>
                <w:sz w:val="21"/>
                <w:szCs w:val="21"/>
                <w:lang w:eastAsia="zh-CN"/>
              </w:rPr>
              <w:t>m</w:t>
            </w:r>
            <w:r>
              <w:rPr>
                <w:rFonts w:cs="Times New Roman" w:hint="eastAsia"/>
                <w:sz w:val="21"/>
                <w:szCs w:val="21"/>
                <w:vertAlign w:val="superscript"/>
                <w:lang w:eastAsia="zh-CN"/>
              </w:rPr>
              <w:t>3</w:t>
            </w:r>
            <w:r>
              <w:rPr>
                <w:rFonts w:cs="Times New Roman" w:hint="eastAsia"/>
                <w:sz w:val="21"/>
                <w:szCs w:val="21"/>
                <w:lang w:eastAsia="zh-CN"/>
              </w:rPr>
              <w:t>）</w:t>
            </w:r>
          </w:p>
        </w:tc>
        <w:tc>
          <w:tcPr>
            <w:tcW w:w="2269" w:type="dxa"/>
            <w:vAlign w:val="center"/>
          </w:tcPr>
          <w:p w:rsidR="007B0292" w:rsidRDefault="00735BBA">
            <w:pPr>
              <w:pStyle w:val="af7"/>
              <w:widowControl w:val="0"/>
              <w:spacing w:line="240" w:lineRule="atLeast"/>
              <w:rPr>
                <w:rFonts w:cs="Times New Roman"/>
                <w:sz w:val="21"/>
                <w:szCs w:val="21"/>
                <w:lang w:eastAsia="zh-CN"/>
              </w:rPr>
            </w:pPr>
            <w:r>
              <w:rPr>
                <w:rFonts w:cs="Times New Roman" w:hint="eastAsia"/>
                <w:sz w:val="21"/>
                <w:szCs w:val="21"/>
                <w:lang w:eastAsia="zh-CN"/>
              </w:rPr>
              <w:t>其中城乡生活及工业用水总量（亿</w:t>
            </w:r>
            <w:r>
              <w:rPr>
                <w:rFonts w:cs="Times New Roman" w:hint="eastAsia"/>
                <w:sz w:val="21"/>
                <w:szCs w:val="21"/>
                <w:lang w:eastAsia="zh-CN"/>
              </w:rPr>
              <w:t>m</w:t>
            </w:r>
            <w:r>
              <w:rPr>
                <w:rFonts w:cs="Times New Roman" w:hint="eastAsia"/>
                <w:sz w:val="21"/>
                <w:szCs w:val="21"/>
                <w:vertAlign w:val="superscript"/>
                <w:lang w:eastAsia="zh-CN"/>
              </w:rPr>
              <w:t>3</w:t>
            </w:r>
            <w:r>
              <w:rPr>
                <w:rFonts w:cs="Times New Roman" w:hint="eastAsia"/>
                <w:sz w:val="21"/>
                <w:szCs w:val="21"/>
                <w:lang w:eastAsia="zh-CN"/>
              </w:rPr>
              <w:t>）</w:t>
            </w:r>
          </w:p>
        </w:tc>
        <w:tc>
          <w:tcPr>
            <w:tcW w:w="1859" w:type="dxa"/>
            <w:vAlign w:val="center"/>
          </w:tcPr>
          <w:p w:rsidR="007B0292" w:rsidRDefault="00735BBA">
            <w:pPr>
              <w:pStyle w:val="af7"/>
              <w:widowControl w:val="0"/>
              <w:spacing w:line="240" w:lineRule="atLeast"/>
              <w:rPr>
                <w:rFonts w:cs="Times New Roman"/>
                <w:sz w:val="21"/>
                <w:szCs w:val="21"/>
                <w:lang w:eastAsia="zh-CN"/>
              </w:rPr>
            </w:pPr>
            <w:r>
              <w:rPr>
                <w:rFonts w:cs="Times New Roman" w:hint="eastAsia"/>
                <w:sz w:val="21"/>
                <w:szCs w:val="21"/>
                <w:lang w:eastAsia="zh-CN"/>
              </w:rPr>
              <w:t>万元</w:t>
            </w:r>
            <w:r>
              <w:rPr>
                <w:rFonts w:cs="Times New Roman" w:hint="eastAsia"/>
                <w:sz w:val="21"/>
                <w:szCs w:val="21"/>
                <w:lang w:eastAsia="zh-CN"/>
              </w:rPr>
              <w:t>GDP</w:t>
            </w:r>
            <w:r>
              <w:rPr>
                <w:rFonts w:cs="Times New Roman" w:hint="eastAsia"/>
                <w:sz w:val="21"/>
                <w:szCs w:val="21"/>
                <w:lang w:eastAsia="zh-CN"/>
              </w:rPr>
              <w:t>用水比</w:t>
            </w:r>
            <w:r>
              <w:rPr>
                <w:rFonts w:cs="Times New Roman" w:hint="eastAsia"/>
                <w:sz w:val="21"/>
                <w:szCs w:val="21"/>
                <w:lang w:eastAsia="zh-CN"/>
              </w:rPr>
              <w:t>2020</w:t>
            </w:r>
            <w:r>
              <w:rPr>
                <w:rFonts w:cs="Times New Roman" w:hint="eastAsia"/>
                <w:sz w:val="21"/>
                <w:szCs w:val="21"/>
                <w:lang w:eastAsia="zh-CN"/>
              </w:rPr>
              <w:t>年下降幅度（</w:t>
            </w:r>
            <w:r>
              <w:rPr>
                <w:rFonts w:cs="Times New Roman" w:hint="eastAsia"/>
                <w:sz w:val="21"/>
                <w:szCs w:val="21"/>
                <w:lang w:eastAsia="zh-CN"/>
              </w:rPr>
              <w:t>%</w:t>
            </w:r>
            <w:r>
              <w:rPr>
                <w:rFonts w:cs="Times New Roman" w:hint="eastAsia"/>
                <w:sz w:val="21"/>
                <w:szCs w:val="21"/>
                <w:lang w:eastAsia="zh-CN"/>
              </w:rPr>
              <w:t>）</w:t>
            </w:r>
          </w:p>
        </w:tc>
        <w:tc>
          <w:tcPr>
            <w:tcW w:w="1859" w:type="dxa"/>
            <w:vAlign w:val="center"/>
          </w:tcPr>
          <w:p w:rsidR="007B0292" w:rsidRDefault="00735BBA">
            <w:pPr>
              <w:pStyle w:val="af7"/>
              <w:widowControl w:val="0"/>
              <w:spacing w:line="240" w:lineRule="atLeast"/>
              <w:rPr>
                <w:rFonts w:cs="Times New Roman"/>
                <w:sz w:val="21"/>
                <w:szCs w:val="21"/>
                <w:lang w:eastAsia="zh-CN"/>
              </w:rPr>
            </w:pPr>
            <w:r>
              <w:rPr>
                <w:rFonts w:cs="Times New Roman" w:hint="eastAsia"/>
                <w:sz w:val="21"/>
                <w:szCs w:val="21"/>
                <w:lang w:eastAsia="zh-CN"/>
              </w:rPr>
              <w:t>万元工业增加值用水量比</w:t>
            </w:r>
            <w:r>
              <w:rPr>
                <w:rFonts w:cs="Times New Roman" w:hint="eastAsia"/>
                <w:sz w:val="21"/>
                <w:szCs w:val="21"/>
                <w:lang w:eastAsia="zh-CN"/>
              </w:rPr>
              <w:t>2020</w:t>
            </w:r>
            <w:r>
              <w:rPr>
                <w:rFonts w:cs="Times New Roman" w:hint="eastAsia"/>
                <w:sz w:val="21"/>
                <w:szCs w:val="21"/>
                <w:lang w:eastAsia="zh-CN"/>
              </w:rPr>
              <w:t>年下降幅度（</w:t>
            </w:r>
            <w:r>
              <w:rPr>
                <w:rFonts w:cs="Times New Roman" w:hint="eastAsia"/>
                <w:sz w:val="21"/>
                <w:szCs w:val="21"/>
                <w:lang w:eastAsia="zh-CN"/>
              </w:rPr>
              <w:t>%</w:t>
            </w:r>
            <w:r>
              <w:rPr>
                <w:rFonts w:cs="Times New Roman" w:hint="eastAsia"/>
                <w:sz w:val="21"/>
                <w:szCs w:val="21"/>
                <w:lang w:eastAsia="zh-CN"/>
              </w:rPr>
              <w:t>）</w:t>
            </w:r>
          </w:p>
        </w:tc>
        <w:tc>
          <w:tcPr>
            <w:tcW w:w="1859" w:type="dxa"/>
            <w:vAlign w:val="center"/>
          </w:tcPr>
          <w:p w:rsidR="007B0292" w:rsidRDefault="00735BBA">
            <w:pPr>
              <w:pStyle w:val="af7"/>
              <w:widowControl w:val="0"/>
              <w:spacing w:line="240" w:lineRule="atLeast"/>
              <w:rPr>
                <w:rFonts w:cs="Times New Roman"/>
                <w:sz w:val="21"/>
                <w:szCs w:val="21"/>
                <w:lang w:eastAsia="zh-CN"/>
              </w:rPr>
            </w:pPr>
            <w:r>
              <w:rPr>
                <w:rFonts w:cs="Times New Roman" w:hint="eastAsia"/>
                <w:sz w:val="21"/>
                <w:szCs w:val="21"/>
                <w:lang w:eastAsia="zh-CN"/>
              </w:rPr>
              <w:t>农田灌溉水有效利用系数</w:t>
            </w:r>
          </w:p>
        </w:tc>
      </w:tr>
      <w:tr w:rsidR="007B0292">
        <w:trPr>
          <w:trHeight w:val="397"/>
        </w:trPr>
        <w:tc>
          <w:tcPr>
            <w:tcW w:w="1447" w:type="dxa"/>
            <w:vAlign w:val="center"/>
          </w:tcPr>
          <w:p w:rsidR="007B0292" w:rsidRDefault="00735BBA">
            <w:pPr>
              <w:pStyle w:val="af7"/>
              <w:widowControl w:val="0"/>
              <w:spacing w:line="240" w:lineRule="atLeast"/>
              <w:rPr>
                <w:rFonts w:cs="Times New Roman"/>
                <w:b w:val="0"/>
                <w:bCs/>
                <w:sz w:val="21"/>
                <w:szCs w:val="21"/>
                <w:lang w:eastAsia="zh-CN"/>
              </w:rPr>
            </w:pPr>
            <w:r>
              <w:rPr>
                <w:rFonts w:cs="Times New Roman" w:hint="eastAsia"/>
                <w:b w:val="0"/>
                <w:bCs/>
                <w:sz w:val="21"/>
                <w:szCs w:val="21"/>
                <w:lang w:eastAsia="zh-CN"/>
              </w:rPr>
              <w:t>6.0</w:t>
            </w:r>
          </w:p>
        </w:tc>
        <w:tc>
          <w:tcPr>
            <w:tcW w:w="2269" w:type="dxa"/>
            <w:vAlign w:val="center"/>
          </w:tcPr>
          <w:p w:rsidR="007B0292" w:rsidRDefault="00735BBA">
            <w:pPr>
              <w:pStyle w:val="af7"/>
              <w:widowControl w:val="0"/>
              <w:spacing w:line="240" w:lineRule="atLeast"/>
              <w:rPr>
                <w:rFonts w:cs="Times New Roman"/>
                <w:b w:val="0"/>
                <w:bCs/>
                <w:sz w:val="21"/>
                <w:szCs w:val="21"/>
                <w:lang w:eastAsia="zh-CN"/>
              </w:rPr>
            </w:pPr>
            <w:r>
              <w:rPr>
                <w:rFonts w:cs="Times New Roman" w:hint="eastAsia"/>
                <w:b w:val="0"/>
                <w:bCs/>
                <w:sz w:val="21"/>
                <w:szCs w:val="21"/>
                <w:lang w:eastAsia="zh-CN"/>
              </w:rPr>
              <w:t>1.05</w:t>
            </w:r>
          </w:p>
        </w:tc>
        <w:tc>
          <w:tcPr>
            <w:tcW w:w="1859" w:type="dxa"/>
            <w:vAlign w:val="center"/>
          </w:tcPr>
          <w:p w:rsidR="007B0292" w:rsidRDefault="00735BBA">
            <w:pPr>
              <w:pStyle w:val="af7"/>
              <w:widowControl w:val="0"/>
              <w:spacing w:line="240" w:lineRule="atLeast"/>
              <w:rPr>
                <w:rFonts w:cs="Times New Roman"/>
                <w:b w:val="0"/>
                <w:bCs/>
                <w:sz w:val="21"/>
                <w:szCs w:val="21"/>
                <w:lang w:eastAsia="zh-CN"/>
              </w:rPr>
            </w:pPr>
            <w:r>
              <w:rPr>
                <w:rFonts w:cs="Times New Roman" w:hint="eastAsia"/>
                <w:b w:val="0"/>
                <w:bCs/>
                <w:sz w:val="21"/>
                <w:szCs w:val="21"/>
                <w:lang w:eastAsia="zh-CN"/>
              </w:rPr>
              <w:t>21</w:t>
            </w:r>
          </w:p>
        </w:tc>
        <w:tc>
          <w:tcPr>
            <w:tcW w:w="1859" w:type="dxa"/>
            <w:vAlign w:val="center"/>
          </w:tcPr>
          <w:p w:rsidR="007B0292" w:rsidRDefault="00735BBA">
            <w:pPr>
              <w:pStyle w:val="af7"/>
              <w:widowControl w:val="0"/>
              <w:spacing w:line="240" w:lineRule="atLeast"/>
              <w:rPr>
                <w:rFonts w:cs="Times New Roman"/>
                <w:b w:val="0"/>
                <w:bCs/>
                <w:sz w:val="21"/>
                <w:szCs w:val="21"/>
                <w:lang w:eastAsia="zh-CN"/>
              </w:rPr>
            </w:pPr>
            <w:r>
              <w:rPr>
                <w:rFonts w:cs="Times New Roman" w:hint="eastAsia"/>
                <w:b w:val="0"/>
                <w:bCs/>
                <w:sz w:val="21"/>
                <w:szCs w:val="21"/>
                <w:lang w:eastAsia="zh-CN"/>
              </w:rPr>
              <w:t>20</w:t>
            </w:r>
          </w:p>
        </w:tc>
        <w:tc>
          <w:tcPr>
            <w:tcW w:w="1859" w:type="dxa"/>
            <w:vAlign w:val="center"/>
          </w:tcPr>
          <w:p w:rsidR="007B0292" w:rsidRDefault="00735BBA">
            <w:pPr>
              <w:pStyle w:val="af7"/>
              <w:widowControl w:val="0"/>
              <w:spacing w:line="240" w:lineRule="atLeast"/>
              <w:rPr>
                <w:rFonts w:cs="Times New Roman"/>
                <w:b w:val="0"/>
                <w:bCs/>
                <w:sz w:val="21"/>
                <w:szCs w:val="21"/>
                <w:lang w:eastAsia="zh-CN"/>
              </w:rPr>
            </w:pPr>
            <w:r>
              <w:rPr>
                <w:rFonts w:cs="Times New Roman" w:hint="eastAsia"/>
                <w:b w:val="0"/>
                <w:bCs/>
                <w:sz w:val="21"/>
                <w:szCs w:val="21"/>
                <w:lang w:eastAsia="zh-CN"/>
              </w:rPr>
              <w:t>0.61</w:t>
            </w:r>
          </w:p>
        </w:tc>
      </w:tr>
    </w:tbl>
    <w:p w:rsidR="007B0292" w:rsidRDefault="00735BBA">
      <w:pPr>
        <w:ind w:firstLine="482"/>
        <w:rPr>
          <w:rFonts w:cs="Times New Roman"/>
          <w:b/>
          <w:bCs/>
        </w:rPr>
      </w:pPr>
      <w:r>
        <w:rPr>
          <w:rFonts w:cs="Times New Roman" w:hint="eastAsia"/>
          <w:b/>
          <w:bCs/>
          <w:lang w:eastAsia="zh-CN"/>
        </w:rPr>
        <w:t>（</w:t>
      </w:r>
      <w:r>
        <w:rPr>
          <w:rFonts w:cs="Times New Roman"/>
          <w:b/>
          <w:bCs/>
        </w:rPr>
        <w:t>2</w:t>
      </w:r>
      <w:r>
        <w:rPr>
          <w:rFonts w:cs="Times New Roman" w:hint="eastAsia"/>
          <w:b/>
          <w:bCs/>
          <w:lang w:eastAsia="zh-CN"/>
        </w:rPr>
        <w:t>）近期规划水平年（</w:t>
      </w:r>
      <w:r>
        <w:rPr>
          <w:rFonts w:cs="Times New Roman" w:hint="eastAsia"/>
          <w:b/>
          <w:bCs/>
          <w:lang w:eastAsia="zh-CN"/>
        </w:rPr>
        <w:t>2025</w:t>
      </w:r>
      <w:r>
        <w:rPr>
          <w:rFonts w:cs="Times New Roman" w:hint="eastAsia"/>
          <w:b/>
          <w:bCs/>
          <w:lang w:eastAsia="zh-CN"/>
        </w:rPr>
        <w:t>年）</w:t>
      </w:r>
      <w:r>
        <w:rPr>
          <w:rFonts w:cs="Times New Roman"/>
          <w:b/>
          <w:bCs/>
        </w:rPr>
        <w:t>具体目标</w:t>
      </w:r>
    </w:p>
    <w:p w:rsidR="007B0292" w:rsidRDefault="00735BBA">
      <w:pPr>
        <w:ind w:firstLine="480"/>
        <w:rPr>
          <w:rFonts w:cs="Times New Roman"/>
          <w:lang w:eastAsia="zh-CN"/>
        </w:rPr>
      </w:pPr>
      <w:r>
        <w:rPr>
          <w:rFonts w:cs="Times New Roman"/>
          <w:lang w:eastAsia="zh-CN"/>
        </w:rPr>
        <w:t>按照水资源供需协调、综合平衡、保护生态、厉行节约、合理开源的原则制定不同水平年节水具体目标。不同水平年节水力度总体上要与需水和开源相配合，协调生活、生产和生态用水，共同建立安全可靠的水资源供给与节水型经济社会发展保障体系。</w:t>
      </w:r>
    </w:p>
    <w:p w:rsidR="007B0292" w:rsidRDefault="00735BBA">
      <w:pPr>
        <w:ind w:firstLine="480"/>
        <w:rPr>
          <w:rFonts w:cs="Times New Roman"/>
          <w:lang w:eastAsia="zh-CN"/>
        </w:rPr>
      </w:pPr>
      <w:r>
        <w:rPr>
          <w:rFonts w:cs="Times New Roman"/>
          <w:lang w:eastAsia="zh-CN"/>
        </w:rPr>
        <w:t>1</w:t>
      </w:r>
      <w:r>
        <w:rPr>
          <w:rFonts w:cs="Times New Roman"/>
          <w:lang w:eastAsia="zh-CN"/>
        </w:rPr>
        <w:t>）综合目标</w:t>
      </w:r>
    </w:p>
    <w:p w:rsidR="007B0292" w:rsidRDefault="00735BBA">
      <w:pPr>
        <w:ind w:firstLine="480"/>
        <w:rPr>
          <w:rFonts w:cs="Times New Roman"/>
          <w:lang w:eastAsia="zh-CN"/>
        </w:rPr>
      </w:pPr>
      <w:r>
        <w:rPr>
          <w:rFonts w:cs="Times New Roman"/>
          <w:lang w:eastAsia="zh-CN"/>
        </w:rPr>
        <w:t>到</w:t>
      </w:r>
      <w:r>
        <w:rPr>
          <w:rFonts w:cs="Times New Roman"/>
          <w:lang w:eastAsia="zh-CN"/>
        </w:rPr>
        <w:t>20</w:t>
      </w:r>
      <w:r>
        <w:rPr>
          <w:rFonts w:cs="Times New Roman" w:hint="eastAsia"/>
          <w:lang w:eastAsia="zh-CN"/>
        </w:rPr>
        <w:t>25</w:t>
      </w:r>
      <w:r>
        <w:rPr>
          <w:rFonts w:cs="Times New Roman"/>
          <w:lang w:eastAsia="zh-CN"/>
        </w:rPr>
        <w:t>年，平水年全县人均综合用水量控制在</w:t>
      </w:r>
      <w:r>
        <w:rPr>
          <w:rFonts w:cs="Times New Roman"/>
          <w:lang w:eastAsia="zh-CN"/>
        </w:rPr>
        <w:t>500</w:t>
      </w:r>
      <w:r>
        <w:rPr>
          <w:rFonts w:cs="Times New Roman" w:hint="eastAsia"/>
          <w:lang w:eastAsia="zh-CN"/>
        </w:rPr>
        <w:t>m</w:t>
      </w:r>
      <w:r>
        <w:rPr>
          <w:rFonts w:cs="Times New Roman" w:hint="eastAsia"/>
          <w:lang w:eastAsia="zh-CN"/>
        </w:rPr>
        <w:t>³</w:t>
      </w:r>
      <w:r>
        <w:rPr>
          <w:rFonts w:cs="Times New Roman"/>
          <w:lang w:eastAsia="zh-CN"/>
        </w:rPr>
        <w:t>以内，万元</w:t>
      </w:r>
      <w:r>
        <w:rPr>
          <w:rFonts w:cs="Times New Roman"/>
          <w:lang w:eastAsia="zh-CN"/>
        </w:rPr>
        <w:t>GDP</w:t>
      </w:r>
      <w:r>
        <w:rPr>
          <w:rFonts w:cs="Times New Roman"/>
          <w:lang w:eastAsia="zh-CN"/>
        </w:rPr>
        <w:t>用水量比</w:t>
      </w:r>
      <w:r>
        <w:rPr>
          <w:rFonts w:cs="Times New Roman"/>
          <w:lang w:eastAsia="zh-CN"/>
        </w:rPr>
        <w:t>20</w:t>
      </w:r>
      <w:r>
        <w:rPr>
          <w:rFonts w:cs="Times New Roman" w:hint="eastAsia"/>
          <w:lang w:eastAsia="zh-CN"/>
        </w:rPr>
        <w:t>20</w:t>
      </w:r>
      <w:r>
        <w:rPr>
          <w:rFonts w:cs="Times New Roman"/>
          <w:lang w:eastAsia="zh-CN"/>
        </w:rPr>
        <w:t>年下降</w:t>
      </w:r>
      <w:r>
        <w:rPr>
          <w:rFonts w:cs="Times New Roman" w:hint="eastAsia"/>
          <w:lang w:eastAsia="zh-CN"/>
        </w:rPr>
        <w:t>21</w:t>
      </w:r>
      <w:r>
        <w:rPr>
          <w:rFonts w:cs="Times New Roman"/>
          <w:lang w:eastAsia="zh-CN"/>
        </w:rPr>
        <w:t>%</w:t>
      </w:r>
      <w:r>
        <w:rPr>
          <w:rFonts w:cs="Times New Roman"/>
          <w:lang w:eastAsia="zh-CN"/>
        </w:rPr>
        <w:t>以上。</w:t>
      </w:r>
    </w:p>
    <w:p w:rsidR="007B0292" w:rsidRDefault="00735BBA">
      <w:pPr>
        <w:ind w:firstLine="480"/>
        <w:rPr>
          <w:rFonts w:cs="Times New Roman"/>
          <w:lang w:eastAsia="zh-CN"/>
        </w:rPr>
      </w:pPr>
      <w:r>
        <w:rPr>
          <w:rFonts w:cs="Times New Roman"/>
          <w:lang w:eastAsia="zh-CN"/>
        </w:rPr>
        <w:t>2</w:t>
      </w:r>
      <w:r>
        <w:rPr>
          <w:rFonts w:cs="Times New Roman"/>
          <w:lang w:eastAsia="zh-CN"/>
        </w:rPr>
        <w:t>）农业节水目标</w:t>
      </w:r>
    </w:p>
    <w:p w:rsidR="007B0292" w:rsidRDefault="00735BBA">
      <w:pPr>
        <w:ind w:firstLine="480"/>
        <w:rPr>
          <w:rFonts w:cs="Times New Roman"/>
          <w:lang w:eastAsia="zh-CN"/>
        </w:rPr>
      </w:pPr>
      <w:r>
        <w:rPr>
          <w:rFonts w:cs="Times New Roman"/>
          <w:lang w:eastAsia="zh-CN"/>
        </w:rPr>
        <w:t>到</w:t>
      </w:r>
      <w:r>
        <w:rPr>
          <w:rFonts w:cs="Times New Roman"/>
          <w:lang w:eastAsia="zh-CN"/>
        </w:rPr>
        <w:t>20</w:t>
      </w:r>
      <w:r>
        <w:rPr>
          <w:rFonts w:cs="Times New Roman" w:hint="eastAsia"/>
          <w:lang w:eastAsia="zh-CN"/>
        </w:rPr>
        <w:t>25</w:t>
      </w:r>
      <w:r>
        <w:rPr>
          <w:rFonts w:cs="Times New Roman"/>
          <w:lang w:eastAsia="zh-CN"/>
        </w:rPr>
        <w:t>年，全县基本形成完善的节水型农业灌溉体系，节水型农业建设取得显著成效，农业用水水平与效率居安徽省和蚌埠市先进行列。农田灌溉水有效利用系数提高到</w:t>
      </w:r>
      <w:r>
        <w:rPr>
          <w:rFonts w:cs="Times New Roman"/>
          <w:lang w:eastAsia="zh-CN"/>
        </w:rPr>
        <w:t>0.6</w:t>
      </w:r>
      <w:r>
        <w:rPr>
          <w:rFonts w:cs="Times New Roman" w:hint="eastAsia"/>
          <w:lang w:eastAsia="zh-CN"/>
        </w:rPr>
        <w:t>1</w:t>
      </w:r>
      <w:r>
        <w:rPr>
          <w:rFonts w:cs="Times New Roman"/>
          <w:lang w:eastAsia="zh-CN"/>
        </w:rPr>
        <w:t>以上。</w:t>
      </w:r>
    </w:p>
    <w:p w:rsidR="007B0292" w:rsidRDefault="00735BBA">
      <w:pPr>
        <w:ind w:firstLine="480"/>
        <w:rPr>
          <w:rFonts w:cs="Times New Roman"/>
          <w:lang w:eastAsia="zh-CN"/>
        </w:rPr>
      </w:pPr>
      <w:r>
        <w:rPr>
          <w:rFonts w:cs="Times New Roman"/>
          <w:lang w:eastAsia="zh-CN"/>
        </w:rPr>
        <w:lastRenderedPageBreak/>
        <w:t>3</w:t>
      </w:r>
      <w:r>
        <w:rPr>
          <w:rFonts w:cs="Times New Roman"/>
          <w:lang w:eastAsia="zh-CN"/>
        </w:rPr>
        <w:t>）工业节水目标到</w:t>
      </w:r>
      <w:r>
        <w:rPr>
          <w:rFonts w:cs="Times New Roman"/>
          <w:lang w:eastAsia="zh-CN"/>
        </w:rPr>
        <w:t>20</w:t>
      </w:r>
      <w:r>
        <w:rPr>
          <w:rFonts w:cs="Times New Roman" w:hint="eastAsia"/>
          <w:lang w:eastAsia="zh-CN"/>
        </w:rPr>
        <w:t>25</w:t>
      </w:r>
      <w:r>
        <w:rPr>
          <w:rFonts w:cs="Times New Roman"/>
          <w:lang w:eastAsia="zh-CN"/>
        </w:rPr>
        <w:t>年，全县供水管网平均漏损率降低到</w:t>
      </w:r>
      <w:r>
        <w:rPr>
          <w:rFonts w:cs="Times New Roman" w:hint="eastAsia"/>
          <w:lang w:eastAsia="zh-CN"/>
        </w:rPr>
        <w:t>10</w:t>
      </w:r>
      <w:r>
        <w:rPr>
          <w:rFonts w:cs="Times New Roman"/>
          <w:lang w:eastAsia="zh-CN"/>
        </w:rPr>
        <w:t>%</w:t>
      </w:r>
      <w:r>
        <w:rPr>
          <w:rFonts w:cs="Times New Roman"/>
          <w:lang w:eastAsia="zh-CN"/>
        </w:rPr>
        <w:t>以下，节水器具普及率达到</w:t>
      </w:r>
      <w:r>
        <w:rPr>
          <w:rFonts w:cs="Times New Roman"/>
          <w:lang w:eastAsia="zh-CN"/>
        </w:rPr>
        <w:t>100%</w:t>
      </w:r>
      <w:r>
        <w:rPr>
          <w:rFonts w:cs="Times New Roman"/>
          <w:lang w:eastAsia="zh-CN"/>
        </w:rPr>
        <w:t>。</w:t>
      </w:r>
    </w:p>
    <w:p w:rsidR="007B0292" w:rsidRDefault="00735BBA">
      <w:pPr>
        <w:ind w:firstLine="480"/>
        <w:rPr>
          <w:rFonts w:cs="Times New Roman"/>
          <w:lang w:eastAsia="zh-CN"/>
        </w:rPr>
      </w:pPr>
      <w:r>
        <w:rPr>
          <w:rFonts w:cs="Times New Roman" w:hint="eastAsia"/>
          <w:lang w:eastAsia="zh-CN"/>
        </w:rPr>
        <w:t>4</w:t>
      </w:r>
      <w:r>
        <w:rPr>
          <w:rFonts w:cs="Times New Roman"/>
          <w:lang w:eastAsia="zh-CN"/>
        </w:rPr>
        <w:t>）非常规水源利用目标怀远县非常规水源利用水平明显提高，</w:t>
      </w:r>
      <w:r>
        <w:rPr>
          <w:rFonts w:cs="Times New Roman"/>
          <w:lang w:eastAsia="zh-CN"/>
        </w:rPr>
        <w:t>20</w:t>
      </w:r>
      <w:r>
        <w:rPr>
          <w:rFonts w:cs="Times New Roman" w:hint="eastAsia"/>
          <w:lang w:eastAsia="zh-CN"/>
        </w:rPr>
        <w:t>25</w:t>
      </w:r>
      <w:r>
        <w:rPr>
          <w:rFonts w:cs="Times New Roman"/>
          <w:lang w:eastAsia="zh-CN"/>
        </w:rPr>
        <w:t>年污水处理再生水利用率达</w:t>
      </w:r>
      <w:r>
        <w:rPr>
          <w:rFonts w:cs="Times New Roman" w:hint="eastAsia"/>
          <w:lang w:eastAsia="zh-CN"/>
        </w:rPr>
        <w:t>25</w:t>
      </w:r>
      <w:r>
        <w:rPr>
          <w:rFonts w:cs="Times New Roman"/>
          <w:lang w:eastAsia="zh-CN"/>
        </w:rPr>
        <w:t>%</w:t>
      </w:r>
      <w:r>
        <w:rPr>
          <w:rFonts w:cs="Times New Roman"/>
          <w:lang w:eastAsia="zh-CN"/>
        </w:rPr>
        <w:t>以上。</w:t>
      </w:r>
    </w:p>
    <w:p w:rsidR="007B0292" w:rsidRDefault="00735BBA">
      <w:pPr>
        <w:pStyle w:val="3"/>
        <w:rPr>
          <w:rFonts w:cs="Times New Roman"/>
        </w:rPr>
      </w:pPr>
      <w:r>
        <w:rPr>
          <w:rFonts w:cs="Times New Roman" w:hint="eastAsia"/>
        </w:rPr>
        <w:t>4</w:t>
      </w:r>
      <w:r>
        <w:rPr>
          <w:rFonts w:cs="Times New Roman"/>
        </w:rPr>
        <w:t>.2.3</w:t>
      </w:r>
      <w:r>
        <w:rPr>
          <w:rFonts w:cs="Times New Roman" w:hint="eastAsia"/>
        </w:rPr>
        <w:t>节水潜力分析</w:t>
      </w:r>
    </w:p>
    <w:p w:rsidR="007B0292" w:rsidRDefault="00735BBA">
      <w:pPr>
        <w:ind w:firstLine="480"/>
        <w:rPr>
          <w:rFonts w:cs="Times New Roman"/>
          <w:lang w:eastAsia="zh-CN"/>
        </w:rPr>
      </w:pPr>
      <w:r>
        <w:rPr>
          <w:rFonts w:cs="Times New Roman"/>
          <w:lang w:eastAsia="zh-CN"/>
        </w:rPr>
        <w:t>近些年来，怀远县水资源利用水平和效率虽然一直在不断提高，但目前总体上水资源利用方式还很粗放，用水效率不高，与国内外先进节水水平相比，尚有较大差距，因此节水潜力较大。节水一方面可以减少浪费和无效损耗，控制用水无节制增长，另一方面还可将部分节水量通过转换用途等方式增加供水，用于扩大农业、工业生产规模或用于改善环境、维护生态。挖掘节水潜力主要通过四个途径：一是通过合理调整产业结构与布局，依靠技术进步，提高工艺、农艺水平等措施，将水从低效益用途配置到高效益领域，提高单位水资源消耗的经济产出；二是加强用水管理，合理调</w:t>
      </w:r>
      <w:r>
        <w:rPr>
          <w:rFonts w:cs="Times New Roman"/>
          <w:lang w:eastAsia="zh-CN"/>
        </w:rPr>
        <w:t>整水价，发挥市场调节需求作用；三是通过工程节水措施，主要包括实施灌区节水改造提高农业灌溉水利用效率，实施工业节水改造提高用水重复利用率，实施城镇供水管网改造降低漏损率以及推广节水器具等措施减少生活用水量；四是通过宣传教育，提高全民节水意识，把节水渗透到民众生活、生产的各个细节和各个方面，逐步形成自律式的用水行为规范。</w:t>
      </w:r>
    </w:p>
    <w:p w:rsidR="007B0292" w:rsidRDefault="00735BBA">
      <w:pPr>
        <w:ind w:firstLine="480"/>
        <w:rPr>
          <w:rFonts w:cs="Times New Roman"/>
          <w:lang w:eastAsia="zh-CN"/>
        </w:rPr>
      </w:pPr>
      <w:r>
        <w:rPr>
          <w:rFonts w:cs="Times New Roman"/>
          <w:lang w:eastAsia="zh-CN"/>
        </w:rPr>
        <w:t>节水潜力是以现状为基准，以在采取各种节水措施，实现水资源高效利用，即充分考虑节水的条件下，可预期的未来为比较对象，分析各项指标的最大差距。即在现状各项用水水平分析的基础上，通过分析各部门和各行</w:t>
      </w:r>
      <w:r>
        <w:rPr>
          <w:rFonts w:cs="Times New Roman"/>
          <w:lang w:eastAsia="zh-CN"/>
        </w:rPr>
        <w:t>业用水水平及实物量指标，结合各部门和各行业可能实现的节水指标，计算各部门和各行业用水指标与节水指标之差，估算节水潜力。</w:t>
      </w:r>
    </w:p>
    <w:p w:rsidR="007B0292" w:rsidRDefault="00735BBA">
      <w:pPr>
        <w:ind w:firstLine="480"/>
        <w:rPr>
          <w:rFonts w:cs="Times New Roman"/>
          <w:lang w:eastAsia="zh-CN"/>
        </w:rPr>
      </w:pPr>
      <w:r>
        <w:rPr>
          <w:rFonts w:cs="Times New Roman" w:hint="eastAsia"/>
          <w:lang w:eastAsia="zh-CN"/>
        </w:rPr>
        <w:t>（</w:t>
      </w:r>
      <w:r>
        <w:rPr>
          <w:rFonts w:cs="Times New Roman"/>
          <w:lang w:eastAsia="zh-CN"/>
        </w:rPr>
        <w:t>1</w:t>
      </w:r>
      <w:r>
        <w:rPr>
          <w:rFonts w:cs="Times New Roman" w:hint="eastAsia"/>
          <w:lang w:eastAsia="zh-CN"/>
        </w:rPr>
        <w:t>）</w:t>
      </w:r>
      <w:r>
        <w:rPr>
          <w:rFonts w:cs="Times New Roman"/>
          <w:lang w:eastAsia="zh-CN"/>
        </w:rPr>
        <w:t>农业节水潜力</w:t>
      </w:r>
    </w:p>
    <w:p w:rsidR="007B0292" w:rsidRDefault="00735BBA">
      <w:pPr>
        <w:ind w:firstLine="480"/>
        <w:rPr>
          <w:rFonts w:cs="Times New Roman"/>
          <w:lang w:eastAsia="zh-CN"/>
        </w:rPr>
      </w:pPr>
      <w:r>
        <w:rPr>
          <w:rFonts w:cs="Times New Roman"/>
          <w:lang w:eastAsia="zh-CN"/>
        </w:rPr>
        <w:t>怀远县农业节水广义潜力，主要包括以下三个方面：</w:t>
      </w:r>
    </w:p>
    <w:p w:rsidR="007B0292" w:rsidRDefault="00735BBA">
      <w:pPr>
        <w:ind w:firstLine="480"/>
        <w:rPr>
          <w:rFonts w:cs="Times New Roman"/>
          <w:lang w:eastAsia="zh-CN"/>
        </w:rPr>
      </w:pPr>
      <w:r>
        <w:rPr>
          <w:rFonts w:cs="Times New Roman"/>
          <w:lang w:eastAsia="zh-CN"/>
        </w:rPr>
        <w:t>1</w:t>
      </w:r>
      <w:r>
        <w:rPr>
          <w:rFonts w:cs="Times New Roman"/>
          <w:lang w:eastAsia="zh-CN"/>
        </w:rPr>
        <w:t>）农业工程措施范畴的节水潜力。包括灌溉工程措施的节水和灌溉技术的节水，如渠道防渗、低压管灌、喷微灌等。</w:t>
      </w:r>
    </w:p>
    <w:p w:rsidR="007B0292" w:rsidRDefault="00735BBA">
      <w:pPr>
        <w:ind w:firstLine="480"/>
        <w:rPr>
          <w:rFonts w:cs="Times New Roman"/>
          <w:lang w:eastAsia="zh-CN"/>
        </w:rPr>
      </w:pPr>
      <w:r>
        <w:rPr>
          <w:rFonts w:cs="Times New Roman"/>
          <w:lang w:eastAsia="zh-CN"/>
        </w:rPr>
        <w:t>2</w:t>
      </w:r>
      <w:r>
        <w:rPr>
          <w:rFonts w:cs="Times New Roman"/>
          <w:lang w:eastAsia="zh-CN"/>
        </w:rPr>
        <w:t>）农业综合技术措施的节水潜力。主要包括调整农业结构，科学管理灌溉用水，选用抗旱节水高产品种，发展和应用适水种植技术和灌溉技术等。将这些技术推广及应用，对提高农作物产量达到节水增产、优质高效的目的，有着极为重要的意义。</w:t>
      </w:r>
    </w:p>
    <w:p w:rsidR="007B0292" w:rsidRDefault="00735BBA">
      <w:pPr>
        <w:ind w:firstLine="480"/>
        <w:rPr>
          <w:rFonts w:cs="Times New Roman"/>
          <w:lang w:eastAsia="zh-CN"/>
        </w:rPr>
      </w:pPr>
      <w:r>
        <w:rPr>
          <w:rFonts w:cs="Times New Roman"/>
          <w:lang w:eastAsia="zh-CN"/>
        </w:rPr>
        <w:t>3</w:t>
      </w:r>
      <w:r>
        <w:rPr>
          <w:rFonts w:cs="Times New Roman"/>
          <w:lang w:eastAsia="zh-CN"/>
        </w:rPr>
        <w:t>）农业管理范畴的节水潜力。包括管理体制、政策法规，水价与水费政策、配水控制与调节、推行农业用水总量控制与定额管理及传统农业耕作观念的改变等。积极推</w:t>
      </w:r>
      <w:r>
        <w:rPr>
          <w:rFonts w:cs="Times New Roman"/>
          <w:lang w:eastAsia="zh-CN"/>
        </w:rPr>
        <w:lastRenderedPageBreak/>
        <w:t>进农业用水制度改革和管理模式创新，建立和完善水权水市场，发挥市场机制调节作用，强化农民参与灌溉管理，对发展全县农业节水具有重大的意义。</w:t>
      </w:r>
    </w:p>
    <w:p w:rsidR="007B0292" w:rsidRDefault="00735BBA">
      <w:pPr>
        <w:wordWrap w:val="0"/>
        <w:topLinePunct/>
        <w:ind w:firstLine="480"/>
        <w:rPr>
          <w:rFonts w:cs="Times New Roman"/>
          <w:spacing w:val="-20"/>
          <w:lang w:eastAsia="zh-CN"/>
        </w:rPr>
      </w:pPr>
      <w:r>
        <w:rPr>
          <w:rFonts w:cs="Times New Roman"/>
          <w:lang w:eastAsia="zh-CN"/>
        </w:rPr>
        <w:t>分析怀远县种植业的不同作物、林牧渔畜业（林果、草场、牲畜、鱼塘）现状用水与节水指标实现条件下灌溉定额或用水定额的差距。分析灌区灌溉水利用系数提高的限度，根据基准年的各项灌溉面积，以及牲畜养殖数量、鱼塘面积等实物量指标，估算怀远</w:t>
      </w:r>
      <w:r>
        <w:rPr>
          <w:rFonts w:cs="Times New Roman"/>
          <w:lang w:eastAsia="zh-CN"/>
        </w:rPr>
        <w:t>县农业节水潜力量。未来通过规划的农业节水工程与非工程措施，将全县灌溉水有效利用系数从现状的</w:t>
      </w:r>
      <w:r>
        <w:rPr>
          <w:rFonts w:cs="Times New Roman"/>
          <w:lang w:eastAsia="zh-CN"/>
        </w:rPr>
        <w:t>0.5</w:t>
      </w:r>
      <w:r>
        <w:rPr>
          <w:rFonts w:cs="Times New Roman" w:hint="eastAsia"/>
          <w:lang w:eastAsia="zh-CN"/>
        </w:rPr>
        <w:t>8</w:t>
      </w:r>
      <w:r>
        <w:rPr>
          <w:rFonts w:cs="Times New Roman"/>
          <w:lang w:eastAsia="zh-CN"/>
        </w:rPr>
        <w:t>提高到</w:t>
      </w:r>
      <w:r>
        <w:rPr>
          <w:rFonts w:cs="Times New Roman"/>
          <w:lang w:eastAsia="zh-CN"/>
        </w:rPr>
        <w:t>0.6</w:t>
      </w:r>
      <w:r>
        <w:rPr>
          <w:rFonts w:cs="Times New Roman" w:hint="eastAsia"/>
          <w:lang w:eastAsia="zh-CN"/>
        </w:rPr>
        <w:t>1</w:t>
      </w:r>
      <w:r>
        <w:rPr>
          <w:rFonts w:cs="Times New Roman"/>
          <w:lang w:eastAsia="zh-CN"/>
        </w:rPr>
        <w:t>以上，</w:t>
      </w:r>
      <w:r>
        <w:rPr>
          <w:rFonts w:cs="Times New Roman" w:hint="eastAsia"/>
          <w:lang w:eastAsia="zh-CN"/>
        </w:rPr>
        <w:t>估算</w:t>
      </w:r>
      <w:r>
        <w:rPr>
          <w:rFonts w:cs="Times New Roman"/>
          <w:lang w:eastAsia="zh-CN"/>
        </w:rPr>
        <w:t>则怀远县年农业节水潜力约为</w:t>
      </w:r>
      <w:r>
        <w:rPr>
          <w:rFonts w:cs="Times New Roman"/>
          <w:spacing w:val="-20"/>
          <w:lang w:eastAsia="zh-CN"/>
        </w:rPr>
        <w:t>7000</w:t>
      </w:r>
      <w:r>
        <w:rPr>
          <w:rFonts w:cs="Times New Roman"/>
          <w:spacing w:val="-20"/>
          <w:lang w:eastAsia="zh-CN"/>
        </w:rPr>
        <w:t>万</w:t>
      </w:r>
      <w:r>
        <w:rPr>
          <w:rFonts w:cs="Times New Roman" w:hint="eastAsia"/>
          <w:spacing w:val="-20"/>
          <w:lang w:eastAsia="zh-CN"/>
        </w:rPr>
        <w:t>m</w:t>
      </w:r>
      <w:r>
        <w:rPr>
          <w:rFonts w:cs="Times New Roman" w:hint="eastAsia"/>
          <w:spacing w:val="-20"/>
          <w:lang w:eastAsia="zh-CN"/>
        </w:rPr>
        <w:t>³</w:t>
      </w:r>
      <w:r>
        <w:rPr>
          <w:rFonts w:cs="Times New Roman"/>
          <w:spacing w:val="-20"/>
          <w:lang w:eastAsia="zh-CN"/>
        </w:rPr>
        <w:t>。</w:t>
      </w:r>
    </w:p>
    <w:p w:rsidR="007B0292" w:rsidRDefault="00735BBA">
      <w:pPr>
        <w:ind w:firstLine="480"/>
        <w:rPr>
          <w:rFonts w:cs="Times New Roman"/>
          <w:lang w:eastAsia="zh-CN"/>
        </w:rPr>
      </w:pPr>
      <w:r>
        <w:rPr>
          <w:rFonts w:cs="Times New Roman" w:hint="eastAsia"/>
          <w:lang w:eastAsia="zh-CN"/>
        </w:rPr>
        <w:t>（</w:t>
      </w:r>
      <w:r>
        <w:rPr>
          <w:rFonts w:cs="Times New Roman"/>
          <w:lang w:eastAsia="zh-CN"/>
        </w:rPr>
        <w:t>2</w:t>
      </w:r>
      <w:r>
        <w:rPr>
          <w:rFonts w:cs="Times New Roman" w:hint="eastAsia"/>
          <w:lang w:eastAsia="zh-CN"/>
        </w:rPr>
        <w:t>）</w:t>
      </w:r>
      <w:r>
        <w:rPr>
          <w:rFonts w:cs="Times New Roman"/>
          <w:lang w:eastAsia="zh-CN"/>
        </w:rPr>
        <w:t>工业节水潜力</w:t>
      </w:r>
    </w:p>
    <w:p w:rsidR="007B0292" w:rsidRDefault="00735BBA">
      <w:pPr>
        <w:ind w:firstLine="480"/>
        <w:rPr>
          <w:rFonts w:cs="Times New Roman"/>
          <w:lang w:eastAsia="zh-CN"/>
        </w:rPr>
      </w:pPr>
      <w:r>
        <w:rPr>
          <w:rFonts w:cs="Times New Roman"/>
          <w:lang w:eastAsia="zh-CN"/>
        </w:rPr>
        <w:t>工业节水兼有节水和防污双重任务，工业节水重点在高用水、高</w:t>
      </w:r>
      <w:r>
        <w:rPr>
          <w:rFonts w:cs="Times New Roman" w:hint="eastAsia"/>
          <w:lang w:eastAsia="zh-CN"/>
        </w:rPr>
        <w:t>耗水</w:t>
      </w:r>
      <w:r>
        <w:rPr>
          <w:rFonts w:cs="Times New Roman"/>
          <w:lang w:eastAsia="zh-CN"/>
        </w:rPr>
        <w:t>行业。分析怀远县工业各行业现状用水水平与节水指标实现条件下用水定额的差距，各行业现状用水的重复利用率与节水标准可能达到的最大重复利用率，并采用基准年各行业的工业产值估算工业节水潜力量。未来通过工业结构调整优化、技术进步及加大工业节水改造力度等综合措施，将怀远县工业用</w:t>
      </w:r>
      <w:r>
        <w:rPr>
          <w:rFonts w:cs="Times New Roman"/>
          <w:lang w:eastAsia="zh-CN"/>
        </w:rPr>
        <w:t>水重复利用率由现状的</w:t>
      </w:r>
      <w:r>
        <w:rPr>
          <w:rFonts w:cs="Times New Roman"/>
          <w:lang w:eastAsia="zh-CN"/>
        </w:rPr>
        <w:t>30%</w:t>
      </w:r>
      <w:r>
        <w:rPr>
          <w:rFonts w:cs="Times New Roman"/>
          <w:lang w:eastAsia="zh-CN"/>
        </w:rPr>
        <w:t>左右提高到</w:t>
      </w:r>
      <w:r>
        <w:rPr>
          <w:rFonts w:cs="Times New Roman"/>
          <w:lang w:eastAsia="zh-CN"/>
        </w:rPr>
        <w:t>70%</w:t>
      </w:r>
      <w:r>
        <w:rPr>
          <w:rFonts w:cs="Times New Roman"/>
          <w:lang w:eastAsia="zh-CN"/>
        </w:rPr>
        <w:t>以上，工业万元增加值用水量下降到</w:t>
      </w:r>
      <w:r>
        <w:rPr>
          <w:rFonts w:cs="Times New Roman" w:hint="eastAsia"/>
          <w:lang w:eastAsia="zh-CN"/>
        </w:rPr>
        <w:t>21.36m</w:t>
      </w:r>
      <w:r>
        <w:rPr>
          <w:rFonts w:cs="Times New Roman" w:hint="eastAsia"/>
          <w:lang w:eastAsia="zh-CN"/>
        </w:rPr>
        <w:t>³</w:t>
      </w:r>
      <w:r>
        <w:rPr>
          <w:rFonts w:cs="Times New Roman"/>
          <w:lang w:eastAsia="zh-CN"/>
        </w:rPr>
        <w:t>以下，</w:t>
      </w:r>
      <w:r>
        <w:rPr>
          <w:rFonts w:cs="Times New Roman" w:hint="eastAsia"/>
          <w:lang w:eastAsia="zh-CN"/>
        </w:rPr>
        <w:t>估算</w:t>
      </w:r>
      <w:r>
        <w:rPr>
          <w:rFonts w:cs="Times New Roman"/>
          <w:lang w:eastAsia="zh-CN"/>
        </w:rPr>
        <w:t>全县年工业节水潜力可达</w:t>
      </w:r>
      <w:r>
        <w:rPr>
          <w:rFonts w:cs="Times New Roman"/>
          <w:lang w:eastAsia="zh-CN"/>
        </w:rPr>
        <w:t>2500</w:t>
      </w:r>
      <w:r>
        <w:rPr>
          <w:rFonts w:cs="Times New Roman"/>
          <w:lang w:eastAsia="zh-CN"/>
        </w:rPr>
        <w:t>万</w:t>
      </w:r>
      <w:r>
        <w:rPr>
          <w:rFonts w:cs="Times New Roman" w:hint="eastAsia"/>
          <w:lang w:eastAsia="zh-CN"/>
        </w:rPr>
        <w:t>m</w:t>
      </w:r>
      <w:r>
        <w:rPr>
          <w:rFonts w:cs="Times New Roman" w:hint="eastAsia"/>
          <w:lang w:eastAsia="zh-CN"/>
        </w:rPr>
        <w:t>³</w:t>
      </w:r>
      <w:r>
        <w:rPr>
          <w:rFonts w:cs="Times New Roman"/>
          <w:lang w:eastAsia="zh-CN"/>
        </w:rPr>
        <w:t>。</w:t>
      </w:r>
    </w:p>
    <w:p w:rsidR="007B0292" w:rsidRDefault="00735BBA">
      <w:pPr>
        <w:ind w:firstLine="480"/>
        <w:rPr>
          <w:rFonts w:cs="Times New Roman"/>
          <w:lang w:eastAsia="zh-CN"/>
        </w:rPr>
      </w:pPr>
      <w:r>
        <w:rPr>
          <w:rFonts w:cs="Times New Roman" w:hint="eastAsia"/>
          <w:lang w:eastAsia="zh-CN"/>
        </w:rPr>
        <w:t>（</w:t>
      </w:r>
      <w:r>
        <w:rPr>
          <w:rFonts w:cs="Times New Roman"/>
          <w:lang w:eastAsia="zh-CN"/>
        </w:rPr>
        <w:t>3</w:t>
      </w:r>
      <w:r>
        <w:rPr>
          <w:rFonts w:cs="Times New Roman" w:hint="eastAsia"/>
          <w:lang w:eastAsia="zh-CN"/>
        </w:rPr>
        <w:t>）</w:t>
      </w:r>
      <w:r>
        <w:rPr>
          <w:rFonts w:cs="Times New Roman"/>
          <w:lang w:eastAsia="zh-CN"/>
        </w:rPr>
        <w:t>城镇生活节水潜力</w:t>
      </w:r>
    </w:p>
    <w:p w:rsidR="007B0292" w:rsidRDefault="00735BBA">
      <w:pPr>
        <w:ind w:firstLine="480"/>
        <w:rPr>
          <w:rFonts w:cs="Times New Roman"/>
          <w:lang w:eastAsia="zh-CN"/>
        </w:rPr>
      </w:pPr>
      <w:r>
        <w:rPr>
          <w:rFonts w:cs="Times New Roman"/>
          <w:lang w:eastAsia="zh-CN"/>
        </w:rPr>
        <w:t>与我国大多数县市一样，怀远县城镇供水、输水系统普遍存在浪费现象。目前全县供水管网漏损率约</w:t>
      </w:r>
      <w:r>
        <w:rPr>
          <w:rFonts w:cs="Times New Roman"/>
          <w:lang w:eastAsia="zh-CN"/>
        </w:rPr>
        <w:t>15%</w:t>
      </w:r>
      <w:r>
        <w:rPr>
          <w:rFonts w:cs="Times New Roman"/>
          <w:lang w:eastAsia="zh-CN"/>
        </w:rPr>
        <w:t>，若通过城镇老旧供水管网改造，减少输配水、用水环节的跑、冒、滴、漏现象，未来将全县管网综合漏损率降低到</w:t>
      </w:r>
      <w:r>
        <w:rPr>
          <w:rFonts w:cs="Times New Roman" w:hint="eastAsia"/>
          <w:lang w:eastAsia="zh-CN"/>
        </w:rPr>
        <w:t>10</w:t>
      </w:r>
      <w:r>
        <w:rPr>
          <w:rFonts w:cs="Times New Roman"/>
          <w:lang w:eastAsia="zh-CN"/>
        </w:rPr>
        <w:t>%</w:t>
      </w:r>
      <w:r>
        <w:rPr>
          <w:rFonts w:cs="Times New Roman"/>
          <w:lang w:eastAsia="zh-CN"/>
        </w:rPr>
        <w:t>以下，可以大幅减少输水损失。而普遍推广使用节水器具，提高节水器具普及率，提高城市再生水利用率，加强高耗水、高污染服务业的监管，适度提高水价、加大节水</w:t>
      </w:r>
      <w:r>
        <w:rPr>
          <w:rFonts w:cs="Times New Roman"/>
          <w:lang w:eastAsia="zh-CN"/>
        </w:rPr>
        <w:t>宣传力度普及节水意识，可以进一步地促进城镇节水。城镇生活节水潜力主要通过调查分析现状城镇生活用水定额、城镇管网输水损失率与节水指标之差等指标获得。随着生活水平的提高，生活用水定额一般普遍呈增加趋势，生活用水定额的变化是生活用水正常需求增加与采取节水措施减少需求共同作用的结果，单从生活用水定额的变化不能全面反映节水的作用，应主要根据管网漏损率、节水器具普及程度等的变化，分析城镇生活用水的节水潜力。据估算，怀远县城镇生活节水潜力约为</w:t>
      </w:r>
      <w:r>
        <w:rPr>
          <w:rFonts w:cs="Times New Roman"/>
          <w:lang w:eastAsia="zh-CN"/>
        </w:rPr>
        <w:t>500</w:t>
      </w:r>
      <w:r>
        <w:rPr>
          <w:rFonts w:cs="Times New Roman"/>
          <w:lang w:eastAsia="zh-CN"/>
        </w:rPr>
        <w:t>万</w:t>
      </w:r>
      <w:r>
        <w:rPr>
          <w:rFonts w:cs="Times New Roman" w:hint="eastAsia"/>
          <w:lang w:eastAsia="zh-CN"/>
        </w:rPr>
        <w:t>m</w:t>
      </w:r>
      <w:r>
        <w:rPr>
          <w:rFonts w:cs="Times New Roman" w:hint="eastAsia"/>
          <w:lang w:eastAsia="zh-CN"/>
        </w:rPr>
        <w:t>³</w:t>
      </w:r>
      <w:r>
        <w:rPr>
          <w:rFonts w:cs="Times New Roman"/>
          <w:lang w:eastAsia="zh-CN"/>
        </w:rPr>
        <w:t>。</w:t>
      </w:r>
    </w:p>
    <w:p w:rsidR="007B0292" w:rsidRDefault="00735BBA">
      <w:pPr>
        <w:ind w:firstLine="480"/>
        <w:rPr>
          <w:rFonts w:cs="Times New Roman"/>
          <w:lang w:eastAsia="zh-CN"/>
        </w:rPr>
      </w:pPr>
      <w:r>
        <w:rPr>
          <w:rFonts w:cs="Times New Roman" w:hint="eastAsia"/>
          <w:lang w:eastAsia="zh-CN"/>
        </w:rPr>
        <w:t>（</w:t>
      </w:r>
      <w:r>
        <w:rPr>
          <w:rFonts w:cs="Times New Roman"/>
          <w:lang w:eastAsia="zh-CN"/>
        </w:rPr>
        <w:t>4</w:t>
      </w:r>
      <w:r>
        <w:rPr>
          <w:rFonts w:cs="Times New Roman" w:hint="eastAsia"/>
          <w:lang w:eastAsia="zh-CN"/>
        </w:rPr>
        <w:t>）</w:t>
      </w:r>
      <w:r>
        <w:rPr>
          <w:rFonts w:cs="Times New Roman"/>
          <w:lang w:eastAsia="zh-CN"/>
        </w:rPr>
        <w:t>总节水潜力</w:t>
      </w:r>
    </w:p>
    <w:p w:rsidR="007B0292" w:rsidRDefault="00735BBA">
      <w:pPr>
        <w:ind w:firstLine="480"/>
        <w:rPr>
          <w:rFonts w:cs="Times New Roman"/>
          <w:lang w:eastAsia="zh-CN"/>
        </w:rPr>
      </w:pPr>
      <w:r>
        <w:rPr>
          <w:rFonts w:cs="Times New Roman"/>
          <w:lang w:eastAsia="zh-CN"/>
        </w:rPr>
        <w:t>分析比较怀远县现状用水水平指标与最可能达到的先</w:t>
      </w:r>
      <w:r>
        <w:rPr>
          <w:rFonts w:cs="Times New Roman"/>
          <w:lang w:eastAsia="zh-CN"/>
        </w:rPr>
        <w:t>进节水标准条件下的水平指标的差距，考虑今后需要与可能及节水的投入产出比，通过各种工程与非工程的综合节水措施，怀远县未来经济社会规模和用水水平如果提高到相应的节水标准水平，约可减</w:t>
      </w:r>
      <w:r>
        <w:rPr>
          <w:rFonts w:cs="Times New Roman"/>
          <w:lang w:eastAsia="zh-CN"/>
        </w:rPr>
        <w:lastRenderedPageBreak/>
        <w:t>少</w:t>
      </w:r>
      <w:r>
        <w:rPr>
          <w:rFonts w:cs="Times New Roman"/>
          <w:lang w:eastAsia="zh-CN"/>
        </w:rPr>
        <w:t>1.0</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的需求增量。即全县总节水潜力可达</w:t>
      </w:r>
      <w:r>
        <w:rPr>
          <w:rFonts w:cs="Times New Roman"/>
          <w:lang w:eastAsia="zh-CN"/>
        </w:rPr>
        <w:t>10000</w:t>
      </w:r>
      <w:r>
        <w:rPr>
          <w:rFonts w:cs="Times New Roman"/>
          <w:lang w:eastAsia="zh-CN"/>
        </w:rPr>
        <w:t>万</w:t>
      </w:r>
      <w:r>
        <w:rPr>
          <w:rFonts w:cs="Times New Roman" w:hint="eastAsia"/>
          <w:lang w:eastAsia="zh-CN"/>
        </w:rPr>
        <w:t>m</w:t>
      </w:r>
      <w:r>
        <w:rPr>
          <w:rFonts w:cs="Times New Roman" w:hint="eastAsia"/>
          <w:lang w:eastAsia="zh-CN"/>
        </w:rPr>
        <w:t>³</w:t>
      </w:r>
      <w:r>
        <w:rPr>
          <w:rFonts w:cs="Times New Roman"/>
          <w:lang w:eastAsia="zh-CN"/>
        </w:rPr>
        <w:t>。其中城镇生活节水潜力</w:t>
      </w:r>
      <w:r>
        <w:rPr>
          <w:rFonts w:cs="Times New Roman"/>
          <w:lang w:eastAsia="zh-CN"/>
        </w:rPr>
        <w:t>500</w:t>
      </w:r>
      <w:r>
        <w:rPr>
          <w:rFonts w:cs="Times New Roman"/>
          <w:lang w:eastAsia="zh-CN"/>
        </w:rPr>
        <w:t>万</w:t>
      </w:r>
      <w:r>
        <w:rPr>
          <w:rFonts w:cs="Times New Roman" w:hint="eastAsia"/>
          <w:lang w:eastAsia="zh-CN"/>
        </w:rPr>
        <w:t>m</w:t>
      </w:r>
      <w:r>
        <w:rPr>
          <w:rFonts w:cs="Times New Roman" w:hint="eastAsia"/>
          <w:lang w:eastAsia="zh-CN"/>
        </w:rPr>
        <w:t>³</w:t>
      </w:r>
      <w:r>
        <w:rPr>
          <w:rFonts w:cs="Times New Roman"/>
          <w:lang w:eastAsia="zh-CN"/>
        </w:rPr>
        <w:t>，占</w:t>
      </w:r>
      <w:r>
        <w:rPr>
          <w:rFonts w:cs="Times New Roman"/>
          <w:lang w:eastAsia="zh-CN"/>
        </w:rPr>
        <w:t>5.0%</w:t>
      </w:r>
      <w:r>
        <w:rPr>
          <w:rFonts w:cs="Times New Roman"/>
          <w:lang w:eastAsia="zh-CN"/>
        </w:rPr>
        <w:t>；工业节水潜力</w:t>
      </w:r>
      <w:r>
        <w:rPr>
          <w:rFonts w:cs="Times New Roman"/>
          <w:lang w:eastAsia="zh-CN"/>
        </w:rPr>
        <w:t>2500</w:t>
      </w:r>
      <w:r>
        <w:rPr>
          <w:rFonts w:cs="Times New Roman"/>
          <w:lang w:eastAsia="zh-CN"/>
        </w:rPr>
        <w:t>万</w:t>
      </w:r>
      <w:r>
        <w:rPr>
          <w:rFonts w:cs="Times New Roman" w:hint="eastAsia"/>
          <w:lang w:eastAsia="zh-CN"/>
        </w:rPr>
        <w:t>m</w:t>
      </w:r>
      <w:r>
        <w:rPr>
          <w:rFonts w:cs="Times New Roman" w:hint="eastAsia"/>
          <w:lang w:eastAsia="zh-CN"/>
        </w:rPr>
        <w:t>³</w:t>
      </w:r>
      <w:r>
        <w:rPr>
          <w:rFonts w:cs="Times New Roman"/>
          <w:lang w:eastAsia="zh-CN"/>
        </w:rPr>
        <w:t>，占</w:t>
      </w:r>
      <w:r>
        <w:rPr>
          <w:rFonts w:cs="Times New Roman"/>
          <w:lang w:eastAsia="zh-CN"/>
        </w:rPr>
        <w:t>25.0%</w:t>
      </w:r>
      <w:r>
        <w:rPr>
          <w:rFonts w:cs="Times New Roman"/>
          <w:lang w:eastAsia="zh-CN"/>
        </w:rPr>
        <w:t>；农业节水潜力</w:t>
      </w:r>
      <w:r>
        <w:rPr>
          <w:rFonts w:cs="Times New Roman"/>
          <w:lang w:eastAsia="zh-CN"/>
        </w:rPr>
        <w:t>7000</w:t>
      </w:r>
      <w:r>
        <w:rPr>
          <w:rFonts w:cs="Times New Roman"/>
          <w:lang w:eastAsia="zh-CN"/>
        </w:rPr>
        <w:t>万</w:t>
      </w:r>
      <w:r>
        <w:rPr>
          <w:rFonts w:cs="Times New Roman" w:hint="eastAsia"/>
          <w:lang w:eastAsia="zh-CN"/>
        </w:rPr>
        <w:t>m</w:t>
      </w:r>
      <w:r>
        <w:rPr>
          <w:rFonts w:cs="Times New Roman" w:hint="eastAsia"/>
          <w:lang w:eastAsia="zh-CN"/>
        </w:rPr>
        <w:t>³</w:t>
      </w:r>
      <w:r>
        <w:rPr>
          <w:rFonts w:cs="Times New Roman"/>
          <w:lang w:eastAsia="zh-CN"/>
        </w:rPr>
        <w:t>，占</w:t>
      </w:r>
      <w:r>
        <w:rPr>
          <w:rFonts w:cs="Times New Roman"/>
          <w:lang w:eastAsia="zh-CN"/>
        </w:rPr>
        <w:t>70.0%</w:t>
      </w:r>
      <w:r>
        <w:rPr>
          <w:rFonts w:cs="Times New Roman"/>
          <w:lang w:eastAsia="zh-CN"/>
        </w:rPr>
        <w:t>。</w:t>
      </w:r>
    </w:p>
    <w:p w:rsidR="007B0292" w:rsidRDefault="00735BBA">
      <w:pPr>
        <w:pStyle w:val="3"/>
        <w:rPr>
          <w:rFonts w:cs="Times New Roman"/>
        </w:rPr>
      </w:pPr>
      <w:r>
        <w:rPr>
          <w:rFonts w:cs="Times New Roman" w:hint="eastAsia"/>
        </w:rPr>
        <w:t>4.2.4</w:t>
      </w:r>
      <w:r>
        <w:rPr>
          <w:rFonts w:cs="Times New Roman" w:hint="eastAsia"/>
        </w:rPr>
        <w:t>制定节水措施</w:t>
      </w:r>
    </w:p>
    <w:p w:rsidR="007B0292" w:rsidRDefault="00735BBA">
      <w:pPr>
        <w:ind w:firstLine="480"/>
        <w:rPr>
          <w:rFonts w:cs="Times New Roman"/>
          <w:lang w:eastAsia="zh-CN"/>
        </w:rPr>
      </w:pPr>
      <w:r>
        <w:rPr>
          <w:rFonts w:cs="Times New Roman"/>
          <w:lang w:eastAsia="zh-CN"/>
        </w:rPr>
        <w:t>提高水资源利用效率和效益是节水型社会建设的核心目标。亟需全面大力推进怀远县农业、工业、生活节水，在农业、工业和生活用水领域开展水效领跑者引领行动，形成用水产品、企业和灌区用水效率不断提升的长效机制，建立节水型的生产方式、生活方式和消费模式。</w:t>
      </w:r>
    </w:p>
    <w:p w:rsidR="007B0292" w:rsidRDefault="00735BBA">
      <w:pPr>
        <w:pStyle w:val="4"/>
        <w:rPr>
          <w:lang w:eastAsia="zh-CN"/>
        </w:rPr>
      </w:pPr>
      <w:bookmarkStart w:id="66" w:name="7.3.1_农业节水措施"/>
      <w:bookmarkStart w:id="67" w:name="_Toc23191"/>
      <w:bookmarkEnd w:id="66"/>
      <w:r>
        <w:rPr>
          <w:rFonts w:hint="eastAsia"/>
          <w:lang w:eastAsia="zh-CN"/>
        </w:rPr>
        <w:t>4.2.4.1</w:t>
      </w:r>
      <w:r>
        <w:rPr>
          <w:lang w:eastAsia="zh-CN"/>
        </w:rPr>
        <w:t>农业节水措施</w:t>
      </w:r>
      <w:bookmarkEnd w:id="67"/>
    </w:p>
    <w:p w:rsidR="007B0292" w:rsidRDefault="00735BBA">
      <w:pPr>
        <w:ind w:firstLine="480"/>
        <w:rPr>
          <w:rFonts w:cs="Times New Roman"/>
          <w:lang w:eastAsia="zh-CN"/>
        </w:rPr>
      </w:pPr>
      <w:r>
        <w:rPr>
          <w:rFonts w:cs="Times New Roman"/>
          <w:lang w:eastAsia="zh-CN"/>
        </w:rPr>
        <w:t>农业是怀远县第一用水大户，农业用水量大且计量设施不完善，灌溉用水粗放的现象还普遍存在。全县</w:t>
      </w:r>
      <w:r>
        <w:rPr>
          <w:rFonts w:cs="Times New Roman"/>
          <w:lang w:eastAsia="zh-CN"/>
        </w:rPr>
        <w:t>20</w:t>
      </w:r>
      <w:r>
        <w:rPr>
          <w:rFonts w:cs="Times New Roman" w:hint="eastAsia"/>
          <w:lang w:eastAsia="zh-CN"/>
        </w:rPr>
        <w:t>20</w:t>
      </w:r>
      <w:r>
        <w:rPr>
          <w:rFonts w:cs="Times New Roman"/>
          <w:lang w:eastAsia="zh-CN"/>
        </w:rPr>
        <w:t>年农业用水量占总用水量的</w:t>
      </w:r>
      <w:r>
        <w:rPr>
          <w:rFonts w:cs="Times New Roman" w:hint="eastAsia"/>
          <w:lang w:eastAsia="zh-CN"/>
        </w:rPr>
        <w:t>70.36</w:t>
      </w:r>
      <w:r>
        <w:rPr>
          <w:rFonts w:cs="Times New Roman"/>
          <w:lang w:eastAsia="zh-CN"/>
        </w:rPr>
        <w:t>%</w:t>
      </w:r>
      <w:r>
        <w:rPr>
          <w:rFonts w:cs="Times New Roman"/>
          <w:lang w:eastAsia="zh-CN"/>
        </w:rPr>
        <w:t>，与国内外先进水平相比，用水效率尚有较大差距，农业节水潜力较大。怀远县农业节水应以提高农业用水效率和效益为核</w:t>
      </w:r>
      <w:r>
        <w:rPr>
          <w:rFonts w:cs="Times New Roman"/>
          <w:lang w:eastAsia="zh-CN"/>
        </w:rPr>
        <w:t>心，调整农业生产结构，优化配置农用水资源，推进农业灌溉用水总量控制和定额管理；加快推进农田水利基础设施、节水灌溉工程建设及节水灌溉技术应用。对全县现有灌区进行续建配套和节水改造，实施规模化高效节水灌溉行动，因地制宜推广渠道防渗、管道输水、喷灌、微灌等节水灌溉技术；推行农业灌溉用水总量控制和定额管理，完善灌溉用水计量设施，推进农业水价综合改革，建立节水奖励和精准补贴机制，增强农民节水意识，全面建设节水型农业。</w:t>
      </w:r>
    </w:p>
    <w:p w:rsidR="007B0292" w:rsidRDefault="00735BBA">
      <w:pPr>
        <w:ind w:firstLine="482"/>
        <w:rPr>
          <w:rFonts w:cs="Times New Roman"/>
          <w:b/>
          <w:bCs/>
          <w:lang w:eastAsia="zh-CN"/>
        </w:rPr>
      </w:pPr>
      <w:r>
        <w:rPr>
          <w:rFonts w:cs="Times New Roman" w:hint="eastAsia"/>
          <w:b/>
          <w:bCs/>
          <w:lang w:eastAsia="zh-CN"/>
        </w:rPr>
        <w:t>（</w:t>
      </w:r>
      <w:r>
        <w:rPr>
          <w:rFonts w:cs="Times New Roman"/>
          <w:b/>
          <w:bCs/>
          <w:lang w:eastAsia="zh-CN"/>
        </w:rPr>
        <w:t>1</w:t>
      </w:r>
      <w:r>
        <w:rPr>
          <w:rFonts w:cs="Times New Roman" w:hint="eastAsia"/>
          <w:b/>
          <w:bCs/>
          <w:lang w:eastAsia="zh-CN"/>
        </w:rPr>
        <w:t>）</w:t>
      </w:r>
      <w:r>
        <w:rPr>
          <w:rFonts w:cs="Times New Roman"/>
          <w:b/>
          <w:bCs/>
          <w:lang w:eastAsia="zh-CN"/>
        </w:rPr>
        <w:t>不断调整优化农业结构</w:t>
      </w:r>
    </w:p>
    <w:p w:rsidR="007B0292" w:rsidRDefault="00735BBA">
      <w:pPr>
        <w:ind w:firstLine="480"/>
        <w:rPr>
          <w:rFonts w:cs="Times New Roman"/>
          <w:lang w:eastAsia="zh-CN"/>
        </w:rPr>
      </w:pPr>
      <w:r>
        <w:rPr>
          <w:rFonts w:cs="Times New Roman"/>
          <w:lang w:eastAsia="zh-CN"/>
        </w:rPr>
        <w:t>统筹规划全县现代农业布局，优化调整农业生产结构，优化农业区域布局结构。依据全县主体功能区规划，以农业资源环境承载力为基准，因地制宜、宜粮则粮、宜经则经、宜草则草、宜牧则牧、宜渔则渔，构建优势区域布局和专业生产格局。积极发展都市农业、设施农业、生态农业，强化农田水利基本建设。大力推进农业产业化示范区（基地）建设，引导企业集聚，推动产业集群发展。</w:t>
      </w:r>
    </w:p>
    <w:p w:rsidR="007B0292" w:rsidRDefault="00735BBA">
      <w:pPr>
        <w:ind w:firstLine="480"/>
        <w:rPr>
          <w:rFonts w:cs="Times New Roman"/>
          <w:lang w:eastAsia="zh-CN"/>
        </w:rPr>
      </w:pPr>
      <w:r>
        <w:rPr>
          <w:rFonts w:cs="Times New Roman"/>
          <w:lang w:eastAsia="zh-CN"/>
        </w:rPr>
        <w:t>在保障怀远县粮食生产和主要特色农业生产基地的用水需求的前提下，与现代农业发展和农业综合开发相结合，因地制宜调整优化种植结构，积极发展高效节水农业和生态农业，建立与本县</w:t>
      </w:r>
      <w:r>
        <w:rPr>
          <w:rFonts w:cs="Times New Roman"/>
          <w:lang w:eastAsia="zh-CN"/>
        </w:rPr>
        <w:t>水资源条件相适应的农业发展方式，严格控制农业灌溉用水需求的增长。同时，合理调整优化种养结构，分区合理控制畜禽养殖规模。</w:t>
      </w:r>
    </w:p>
    <w:p w:rsidR="007B0292" w:rsidRDefault="00735BBA">
      <w:pPr>
        <w:ind w:firstLine="482"/>
        <w:rPr>
          <w:rFonts w:cs="Times New Roman"/>
          <w:b/>
          <w:bCs/>
          <w:lang w:eastAsia="zh-CN"/>
        </w:rPr>
      </w:pPr>
      <w:r>
        <w:rPr>
          <w:rFonts w:cs="Times New Roman" w:hint="eastAsia"/>
          <w:b/>
          <w:bCs/>
          <w:lang w:eastAsia="zh-CN"/>
        </w:rPr>
        <w:t>（</w:t>
      </w:r>
      <w:r>
        <w:rPr>
          <w:rFonts w:cs="Times New Roman"/>
          <w:b/>
          <w:bCs/>
          <w:lang w:eastAsia="zh-CN"/>
        </w:rPr>
        <w:t>2</w:t>
      </w:r>
      <w:r>
        <w:rPr>
          <w:rFonts w:cs="Times New Roman" w:hint="eastAsia"/>
          <w:b/>
          <w:bCs/>
          <w:lang w:eastAsia="zh-CN"/>
        </w:rPr>
        <w:t>）</w:t>
      </w:r>
      <w:r>
        <w:rPr>
          <w:rFonts w:cs="Times New Roman"/>
          <w:b/>
          <w:bCs/>
          <w:lang w:eastAsia="zh-CN"/>
        </w:rPr>
        <w:t>大力推进节水灌溉工程建设</w:t>
      </w:r>
    </w:p>
    <w:p w:rsidR="007B0292" w:rsidRDefault="00735BBA">
      <w:pPr>
        <w:ind w:firstLine="480"/>
        <w:rPr>
          <w:rFonts w:cs="Times New Roman"/>
          <w:lang w:eastAsia="zh-CN"/>
        </w:rPr>
      </w:pPr>
      <w:r>
        <w:rPr>
          <w:rFonts w:cs="Times New Roman"/>
          <w:lang w:eastAsia="zh-CN"/>
        </w:rPr>
        <w:lastRenderedPageBreak/>
        <w:t>采取工程和非工程等多种措施相结合的方式，综合运用新材料、新工艺和新技术，提高农业抗灾能力，变对抗性性农业为适应性农业，以缓解当前水资源供给不足的矛盾，提高现有水资源的利用率，促进农业的可持续发展。</w:t>
      </w:r>
    </w:p>
    <w:p w:rsidR="007B0292" w:rsidRDefault="00735BBA">
      <w:pPr>
        <w:ind w:firstLine="480"/>
        <w:rPr>
          <w:rFonts w:cs="Times New Roman"/>
          <w:lang w:eastAsia="zh-CN"/>
        </w:rPr>
      </w:pPr>
      <w:r>
        <w:rPr>
          <w:rFonts w:cs="Times New Roman"/>
          <w:lang w:eastAsia="zh-CN"/>
        </w:rPr>
        <w:t>在有条件的地区推行管灌、半固定式喷灌、滴灌和微灌等高效节水灌溉技术。在地表水资源较缺乏的井渠结合灌区和井灌区，大田粮食作物逐步发展低压管道输水灌溉技术，在城镇周边</w:t>
      </w:r>
      <w:r>
        <w:rPr>
          <w:rFonts w:cs="Times New Roman"/>
          <w:lang w:eastAsia="zh-CN"/>
        </w:rPr>
        <w:t>蔬菜及瓜果生产基地积极采用喷灌等先进的节水灌溉技术。</w:t>
      </w:r>
    </w:p>
    <w:p w:rsidR="007B0292" w:rsidRDefault="00735BBA">
      <w:pPr>
        <w:ind w:firstLine="480"/>
        <w:rPr>
          <w:rFonts w:cs="Times New Roman"/>
          <w:lang w:eastAsia="zh-CN"/>
        </w:rPr>
      </w:pPr>
      <w:r>
        <w:rPr>
          <w:rFonts w:cs="Times New Roman"/>
          <w:lang w:eastAsia="zh-CN"/>
        </w:rPr>
        <w:t>继续实施河灌区节水配套改造，重点解决水源脆弱、输水漏损严重和田间用水效率低的问题。加快推进茨淮新河灌区续建配套与节水改造工程建设。通过灌区续建配套与节水改造，并结合各种农业增产技术措施及非工程措施，提高现有灌区灌溉保证率，扩大灌溉面积，将茨淮新河灌区建成现代化的高效节水增产农业基地。</w:t>
      </w:r>
      <w:r>
        <w:rPr>
          <w:rFonts w:cs="Times New Roman" w:hint="eastAsia"/>
          <w:lang w:eastAsia="zh-CN"/>
        </w:rPr>
        <w:t>加快实施</w:t>
      </w:r>
      <w:r>
        <w:rPr>
          <w:rFonts w:cs="Times New Roman"/>
          <w:lang w:eastAsia="zh-CN"/>
        </w:rPr>
        <w:t>怀洪新河灌区建设工程，充分发挥怀洪新河的综合效益，促进区域农业经济发展。切实加大沿河大中型泵站灌区建设，为农田灌溉发挥应有的效益。积极争取泵站技改资金，对国营泵站和乡</w:t>
      </w:r>
      <w:r>
        <w:rPr>
          <w:rFonts w:cs="Times New Roman"/>
          <w:lang w:eastAsia="zh-CN"/>
        </w:rPr>
        <w:t>镇管理的大中型泵站进行技术技术改造，合并沿河中小型泵站，扩建大中型泵站，充分发挥中型泵站灌区在抗旱减灾过程中的巨大效益。加强灌区灌溉用水计量、监控等基础设施建设，在建设防渗灌溉渠道、管道等设施时，配套先进的量水设施和监控设施，努力实现灌区农业用水控制和运行自动化、信息化。</w:t>
      </w:r>
    </w:p>
    <w:p w:rsidR="007B0292" w:rsidRDefault="00735BBA">
      <w:pPr>
        <w:ind w:firstLine="482"/>
        <w:rPr>
          <w:rFonts w:cs="Times New Roman"/>
          <w:b/>
          <w:bCs/>
          <w:lang w:eastAsia="zh-CN"/>
        </w:rPr>
      </w:pPr>
      <w:r>
        <w:rPr>
          <w:rFonts w:cs="Times New Roman" w:hint="eastAsia"/>
          <w:b/>
          <w:bCs/>
          <w:lang w:eastAsia="zh-CN"/>
        </w:rPr>
        <w:t>（</w:t>
      </w:r>
      <w:r>
        <w:rPr>
          <w:rFonts w:cs="Times New Roman"/>
          <w:b/>
          <w:bCs/>
          <w:lang w:eastAsia="zh-CN"/>
        </w:rPr>
        <w:t>3</w:t>
      </w:r>
      <w:r>
        <w:rPr>
          <w:rFonts w:cs="Times New Roman" w:hint="eastAsia"/>
          <w:b/>
          <w:bCs/>
          <w:lang w:eastAsia="zh-CN"/>
        </w:rPr>
        <w:t>）</w:t>
      </w:r>
      <w:r>
        <w:rPr>
          <w:rFonts w:cs="Times New Roman"/>
          <w:b/>
          <w:bCs/>
          <w:lang w:eastAsia="zh-CN"/>
        </w:rPr>
        <w:t>实施小型水利工程改造提升</w:t>
      </w:r>
    </w:p>
    <w:p w:rsidR="007B0292" w:rsidRDefault="00735BBA">
      <w:pPr>
        <w:ind w:firstLine="480"/>
        <w:rPr>
          <w:rFonts w:cs="Times New Roman"/>
          <w:lang w:eastAsia="zh-CN"/>
        </w:rPr>
      </w:pPr>
      <w:r>
        <w:rPr>
          <w:rFonts w:cs="Times New Roman"/>
          <w:lang w:eastAsia="zh-CN"/>
        </w:rPr>
        <w:t>进一步深入贯彻落实省政府《关于深化改革推进小型水利工程改造提升指导意见》文件精神，按照《怀远县人民政府关于深化改革推进小型水利工程改造提升实施意见》，全力推进全县小泵站、小水闸、中小灌区、河沟、机电井、末级</w:t>
      </w:r>
      <w:r>
        <w:rPr>
          <w:rFonts w:cs="Times New Roman"/>
          <w:lang w:eastAsia="zh-CN"/>
        </w:rPr>
        <w:t>渠系等</w:t>
      </w:r>
      <w:r>
        <w:rPr>
          <w:rFonts w:cs="Times New Roman"/>
          <w:lang w:eastAsia="zh-CN"/>
        </w:rPr>
        <w:t>6</w:t>
      </w:r>
      <w:r>
        <w:rPr>
          <w:rFonts w:cs="Times New Roman"/>
          <w:lang w:eastAsia="zh-CN"/>
        </w:rPr>
        <w:t>类小型水利工程改造提升，采取政策引导、项目带动、奖补激励的办法，鼓励村集体组织、受益农户和新型农业生产经营主体参与小型水利工程改造提升。以深化改革创新为动力，以农田水利设施薄弱环节为突破口，统筹安排、合理布局、旱涝兼治，在坚持政府主导、尊重农民意愿的前提下，更好发挥市场配置资源的基础性作用，探索以市场化方式推进公益性小型水利工程建设和管护，进一步调动村集体、受益农户和各类新型农业生产经营主体的积极性。加快小型水利工程改造提升步伐，加强田间工程、末级渠系、涵闸、泵站等设施建设，完善农田灌排体系。</w:t>
      </w:r>
    </w:p>
    <w:p w:rsidR="007B0292" w:rsidRDefault="00735BBA">
      <w:pPr>
        <w:ind w:firstLine="482"/>
        <w:rPr>
          <w:rFonts w:cs="Times New Roman"/>
          <w:b/>
          <w:bCs/>
          <w:lang w:eastAsia="zh-CN"/>
        </w:rPr>
      </w:pPr>
      <w:r>
        <w:rPr>
          <w:rFonts w:cs="Times New Roman" w:hint="eastAsia"/>
          <w:b/>
          <w:bCs/>
          <w:lang w:eastAsia="zh-CN"/>
        </w:rPr>
        <w:t>（</w:t>
      </w:r>
      <w:r>
        <w:rPr>
          <w:rFonts w:cs="Times New Roman"/>
          <w:b/>
          <w:bCs/>
          <w:lang w:eastAsia="zh-CN"/>
        </w:rPr>
        <w:t>4</w:t>
      </w:r>
      <w:r>
        <w:rPr>
          <w:rFonts w:cs="Times New Roman" w:hint="eastAsia"/>
          <w:b/>
          <w:bCs/>
          <w:lang w:eastAsia="zh-CN"/>
        </w:rPr>
        <w:t>）</w:t>
      </w:r>
      <w:r>
        <w:rPr>
          <w:rFonts w:cs="Times New Roman"/>
          <w:b/>
          <w:bCs/>
          <w:lang w:eastAsia="zh-CN"/>
        </w:rPr>
        <w:t>积极实施灌区水效领跑者引领行动</w:t>
      </w:r>
    </w:p>
    <w:p w:rsidR="007B0292" w:rsidRDefault="00735BBA">
      <w:pPr>
        <w:ind w:firstLine="480"/>
        <w:rPr>
          <w:rFonts w:cs="Times New Roman"/>
          <w:lang w:eastAsia="zh-CN"/>
        </w:rPr>
      </w:pPr>
      <w:r>
        <w:rPr>
          <w:rFonts w:cs="Times New Roman"/>
          <w:lang w:eastAsia="zh-CN"/>
        </w:rPr>
        <w:t>选择涡河灌区、茨淮新河灌区和北部井灌区，实施水效领跑者引领行动。开展灌区现代化改造试点，加强田间渠系配套，完善农田灌排工程体系，推广低压管道输水灌溉、</w:t>
      </w:r>
      <w:r>
        <w:rPr>
          <w:rFonts w:cs="Times New Roman"/>
          <w:lang w:eastAsia="zh-CN"/>
        </w:rPr>
        <w:lastRenderedPageBreak/>
        <w:t>喷灌、微灌和水肥一体化等高效节水技术，加强灌区监测与管理信息系统建设，实现精准灌溉。</w:t>
      </w:r>
    </w:p>
    <w:p w:rsidR="007B0292" w:rsidRDefault="00735BBA">
      <w:pPr>
        <w:ind w:firstLine="480"/>
        <w:rPr>
          <w:rFonts w:cs="Times New Roman"/>
          <w:lang w:eastAsia="zh-CN"/>
        </w:rPr>
      </w:pPr>
      <w:r>
        <w:rPr>
          <w:rFonts w:cs="Times New Roman"/>
          <w:lang w:eastAsia="zh-CN"/>
        </w:rPr>
        <w:t>对灌区水效领跑者的要求是：用水效率处于同类型灌区的领先水平；灌区工程管理和用水管理措施到位，满足《节水灌溉工程技术规范》（</w:t>
      </w:r>
      <w:r>
        <w:rPr>
          <w:rFonts w:cs="Times New Roman"/>
          <w:lang w:eastAsia="zh-CN"/>
        </w:rPr>
        <w:t>GB/T50363</w:t>
      </w:r>
      <w:r>
        <w:rPr>
          <w:rFonts w:cs="Times New Roman"/>
          <w:lang w:eastAsia="zh-CN"/>
        </w:rPr>
        <w:t>）要求；灌区具备完善的管理制度，用水计量和调度设施配置完备、技术先进，水效监测和评价符合《全国农田灌溉</w:t>
      </w:r>
      <w:r>
        <w:rPr>
          <w:rFonts w:cs="Times New Roman"/>
          <w:lang w:eastAsia="zh-CN"/>
        </w:rPr>
        <w:t>水有效利用系数测算分析技术指导细则》。</w:t>
      </w:r>
    </w:p>
    <w:p w:rsidR="007B0292" w:rsidRDefault="00735BBA">
      <w:pPr>
        <w:ind w:firstLine="482"/>
        <w:rPr>
          <w:rFonts w:cs="Times New Roman"/>
          <w:b/>
          <w:bCs/>
          <w:lang w:eastAsia="zh-CN"/>
        </w:rPr>
      </w:pPr>
      <w:r>
        <w:rPr>
          <w:rFonts w:cs="Times New Roman" w:hint="eastAsia"/>
          <w:b/>
          <w:bCs/>
          <w:lang w:eastAsia="zh-CN"/>
        </w:rPr>
        <w:t>（</w:t>
      </w:r>
      <w:r>
        <w:rPr>
          <w:rFonts w:cs="Times New Roman"/>
          <w:b/>
          <w:bCs/>
          <w:lang w:eastAsia="zh-CN"/>
        </w:rPr>
        <w:t>5</w:t>
      </w:r>
      <w:r>
        <w:rPr>
          <w:rFonts w:cs="Times New Roman" w:hint="eastAsia"/>
          <w:b/>
          <w:bCs/>
          <w:lang w:eastAsia="zh-CN"/>
        </w:rPr>
        <w:t>）</w:t>
      </w:r>
      <w:r>
        <w:rPr>
          <w:rFonts w:cs="Times New Roman"/>
          <w:b/>
          <w:bCs/>
          <w:lang w:eastAsia="zh-CN"/>
        </w:rPr>
        <w:t>开展高标准节水农业示范区建设</w:t>
      </w:r>
    </w:p>
    <w:p w:rsidR="007B0292" w:rsidRDefault="00735BBA">
      <w:pPr>
        <w:ind w:firstLine="480"/>
        <w:rPr>
          <w:rFonts w:cs="Times New Roman"/>
          <w:lang w:eastAsia="zh-CN"/>
        </w:rPr>
      </w:pPr>
      <w:r>
        <w:rPr>
          <w:rFonts w:cs="Times New Roman"/>
          <w:lang w:eastAsia="zh-CN"/>
        </w:rPr>
        <w:t>推进农业高效节水灌溉规模化发展，建设若干个有特色的高标准节水农业示范区。示范项目要重点安排在面积相对集中连片、农业生产条件和作物种植结构具有代表性、配套资金落实、灌溉水源有保证的乡镇区和现代农业产业园。示范区以建设</w:t>
      </w:r>
      <w:r>
        <w:rPr>
          <w:rFonts w:cs="Times New Roman"/>
          <w:lang w:eastAsia="zh-CN"/>
        </w:rPr>
        <w:t>“</w:t>
      </w:r>
      <w:r>
        <w:rPr>
          <w:rFonts w:cs="Times New Roman"/>
          <w:lang w:eastAsia="zh-CN"/>
        </w:rPr>
        <w:t>优质、高效、高产</w:t>
      </w:r>
      <w:r>
        <w:rPr>
          <w:rFonts w:cs="Times New Roman"/>
          <w:lang w:eastAsia="zh-CN"/>
        </w:rPr>
        <w:t>”</w:t>
      </w:r>
      <w:r>
        <w:rPr>
          <w:rFonts w:cs="Times New Roman"/>
          <w:lang w:eastAsia="zh-CN"/>
        </w:rPr>
        <w:t>农业为目标，推动普及管灌、喷灌、滴灌等节水灌溉技术，加大水肥一体化等农业节水技术推广力度，推广立体节水技术和防污型农田水利建设，全面实施以河道、小流域、大沟、灌区为单位的区域规模化、高效、智能节水灌溉示范建设。大力推进现代农业产业园建设，把节水机制作为重要评价标准，完善稳定的农</w:t>
      </w:r>
      <w:r>
        <w:rPr>
          <w:rFonts w:cs="Times New Roman"/>
          <w:lang w:eastAsia="zh-CN"/>
        </w:rPr>
        <w:t>田水利奖补机制。</w:t>
      </w:r>
    </w:p>
    <w:p w:rsidR="007B0292" w:rsidRDefault="00735BBA">
      <w:pPr>
        <w:ind w:firstLine="482"/>
        <w:rPr>
          <w:rFonts w:cs="Times New Roman"/>
          <w:b/>
          <w:bCs/>
          <w:lang w:eastAsia="zh-CN"/>
        </w:rPr>
      </w:pPr>
      <w:r>
        <w:rPr>
          <w:rFonts w:cs="Times New Roman" w:hint="eastAsia"/>
          <w:b/>
          <w:bCs/>
          <w:lang w:eastAsia="zh-CN"/>
        </w:rPr>
        <w:t>（</w:t>
      </w:r>
      <w:r>
        <w:rPr>
          <w:rFonts w:cs="Times New Roman"/>
          <w:b/>
          <w:bCs/>
          <w:lang w:eastAsia="zh-CN"/>
        </w:rPr>
        <w:t>6</w:t>
      </w:r>
      <w:r>
        <w:rPr>
          <w:rFonts w:cs="Times New Roman" w:hint="eastAsia"/>
          <w:b/>
          <w:bCs/>
          <w:lang w:eastAsia="zh-CN"/>
        </w:rPr>
        <w:t>）</w:t>
      </w:r>
      <w:r>
        <w:rPr>
          <w:rFonts w:cs="Times New Roman"/>
          <w:b/>
          <w:bCs/>
          <w:lang w:eastAsia="zh-CN"/>
        </w:rPr>
        <w:t>推广田间节水和农艺节水</w:t>
      </w:r>
    </w:p>
    <w:p w:rsidR="007B0292" w:rsidRDefault="00735BBA">
      <w:pPr>
        <w:ind w:firstLine="480"/>
        <w:rPr>
          <w:rFonts w:cs="Times New Roman"/>
          <w:lang w:eastAsia="zh-CN"/>
        </w:rPr>
      </w:pPr>
      <w:r>
        <w:rPr>
          <w:rFonts w:cs="Times New Roman"/>
          <w:lang w:eastAsia="zh-CN"/>
        </w:rPr>
        <w:t>积极推广田间节水技术，集成发展水肥一体化、水肥药一体化技术，提高水肥资源利用效率。积极推广农机农艺相结合的深松整地、覆盖保墒等措施，提升天然降水利用效率。</w:t>
      </w:r>
    </w:p>
    <w:p w:rsidR="007B0292" w:rsidRDefault="00735BBA">
      <w:pPr>
        <w:ind w:firstLine="480"/>
        <w:rPr>
          <w:rFonts w:cs="Times New Roman"/>
          <w:lang w:eastAsia="zh-CN"/>
        </w:rPr>
      </w:pPr>
      <w:r>
        <w:rPr>
          <w:rFonts w:cs="Times New Roman"/>
          <w:lang w:eastAsia="zh-CN"/>
        </w:rPr>
        <w:t>选育推广需水少的耐旱节水作物，建立作物生育阶段与天然降水相匹配的农业种植结构与种植制度。适当扩大高效优质节水作物种植比例，合理安排耕作和栽培制度，选育和推广优质耐旱高产品种，合理改土施肥，大力推广耕作保墒、覆盖保墒、增施有机肥以及合理施用生物抗旱剂、土壤保水剂等技术，提高土壤吸纳和保持水分能力，减轻水土流失</w:t>
      </w:r>
      <w:r>
        <w:rPr>
          <w:rFonts w:cs="Times New Roman"/>
          <w:lang w:eastAsia="zh-CN"/>
        </w:rPr>
        <w:t>，提高田间用水效率。</w:t>
      </w:r>
    </w:p>
    <w:p w:rsidR="007B0292" w:rsidRDefault="00735BBA">
      <w:pPr>
        <w:ind w:firstLine="482"/>
        <w:rPr>
          <w:rFonts w:cs="Times New Roman"/>
          <w:b/>
          <w:bCs/>
          <w:lang w:eastAsia="zh-CN"/>
        </w:rPr>
      </w:pPr>
      <w:r>
        <w:rPr>
          <w:rFonts w:cs="Times New Roman" w:hint="eastAsia"/>
          <w:b/>
          <w:bCs/>
          <w:lang w:eastAsia="zh-CN"/>
        </w:rPr>
        <w:t>（</w:t>
      </w:r>
      <w:r>
        <w:rPr>
          <w:rFonts w:cs="Times New Roman"/>
          <w:b/>
          <w:bCs/>
          <w:lang w:eastAsia="zh-CN"/>
        </w:rPr>
        <w:t>7</w:t>
      </w:r>
      <w:r>
        <w:rPr>
          <w:rFonts w:cs="Times New Roman" w:hint="eastAsia"/>
          <w:b/>
          <w:bCs/>
          <w:lang w:eastAsia="zh-CN"/>
        </w:rPr>
        <w:t>）</w:t>
      </w:r>
      <w:r>
        <w:rPr>
          <w:rFonts w:cs="Times New Roman"/>
          <w:b/>
          <w:bCs/>
          <w:lang w:eastAsia="zh-CN"/>
        </w:rPr>
        <w:t>积极发展园林和养殖业节水减污</w:t>
      </w:r>
    </w:p>
    <w:p w:rsidR="007B0292" w:rsidRDefault="00735BBA">
      <w:pPr>
        <w:ind w:firstLine="480"/>
        <w:rPr>
          <w:rFonts w:cs="Times New Roman"/>
          <w:lang w:eastAsia="zh-CN"/>
        </w:rPr>
      </w:pPr>
      <w:r>
        <w:rPr>
          <w:rFonts w:cs="Times New Roman"/>
          <w:lang w:eastAsia="zh-CN"/>
        </w:rPr>
        <w:t>开展园林绿化节水。城市园林绿化要选用节水耐旱型树木、花草，采用喷灌、微灌等节水灌溉方式，加强公园绿地雨水、再生水等非常规水源利用设施建设。完善养殖业节水配套建设，实施规模化养殖场的标准化建设和改造工程，畜禽养殖场要配套建设粪便污水贮存、处理、利用设施。散养密集区要实施污水分户收集、集中处理。开展废水适度再生利用试点。积极发展节水防污型养殖技术，提高养殖业用水效率。推广应用池塘改造、进排水系统、养殖用水循环系统、集约化节水型养殖技术等；推广养殖废水处</w:t>
      </w:r>
      <w:r>
        <w:rPr>
          <w:rFonts w:cs="Times New Roman"/>
          <w:lang w:eastAsia="zh-CN"/>
        </w:rPr>
        <w:lastRenderedPageBreak/>
        <w:t>理</w:t>
      </w:r>
      <w:r>
        <w:rPr>
          <w:rFonts w:cs="Times New Roman"/>
          <w:lang w:eastAsia="zh-CN"/>
        </w:rPr>
        <w:t>及重复利用技术，发展畜产品、水产品加工节水技术。提倡家禽集中供水与综合利用，提倡分质供水和多级利用；推广新型绿色畜禽舍、节水型降温技术和饮水设备；科学设置牲畜饮水点，有效保护水源和给水点；加强对规模化的畜禽养殖场污染的综合治理。集中收集畜禽粪便并进行干湿处理，形成有机肥料再用于农业生产，发展循环型生态农业，减少对水环境的影响。</w:t>
      </w:r>
    </w:p>
    <w:p w:rsidR="007B0292" w:rsidRDefault="00735BBA">
      <w:pPr>
        <w:ind w:firstLine="482"/>
        <w:rPr>
          <w:rFonts w:cs="Times New Roman"/>
          <w:b/>
          <w:bCs/>
          <w:lang w:eastAsia="zh-CN"/>
        </w:rPr>
      </w:pPr>
      <w:r>
        <w:rPr>
          <w:rFonts w:cs="Times New Roman" w:hint="eastAsia"/>
          <w:b/>
          <w:bCs/>
          <w:lang w:eastAsia="zh-CN"/>
        </w:rPr>
        <w:t>（</w:t>
      </w:r>
      <w:r>
        <w:rPr>
          <w:rFonts w:cs="Times New Roman"/>
          <w:b/>
          <w:bCs/>
          <w:lang w:eastAsia="zh-CN"/>
        </w:rPr>
        <w:t>8</w:t>
      </w:r>
      <w:r>
        <w:rPr>
          <w:rFonts w:cs="Times New Roman" w:hint="eastAsia"/>
          <w:b/>
          <w:bCs/>
          <w:lang w:eastAsia="zh-CN"/>
        </w:rPr>
        <w:t>）</w:t>
      </w:r>
      <w:r>
        <w:rPr>
          <w:rFonts w:cs="Times New Roman"/>
          <w:b/>
          <w:bCs/>
          <w:lang w:eastAsia="zh-CN"/>
        </w:rPr>
        <w:t>大力发展绿色生态农业</w:t>
      </w:r>
    </w:p>
    <w:p w:rsidR="007B0292" w:rsidRDefault="00735BBA">
      <w:pPr>
        <w:ind w:firstLine="480"/>
        <w:rPr>
          <w:rFonts w:cs="Times New Roman"/>
          <w:lang w:eastAsia="zh-CN"/>
        </w:rPr>
      </w:pPr>
      <w:r>
        <w:rPr>
          <w:rFonts w:cs="Times New Roman"/>
          <w:lang w:eastAsia="zh-CN"/>
        </w:rPr>
        <w:t>围绕</w:t>
      </w:r>
      <w:r>
        <w:rPr>
          <w:rFonts w:cs="Times New Roman"/>
          <w:lang w:eastAsia="zh-CN"/>
        </w:rPr>
        <w:t>“</w:t>
      </w:r>
      <w:r>
        <w:rPr>
          <w:rFonts w:cs="Times New Roman"/>
          <w:lang w:eastAsia="zh-CN"/>
        </w:rPr>
        <w:t>绿色、生态、高效</w:t>
      </w:r>
      <w:r>
        <w:rPr>
          <w:rFonts w:cs="Times New Roman"/>
          <w:lang w:eastAsia="zh-CN"/>
        </w:rPr>
        <w:t>”</w:t>
      </w:r>
      <w:r>
        <w:rPr>
          <w:rFonts w:cs="Times New Roman"/>
          <w:lang w:eastAsia="zh-CN"/>
        </w:rPr>
        <w:t>理念，坚持生态优先、节水优先的原则，转变农业发展方式，大力发展绿色生态农业，逐步建立怀远县农业节水减排工程体系。</w:t>
      </w:r>
    </w:p>
    <w:p w:rsidR="007B0292" w:rsidRDefault="00735BBA">
      <w:pPr>
        <w:ind w:firstLine="480"/>
        <w:rPr>
          <w:rFonts w:cs="Times New Roman"/>
          <w:lang w:eastAsia="zh-CN"/>
        </w:rPr>
      </w:pPr>
      <w:r>
        <w:rPr>
          <w:rFonts w:cs="Times New Roman"/>
          <w:lang w:eastAsia="zh-CN"/>
        </w:rPr>
        <w:t>开展农业面源污染</w:t>
      </w:r>
      <w:r>
        <w:rPr>
          <w:rFonts w:cs="Times New Roman"/>
          <w:lang w:eastAsia="zh-CN"/>
        </w:rPr>
        <w:t>监测，建立健全农业面源综合防治运行机制。制定实施全县农业面源污染综合防治方案。大力推进农药化肥减量工程、集中养殖废水集中处理工程和粪便沼气化工程建设。合理使用化肥，逐步调优肥料结构，大力推广测土配方施肥技术，控制化肥施用强度；推广低毒、低残留农药使用补助试点经验，开展农作物病虫害绿色防控和统防统治。实行测土配方施肥，推广精准施肥技术和机具。大力推广秸秆还田、秸秆养畜、生物转化、生物质能源等秸秆综合利用技术，促进肥料化、饲料化、基料化、燃料化、原料化利用，提高农作物秸秆综合利用率。试行退地减水，优先种植需药量</w:t>
      </w:r>
      <w:r>
        <w:rPr>
          <w:rFonts w:cs="Times New Roman"/>
          <w:lang w:eastAsia="zh-CN"/>
        </w:rPr>
        <w:t>低、环境效益突出的农作物。转变畜牧业生产经营方式，实施集约化养殖，推广干清粪、沼气治污、发酵床养殖技术及畜禽粪便资源化技术，大力推进畜牧业节水减排。</w:t>
      </w:r>
    </w:p>
    <w:p w:rsidR="007B0292" w:rsidRDefault="00735BBA">
      <w:pPr>
        <w:ind w:firstLine="482"/>
        <w:rPr>
          <w:rFonts w:cs="Times New Roman"/>
          <w:b/>
          <w:bCs/>
          <w:lang w:eastAsia="zh-CN"/>
        </w:rPr>
      </w:pPr>
      <w:r>
        <w:rPr>
          <w:rFonts w:cs="Times New Roman" w:hint="eastAsia"/>
          <w:b/>
          <w:bCs/>
          <w:lang w:eastAsia="zh-CN"/>
        </w:rPr>
        <w:t>（</w:t>
      </w:r>
      <w:r>
        <w:rPr>
          <w:rFonts w:cs="Times New Roman"/>
          <w:b/>
          <w:bCs/>
          <w:lang w:eastAsia="zh-CN"/>
        </w:rPr>
        <w:t>9</w:t>
      </w:r>
      <w:r>
        <w:rPr>
          <w:rFonts w:cs="Times New Roman" w:hint="eastAsia"/>
          <w:b/>
          <w:bCs/>
          <w:lang w:eastAsia="zh-CN"/>
        </w:rPr>
        <w:t>）</w:t>
      </w:r>
      <w:r>
        <w:rPr>
          <w:rFonts w:cs="Times New Roman"/>
          <w:b/>
          <w:bCs/>
          <w:lang w:eastAsia="zh-CN"/>
        </w:rPr>
        <w:t>加强非工程农业节水措施应用</w:t>
      </w:r>
    </w:p>
    <w:p w:rsidR="007B0292" w:rsidRDefault="00735BBA">
      <w:pPr>
        <w:ind w:firstLine="480"/>
        <w:rPr>
          <w:rFonts w:cs="Times New Roman"/>
          <w:lang w:eastAsia="zh-CN"/>
        </w:rPr>
      </w:pPr>
      <w:r>
        <w:rPr>
          <w:rFonts w:cs="Times New Roman"/>
          <w:lang w:eastAsia="zh-CN"/>
        </w:rPr>
        <w:t>在大力实施灌区节水改造、兴建节水灌溉工程的同时，要注重与农艺、生物、管理等非工程措施相结合。</w:t>
      </w:r>
    </w:p>
    <w:p w:rsidR="007B0292" w:rsidRDefault="00735BBA">
      <w:pPr>
        <w:ind w:firstLine="480"/>
        <w:rPr>
          <w:rFonts w:cs="Times New Roman"/>
          <w:lang w:eastAsia="zh-CN"/>
        </w:rPr>
      </w:pPr>
      <w:r>
        <w:rPr>
          <w:rFonts w:cs="Times New Roman"/>
          <w:lang w:eastAsia="zh-CN"/>
        </w:rPr>
        <w:t>1</w:t>
      </w:r>
      <w:r>
        <w:rPr>
          <w:rFonts w:cs="Times New Roman"/>
          <w:lang w:eastAsia="zh-CN"/>
        </w:rPr>
        <w:t>）水稻控制灌溉技术应用。科学种植水稻，积极采用水稻节水栽培措施。与选用适宜优良品种、采用配方施肥技术、综合防治病虫草害技术紧密结合起来，大力推广水稻推广</w:t>
      </w:r>
      <w:r>
        <w:rPr>
          <w:rFonts w:cs="Times New Roman"/>
          <w:lang w:eastAsia="zh-CN"/>
        </w:rPr>
        <w:t>“</w:t>
      </w:r>
      <w:r>
        <w:rPr>
          <w:rFonts w:cs="Times New Roman"/>
          <w:lang w:eastAsia="zh-CN"/>
        </w:rPr>
        <w:t>浅、晒、深、湿</w:t>
      </w:r>
      <w:r>
        <w:rPr>
          <w:rFonts w:cs="Times New Roman"/>
          <w:lang w:eastAsia="zh-CN"/>
        </w:rPr>
        <w:t>”</w:t>
      </w:r>
      <w:r>
        <w:rPr>
          <w:rFonts w:cs="Times New Roman"/>
          <w:lang w:eastAsia="zh-CN"/>
        </w:rPr>
        <w:t>的节水灌溉技术。</w:t>
      </w:r>
    </w:p>
    <w:p w:rsidR="007B0292" w:rsidRDefault="00735BBA">
      <w:pPr>
        <w:ind w:firstLine="480"/>
        <w:rPr>
          <w:rFonts w:cs="Times New Roman"/>
          <w:lang w:eastAsia="zh-CN"/>
        </w:rPr>
      </w:pPr>
      <w:r>
        <w:rPr>
          <w:rFonts w:cs="Times New Roman"/>
          <w:lang w:eastAsia="zh-CN"/>
        </w:rPr>
        <w:t>2</w:t>
      </w:r>
      <w:r>
        <w:rPr>
          <w:rFonts w:cs="Times New Roman"/>
          <w:lang w:eastAsia="zh-CN"/>
        </w:rPr>
        <w:t>）非工程旱作节水措施应用。在北部地表水源相</w:t>
      </w:r>
      <w:r>
        <w:rPr>
          <w:rFonts w:cs="Times New Roman"/>
          <w:lang w:eastAsia="zh-CN"/>
        </w:rPr>
        <w:t>对贫乏、农业生产抗御旱灾的能力弱的地区，积极推行农艺节水保墒技术，改进耕作方式，调整种植结构，推广抗旱品种。因地制宜地适时开展坐水种、集雨补灌、沟畦灌、平整土地、合理施肥、深耕深松、覆盖保墒等非工程措施农艺节水技术以及喷洒保水剂等生物节水技术。</w:t>
      </w:r>
    </w:p>
    <w:p w:rsidR="007B0292" w:rsidRDefault="00735BBA">
      <w:pPr>
        <w:ind w:firstLine="482"/>
        <w:rPr>
          <w:rFonts w:cs="Times New Roman"/>
          <w:b/>
          <w:bCs/>
          <w:lang w:eastAsia="zh-CN"/>
        </w:rPr>
      </w:pPr>
      <w:r>
        <w:rPr>
          <w:rFonts w:cs="Times New Roman" w:hint="eastAsia"/>
          <w:b/>
          <w:bCs/>
          <w:lang w:eastAsia="zh-CN"/>
        </w:rPr>
        <w:t>（</w:t>
      </w:r>
      <w:r>
        <w:rPr>
          <w:rFonts w:cs="Times New Roman" w:hint="eastAsia"/>
          <w:b/>
          <w:bCs/>
          <w:lang w:eastAsia="zh-CN"/>
        </w:rPr>
        <w:t>10</w:t>
      </w:r>
      <w:r>
        <w:rPr>
          <w:rFonts w:cs="Times New Roman" w:hint="eastAsia"/>
          <w:b/>
          <w:bCs/>
          <w:lang w:eastAsia="zh-CN"/>
        </w:rPr>
        <w:t>）</w:t>
      </w:r>
      <w:r>
        <w:rPr>
          <w:rFonts w:cs="Times New Roman"/>
          <w:b/>
          <w:bCs/>
          <w:lang w:eastAsia="zh-CN"/>
        </w:rPr>
        <w:t>建立健全促进农业节水的体制机制</w:t>
      </w:r>
    </w:p>
    <w:p w:rsidR="007B0292" w:rsidRDefault="00735BBA">
      <w:pPr>
        <w:ind w:firstLine="480"/>
        <w:rPr>
          <w:rFonts w:cs="Times New Roman"/>
          <w:lang w:eastAsia="zh-CN"/>
        </w:rPr>
      </w:pPr>
      <w:r>
        <w:rPr>
          <w:rFonts w:cs="Times New Roman"/>
          <w:lang w:eastAsia="zh-CN"/>
        </w:rPr>
        <w:t>1</w:t>
      </w:r>
      <w:r>
        <w:rPr>
          <w:rFonts w:cs="Times New Roman"/>
          <w:lang w:eastAsia="zh-CN"/>
        </w:rPr>
        <w:t>）建立健全农业水价形成机制。按照《国务院办公厅关于推进农业水价综合改革的意见（国办发〔</w:t>
      </w:r>
      <w:r>
        <w:rPr>
          <w:rFonts w:cs="Times New Roman"/>
          <w:lang w:eastAsia="zh-CN"/>
        </w:rPr>
        <w:t>2016</w:t>
      </w:r>
      <w:r>
        <w:rPr>
          <w:rFonts w:cs="Times New Roman"/>
          <w:lang w:eastAsia="zh-CN"/>
        </w:rPr>
        <w:t>〕</w:t>
      </w:r>
      <w:r>
        <w:rPr>
          <w:rFonts w:cs="Times New Roman"/>
          <w:lang w:eastAsia="zh-CN"/>
        </w:rPr>
        <w:t>2</w:t>
      </w:r>
      <w:r>
        <w:rPr>
          <w:rFonts w:cs="Times New Roman"/>
          <w:lang w:eastAsia="zh-CN"/>
        </w:rPr>
        <w:t>号）》有关规定，结合本地实际，明确农业水价成本核定、</w:t>
      </w:r>
      <w:r>
        <w:rPr>
          <w:rFonts w:cs="Times New Roman"/>
          <w:lang w:eastAsia="zh-CN"/>
        </w:rPr>
        <w:lastRenderedPageBreak/>
        <w:t>价格制定原则和方法。加强成本监审，及时核定骨干工程、末级渠系水价，不具备成</w:t>
      </w:r>
      <w:r>
        <w:rPr>
          <w:rFonts w:cs="Times New Roman"/>
          <w:lang w:eastAsia="zh-CN"/>
        </w:rPr>
        <w:t>本监审条件的可暂以项目投资概算或可研报告为基础核定。在此基础上，统筹考虑供水成本、水资源稀缺程度、用户承受能力、补贴机制建立等因素，制定农业水价改革方案，把握好水价调整幅度和节奏，将农业水价一步或分步提高到运行维护成本水平</w:t>
      </w:r>
    </w:p>
    <w:p w:rsidR="007B0292" w:rsidRDefault="00735BBA">
      <w:pPr>
        <w:ind w:firstLine="480"/>
        <w:rPr>
          <w:rFonts w:cs="Times New Roman"/>
          <w:lang w:eastAsia="zh-CN"/>
        </w:rPr>
      </w:pPr>
      <w:r>
        <w:rPr>
          <w:rFonts w:cs="Times New Roman"/>
          <w:lang w:eastAsia="zh-CN"/>
        </w:rPr>
        <w:t>2</w:t>
      </w:r>
      <w:r>
        <w:rPr>
          <w:rFonts w:cs="Times New Roman"/>
          <w:lang w:eastAsia="zh-CN"/>
        </w:rPr>
        <w:t>）加强农业供水管理。加强供给侧结构性改革，加快完善大中小微并举的农田水利工程体系。做好工程维修养护，保障工程良性运行。强化供水计划管理和调度，提高管理单位运行效率，强化监督检查，加强成本控制，建立管理科学、精简高效、服务到位的运行机制，保障合理的灌溉用水需求，有效降低供水成本。</w:t>
      </w:r>
    </w:p>
    <w:p w:rsidR="007B0292" w:rsidRDefault="00735BBA">
      <w:pPr>
        <w:ind w:firstLine="480"/>
        <w:rPr>
          <w:rFonts w:cs="Times New Roman"/>
          <w:lang w:eastAsia="zh-CN"/>
        </w:rPr>
      </w:pPr>
      <w:r>
        <w:rPr>
          <w:rFonts w:cs="Times New Roman"/>
          <w:lang w:eastAsia="zh-CN"/>
        </w:rPr>
        <w:t>3</w:t>
      </w:r>
      <w:r>
        <w:rPr>
          <w:rFonts w:cs="Times New Roman"/>
          <w:lang w:eastAsia="zh-CN"/>
        </w:rPr>
        <w:t>）强化用水管理机制。要严格农业用水总量控制。按照适度从紧的原则，加强灌溉用水管理。鼓励发展农民用水自治、专业化服务、水管单位管理和用户参与等多种形式的终端用水管理模式。改革灌区用水管理办法，制订和完善有利于节水的政策和规章，从健全灌区量水设施、改革水费制度、建立节水技术推广服务体系，完善灌区通信调度设施、提高用水调度水平，引导农民参与节水灌溉基层管理等各方面，提高综合管理水平，保证节水措施的实施。</w:t>
      </w:r>
    </w:p>
    <w:p w:rsidR="007B0292" w:rsidRDefault="00735BBA">
      <w:pPr>
        <w:ind w:firstLine="480"/>
        <w:rPr>
          <w:rFonts w:cs="Times New Roman"/>
          <w:lang w:eastAsia="zh-CN"/>
        </w:rPr>
      </w:pPr>
      <w:r>
        <w:rPr>
          <w:rFonts w:cs="Times New Roman"/>
          <w:lang w:eastAsia="zh-CN"/>
        </w:rPr>
        <w:t>4</w:t>
      </w:r>
      <w:r>
        <w:rPr>
          <w:rFonts w:cs="Times New Roman"/>
          <w:lang w:eastAsia="zh-CN"/>
        </w:rPr>
        <w:t>）完善供水计量设施。加快供水计量体系建设，新建、改扩建工程要同步建设计量设施；尚未配备计量设施的已建工程要</w:t>
      </w:r>
      <w:r>
        <w:rPr>
          <w:rFonts w:cs="Times New Roman"/>
          <w:lang w:eastAsia="zh-CN"/>
        </w:rPr>
        <w:t>抓紧改造。严重缺水地区和地下水超采地区要限期配套完善。大中型灌区骨干工程全部实现斗口及以下计量供水；小型灌区和末级渠系根据管理需要细化计量单元；使用地下水灌溉的要计量到井，有条件的地方要计量到户。</w:t>
      </w:r>
    </w:p>
    <w:p w:rsidR="007B0292" w:rsidRDefault="00735BBA">
      <w:pPr>
        <w:ind w:firstLine="480"/>
        <w:rPr>
          <w:rFonts w:cs="Times New Roman"/>
          <w:lang w:eastAsia="zh-CN"/>
        </w:rPr>
      </w:pPr>
      <w:r>
        <w:rPr>
          <w:rFonts w:cs="Times New Roman"/>
          <w:lang w:eastAsia="zh-CN"/>
        </w:rPr>
        <w:t>5</w:t>
      </w:r>
      <w:r>
        <w:rPr>
          <w:rFonts w:cs="Times New Roman"/>
          <w:lang w:eastAsia="zh-CN"/>
        </w:rPr>
        <w:t>）尝试建立精准补贴和节水奖励机制。按照总体上不增加农民负担的原则，切实保护农民合理用水权益，同步建立精准补贴和节水奖励机制，对定额内用水的提价部分由财政给予补贴，节约部分适当奖励；超定额用水不再予以补贴，并逐步实行累进加价制度。多渠道筹集落实奖补资金，统筹整合相关涉农涉水项目资金，优化政策设计，加强补贴资金绩效</w:t>
      </w:r>
      <w:r>
        <w:rPr>
          <w:rFonts w:cs="Times New Roman"/>
          <w:lang w:eastAsia="zh-CN"/>
        </w:rPr>
        <w:t>管理。</w:t>
      </w:r>
      <w:bookmarkStart w:id="68" w:name="7.3.2_工业节水措施"/>
      <w:bookmarkEnd w:id="68"/>
    </w:p>
    <w:p w:rsidR="007B0292" w:rsidRDefault="00735BBA">
      <w:pPr>
        <w:pStyle w:val="4"/>
        <w:rPr>
          <w:lang w:eastAsia="zh-CN"/>
        </w:rPr>
      </w:pPr>
      <w:bookmarkStart w:id="69" w:name="_Toc712"/>
      <w:r>
        <w:rPr>
          <w:rFonts w:hint="eastAsia"/>
          <w:lang w:eastAsia="zh-CN"/>
        </w:rPr>
        <w:t>4.2.4.</w:t>
      </w:r>
      <w:r>
        <w:rPr>
          <w:lang w:eastAsia="zh-CN"/>
        </w:rPr>
        <w:t>2</w:t>
      </w:r>
      <w:r>
        <w:rPr>
          <w:lang w:eastAsia="zh-CN"/>
        </w:rPr>
        <w:t>工业节水措施</w:t>
      </w:r>
      <w:bookmarkEnd w:id="69"/>
    </w:p>
    <w:p w:rsidR="007B0292" w:rsidRDefault="00735BBA">
      <w:pPr>
        <w:ind w:firstLine="480"/>
        <w:rPr>
          <w:rFonts w:cs="Times New Roman"/>
          <w:lang w:eastAsia="zh-CN"/>
        </w:rPr>
      </w:pPr>
      <w:r>
        <w:rPr>
          <w:rFonts w:cs="Times New Roman"/>
          <w:lang w:eastAsia="zh-CN"/>
        </w:rPr>
        <w:t>工业节水兼有节水和防污双重任务，怀远县工业节水应坚持节流优先，治污为本，高效用水的原则，将用水效率作为产业结构调整的重要依据，严格市场准入，限制高消耗、高排放、低效率、产能过剩行业发展，加快淘汰落后用水工艺和设备；切实转变工业发展方式和用水方式，加快推广先进适用的工业节水工艺、技术和装备，大力发展循环经济，推动工业清洁高效用水。加快建设节水型企业，加强工业节水设施建设与改造，</w:t>
      </w:r>
      <w:r>
        <w:rPr>
          <w:rFonts w:cs="Times New Roman"/>
          <w:lang w:eastAsia="zh-CN"/>
        </w:rPr>
        <w:lastRenderedPageBreak/>
        <w:t>全面推广普及节水新技术、新产品、新装备，减少废水排放，提高水的循环利用率，努力促进工业水资源利用从</w:t>
      </w:r>
      <w:r>
        <w:rPr>
          <w:rFonts w:cs="Times New Roman"/>
          <w:lang w:eastAsia="zh-CN"/>
        </w:rPr>
        <w:t>粗放型向集约型转变，全面建设节水型工业。</w:t>
      </w:r>
    </w:p>
    <w:p w:rsidR="007B0292" w:rsidRDefault="00735BBA">
      <w:pPr>
        <w:ind w:firstLine="482"/>
        <w:rPr>
          <w:rFonts w:cs="Times New Roman"/>
          <w:b/>
          <w:bCs/>
          <w:lang w:eastAsia="zh-CN"/>
        </w:rPr>
      </w:pPr>
      <w:r>
        <w:rPr>
          <w:rFonts w:cs="Times New Roman" w:hint="eastAsia"/>
          <w:b/>
          <w:bCs/>
          <w:lang w:eastAsia="zh-CN"/>
        </w:rPr>
        <w:t>（</w:t>
      </w:r>
      <w:r>
        <w:rPr>
          <w:rFonts w:cs="Times New Roman"/>
          <w:b/>
          <w:bCs/>
          <w:lang w:eastAsia="zh-CN"/>
        </w:rPr>
        <w:t>1</w:t>
      </w:r>
      <w:r>
        <w:rPr>
          <w:rFonts w:cs="Times New Roman" w:hint="eastAsia"/>
          <w:b/>
          <w:bCs/>
          <w:lang w:eastAsia="zh-CN"/>
        </w:rPr>
        <w:t>）</w:t>
      </w:r>
      <w:r>
        <w:rPr>
          <w:rFonts w:cs="Times New Roman"/>
          <w:b/>
          <w:bCs/>
          <w:lang w:eastAsia="zh-CN"/>
        </w:rPr>
        <w:t>优化调整产业结构、推进循环型工业用水体系建设</w:t>
      </w:r>
    </w:p>
    <w:p w:rsidR="007B0292" w:rsidRDefault="00735BBA">
      <w:pPr>
        <w:ind w:firstLine="480"/>
        <w:rPr>
          <w:rFonts w:cs="Times New Roman"/>
          <w:lang w:eastAsia="zh-CN"/>
        </w:rPr>
      </w:pPr>
      <w:r>
        <w:rPr>
          <w:rFonts w:cs="Times New Roman"/>
          <w:lang w:eastAsia="zh-CN"/>
        </w:rPr>
        <w:t>充分考虑水资源、水环境承载能力。落实以水定产，推动产业布局结构优化调整，以节水促进产业转型升级。建立水资源、水环境承载能力监测评价体系，实行承载能力监测预警，加快调整发展规划和产业结构。根据本县水资源条件和行业结构特点，加快推动支柱性传统产业转型升级，合理调整产业结构与布局，加快淘汰一批资源消耗大、污染负荷重、治理难度大的劣势产业和企业，优化水资源配置。重大项目原则上布局在重点园区，并符合城乡规划、土地利用总体规划</w:t>
      </w:r>
      <w:r>
        <w:rPr>
          <w:rFonts w:cs="Times New Roman"/>
          <w:lang w:eastAsia="zh-CN"/>
        </w:rPr>
        <w:t>以及园区规划，严格控制高耗水、高污染行业发展。</w:t>
      </w:r>
    </w:p>
    <w:p w:rsidR="007B0292" w:rsidRDefault="00735BBA">
      <w:pPr>
        <w:ind w:firstLine="480"/>
        <w:rPr>
          <w:rFonts w:cs="Times New Roman"/>
          <w:lang w:eastAsia="zh-CN"/>
        </w:rPr>
      </w:pPr>
      <w:r>
        <w:rPr>
          <w:rFonts w:cs="Times New Roman"/>
          <w:lang w:eastAsia="zh-CN"/>
        </w:rPr>
        <w:t>大力发展循环经济，从供水、用水、耗水、排水、回用的全过程开展节水，通过分质供水、多级用水、循环用水、深化污水处理、再生利用和减排等措施，实现减量化、再利用、再循环效果，努力构建工业用水良性循环体系。</w:t>
      </w:r>
    </w:p>
    <w:p w:rsidR="007B0292" w:rsidRDefault="00735BBA">
      <w:pPr>
        <w:ind w:firstLine="482"/>
        <w:rPr>
          <w:rFonts w:cs="Times New Roman"/>
          <w:b/>
          <w:bCs/>
          <w:lang w:eastAsia="zh-CN"/>
        </w:rPr>
      </w:pPr>
      <w:r>
        <w:rPr>
          <w:rFonts w:cs="Times New Roman" w:hint="eastAsia"/>
          <w:b/>
          <w:bCs/>
          <w:lang w:eastAsia="zh-CN"/>
        </w:rPr>
        <w:t>（</w:t>
      </w:r>
      <w:r>
        <w:rPr>
          <w:rFonts w:cs="Times New Roman"/>
          <w:b/>
          <w:bCs/>
          <w:lang w:eastAsia="zh-CN"/>
        </w:rPr>
        <w:t>2</w:t>
      </w:r>
      <w:r>
        <w:rPr>
          <w:rFonts w:cs="Times New Roman" w:hint="eastAsia"/>
          <w:b/>
          <w:bCs/>
          <w:lang w:eastAsia="zh-CN"/>
        </w:rPr>
        <w:t>）</w:t>
      </w:r>
      <w:r>
        <w:rPr>
          <w:rFonts w:cs="Times New Roman"/>
          <w:b/>
          <w:bCs/>
          <w:lang w:eastAsia="zh-CN"/>
        </w:rPr>
        <w:t>加快重点用水行业节水技术改造</w:t>
      </w:r>
    </w:p>
    <w:p w:rsidR="007B0292" w:rsidRDefault="00735BBA">
      <w:pPr>
        <w:ind w:firstLine="480"/>
        <w:rPr>
          <w:rFonts w:cs="Times New Roman"/>
          <w:lang w:eastAsia="zh-CN"/>
        </w:rPr>
      </w:pPr>
      <w:r>
        <w:rPr>
          <w:rFonts w:cs="Times New Roman"/>
          <w:lang w:eastAsia="zh-CN"/>
        </w:rPr>
        <w:t>大力调整企业产品、工艺和用水结构，把节水技术改造作为调结构转方式促升级的重要举措来抓，促进企业生产工艺的优化和产品结构的升级。落实节能节水技术改造资金，组织实施一批重点节水技改示范项目。采取</w:t>
      </w:r>
      <w:r>
        <w:rPr>
          <w:rFonts w:cs="Times New Roman"/>
          <w:lang w:eastAsia="zh-CN"/>
        </w:rPr>
        <w:t>“</w:t>
      </w:r>
      <w:r>
        <w:rPr>
          <w:rFonts w:cs="Times New Roman"/>
          <w:lang w:eastAsia="zh-CN"/>
        </w:rPr>
        <w:t>推广</w:t>
      </w:r>
      <w:r>
        <w:rPr>
          <w:rFonts w:cs="Times New Roman"/>
          <w:lang w:eastAsia="zh-CN"/>
        </w:rPr>
        <w:t>”</w:t>
      </w:r>
      <w:r>
        <w:rPr>
          <w:rFonts w:cs="Times New Roman"/>
          <w:lang w:eastAsia="zh-CN"/>
        </w:rPr>
        <w:t>、</w:t>
      </w:r>
      <w:r>
        <w:rPr>
          <w:rFonts w:cs="Times New Roman"/>
          <w:lang w:eastAsia="zh-CN"/>
        </w:rPr>
        <w:t>“</w:t>
      </w:r>
      <w:r>
        <w:rPr>
          <w:rFonts w:cs="Times New Roman"/>
          <w:lang w:eastAsia="zh-CN"/>
        </w:rPr>
        <w:t>限制</w:t>
      </w:r>
      <w:r>
        <w:rPr>
          <w:rFonts w:cs="Times New Roman"/>
          <w:lang w:eastAsia="zh-CN"/>
        </w:rPr>
        <w:t>”</w:t>
      </w:r>
      <w:r>
        <w:rPr>
          <w:rFonts w:cs="Times New Roman"/>
          <w:lang w:eastAsia="zh-CN"/>
        </w:rPr>
        <w:t>、</w:t>
      </w:r>
      <w:r>
        <w:rPr>
          <w:rFonts w:cs="Times New Roman"/>
          <w:lang w:eastAsia="zh-CN"/>
        </w:rPr>
        <w:t>“</w:t>
      </w:r>
      <w:r>
        <w:rPr>
          <w:rFonts w:cs="Times New Roman"/>
          <w:lang w:eastAsia="zh-CN"/>
        </w:rPr>
        <w:t>淘汰</w:t>
      </w:r>
      <w:r>
        <w:rPr>
          <w:rFonts w:cs="Times New Roman"/>
          <w:lang w:eastAsia="zh-CN"/>
        </w:rPr>
        <w:t>”</w:t>
      </w:r>
      <w:r>
        <w:rPr>
          <w:rFonts w:cs="Times New Roman"/>
          <w:lang w:eastAsia="zh-CN"/>
        </w:rPr>
        <w:t>、</w:t>
      </w:r>
      <w:r>
        <w:rPr>
          <w:rFonts w:cs="Times New Roman"/>
          <w:lang w:eastAsia="zh-CN"/>
        </w:rPr>
        <w:t>“</w:t>
      </w:r>
      <w:r>
        <w:rPr>
          <w:rFonts w:cs="Times New Roman"/>
          <w:lang w:eastAsia="zh-CN"/>
        </w:rPr>
        <w:t>禁止</w:t>
      </w:r>
      <w:r>
        <w:rPr>
          <w:rFonts w:cs="Times New Roman"/>
          <w:lang w:eastAsia="zh-CN"/>
        </w:rPr>
        <w:t>”</w:t>
      </w:r>
      <w:r>
        <w:rPr>
          <w:rFonts w:cs="Times New Roman"/>
          <w:lang w:eastAsia="zh-CN"/>
        </w:rPr>
        <w:t>等措施，引导节水减污技术的发展，大力推广先进的节水型或无水型工艺和技术；大力推广国家和安徽省鼓励的节水技术、工艺和产品；发展和应用工业用水重复利用、冷却节水、热力和工艺系统节水、洗涤节水等技术，并配套完善相应设施。重点抓好怀远县制酒、生物发电、化工等高耗水行业企业节水技术改造，提高工</w:t>
      </w:r>
      <w:r>
        <w:rPr>
          <w:rFonts w:cs="Times New Roman"/>
          <w:lang w:eastAsia="zh-CN"/>
        </w:rPr>
        <w:t>业用水循环利用率，降低单位产品取水量。</w:t>
      </w:r>
    </w:p>
    <w:p w:rsidR="007B0292" w:rsidRDefault="00735BBA">
      <w:pPr>
        <w:ind w:firstLine="482"/>
        <w:rPr>
          <w:rFonts w:cs="Times New Roman"/>
          <w:b/>
          <w:bCs/>
          <w:lang w:eastAsia="zh-CN"/>
        </w:rPr>
      </w:pPr>
      <w:r>
        <w:rPr>
          <w:rFonts w:cs="Times New Roman" w:hint="eastAsia"/>
          <w:b/>
          <w:bCs/>
          <w:lang w:eastAsia="zh-CN"/>
        </w:rPr>
        <w:t>（</w:t>
      </w:r>
      <w:r>
        <w:rPr>
          <w:rFonts w:cs="Times New Roman"/>
          <w:b/>
          <w:bCs/>
          <w:lang w:eastAsia="zh-CN"/>
        </w:rPr>
        <w:t>3</w:t>
      </w:r>
      <w:r>
        <w:rPr>
          <w:rFonts w:cs="Times New Roman" w:hint="eastAsia"/>
          <w:b/>
          <w:bCs/>
          <w:lang w:eastAsia="zh-CN"/>
        </w:rPr>
        <w:t>）</w:t>
      </w:r>
      <w:r>
        <w:rPr>
          <w:rFonts w:cs="Times New Roman"/>
          <w:b/>
          <w:bCs/>
          <w:lang w:eastAsia="zh-CN"/>
        </w:rPr>
        <w:t>积极推进工业园区节水减污</w:t>
      </w:r>
    </w:p>
    <w:p w:rsidR="007B0292" w:rsidRDefault="00735BBA">
      <w:pPr>
        <w:ind w:firstLine="480"/>
        <w:rPr>
          <w:rFonts w:cs="Times New Roman"/>
          <w:lang w:eastAsia="zh-CN"/>
        </w:rPr>
      </w:pPr>
      <w:r>
        <w:rPr>
          <w:rFonts w:cs="Times New Roman"/>
          <w:lang w:eastAsia="zh-CN"/>
        </w:rPr>
        <w:t>大力推进怀远经济开发区、龙亢经济开发区等工业园区循环化改造，促进工业水循环利用，突出园区发展循环经济的主体地位，全面提升全县工业循环经济的层次和水平。构建有利于水循环的工业园区产业体系。将节水及水循环利用作为工业园区资源循环化改造的重要内容。鼓励入园企业开展企业间的串联用水，分质用水、一水多用和循环利用，建立园区企业间循环、集约用水产业体系。全面推行工业园区企业废水量、水污染物纳管总量</w:t>
      </w:r>
      <w:r>
        <w:rPr>
          <w:rFonts w:cs="Times New Roman"/>
          <w:lang w:eastAsia="zh-CN"/>
        </w:rPr>
        <w:t>“</w:t>
      </w:r>
      <w:r>
        <w:rPr>
          <w:rFonts w:cs="Times New Roman"/>
          <w:lang w:eastAsia="zh-CN"/>
        </w:rPr>
        <w:t>双控</w:t>
      </w:r>
      <w:r>
        <w:rPr>
          <w:rFonts w:cs="Times New Roman"/>
          <w:lang w:eastAsia="zh-CN"/>
        </w:rPr>
        <w:t>”</w:t>
      </w:r>
      <w:r>
        <w:rPr>
          <w:rFonts w:cs="Times New Roman"/>
          <w:lang w:eastAsia="zh-CN"/>
        </w:rPr>
        <w:t>制度。提升工业园区污水处理和再生利用率，推动</w:t>
      </w:r>
      <w:r>
        <w:rPr>
          <w:rFonts w:cs="Times New Roman"/>
          <w:lang w:eastAsia="zh-CN"/>
        </w:rPr>
        <w:t>节水型工业园区建</w:t>
      </w:r>
      <w:r>
        <w:rPr>
          <w:rFonts w:cs="Times New Roman"/>
          <w:lang w:eastAsia="zh-CN"/>
        </w:rPr>
        <w:lastRenderedPageBreak/>
        <w:t>设。组织开展工业园区企业取排水规范化整治，推广工业园区串联用水与企业中水回用、废污水</w:t>
      </w:r>
      <w:r>
        <w:rPr>
          <w:rFonts w:cs="Times New Roman"/>
          <w:lang w:eastAsia="zh-CN"/>
        </w:rPr>
        <w:t>“</w:t>
      </w:r>
      <w:r>
        <w:rPr>
          <w:rFonts w:cs="Times New Roman"/>
          <w:lang w:eastAsia="zh-CN"/>
        </w:rPr>
        <w:t>零排放</w:t>
      </w:r>
      <w:r>
        <w:rPr>
          <w:rFonts w:cs="Times New Roman"/>
          <w:lang w:eastAsia="zh-CN"/>
        </w:rPr>
        <w:t>”</w:t>
      </w:r>
      <w:r>
        <w:rPr>
          <w:rFonts w:cs="Times New Roman"/>
          <w:lang w:eastAsia="zh-CN"/>
        </w:rPr>
        <w:t>、多元梯级循环利用等节水关键技术。</w:t>
      </w:r>
    </w:p>
    <w:p w:rsidR="007B0292" w:rsidRDefault="00735BBA">
      <w:pPr>
        <w:ind w:firstLine="482"/>
        <w:rPr>
          <w:rFonts w:cs="Times New Roman"/>
          <w:b/>
          <w:bCs/>
          <w:lang w:eastAsia="zh-CN"/>
        </w:rPr>
      </w:pPr>
      <w:r>
        <w:rPr>
          <w:rFonts w:cs="Times New Roman" w:hint="eastAsia"/>
          <w:b/>
          <w:bCs/>
          <w:lang w:eastAsia="zh-CN"/>
        </w:rPr>
        <w:t>（</w:t>
      </w:r>
      <w:r>
        <w:rPr>
          <w:rFonts w:cs="Times New Roman"/>
          <w:b/>
          <w:bCs/>
          <w:lang w:eastAsia="zh-CN"/>
        </w:rPr>
        <w:t>4</w:t>
      </w:r>
      <w:r>
        <w:rPr>
          <w:rFonts w:cs="Times New Roman" w:hint="eastAsia"/>
          <w:b/>
          <w:bCs/>
          <w:lang w:eastAsia="zh-CN"/>
        </w:rPr>
        <w:t>）</w:t>
      </w:r>
      <w:r>
        <w:rPr>
          <w:rFonts w:cs="Times New Roman"/>
          <w:b/>
          <w:bCs/>
          <w:lang w:eastAsia="zh-CN"/>
        </w:rPr>
        <w:t>大力推进节水型企业建设</w:t>
      </w:r>
    </w:p>
    <w:p w:rsidR="007B0292" w:rsidRDefault="00735BBA">
      <w:pPr>
        <w:ind w:firstLine="480"/>
        <w:rPr>
          <w:rFonts w:cs="Times New Roman"/>
          <w:lang w:eastAsia="zh-CN"/>
        </w:rPr>
      </w:pPr>
      <w:r>
        <w:rPr>
          <w:rFonts w:cs="Times New Roman"/>
          <w:lang w:eastAsia="zh-CN"/>
        </w:rPr>
        <w:t>推动企业通过整体设计、过程控制和深化管理，挖掘节水潜力，提升用水效率，开展水效对标达标改造，实施水效领跑者引领行动。广泛开展节水技术、标准、管理体系培训，引导企业实施节水技术改造。</w:t>
      </w:r>
    </w:p>
    <w:p w:rsidR="007B0292" w:rsidRDefault="00735BBA">
      <w:pPr>
        <w:ind w:firstLine="480"/>
        <w:rPr>
          <w:rFonts w:cs="Times New Roman"/>
          <w:lang w:eastAsia="zh-CN"/>
        </w:rPr>
      </w:pPr>
      <w:r>
        <w:rPr>
          <w:rFonts w:cs="Times New Roman"/>
          <w:lang w:eastAsia="zh-CN"/>
        </w:rPr>
        <w:t>根据怀远县发展现状及其特点，优先选择纺织服装、制酒、生物发电、化工等高耗水行业，对重点企业进行节水改造、废水处理二次回用，提高企业用水的重复利用率。依据《</w:t>
      </w:r>
      <w:r>
        <w:rPr>
          <w:rFonts w:cs="Times New Roman"/>
          <w:lang w:eastAsia="zh-CN"/>
        </w:rPr>
        <w:t>节水型企业评价导则》和《重点工业行业取水指导指标》和《水效领跑者引领行动实施方案》，组织开展怀远县重点企业节水行动，大力创建节水型企业。</w:t>
      </w:r>
      <w:r>
        <w:rPr>
          <w:rFonts w:cs="Times New Roman"/>
          <w:lang w:eastAsia="zh-CN"/>
        </w:rPr>
        <w:t>202</w:t>
      </w:r>
      <w:r>
        <w:rPr>
          <w:rFonts w:cs="Times New Roman" w:hint="eastAsia"/>
          <w:lang w:eastAsia="zh-CN"/>
        </w:rPr>
        <w:t>5</w:t>
      </w:r>
      <w:r>
        <w:rPr>
          <w:rFonts w:cs="Times New Roman"/>
          <w:lang w:eastAsia="zh-CN"/>
        </w:rPr>
        <w:t>年前全县</w:t>
      </w:r>
      <w:r>
        <w:rPr>
          <w:rFonts w:cs="Times New Roman"/>
          <w:lang w:eastAsia="zh-CN"/>
        </w:rPr>
        <w:t>50</w:t>
      </w:r>
      <w:r>
        <w:rPr>
          <w:rFonts w:cs="Times New Roman"/>
          <w:lang w:eastAsia="zh-CN"/>
        </w:rPr>
        <w:t>％以上的重点企业要达到目前节水型企业标准，经济开发区内基本实现管网串联和污水统一处理并二次回用。积极开展节水型企业创建活动，抓紧树立一批节水型企业示范典型，充分发挥节水标杆企业和标杆指标的引领作用。</w:t>
      </w:r>
    </w:p>
    <w:p w:rsidR="007B0292" w:rsidRDefault="00735BBA">
      <w:pPr>
        <w:ind w:firstLine="482"/>
        <w:rPr>
          <w:rFonts w:cs="Times New Roman"/>
          <w:b/>
          <w:bCs/>
          <w:lang w:eastAsia="zh-CN"/>
        </w:rPr>
      </w:pPr>
      <w:r>
        <w:rPr>
          <w:rFonts w:cs="Times New Roman" w:hint="eastAsia"/>
          <w:b/>
          <w:bCs/>
          <w:lang w:eastAsia="zh-CN"/>
        </w:rPr>
        <w:t>（</w:t>
      </w:r>
      <w:r>
        <w:rPr>
          <w:rFonts w:cs="Times New Roman"/>
          <w:b/>
          <w:bCs/>
          <w:lang w:eastAsia="zh-CN"/>
        </w:rPr>
        <w:t>5</w:t>
      </w:r>
      <w:r>
        <w:rPr>
          <w:rFonts w:cs="Times New Roman" w:hint="eastAsia"/>
          <w:b/>
          <w:bCs/>
          <w:lang w:eastAsia="zh-CN"/>
        </w:rPr>
        <w:t>）</w:t>
      </w:r>
      <w:r>
        <w:rPr>
          <w:rFonts w:cs="Times New Roman"/>
          <w:b/>
          <w:bCs/>
          <w:lang w:eastAsia="zh-CN"/>
        </w:rPr>
        <w:t>强化工业节水管理</w:t>
      </w:r>
    </w:p>
    <w:p w:rsidR="007B0292" w:rsidRDefault="00735BBA">
      <w:pPr>
        <w:ind w:firstLine="480"/>
        <w:rPr>
          <w:rFonts w:cs="Times New Roman"/>
          <w:lang w:eastAsia="zh-CN"/>
        </w:rPr>
      </w:pPr>
      <w:r>
        <w:rPr>
          <w:rFonts w:cs="Times New Roman"/>
          <w:lang w:eastAsia="zh-CN"/>
        </w:rPr>
        <w:t>探索建立用水超定额产能的淘汰制度，倒逼企业提高节水能力。完善企业节水管理制度，建立科学合理的节水管理岗位责任制，健全企业节水管理机构</w:t>
      </w:r>
      <w:r>
        <w:rPr>
          <w:rFonts w:cs="Times New Roman"/>
          <w:lang w:eastAsia="zh-CN"/>
        </w:rPr>
        <w:t>和人员，实施企业内部节水评价，加强节水目标责任管理和考核。建立怀远县重点企业用水监管理名录，强化工业用水源头监管。加快建立和实行工业节水设施</w:t>
      </w:r>
      <w:r>
        <w:rPr>
          <w:rFonts w:cs="Times New Roman"/>
          <w:lang w:eastAsia="zh-CN"/>
        </w:rPr>
        <w:t>“</w:t>
      </w:r>
      <w:r>
        <w:rPr>
          <w:rFonts w:cs="Times New Roman"/>
          <w:lang w:eastAsia="zh-CN"/>
        </w:rPr>
        <w:t>三同时</w:t>
      </w:r>
      <w:r>
        <w:rPr>
          <w:rFonts w:cs="Times New Roman"/>
          <w:lang w:eastAsia="zh-CN"/>
        </w:rPr>
        <w:t>”</w:t>
      </w:r>
      <w:r>
        <w:rPr>
          <w:rFonts w:cs="Times New Roman"/>
          <w:lang w:eastAsia="zh-CN"/>
        </w:rPr>
        <w:t>制度，推进工业企业节水设施与工业主体工程同时设计、同时施工、同时投入运行。鼓励和支持工业企业利用信息化技术提高节水管理水平，加快智能水表推广使用，鼓励重点监控用水企业建立用水量在线采集、实时监测的管控系统。</w:t>
      </w:r>
    </w:p>
    <w:p w:rsidR="007B0292" w:rsidRDefault="00735BBA">
      <w:pPr>
        <w:ind w:firstLine="480"/>
        <w:rPr>
          <w:rFonts w:cs="Times New Roman"/>
          <w:lang w:eastAsia="zh-CN"/>
        </w:rPr>
      </w:pPr>
      <w:r>
        <w:rPr>
          <w:rFonts w:cs="Times New Roman"/>
          <w:lang w:eastAsia="zh-CN"/>
        </w:rPr>
        <w:t>加强用水定额管理，开展节水对标达标，对纳入取水许可管理的企业用水大户实行计划用水管理。工业产品用水定额是行业用水定额的重要组成部分，是指导用水企业合理用水</w:t>
      </w:r>
      <w:r>
        <w:rPr>
          <w:rFonts w:cs="Times New Roman"/>
          <w:lang w:eastAsia="zh-CN"/>
        </w:rPr>
        <w:t>的重要标准。依据《安徽省行业用水定额》</w:t>
      </w:r>
      <w:r>
        <w:rPr>
          <w:rFonts w:cs="Times New Roman"/>
          <w:lang w:eastAsia="zh-CN"/>
        </w:rPr>
        <w:t>(DB34</w:t>
      </w:r>
      <w:r>
        <w:rPr>
          <w:rFonts w:cs="Times New Roman" w:hint="eastAsia"/>
          <w:lang w:eastAsia="zh-CN"/>
        </w:rPr>
        <w:t>/</w:t>
      </w:r>
      <w:r>
        <w:rPr>
          <w:rFonts w:cs="Times New Roman"/>
          <w:lang w:eastAsia="zh-CN"/>
        </w:rPr>
        <w:t>T679-201</w:t>
      </w:r>
      <w:r>
        <w:rPr>
          <w:rFonts w:cs="Times New Roman" w:hint="eastAsia"/>
          <w:lang w:eastAsia="zh-CN"/>
        </w:rPr>
        <w:t>9</w:t>
      </w:r>
      <w:r>
        <w:rPr>
          <w:rFonts w:cs="Times New Roman"/>
          <w:lang w:eastAsia="zh-CN"/>
        </w:rPr>
        <w:t>)</w:t>
      </w:r>
      <w:r>
        <w:rPr>
          <w:rFonts w:cs="Times New Roman"/>
          <w:lang w:eastAsia="zh-CN"/>
        </w:rPr>
        <w:t>，加强工业用水定额的宣贯工作，严格执行取水定额国家和省里标准，对造纸、食品和医药等行业，加大已发布取水定额标准实施监查力度，对不符合标准要求的企业，限期整改。</w:t>
      </w:r>
    </w:p>
    <w:p w:rsidR="007B0292" w:rsidRDefault="00735BBA">
      <w:pPr>
        <w:ind w:firstLine="482"/>
        <w:rPr>
          <w:rFonts w:cs="Times New Roman"/>
          <w:b/>
          <w:bCs/>
          <w:lang w:eastAsia="zh-CN"/>
        </w:rPr>
      </w:pPr>
      <w:r>
        <w:rPr>
          <w:rFonts w:cs="Times New Roman" w:hint="eastAsia"/>
          <w:b/>
          <w:bCs/>
          <w:lang w:eastAsia="zh-CN"/>
        </w:rPr>
        <w:t>（</w:t>
      </w:r>
      <w:r>
        <w:rPr>
          <w:rFonts w:cs="Times New Roman"/>
          <w:b/>
          <w:bCs/>
          <w:lang w:eastAsia="zh-CN"/>
        </w:rPr>
        <w:t>6</w:t>
      </w:r>
      <w:r>
        <w:rPr>
          <w:rFonts w:cs="Times New Roman" w:hint="eastAsia"/>
          <w:b/>
          <w:bCs/>
          <w:lang w:eastAsia="zh-CN"/>
        </w:rPr>
        <w:t>）</w:t>
      </w:r>
      <w:r>
        <w:rPr>
          <w:rFonts w:cs="Times New Roman"/>
          <w:b/>
          <w:bCs/>
          <w:lang w:eastAsia="zh-CN"/>
        </w:rPr>
        <w:t>加强企业用水基础管理</w:t>
      </w:r>
    </w:p>
    <w:p w:rsidR="007B0292" w:rsidRDefault="00735BBA">
      <w:pPr>
        <w:ind w:firstLine="480"/>
        <w:rPr>
          <w:rFonts w:cs="Times New Roman"/>
          <w:lang w:eastAsia="zh-CN"/>
        </w:rPr>
      </w:pPr>
      <w:r>
        <w:rPr>
          <w:rFonts w:cs="Times New Roman"/>
          <w:lang w:eastAsia="zh-CN"/>
        </w:rPr>
        <w:t>夯实企业用水管理基础制度建设。进一步完善企业用水管理制度，实施企业取水口、排水口规范化整治，完善企业供、排水管网图、用水设施分布图和计量网络图，加强用、排水设施日常管理和巡查，发现问题及时解决。严格执行《用水单位水计量器具配备和</w:t>
      </w:r>
      <w:r>
        <w:rPr>
          <w:rFonts w:cs="Times New Roman"/>
          <w:lang w:eastAsia="zh-CN"/>
        </w:rPr>
        <w:lastRenderedPageBreak/>
        <w:t>管理通则》、《企业水平衡测</w:t>
      </w:r>
      <w:r>
        <w:rPr>
          <w:rFonts w:cs="Times New Roman"/>
          <w:lang w:eastAsia="zh-CN"/>
        </w:rPr>
        <w:t>试通则》、《企业用水统计通则》等相关国家标准，督促工业企业加快配备水计量器具，规范用水计量和统计工作。完善企业用水三级计量体系，企业要按规定配备合格的用水计量仪表，一级表计量率要求</w:t>
      </w:r>
      <w:r>
        <w:rPr>
          <w:rFonts w:cs="Times New Roman"/>
          <w:lang w:eastAsia="zh-CN"/>
        </w:rPr>
        <w:t>100%</w:t>
      </w:r>
      <w:r>
        <w:rPr>
          <w:rFonts w:cs="Times New Roman"/>
          <w:lang w:eastAsia="zh-CN"/>
        </w:rPr>
        <w:t>，二级表计量率要求</w:t>
      </w:r>
      <w:r>
        <w:rPr>
          <w:rFonts w:cs="Times New Roman"/>
          <w:lang w:eastAsia="zh-CN"/>
        </w:rPr>
        <w:t>90%</w:t>
      </w:r>
      <w:r>
        <w:rPr>
          <w:rFonts w:cs="Times New Roman"/>
          <w:lang w:eastAsia="zh-CN"/>
        </w:rPr>
        <w:t>以上。建立健全企业用水原始记录和统计台帐，定期开展用水统计和用水合理性分析，按照有关规定向有管辖权限的水行政主管部门报送用水报表。强化企业用水计划考核，各企业必须做到用水计划到位、节水目标到位、节水措施到位、管水制度到位，建立健全企业内部用水考核体系，定期进行考核，奖惩兑现。建立健全水平衡测试制度，</w:t>
      </w:r>
      <w:r>
        <w:rPr>
          <w:rFonts w:cs="Times New Roman"/>
          <w:lang w:eastAsia="zh-CN"/>
        </w:rPr>
        <w:t>将水平衡测试作为取水大户延续取水许可的技术依据。督促企业定期开展水平衡测试和节水诊断，摸清企业用水现状，查找存在问题，挖掘节水潜力，制定和完善节水措施方案，提出切实可行的整改措施，并认真组织实施。</w:t>
      </w:r>
    </w:p>
    <w:p w:rsidR="007B0292" w:rsidRDefault="00735BBA">
      <w:pPr>
        <w:pStyle w:val="4"/>
        <w:rPr>
          <w:lang w:eastAsia="zh-CN"/>
        </w:rPr>
      </w:pPr>
      <w:bookmarkStart w:id="70" w:name="7.3.3_生活服务业节水措施"/>
      <w:bookmarkStart w:id="71" w:name="_Toc5784"/>
      <w:bookmarkEnd w:id="70"/>
      <w:r>
        <w:rPr>
          <w:rFonts w:hint="eastAsia"/>
          <w:lang w:eastAsia="zh-CN"/>
        </w:rPr>
        <w:t>4.2.4.</w:t>
      </w:r>
      <w:r>
        <w:rPr>
          <w:lang w:eastAsia="zh-CN"/>
        </w:rPr>
        <w:t>3</w:t>
      </w:r>
      <w:r>
        <w:rPr>
          <w:lang w:eastAsia="zh-CN"/>
        </w:rPr>
        <w:t>生活服务业节水措施</w:t>
      </w:r>
      <w:bookmarkEnd w:id="71"/>
    </w:p>
    <w:p w:rsidR="007B0292" w:rsidRDefault="00735BBA">
      <w:pPr>
        <w:ind w:firstLine="480"/>
        <w:rPr>
          <w:rFonts w:cs="Times New Roman"/>
          <w:lang w:eastAsia="zh-CN"/>
        </w:rPr>
      </w:pPr>
      <w:r>
        <w:rPr>
          <w:rFonts w:cs="Times New Roman"/>
          <w:lang w:eastAsia="zh-CN"/>
        </w:rPr>
        <w:t>怀远县城镇生活和服务业节水重点是加强城镇供水管网的更新改造与管理维护，加强供水和公共用水管理，开展节水产品推广普及行动、公共机构节水行动和全民节水宣传行动，建设节水型生活服务业。</w:t>
      </w:r>
    </w:p>
    <w:p w:rsidR="007B0292" w:rsidRDefault="00735BBA">
      <w:pPr>
        <w:ind w:firstLine="482"/>
        <w:rPr>
          <w:rFonts w:cs="Times New Roman"/>
          <w:b/>
          <w:bCs/>
          <w:lang w:eastAsia="zh-CN"/>
        </w:rPr>
      </w:pPr>
      <w:r>
        <w:rPr>
          <w:rFonts w:cs="Times New Roman" w:hint="eastAsia"/>
          <w:b/>
          <w:bCs/>
          <w:lang w:eastAsia="zh-CN"/>
        </w:rPr>
        <w:t>（</w:t>
      </w:r>
      <w:r>
        <w:rPr>
          <w:rFonts w:cs="Times New Roman"/>
          <w:b/>
          <w:bCs/>
          <w:lang w:eastAsia="zh-CN"/>
        </w:rPr>
        <w:t>1</w:t>
      </w:r>
      <w:r>
        <w:rPr>
          <w:rFonts w:cs="Times New Roman" w:hint="eastAsia"/>
          <w:b/>
          <w:bCs/>
          <w:lang w:eastAsia="zh-CN"/>
        </w:rPr>
        <w:t>）</w:t>
      </w:r>
      <w:r>
        <w:rPr>
          <w:rFonts w:cs="Times New Roman"/>
          <w:b/>
          <w:bCs/>
          <w:lang w:eastAsia="zh-CN"/>
        </w:rPr>
        <w:t>合理调整城镇产业结构与布局</w:t>
      </w:r>
    </w:p>
    <w:p w:rsidR="007B0292" w:rsidRDefault="00735BBA">
      <w:pPr>
        <w:ind w:firstLine="480"/>
        <w:rPr>
          <w:rFonts w:cs="Times New Roman"/>
          <w:lang w:eastAsia="zh-CN"/>
        </w:rPr>
      </w:pPr>
      <w:r>
        <w:rPr>
          <w:rFonts w:cs="Times New Roman"/>
          <w:lang w:eastAsia="zh-CN"/>
        </w:rPr>
        <w:t>强化规划引领，在城市总体规划、控制性详细规划中落实城市节水要求。依</w:t>
      </w:r>
      <w:r>
        <w:rPr>
          <w:rFonts w:cs="Times New Roman"/>
          <w:lang w:eastAsia="zh-CN"/>
        </w:rPr>
        <w:t>据怀远县的水资源特点及水资源、水环境承载能力，合理确定和调整城镇发展布局、结构和规模。重大项目原则上布局在怀远经济开发区、龙亢经济开发区，并符合城乡规划和土地利用总体规划。鼓励发展节水高效现代农业、低耗水高新技术产业以及生态保护型旅游业，严格控制缺水区、水污染严重区和敏感区域高耗水、高污染行业发展。抓紧建立和完善水资源承载能力监测预警机制，对取用水总量已达到或超过控制指标的地区，暂停审批建设项目新增取水；对取用水总量接近控制指标的地区，限制审批建设项目新增取水。</w:t>
      </w:r>
    </w:p>
    <w:p w:rsidR="007B0292" w:rsidRDefault="00735BBA">
      <w:pPr>
        <w:ind w:firstLine="482"/>
        <w:rPr>
          <w:rFonts w:cs="Times New Roman"/>
          <w:b/>
          <w:bCs/>
          <w:lang w:eastAsia="zh-CN"/>
        </w:rPr>
      </w:pPr>
      <w:r>
        <w:rPr>
          <w:rFonts w:cs="Times New Roman" w:hint="eastAsia"/>
          <w:b/>
          <w:bCs/>
          <w:lang w:eastAsia="zh-CN"/>
        </w:rPr>
        <w:t>（</w:t>
      </w:r>
      <w:r>
        <w:rPr>
          <w:rFonts w:cs="Times New Roman"/>
          <w:b/>
          <w:bCs/>
          <w:lang w:eastAsia="zh-CN"/>
        </w:rPr>
        <w:t>2</w:t>
      </w:r>
      <w:r>
        <w:rPr>
          <w:rFonts w:cs="Times New Roman" w:hint="eastAsia"/>
          <w:b/>
          <w:bCs/>
          <w:lang w:eastAsia="zh-CN"/>
        </w:rPr>
        <w:t>）</w:t>
      </w:r>
      <w:r>
        <w:rPr>
          <w:rFonts w:cs="Times New Roman"/>
          <w:b/>
          <w:bCs/>
          <w:lang w:eastAsia="zh-CN"/>
        </w:rPr>
        <w:t>加快城镇供水管网改造</w:t>
      </w:r>
    </w:p>
    <w:p w:rsidR="007B0292" w:rsidRDefault="00735BBA">
      <w:pPr>
        <w:ind w:firstLine="480"/>
        <w:rPr>
          <w:rFonts w:cs="Times New Roman"/>
          <w:lang w:eastAsia="zh-CN"/>
        </w:rPr>
      </w:pPr>
      <w:r>
        <w:rPr>
          <w:rFonts w:cs="Times New Roman"/>
          <w:lang w:eastAsia="zh-CN"/>
        </w:rPr>
        <w:t>随着怀远县城镇规</w:t>
      </w:r>
      <w:r>
        <w:rPr>
          <w:rFonts w:cs="Times New Roman"/>
          <w:lang w:eastAsia="zh-CN"/>
        </w:rPr>
        <w:t>模的扩大，供水管网不断延长，供水范围不断扩大，城镇供水管网和供水设备新旧结合，部分管网由于年久失修，都存在不同程度的渗漏现象，目前全县供水管网漏失率平均达</w:t>
      </w:r>
      <w:r>
        <w:rPr>
          <w:rFonts w:cs="Times New Roman"/>
          <w:lang w:eastAsia="zh-CN"/>
        </w:rPr>
        <w:t>15%</w:t>
      </w:r>
      <w:r>
        <w:rPr>
          <w:rFonts w:cs="Times New Roman"/>
          <w:lang w:eastAsia="zh-CN"/>
        </w:rPr>
        <w:t>。因此，必须加大城镇老旧供水管网改造力度，降低管网漏损率和供水产销差率。到</w:t>
      </w:r>
      <w:r>
        <w:rPr>
          <w:rFonts w:cs="Times New Roman"/>
          <w:lang w:eastAsia="zh-CN"/>
        </w:rPr>
        <w:t>202</w:t>
      </w:r>
      <w:r>
        <w:rPr>
          <w:rFonts w:cs="Times New Roman" w:hint="eastAsia"/>
          <w:lang w:eastAsia="zh-CN"/>
        </w:rPr>
        <w:t>5</w:t>
      </w:r>
      <w:r>
        <w:rPr>
          <w:rFonts w:cs="Times New Roman"/>
          <w:lang w:eastAsia="zh-CN"/>
        </w:rPr>
        <w:t>年，力争怀远县供水管网平均漏损率降低到</w:t>
      </w:r>
      <w:r>
        <w:rPr>
          <w:rFonts w:cs="Times New Roman" w:hint="eastAsia"/>
          <w:lang w:eastAsia="zh-CN"/>
        </w:rPr>
        <w:t>小于</w:t>
      </w:r>
      <w:r>
        <w:rPr>
          <w:rFonts w:cs="Times New Roman"/>
          <w:lang w:eastAsia="zh-CN"/>
        </w:rPr>
        <w:t>10%</w:t>
      </w:r>
      <w:r>
        <w:rPr>
          <w:rFonts w:cs="Times New Roman"/>
          <w:lang w:eastAsia="zh-CN"/>
        </w:rPr>
        <w:t>。</w:t>
      </w:r>
    </w:p>
    <w:p w:rsidR="007B0292" w:rsidRDefault="00735BBA">
      <w:pPr>
        <w:ind w:firstLine="480"/>
        <w:rPr>
          <w:rFonts w:cs="Times New Roman"/>
          <w:lang w:eastAsia="zh-CN"/>
        </w:rPr>
      </w:pPr>
      <w:r>
        <w:rPr>
          <w:rFonts w:cs="Times New Roman" w:hint="eastAsia"/>
          <w:lang w:eastAsia="zh-CN"/>
        </w:rPr>
        <w:t>（</w:t>
      </w:r>
      <w:r>
        <w:rPr>
          <w:rFonts w:cs="Times New Roman"/>
          <w:lang w:eastAsia="zh-CN"/>
        </w:rPr>
        <w:t>3</w:t>
      </w:r>
      <w:r>
        <w:rPr>
          <w:rFonts w:cs="Times New Roman" w:hint="eastAsia"/>
          <w:lang w:eastAsia="zh-CN"/>
        </w:rPr>
        <w:t>）</w:t>
      </w:r>
      <w:r>
        <w:rPr>
          <w:rFonts w:cs="Times New Roman"/>
          <w:lang w:eastAsia="zh-CN"/>
        </w:rPr>
        <w:t>强化公共用水管理</w:t>
      </w:r>
    </w:p>
    <w:p w:rsidR="007B0292" w:rsidRDefault="00735BBA">
      <w:pPr>
        <w:ind w:firstLine="480"/>
        <w:rPr>
          <w:rFonts w:cs="Times New Roman"/>
          <w:lang w:eastAsia="zh-CN"/>
        </w:rPr>
      </w:pPr>
      <w:r>
        <w:rPr>
          <w:rFonts w:cs="Times New Roman"/>
          <w:lang w:eastAsia="zh-CN"/>
        </w:rPr>
        <w:lastRenderedPageBreak/>
        <w:t>全面加强对怀远县重点公共用水户管理，在加强宣传教育的同时，逐步扩大计划用水和定额管理的实施范围。强化公共用水和自建设施供水的计划管理，明确宾馆、饭店、文化体育设施和机关、学校、事业单位等部门和单位的用水指标，确定服务业的用水定额，实行严格的计划管理。城镇公共用水应实行计量用水、按实结算，对景观、绿化、道路用水实施用水计量。提高车辆清洗、浴场等城镇生活用水大户的用水重复利用率。加强对建筑施工用水的监管，减少基坑排水，鼓励基坑水回用。园林绿化、环卫用水及单位内部绿地用水应优先使用雨水或再生水。</w:t>
      </w:r>
    </w:p>
    <w:p w:rsidR="007B0292" w:rsidRDefault="00735BBA">
      <w:pPr>
        <w:ind w:firstLine="480"/>
        <w:rPr>
          <w:rFonts w:cs="Times New Roman"/>
          <w:lang w:eastAsia="zh-CN"/>
        </w:rPr>
      </w:pPr>
      <w:r>
        <w:rPr>
          <w:rFonts w:cs="Times New Roman"/>
          <w:lang w:eastAsia="zh-CN"/>
        </w:rPr>
        <w:t>积极推进写字楼、商场、文教卫体、车站等公共建筑的节水改造，引导项目业主或物业管理单位与节水服务企业签订节水服务合同，推行合同节水管理。结合开展违规取用水、偷采地下水整治专项行动，在洗车、洗浴、餐饮娱乐、宾馆等耗水量大、水价较高的服务企业，强化节水管理，规范高耗水服务业用水，努力建设节水型服务业。</w:t>
      </w:r>
    </w:p>
    <w:p w:rsidR="007B0292" w:rsidRDefault="00735BBA">
      <w:pPr>
        <w:ind w:firstLine="482"/>
        <w:rPr>
          <w:rFonts w:cs="Times New Roman"/>
          <w:b/>
          <w:bCs/>
          <w:lang w:eastAsia="zh-CN"/>
        </w:rPr>
      </w:pPr>
      <w:r>
        <w:rPr>
          <w:rFonts w:cs="Times New Roman" w:hint="eastAsia"/>
          <w:b/>
          <w:bCs/>
          <w:lang w:eastAsia="zh-CN"/>
        </w:rPr>
        <w:t>（</w:t>
      </w:r>
      <w:r>
        <w:rPr>
          <w:rFonts w:cs="Times New Roman"/>
          <w:b/>
          <w:bCs/>
          <w:lang w:eastAsia="zh-CN"/>
        </w:rPr>
        <w:t>4</w:t>
      </w:r>
      <w:r>
        <w:rPr>
          <w:rFonts w:cs="Times New Roman" w:hint="eastAsia"/>
          <w:b/>
          <w:bCs/>
          <w:lang w:eastAsia="zh-CN"/>
        </w:rPr>
        <w:t>）</w:t>
      </w:r>
      <w:r>
        <w:rPr>
          <w:rFonts w:cs="Times New Roman"/>
          <w:b/>
          <w:bCs/>
          <w:lang w:eastAsia="zh-CN"/>
        </w:rPr>
        <w:t>实施节水产品推广普及行动</w:t>
      </w:r>
    </w:p>
    <w:p w:rsidR="007B0292" w:rsidRDefault="00735BBA">
      <w:pPr>
        <w:ind w:firstLine="480"/>
        <w:rPr>
          <w:rFonts w:cs="Times New Roman"/>
          <w:lang w:eastAsia="zh-CN"/>
        </w:rPr>
      </w:pPr>
      <w:r>
        <w:rPr>
          <w:rFonts w:cs="Times New Roman"/>
          <w:lang w:eastAsia="zh-CN"/>
        </w:rPr>
        <w:t>建立用水效率标识制度。对节水潜力大、适用面广的用水产品实行用水效率标识制度。依据水效强制性国家标准，开展产品水效检测，确定产品水效等级。推广节水产品认证，加大节水产品认证的管理与采信</w:t>
      </w:r>
      <w:r>
        <w:rPr>
          <w:rFonts w:cs="Times New Roman"/>
          <w:lang w:eastAsia="zh-CN"/>
        </w:rPr>
        <w:t>力度，扩大政府采购清单中节水产品的类别。选择部分节水效果显著、性能比较成熟的获证产品予以优先或强制采购。实施高效节水产品</w:t>
      </w:r>
      <w:r>
        <w:rPr>
          <w:rFonts w:cs="Times New Roman"/>
          <w:lang w:eastAsia="zh-CN"/>
        </w:rPr>
        <w:t>“</w:t>
      </w:r>
      <w:r>
        <w:rPr>
          <w:rFonts w:cs="Times New Roman"/>
          <w:lang w:eastAsia="zh-CN"/>
        </w:rPr>
        <w:t>以旧换新</w:t>
      </w:r>
      <w:r>
        <w:rPr>
          <w:rFonts w:cs="Times New Roman"/>
          <w:lang w:eastAsia="zh-CN"/>
        </w:rPr>
        <w:t>”</w:t>
      </w:r>
      <w:r>
        <w:rPr>
          <w:rFonts w:cs="Times New Roman"/>
          <w:lang w:eastAsia="zh-CN"/>
        </w:rPr>
        <w:t>。制定和实施坐便器、水嘴、洗衣机等用水产品</w:t>
      </w:r>
      <w:r>
        <w:rPr>
          <w:rFonts w:cs="Times New Roman"/>
          <w:lang w:eastAsia="zh-CN"/>
        </w:rPr>
        <w:t>“</w:t>
      </w:r>
      <w:r>
        <w:rPr>
          <w:rFonts w:cs="Times New Roman"/>
          <w:lang w:eastAsia="zh-CN"/>
        </w:rPr>
        <w:t>以旧换新</w:t>
      </w:r>
      <w:r>
        <w:rPr>
          <w:rFonts w:cs="Times New Roman"/>
          <w:lang w:eastAsia="zh-CN"/>
        </w:rPr>
        <w:t>”</w:t>
      </w:r>
      <w:r>
        <w:rPr>
          <w:rFonts w:cs="Times New Roman"/>
          <w:lang w:eastAsia="zh-CN"/>
        </w:rPr>
        <w:t>政策，结合水效标识管理办法和水效国家强制性标准，推动非节水型产品换装改造。</w:t>
      </w:r>
    </w:p>
    <w:p w:rsidR="007B0292" w:rsidRDefault="00735BBA">
      <w:pPr>
        <w:ind w:firstLine="480"/>
        <w:rPr>
          <w:rFonts w:cs="Times New Roman"/>
          <w:lang w:eastAsia="zh-CN"/>
        </w:rPr>
      </w:pPr>
      <w:r>
        <w:rPr>
          <w:rFonts w:cs="Times New Roman"/>
          <w:lang w:eastAsia="zh-CN"/>
        </w:rPr>
        <w:t>组织开展全县节水器具和节水产品的推广和普及工作，县政府机关、事业单位及商场宾馆等公共建筑要全面使用节水型器具，公共建筑必须采用节水器具，限期淘汰公共建筑中不符合节水标准的水嘴、便器水箱等生活用水器具。新建小区要全面推广节水型用水器具，旧小区应通过政策</w:t>
      </w:r>
      <w:r>
        <w:rPr>
          <w:rFonts w:cs="Times New Roman"/>
          <w:lang w:eastAsia="zh-CN"/>
        </w:rPr>
        <w:t>引导，鼓励居民家庭选用节水器具。到</w:t>
      </w:r>
      <w:r>
        <w:rPr>
          <w:rFonts w:cs="Times New Roman"/>
          <w:lang w:eastAsia="zh-CN"/>
        </w:rPr>
        <w:t>202</w:t>
      </w:r>
      <w:r>
        <w:rPr>
          <w:rFonts w:cs="Times New Roman" w:hint="eastAsia"/>
          <w:lang w:eastAsia="zh-CN"/>
        </w:rPr>
        <w:t>5</w:t>
      </w:r>
      <w:r>
        <w:rPr>
          <w:rFonts w:cs="Times New Roman"/>
          <w:lang w:eastAsia="zh-CN"/>
        </w:rPr>
        <w:t>年，全县节水器具普及率达到</w:t>
      </w:r>
      <w:r>
        <w:rPr>
          <w:rFonts w:cs="Times New Roman"/>
          <w:lang w:eastAsia="zh-CN"/>
        </w:rPr>
        <w:t>98%</w:t>
      </w:r>
      <w:r>
        <w:rPr>
          <w:rFonts w:cs="Times New Roman"/>
          <w:lang w:eastAsia="zh-CN"/>
        </w:rPr>
        <w:t>以上。</w:t>
      </w:r>
    </w:p>
    <w:p w:rsidR="007B0292" w:rsidRDefault="00735BBA">
      <w:pPr>
        <w:ind w:firstLine="482"/>
        <w:rPr>
          <w:rFonts w:cs="Times New Roman"/>
          <w:b/>
          <w:bCs/>
          <w:lang w:eastAsia="zh-CN"/>
        </w:rPr>
      </w:pPr>
      <w:r>
        <w:rPr>
          <w:rFonts w:cs="Times New Roman" w:hint="eastAsia"/>
          <w:b/>
          <w:bCs/>
          <w:lang w:eastAsia="zh-CN"/>
        </w:rPr>
        <w:t>（</w:t>
      </w:r>
      <w:r>
        <w:rPr>
          <w:rFonts w:cs="Times New Roman"/>
          <w:b/>
          <w:bCs/>
          <w:lang w:eastAsia="zh-CN"/>
        </w:rPr>
        <w:t>5</w:t>
      </w:r>
      <w:r>
        <w:rPr>
          <w:rFonts w:cs="Times New Roman" w:hint="eastAsia"/>
          <w:b/>
          <w:bCs/>
          <w:lang w:eastAsia="zh-CN"/>
        </w:rPr>
        <w:t>）</w:t>
      </w:r>
      <w:r>
        <w:rPr>
          <w:rFonts w:cs="Times New Roman"/>
          <w:b/>
          <w:bCs/>
          <w:lang w:eastAsia="zh-CN"/>
        </w:rPr>
        <w:t>开展节水型生活服务业载体建设</w:t>
      </w:r>
    </w:p>
    <w:p w:rsidR="007B0292" w:rsidRDefault="00735BBA">
      <w:pPr>
        <w:ind w:firstLine="480"/>
        <w:rPr>
          <w:rFonts w:cs="Times New Roman"/>
          <w:lang w:eastAsia="zh-CN"/>
        </w:rPr>
      </w:pPr>
      <w:r>
        <w:rPr>
          <w:rFonts w:cs="Times New Roman"/>
          <w:lang w:eastAsia="zh-CN"/>
        </w:rPr>
        <w:t>广泛动员怀远县全社会力量，积极创建节水型生活服务业载体。切实发挥政府机关、学校、医院等公共机构在节水领域的表率作用，以企业、宾馆饭店、学校、机关、医院等单位为重点，开展创建节水型单位活动，积极创建节水型机关、节水型单位、节水型社区、节水型校园及节水型家庭。健全节水用水管理组织机构，完善各项制度，实施严格的用水管理。选择条件较好的生活小区，积极开展创建节水型社区活动。加强节水的日常宣传教育，建</w:t>
      </w:r>
      <w:r>
        <w:rPr>
          <w:rFonts w:cs="Times New Roman"/>
          <w:lang w:eastAsia="zh-CN"/>
        </w:rPr>
        <w:t>立节约用水社区监督网，设立免费的节水热线，增强公众参与意识。积极开展创建节水型家庭活动，动员家家户户都来争做节水型家庭。</w:t>
      </w:r>
    </w:p>
    <w:p w:rsidR="007B0292" w:rsidRDefault="00735BBA">
      <w:pPr>
        <w:ind w:firstLine="482"/>
        <w:rPr>
          <w:rFonts w:cs="Times New Roman"/>
          <w:b/>
          <w:bCs/>
          <w:lang w:eastAsia="zh-CN"/>
        </w:rPr>
      </w:pPr>
      <w:r>
        <w:rPr>
          <w:rFonts w:cs="Times New Roman" w:hint="eastAsia"/>
          <w:b/>
          <w:bCs/>
          <w:lang w:eastAsia="zh-CN"/>
        </w:rPr>
        <w:t>（</w:t>
      </w:r>
      <w:r>
        <w:rPr>
          <w:rFonts w:cs="Times New Roman"/>
          <w:b/>
          <w:bCs/>
          <w:lang w:eastAsia="zh-CN"/>
        </w:rPr>
        <w:t>6</w:t>
      </w:r>
      <w:r>
        <w:rPr>
          <w:rFonts w:cs="Times New Roman" w:hint="eastAsia"/>
          <w:b/>
          <w:bCs/>
          <w:lang w:eastAsia="zh-CN"/>
        </w:rPr>
        <w:t>）</w:t>
      </w:r>
      <w:r>
        <w:rPr>
          <w:rFonts w:cs="Times New Roman"/>
          <w:b/>
          <w:bCs/>
          <w:lang w:eastAsia="zh-CN"/>
        </w:rPr>
        <w:t>实施公共机构节水行动</w:t>
      </w:r>
    </w:p>
    <w:p w:rsidR="007B0292" w:rsidRDefault="00735BBA">
      <w:pPr>
        <w:ind w:firstLine="480"/>
        <w:rPr>
          <w:rFonts w:cs="Times New Roman"/>
          <w:lang w:eastAsia="zh-CN"/>
        </w:rPr>
      </w:pPr>
      <w:r>
        <w:rPr>
          <w:rFonts w:cs="Times New Roman"/>
          <w:lang w:eastAsia="zh-CN"/>
        </w:rPr>
        <w:t>积极开展公共机构节水改造。完善用水计量器具配备，推进用水分户分项计量，在县直机关、学校、公立医院、公园推广用水计量收费。推广应用节水新技术、新工艺和新产品，鼓励采用合同节水管理模式实施节水改造，提高节水器具使用率，强制或优先采购列入政府采购清单的节水产品。</w:t>
      </w:r>
    </w:p>
    <w:p w:rsidR="007B0292" w:rsidRDefault="00735BBA">
      <w:pPr>
        <w:ind w:firstLine="480"/>
        <w:rPr>
          <w:rFonts w:cs="Times New Roman"/>
          <w:lang w:eastAsia="zh-CN"/>
        </w:rPr>
      </w:pPr>
      <w:r>
        <w:rPr>
          <w:rFonts w:cs="Times New Roman"/>
          <w:lang w:eastAsia="zh-CN"/>
        </w:rPr>
        <w:t>加强公共机构节水管理。完善公共机构节水管理规章制度，严格用水设施设备日常管理，杜绝跑冒滴漏。开展节水培训</w:t>
      </w:r>
      <w:r>
        <w:rPr>
          <w:rFonts w:cs="Times New Roman"/>
          <w:lang w:eastAsia="zh-CN"/>
        </w:rPr>
        <w:t>，提高公共机构干部职工及用水管理人员的节水意识和能力。建立完善考核奖励体系。加强示范引领作用，组织开展节水型单位和节水标杆单位建设。</w:t>
      </w:r>
    </w:p>
    <w:p w:rsidR="007B0292" w:rsidRDefault="00735BBA">
      <w:pPr>
        <w:ind w:firstLine="482"/>
        <w:rPr>
          <w:rFonts w:cs="Times New Roman"/>
          <w:b/>
          <w:bCs/>
          <w:lang w:eastAsia="zh-CN"/>
        </w:rPr>
      </w:pPr>
      <w:r>
        <w:rPr>
          <w:rFonts w:cs="Times New Roman" w:hint="eastAsia"/>
          <w:b/>
          <w:bCs/>
          <w:lang w:eastAsia="zh-CN"/>
        </w:rPr>
        <w:t>（</w:t>
      </w:r>
      <w:r>
        <w:rPr>
          <w:rFonts w:cs="Times New Roman"/>
          <w:b/>
          <w:bCs/>
          <w:lang w:eastAsia="zh-CN"/>
        </w:rPr>
        <w:t>7</w:t>
      </w:r>
      <w:r>
        <w:rPr>
          <w:rFonts w:cs="Times New Roman" w:hint="eastAsia"/>
          <w:b/>
          <w:bCs/>
          <w:lang w:eastAsia="zh-CN"/>
        </w:rPr>
        <w:t>）</w:t>
      </w:r>
      <w:r>
        <w:rPr>
          <w:rFonts w:cs="Times New Roman"/>
          <w:b/>
          <w:bCs/>
          <w:lang w:eastAsia="zh-CN"/>
        </w:rPr>
        <w:t>积极推行村镇集中供水和农村生活节水</w:t>
      </w:r>
    </w:p>
    <w:p w:rsidR="007B0292" w:rsidRDefault="00735BBA">
      <w:pPr>
        <w:ind w:firstLine="480"/>
        <w:rPr>
          <w:rFonts w:cs="Times New Roman"/>
          <w:lang w:eastAsia="zh-CN"/>
        </w:rPr>
      </w:pPr>
      <w:r>
        <w:rPr>
          <w:rFonts w:cs="Times New Roman"/>
          <w:lang w:eastAsia="zh-CN"/>
        </w:rPr>
        <w:t>针对怀远县目前村镇居民用水分散、农产品加工工艺简单、村镇供水设施简陋、饮水安全保障程度低、用水效率低等特点，积极推行村镇集中供水，有条件的郊区和城镇周边地区采用城区自来水供水，保障农村饮水安全。推广家用水表和节水器具。结合新农村建设和美丽乡村建设，推进农村生活垃圾及污水处理，加强农村水环境整治。</w:t>
      </w:r>
    </w:p>
    <w:p w:rsidR="007B0292" w:rsidRDefault="00735BBA">
      <w:pPr>
        <w:pStyle w:val="4"/>
        <w:rPr>
          <w:lang w:eastAsia="zh-CN"/>
        </w:rPr>
      </w:pPr>
      <w:bookmarkStart w:id="72" w:name="7.3.4_非常规水源利用"/>
      <w:bookmarkStart w:id="73" w:name="_Toc498"/>
      <w:bookmarkEnd w:id="72"/>
      <w:r>
        <w:rPr>
          <w:rFonts w:hint="eastAsia"/>
          <w:lang w:eastAsia="zh-CN"/>
        </w:rPr>
        <w:t>4.2.4.</w:t>
      </w:r>
      <w:r>
        <w:rPr>
          <w:lang w:eastAsia="zh-CN"/>
        </w:rPr>
        <w:t>4</w:t>
      </w:r>
      <w:r>
        <w:rPr>
          <w:lang w:eastAsia="zh-CN"/>
        </w:rPr>
        <w:t>非常规水源利用</w:t>
      </w:r>
      <w:bookmarkEnd w:id="73"/>
    </w:p>
    <w:p w:rsidR="007B0292" w:rsidRDefault="00735BBA">
      <w:pPr>
        <w:ind w:firstLine="480"/>
        <w:rPr>
          <w:rFonts w:cs="Times New Roman"/>
          <w:lang w:eastAsia="zh-CN"/>
        </w:rPr>
      </w:pPr>
      <w:r>
        <w:rPr>
          <w:rFonts w:cs="Times New Roman"/>
          <w:lang w:eastAsia="zh-CN"/>
        </w:rPr>
        <w:t>积极利用</w:t>
      </w:r>
      <w:r>
        <w:rPr>
          <w:rFonts w:cs="Times New Roman"/>
          <w:lang w:eastAsia="zh-CN"/>
        </w:rPr>
        <w:t>非常规水源。在科学合理开发利用地表水、地下水的同时，积极开发利用再生水、雨洪水等非常规水源，增加水资源有效供给，把非常规水源开发利用纳入水资源统一配置，缓解怀远县水资源瓶颈制约。</w:t>
      </w:r>
    </w:p>
    <w:p w:rsidR="007B0292" w:rsidRDefault="00735BBA">
      <w:pPr>
        <w:ind w:firstLine="480"/>
        <w:rPr>
          <w:rFonts w:cs="Times New Roman"/>
          <w:lang w:eastAsia="zh-CN"/>
        </w:rPr>
      </w:pPr>
      <w:r>
        <w:rPr>
          <w:rFonts w:cs="Times New Roman"/>
          <w:lang w:eastAsia="zh-CN"/>
        </w:rPr>
        <w:t>加快制定怀远县再生水利用设施建设方案。建设和完善再生水利用设施，工业生产、城市绿化、道路清扫、建筑施工以及生态景观等用水要优先使用再生水。具备使用再生水条件但未充分利用的啤酒制造、造纸等项目，不得批准其新增取水许可。积极推动其他新建住房安装建筑中水设施。工业园区应实施集中供水、废污水集中处理，并在园区内充分利用。</w:t>
      </w:r>
    </w:p>
    <w:p w:rsidR="007B0292" w:rsidRDefault="00735BBA">
      <w:pPr>
        <w:ind w:firstLine="480"/>
        <w:rPr>
          <w:rFonts w:cs="Times New Roman"/>
          <w:lang w:eastAsia="zh-CN"/>
        </w:rPr>
      </w:pPr>
      <w:r>
        <w:rPr>
          <w:rFonts w:cs="Times New Roman"/>
          <w:lang w:eastAsia="zh-CN"/>
        </w:rPr>
        <w:t>积极开展雨洪水利</w:t>
      </w:r>
      <w:r>
        <w:rPr>
          <w:rFonts w:cs="Times New Roman"/>
          <w:lang w:eastAsia="zh-CN"/>
        </w:rPr>
        <w:t>用，加快</w:t>
      </w:r>
      <w:r>
        <w:rPr>
          <w:rFonts w:cs="Times New Roman"/>
          <w:lang w:eastAsia="zh-CN"/>
        </w:rPr>
        <w:t>“</w:t>
      </w:r>
      <w:r>
        <w:rPr>
          <w:rFonts w:cs="Times New Roman"/>
          <w:lang w:eastAsia="zh-CN"/>
        </w:rPr>
        <w:t>海绵城市</w:t>
      </w:r>
      <w:r>
        <w:rPr>
          <w:rFonts w:cs="Times New Roman"/>
          <w:lang w:eastAsia="zh-CN"/>
        </w:rPr>
        <w:t>“</w:t>
      </w:r>
      <w:r>
        <w:rPr>
          <w:rFonts w:cs="Times New Roman"/>
          <w:lang w:eastAsia="zh-CN"/>
        </w:rPr>
        <w:t>建设。县域内建筑小区、绿地、道路、河流等各种雨洪利用功能区载体齐全，雨洪资源利用条件具备。应根据怀远县地形地貌和水文水资源特征，综合考虑城市总体规划、建筑物分布、雨水排水管网布局、现有水利工程设施状况及经济社会发展、生态环境用水等因素，以建筑与小区、绿地系统与公园广场、城镇道路、河湖水系为载体，因地制宜制定不同的雨洪资源利用模式。新建城区严格实行雨污分流，并因地制宜推进初期雨水收集与处理和资源化利用。</w:t>
      </w:r>
    </w:p>
    <w:p w:rsidR="007B0292" w:rsidRDefault="00735BBA">
      <w:pPr>
        <w:ind w:firstLine="480"/>
        <w:rPr>
          <w:rFonts w:cs="Times New Roman"/>
          <w:lang w:eastAsia="zh-CN"/>
        </w:rPr>
      </w:pPr>
      <w:r>
        <w:rPr>
          <w:rFonts w:cs="Times New Roman"/>
          <w:lang w:eastAsia="zh-CN"/>
        </w:rPr>
        <w:t>积极推行低影响开发建设模式，建设滞、渗、蓄、用、排相结合的雨水收集利用设施，加快海绵城</w:t>
      </w:r>
      <w:r>
        <w:rPr>
          <w:rFonts w:cs="Times New Roman"/>
          <w:lang w:eastAsia="zh-CN"/>
        </w:rPr>
        <w:t>市建设，充分利用雨洪资源，提高全县雨洪资源利用能力。</w:t>
      </w:r>
    </w:p>
    <w:p w:rsidR="007B0292" w:rsidRDefault="00735BBA">
      <w:pPr>
        <w:pStyle w:val="2"/>
        <w:rPr>
          <w:rFonts w:cs="Times New Roman"/>
        </w:rPr>
      </w:pPr>
      <w:bookmarkStart w:id="74" w:name="_Toc31802"/>
      <w:r>
        <w:rPr>
          <w:rFonts w:cs="Times New Roman" w:hint="eastAsia"/>
        </w:rPr>
        <w:t>4</w:t>
      </w:r>
      <w:r>
        <w:rPr>
          <w:rFonts w:cs="Times New Roman"/>
        </w:rPr>
        <w:t>.3</w:t>
      </w:r>
      <w:r>
        <w:rPr>
          <w:rFonts w:cs="Times New Roman" w:hint="eastAsia"/>
        </w:rPr>
        <w:t>需水预测</w:t>
      </w:r>
      <w:bookmarkEnd w:id="74"/>
    </w:p>
    <w:p w:rsidR="007B0292" w:rsidRDefault="00735BBA">
      <w:pPr>
        <w:pStyle w:val="3"/>
        <w:rPr>
          <w:rFonts w:cs="Times New Roman"/>
        </w:rPr>
      </w:pPr>
      <w:r>
        <w:rPr>
          <w:rFonts w:cs="Times New Roman" w:hint="eastAsia"/>
        </w:rPr>
        <w:t>4</w:t>
      </w:r>
      <w:r>
        <w:rPr>
          <w:rFonts w:cs="Times New Roman"/>
        </w:rPr>
        <w:t>.3.1</w:t>
      </w:r>
      <w:r>
        <w:rPr>
          <w:rFonts w:cs="Times New Roman" w:hint="eastAsia"/>
        </w:rPr>
        <w:t>生活需水</w:t>
      </w:r>
    </w:p>
    <w:p w:rsidR="007B0292" w:rsidRDefault="00735BBA">
      <w:pPr>
        <w:ind w:firstLine="482"/>
        <w:rPr>
          <w:rFonts w:cs="Times New Roman"/>
          <w:b/>
          <w:bCs/>
          <w:lang w:eastAsia="zh-CN"/>
        </w:rPr>
      </w:pPr>
      <w:r>
        <w:rPr>
          <w:rFonts w:cs="Times New Roman" w:hint="eastAsia"/>
          <w:b/>
          <w:bCs/>
          <w:lang w:eastAsia="zh-CN"/>
        </w:rPr>
        <w:t>（</w:t>
      </w:r>
      <w:r>
        <w:rPr>
          <w:rFonts w:cs="Times New Roman" w:hint="eastAsia"/>
          <w:b/>
          <w:bCs/>
          <w:lang w:eastAsia="zh-CN"/>
        </w:rPr>
        <w:t>1</w:t>
      </w:r>
      <w:r>
        <w:rPr>
          <w:rFonts w:cs="Times New Roman" w:hint="eastAsia"/>
          <w:b/>
          <w:bCs/>
          <w:lang w:eastAsia="zh-CN"/>
        </w:rPr>
        <w:t>）城镇居民生活需水预测</w:t>
      </w:r>
    </w:p>
    <w:p w:rsidR="007B0292" w:rsidRDefault="00735BBA">
      <w:pPr>
        <w:ind w:firstLine="480"/>
        <w:rPr>
          <w:rFonts w:cs="Times New Roman"/>
          <w:szCs w:val="24"/>
          <w:lang w:eastAsia="zh-CN"/>
        </w:rPr>
      </w:pPr>
      <w:r>
        <w:rPr>
          <w:rFonts w:cs="Times New Roman"/>
          <w:lang w:eastAsia="zh-CN"/>
        </w:rPr>
        <w:t>目前世界上发达国家的城市人均生活用水量一般为</w:t>
      </w:r>
      <w:r>
        <w:rPr>
          <w:rFonts w:cs="Times New Roman"/>
          <w:lang w:eastAsia="zh-CN"/>
        </w:rPr>
        <w:t>150-220L/</w:t>
      </w:r>
      <w:r>
        <w:rPr>
          <w:rFonts w:cs="Times New Roman"/>
          <w:lang w:eastAsia="zh-CN"/>
        </w:rPr>
        <w:t>（</w:t>
      </w:r>
      <w:r>
        <w:rPr>
          <w:rFonts w:cs="Times New Roman"/>
          <w:lang w:eastAsia="zh-CN"/>
        </w:rPr>
        <w:t>p.d</w:t>
      </w:r>
      <w:r>
        <w:rPr>
          <w:rFonts w:cs="Times New Roman"/>
          <w:lang w:eastAsia="zh-CN"/>
        </w:rPr>
        <w:t>），我国中部地区城镇居民人均生活用水量一般为</w:t>
      </w:r>
      <w:r>
        <w:rPr>
          <w:rFonts w:cs="Times New Roman"/>
          <w:lang w:eastAsia="zh-CN"/>
        </w:rPr>
        <w:t>100-40L/</w:t>
      </w:r>
      <w:r>
        <w:rPr>
          <w:rFonts w:cs="Times New Roman"/>
          <w:lang w:eastAsia="zh-CN"/>
        </w:rPr>
        <w:t>（</w:t>
      </w:r>
      <w:r>
        <w:rPr>
          <w:rFonts w:cs="Times New Roman"/>
          <w:lang w:eastAsia="zh-CN"/>
        </w:rPr>
        <w:t>p.d</w:t>
      </w:r>
      <w:r>
        <w:rPr>
          <w:rFonts w:cs="Times New Roman"/>
          <w:lang w:eastAsia="zh-CN"/>
        </w:rPr>
        <w:t>），东部地区城镇居民人均生活用水量一般为</w:t>
      </w:r>
      <w:r>
        <w:rPr>
          <w:rFonts w:cs="Times New Roman"/>
          <w:lang w:eastAsia="zh-CN"/>
        </w:rPr>
        <w:t>130-160L/</w:t>
      </w:r>
      <w:r>
        <w:rPr>
          <w:rFonts w:cs="Times New Roman"/>
          <w:lang w:eastAsia="zh-CN"/>
        </w:rPr>
        <w:t>（</w:t>
      </w:r>
      <w:r>
        <w:rPr>
          <w:rFonts w:cs="Times New Roman"/>
          <w:lang w:eastAsia="zh-CN"/>
        </w:rPr>
        <w:t>p.d</w:t>
      </w:r>
      <w:r>
        <w:rPr>
          <w:rFonts w:cs="Times New Roman"/>
          <w:lang w:eastAsia="zh-CN"/>
        </w:rPr>
        <w:t>）左右，广东、福建等南方地区甚至更高，人均生活用水量要大于</w:t>
      </w:r>
      <w:r>
        <w:rPr>
          <w:rFonts w:cs="Times New Roman"/>
          <w:lang w:eastAsia="zh-CN"/>
        </w:rPr>
        <w:t>150L/</w:t>
      </w:r>
      <w:r>
        <w:rPr>
          <w:rFonts w:cs="Times New Roman"/>
          <w:lang w:eastAsia="zh-CN"/>
        </w:rPr>
        <w:t>（</w:t>
      </w:r>
      <w:r>
        <w:rPr>
          <w:rFonts w:cs="Times New Roman"/>
          <w:lang w:eastAsia="zh-CN"/>
        </w:rPr>
        <w:t>p.d</w:t>
      </w:r>
      <w:r>
        <w:rPr>
          <w:rFonts w:cs="Times New Roman"/>
          <w:lang w:eastAsia="zh-CN"/>
        </w:rPr>
        <w:t>）。《安徽省行业用水定额》（</w:t>
      </w:r>
      <w:r>
        <w:rPr>
          <w:rFonts w:cs="Times New Roman"/>
          <w:lang w:eastAsia="zh-CN"/>
        </w:rPr>
        <w:t>DB34T679-201</w:t>
      </w:r>
      <w:r>
        <w:rPr>
          <w:rFonts w:cs="Times New Roman" w:hint="eastAsia"/>
          <w:lang w:eastAsia="zh-CN"/>
        </w:rPr>
        <w:t>9</w:t>
      </w:r>
      <w:r>
        <w:rPr>
          <w:rFonts w:cs="Times New Roman"/>
          <w:lang w:eastAsia="zh-CN"/>
        </w:rPr>
        <w:t>）规定，城镇居民人均生活用水量为</w:t>
      </w:r>
      <w:r>
        <w:rPr>
          <w:rFonts w:cs="Times New Roman"/>
          <w:lang w:eastAsia="zh-CN"/>
        </w:rPr>
        <w:t>120-180L/</w:t>
      </w:r>
      <w:r>
        <w:rPr>
          <w:rFonts w:cs="Times New Roman"/>
          <w:lang w:eastAsia="zh-CN"/>
        </w:rPr>
        <w:t>（</w:t>
      </w:r>
      <w:r>
        <w:rPr>
          <w:rFonts w:cs="Times New Roman"/>
          <w:lang w:eastAsia="zh-CN"/>
        </w:rPr>
        <w:t>p.d</w:t>
      </w:r>
      <w:r>
        <w:rPr>
          <w:rFonts w:cs="Times New Roman"/>
          <w:lang w:eastAsia="zh-CN"/>
        </w:rPr>
        <w:t>）。怀远县现状城镇居民需水定额为</w:t>
      </w:r>
      <w:r>
        <w:rPr>
          <w:rFonts w:cs="Times New Roman"/>
          <w:lang w:eastAsia="zh-CN"/>
        </w:rPr>
        <w:t>1</w:t>
      </w:r>
      <w:r>
        <w:rPr>
          <w:rFonts w:cs="Times New Roman" w:hint="eastAsia"/>
          <w:lang w:eastAsia="zh-CN"/>
        </w:rPr>
        <w:t>1</w:t>
      </w:r>
      <w:r>
        <w:rPr>
          <w:rFonts w:cs="Times New Roman"/>
          <w:lang w:eastAsia="zh-CN"/>
        </w:rPr>
        <w:t>0L/</w:t>
      </w:r>
      <w:r>
        <w:rPr>
          <w:rFonts w:cs="Times New Roman"/>
          <w:lang w:eastAsia="zh-CN"/>
        </w:rPr>
        <w:t>（</w:t>
      </w:r>
      <w:r>
        <w:rPr>
          <w:rFonts w:cs="Times New Roman"/>
          <w:lang w:eastAsia="zh-CN"/>
        </w:rPr>
        <w:t>p.d</w:t>
      </w:r>
      <w:r>
        <w:rPr>
          <w:rFonts w:cs="Times New Roman"/>
          <w:lang w:eastAsia="zh-CN"/>
        </w:rPr>
        <w:t>）左右。根据怀远县现状城镇居民生活用水定额及《安徽省行业用水定额》（</w:t>
      </w:r>
      <w:r>
        <w:rPr>
          <w:rFonts w:cs="Times New Roman"/>
          <w:lang w:eastAsia="zh-CN"/>
        </w:rPr>
        <w:t>DB34T679-201</w:t>
      </w:r>
      <w:r>
        <w:rPr>
          <w:rFonts w:cs="Times New Roman" w:hint="eastAsia"/>
          <w:lang w:eastAsia="zh-CN"/>
        </w:rPr>
        <w:t>9</w:t>
      </w:r>
      <w:r>
        <w:rPr>
          <w:rFonts w:cs="Times New Roman"/>
          <w:lang w:eastAsia="zh-CN"/>
        </w:rPr>
        <w:t>）和《城市居民生活用水量标准》（</w:t>
      </w:r>
      <w:r>
        <w:rPr>
          <w:rFonts w:cs="Times New Roman"/>
          <w:lang w:eastAsia="zh-CN"/>
        </w:rPr>
        <w:t>GB/T50331-2002</w:t>
      </w:r>
      <w:r>
        <w:rPr>
          <w:rFonts w:cs="Times New Roman"/>
          <w:lang w:eastAsia="zh-CN"/>
        </w:rPr>
        <w:t>）的规定要求，综合分析确定</w:t>
      </w:r>
      <w:r>
        <w:rPr>
          <w:rFonts w:cs="Times New Roman"/>
          <w:lang w:eastAsia="zh-CN"/>
        </w:rPr>
        <w:t>20</w:t>
      </w:r>
      <w:r>
        <w:rPr>
          <w:rFonts w:cs="Times New Roman" w:hint="eastAsia"/>
          <w:lang w:eastAsia="zh-CN"/>
        </w:rPr>
        <w:t>25</w:t>
      </w:r>
      <w:r>
        <w:rPr>
          <w:rFonts w:cs="Times New Roman"/>
          <w:lang w:eastAsia="zh-CN"/>
        </w:rPr>
        <w:t>年</w:t>
      </w:r>
      <w:r>
        <w:rPr>
          <w:rFonts w:cs="Times New Roman" w:hint="eastAsia"/>
          <w:lang w:eastAsia="zh-CN"/>
        </w:rPr>
        <w:t>、</w:t>
      </w:r>
      <w:r>
        <w:rPr>
          <w:rFonts w:cs="Times New Roman" w:hint="eastAsia"/>
          <w:lang w:eastAsia="zh-CN"/>
        </w:rPr>
        <w:t>2030</w:t>
      </w:r>
      <w:r>
        <w:rPr>
          <w:rFonts w:cs="Times New Roman" w:hint="eastAsia"/>
          <w:lang w:eastAsia="zh-CN"/>
        </w:rPr>
        <w:t>年</w:t>
      </w:r>
      <w:r>
        <w:rPr>
          <w:rFonts w:cs="Times New Roman"/>
          <w:lang w:eastAsia="zh-CN"/>
        </w:rPr>
        <w:t>怀远县城镇居民需水定额为</w:t>
      </w:r>
      <w:r>
        <w:rPr>
          <w:rFonts w:cs="Times New Roman" w:hint="eastAsia"/>
          <w:lang w:eastAsia="zh-CN"/>
        </w:rPr>
        <w:t>115</w:t>
      </w:r>
      <w:r>
        <w:rPr>
          <w:rFonts w:cs="Times New Roman"/>
          <w:lang w:eastAsia="zh-CN"/>
        </w:rPr>
        <w:t>L/</w:t>
      </w:r>
      <w:r>
        <w:rPr>
          <w:rFonts w:cs="Times New Roman"/>
          <w:lang w:eastAsia="zh-CN"/>
        </w:rPr>
        <w:t>（</w:t>
      </w:r>
      <w:r>
        <w:rPr>
          <w:rFonts w:cs="Times New Roman"/>
          <w:lang w:eastAsia="zh-CN"/>
        </w:rPr>
        <w:t>p.d</w:t>
      </w:r>
      <w:r>
        <w:rPr>
          <w:rFonts w:cs="Times New Roman"/>
          <w:lang w:eastAsia="zh-CN"/>
        </w:rPr>
        <w:t>）</w:t>
      </w:r>
      <w:r>
        <w:rPr>
          <w:rFonts w:cs="Times New Roman" w:hint="eastAsia"/>
          <w:lang w:eastAsia="zh-CN"/>
        </w:rPr>
        <w:t>、</w:t>
      </w:r>
      <w:r>
        <w:rPr>
          <w:rFonts w:cs="Times New Roman" w:hint="eastAsia"/>
          <w:lang w:eastAsia="zh-CN"/>
        </w:rPr>
        <w:t>12</w:t>
      </w:r>
      <w:r>
        <w:rPr>
          <w:rFonts w:cs="Times New Roman"/>
          <w:lang w:eastAsia="zh-CN"/>
        </w:rPr>
        <w:t>0L/</w:t>
      </w:r>
      <w:r>
        <w:rPr>
          <w:rFonts w:cs="Times New Roman"/>
          <w:lang w:eastAsia="zh-CN"/>
        </w:rPr>
        <w:t>（</w:t>
      </w:r>
      <w:r>
        <w:rPr>
          <w:rFonts w:cs="Times New Roman"/>
          <w:lang w:eastAsia="zh-CN"/>
        </w:rPr>
        <w:t>p.d</w:t>
      </w:r>
      <w:r>
        <w:rPr>
          <w:rFonts w:cs="Times New Roman"/>
          <w:lang w:eastAsia="zh-CN"/>
        </w:rPr>
        <w:t>）。结合城镇用水人口预测指标（表</w:t>
      </w:r>
      <w:r>
        <w:rPr>
          <w:rFonts w:cs="Times New Roman" w:hint="eastAsia"/>
          <w:lang w:eastAsia="zh-CN"/>
        </w:rPr>
        <w:t>4.1</w:t>
      </w:r>
      <w:r>
        <w:rPr>
          <w:rFonts w:cs="Times New Roman"/>
          <w:lang w:eastAsia="zh-CN"/>
        </w:rPr>
        <w:t>-</w:t>
      </w:r>
      <w:r>
        <w:rPr>
          <w:rFonts w:cs="Times New Roman" w:hint="eastAsia"/>
          <w:lang w:eastAsia="zh-CN"/>
        </w:rPr>
        <w:t>1</w:t>
      </w:r>
      <w:r>
        <w:rPr>
          <w:rFonts w:cs="Times New Roman"/>
          <w:lang w:eastAsia="zh-CN"/>
        </w:rPr>
        <w:t>），</w:t>
      </w:r>
      <w:r>
        <w:rPr>
          <w:rFonts w:cs="Times New Roman"/>
          <w:lang w:eastAsia="zh-CN"/>
        </w:rPr>
        <w:t>20</w:t>
      </w:r>
      <w:r>
        <w:rPr>
          <w:rFonts w:cs="Times New Roman" w:hint="eastAsia"/>
          <w:lang w:eastAsia="zh-CN"/>
        </w:rPr>
        <w:t>25</w:t>
      </w:r>
      <w:r>
        <w:rPr>
          <w:rFonts w:cs="Times New Roman"/>
          <w:lang w:eastAsia="zh-CN"/>
        </w:rPr>
        <w:t>年</w:t>
      </w:r>
      <w:r>
        <w:rPr>
          <w:rFonts w:cs="Times New Roman" w:hint="eastAsia"/>
          <w:lang w:eastAsia="zh-CN"/>
        </w:rPr>
        <w:t>、</w:t>
      </w:r>
      <w:r>
        <w:rPr>
          <w:rFonts w:cs="Times New Roman" w:hint="eastAsia"/>
          <w:lang w:eastAsia="zh-CN"/>
        </w:rPr>
        <w:t>2030</w:t>
      </w:r>
      <w:r>
        <w:rPr>
          <w:rFonts w:cs="Times New Roman" w:hint="eastAsia"/>
          <w:szCs w:val="24"/>
          <w:lang w:eastAsia="zh-CN"/>
        </w:rPr>
        <w:t>年</w:t>
      </w:r>
      <w:r>
        <w:rPr>
          <w:rFonts w:cs="Times New Roman"/>
          <w:szCs w:val="24"/>
          <w:lang w:eastAsia="zh-CN"/>
        </w:rPr>
        <w:t>怀远县城</w:t>
      </w:r>
      <w:r>
        <w:rPr>
          <w:rFonts w:cs="Times New Roman" w:hint="eastAsia"/>
          <w:szCs w:val="24"/>
          <w:lang w:eastAsia="zh-CN"/>
        </w:rPr>
        <w:t>乡</w:t>
      </w:r>
      <w:r>
        <w:rPr>
          <w:rFonts w:cs="Times New Roman"/>
          <w:szCs w:val="24"/>
          <w:lang w:eastAsia="zh-CN"/>
        </w:rPr>
        <w:t>居民生活需水量</w:t>
      </w:r>
      <w:r>
        <w:rPr>
          <w:rFonts w:cs="Times New Roman" w:hint="eastAsia"/>
          <w:szCs w:val="24"/>
          <w:lang w:eastAsia="zh-CN"/>
        </w:rPr>
        <w:t>分别为</w:t>
      </w:r>
      <w:r>
        <w:rPr>
          <w:rFonts w:cs="Times New Roman"/>
          <w:szCs w:val="24"/>
          <w:lang w:eastAsia="zh-CN" w:bidi="ar"/>
        </w:rPr>
        <w:t>3001.21</w:t>
      </w:r>
      <w:r>
        <w:rPr>
          <w:rFonts w:cs="Times New Roman"/>
          <w:szCs w:val="24"/>
          <w:lang w:eastAsia="zh-CN"/>
        </w:rPr>
        <w:t>万</w:t>
      </w:r>
      <w:r>
        <w:rPr>
          <w:rFonts w:cs="Times New Roman" w:hint="eastAsia"/>
          <w:szCs w:val="24"/>
          <w:lang w:eastAsia="zh-CN"/>
        </w:rPr>
        <w:t>m</w:t>
      </w:r>
      <w:r>
        <w:rPr>
          <w:rFonts w:cs="Times New Roman" w:hint="eastAsia"/>
          <w:szCs w:val="24"/>
          <w:lang w:eastAsia="zh-CN"/>
        </w:rPr>
        <w:t>³、</w:t>
      </w:r>
      <w:r>
        <w:rPr>
          <w:rFonts w:cs="Times New Roman"/>
          <w:szCs w:val="24"/>
          <w:lang w:eastAsia="zh-CN" w:bidi="ar"/>
        </w:rPr>
        <w:t>3429.54</w:t>
      </w:r>
      <w:r>
        <w:rPr>
          <w:rFonts w:cs="Times New Roman"/>
          <w:szCs w:val="24"/>
          <w:lang w:eastAsia="zh-CN"/>
        </w:rPr>
        <w:t>万</w:t>
      </w:r>
      <w:r>
        <w:rPr>
          <w:rFonts w:cs="Times New Roman" w:hint="eastAsia"/>
          <w:szCs w:val="24"/>
          <w:lang w:eastAsia="zh-CN"/>
        </w:rPr>
        <w:t>m</w:t>
      </w:r>
      <w:r>
        <w:rPr>
          <w:rFonts w:cs="Times New Roman" w:hint="eastAsia"/>
          <w:szCs w:val="24"/>
          <w:lang w:eastAsia="zh-CN"/>
        </w:rPr>
        <w:t>³。详</w:t>
      </w:r>
      <w:r>
        <w:rPr>
          <w:rFonts w:cs="Times New Roman"/>
          <w:szCs w:val="24"/>
          <w:lang w:eastAsia="zh-CN"/>
        </w:rPr>
        <w:t>见表</w:t>
      </w:r>
      <w:r>
        <w:rPr>
          <w:rFonts w:cs="Times New Roman" w:hint="eastAsia"/>
          <w:szCs w:val="24"/>
          <w:lang w:eastAsia="zh-CN"/>
        </w:rPr>
        <w:t>4.3</w:t>
      </w:r>
      <w:r>
        <w:rPr>
          <w:rFonts w:cs="Times New Roman"/>
          <w:szCs w:val="24"/>
          <w:lang w:eastAsia="zh-CN"/>
        </w:rPr>
        <w:t>-</w:t>
      </w:r>
      <w:r>
        <w:rPr>
          <w:rFonts w:cs="Times New Roman" w:hint="eastAsia"/>
          <w:szCs w:val="24"/>
          <w:lang w:eastAsia="zh-CN"/>
        </w:rPr>
        <w:t>1</w:t>
      </w:r>
      <w:r>
        <w:rPr>
          <w:rFonts w:cs="Times New Roman"/>
          <w:szCs w:val="24"/>
          <w:lang w:eastAsia="zh-CN"/>
        </w:rPr>
        <w:t>。</w:t>
      </w:r>
    </w:p>
    <w:p w:rsidR="007B0292" w:rsidRDefault="00735BBA">
      <w:pPr>
        <w:ind w:firstLine="482"/>
        <w:rPr>
          <w:rFonts w:cs="Times New Roman"/>
          <w:b/>
          <w:bCs/>
          <w:lang w:eastAsia="zh-CN"/>
        </w:rPr>
      </w:pPr>
      <w:r>
        <w:rPr>
          <w:rFonts w:cs="Times New Roman" w:hint="eastAsia"/>
          <w:b/>
          <w:bCs/>
          <w:lang w:eastAsia="zh-CN"/>
        </w:rPr>
        <w:t>（</w:t>
      </w:r>
      <w:r>
        <w:rPr>
          <w:rFonts w:cs="Times New Roman"/>
          <w:b/>
          <w:bCs/>
          <w:lang w:eastAsia="zh-CN"/>
        </w:rPr>
        <w:t>2</w:t>
      </w:r>
      <w:r>
        <w:rPr>
          <w:rFonts w:cs="Times New Roman" w:hint="eastAsia"/>
          <w:b/>
          <w:bCs/>
          <w:lang w:eastAsia="zh-CN"/>
        </w:rPr>
        <w:t>）</w:t>
      </w:r>
      <w:r>
        <w:rPr>
          <w:rFonts w:cs="Times New Roman"/>
          <w:b/>
          <w:bCs/>
          <w:lang w:eastAsia="zh-CN"/>
        </w:rPr>
        <w:t>农村居民生活需水预测</w:t>
      </w:r>
    </w:p>
    <w:p w:rsidR="007B0292" w:rsidRDefault="00735BBA">
      <w:pPr>
        <w:ind w:firstLine="480"/>
        <w:rPr>
          <w:rFonts w:cs="Times New Roman"/>
          <w:szCs w:val="24"/>
          <w:lang w:eastAsia="zh-CN"/>
        </w:rPr>
      </w:pPr>
      <w:r>
        <w:rPr>
          <w:rFonts w:cs="Times New Roman"/>
          <w:lang w:eastAsia="zh-CN"/>
        </w:rPr>
        <w:t>《安徽省行业用水定额》（</w:t>
      </w:r>
      <w:r>
        <w:rPr>
          <w:rFonts w:cs="Times New Roman"/>
          <w:lang w:eastAsia="zh-CN"/>
        </w:rPr>
        <w:t>DB34T679-201</w:t>
      </w:r>
      <w:r>
        <w:rPr>
          <w:rFonts w:cs="Times New Roman" w:hint="eastAsia"/>
          <w:lang w:eastAsia="zh-CN"/>
        </w:rPr>
        <w:t>9</w:t>
      </w:r>
      <w:r>
        <w:rPr>
          <w:rFonts w:cs="Times New Roman"/>
          <w:lang w:eastAsia="zh-CN"/>
        </w:rPr>
        <w:t>）规定，农村居民人均生活用水量为</w:t>
      </w:r>
      <w:r>
        <w:rPr>
          <w:rFonts w:cs="Times New Roman"/>
          <w:lang w:eastAsia="zh-CN"/>
        </w:rPr>
        <w:t>120L/</w:t>
      </w:r>
      <w:r>
        <w:rPr>
          <w:rFonts w:cs="Times New Roman"/>
          <w:lang w:eastAsia="zh-CN"/>
        </w:rPr>
        <w:t>（</w:t>
      </w:r>
      <w:r>
        <w:rPr>
          <w:rFonts w:cs="Times New Roman"/>
          <w:lang w:eastAsia="zh-CN"/>
        </w:rPr>
        <w:t>p.d</w:t>
      </w:r>
      <w:r>
        <w:rPr>
          <w:rFonts w:cs="Times New Roman"/>
          <w:lang w:eastAsia="zh-CN"/>
        </w:rPr>
        <w:t>）。在对怀远县现状定额分析的基础上，考虑随未来生活水平提高，同时参考安徽省同类地区的农村居民生活用水水平，综合确定不同水平年的农村居民生活用水需水定额。怀远县现状农村居民生活用水定额为</w:t>
      </w:r>
      <w:r>
        <w:rPr>
          <w:rFonts w:cs="Times New Roman" w:hint="eastAsia"/>
          <w:lang w:eastAsia="zh-CN"/>
        </w:rPr>
        <w:t>97.6</w:t>
      </w:r>
      <w:r>
        <w:rPr>
          <w:rFonts w:cs="Times New Roman"/>
          <w:lang w:eastAsia="zh-CN"/>
        </w:rPr>
        <w:t>L/</w:t>
      </w:r>
      <w:r>
        <w:rPr>
          <w:rFonts w:cs="Times New Roman"/>
          <w:lang w:eastAsia="zh-CN"/>
        </w:rPr>
        <w:t>（</w:t>
      </w:r>
      <w:r>
        <w:rPr>
          <w:rFonts w:cs="Times New Roman"/>
          <w:lang w:eastAsia="zh-CN"/>
        </w:rPr>
        <w:t>p.d</w:t>
      </w:r>
      <w:r>
        <w:rPr>
          <w:rFonts w:cs="Times New Roman"/>
          <w:lang w:eastAsia="zh-CN"/>
        </w:rPr>
        <w:t>）左右，预计</w:t>
      </w:r>
      <w:r>
        <w:rPr>
          <w:rFonts w:cs="Times New Roman"/>
          <w:lang w:eastAsia="zh-CN"/>
        </w:rPr>
        <w:t>20</w:t>
      </w:r>
      <w:r>
        <w:rPr>
          <w:rFonts w:cs="Times New Roman" w:hint="eastAsia"/>
          <w:lang w:eastAsia="zh-CN"/>
        </w:rPr>
        <w:t>25</w:t>
      </w:r>
      <w:r>
        <w:rPr>
          <w:rFonts w:cs="Times New Roman"/>
          <w:lang w:eastAsia="zh-CN"/>
        </w:rPr>
        <w:t>年</w:t>
      </w:r>
      <w:r>
        <w:rPr>
          <w:rFonts w:cs="Times New Roman" w:hint="eastAsia"/>
          <w:lang w:eastAsia="zh-CN"/>
        </w:rPr>
        <w:t>、</w:t>
      </w:r>
      <w:r>
        <w:rPr>
          <w:rFonts w:cs="Times New Roman" w:hint="eastAsia"/>
          <w:lang w:eastAsia="zh-CN"/>
        </w:rPr>
        <w:t>2030</w:t>
      </w:r>
      <w:r>
        <w:rPr>
          <w:rFonts w:cs="Times New Roman" w:hint="eastAsia"/>
          <w:lang w:eastAsia="zh-CN"/>
        </w:rPr>
        <w:t>年</w:t>
      </w:r>
      <w:r>
        <w:rPr>
          <w:rFonts w:cs="Times New Roman"/>
          <w:lang w:eastAsia="zh-CN"/>
        </w:rPr>
        <w:t>农村居民生活需水定额为</w:t>
      </w:r>
      <w:r>
        <w:rPr>
          <w:rFonts w:cs="Times New Roman" w:hint="eastAsia"/>
          <w:lang w:eastAsia="zh-CN"/>
        </w:rPr>
        <w:t>100</w:t>
      </w:r>
      <w:r>
        <w:rPr>
          <w:rFonts w:cs="Times New Roman"/>
          <w:lang w:eastAsia="zh-CN"/>
        </w:rPr>
        <w:t>L/</w:t>
      </w:r>
      <w:r>
        <w:rPr>
          <w:rFonts w:cs="Times New Roman"/>
          <w:lang w:eastAsia="zh-CN"/>
        </w:rPr>
        <w:t>（</w:t>
      </w:r>
      <w:r>
        <w:rPr>
          <w:rFonts w:cs="Times New Roman"/>
          <w:lang w:eastAsia="zh-CN"/>
        </w:rPr>
        <w:t>p.d</w:t>
      </w:r>
      <w:r>
        <w:rPr>
          <w:rFonts w:cs="Times New Roman"/>
          <w:lang w:eastAsia="zh-CN"/>
        </w:rPr>
        <w:t>）</w:t>
      </w:r>
      <w:r>
        <w:rPr>
          <w:rFonts w:cs="Times New Roman" w:hint="eastAsia"/>
          <w:lang w:eastAsia="zh-CN"/>
        </w:rPr>
        <w:t>、</w:t>
      </w:r>
      <w:r>
        <w:rPr>
          <w:rFonts w:cs="Times New Roman"/>
          <w:lang w:eastAsia="zh-CN"/>
        </w:rPr>
        <w:t>1</w:t>
      </w:r>
      <w:r>
        <w:rPr>
          <w:rFonts w:cs="Times New Roman" w:hint="eastAsia"/>
          <w:lang w:eastAsia="zh-CN"/>
        </w:rPr>
        <w:t>1</w:t>
      </w:r>
      <w:r>
        <w:rPr>
          <w:rFonts w:cs="Times New Roman"/>
          <w:lang w:eastAsia="zh-CN"/>
        </w:rPr>
        <w:t>0L/</w:t>
      </w:r>
      <w:r>
        <w:rPr>
          <w:rFonts w:cs="Times New Roman"/>
          <w:lang w:eastAsia="zh-CN"/>
        </w:rPr>
        <w:t>（</w:t>
      </w:r>
      <w:r>
        <w:rPr>
          <w:rFonts w:cs="Times New Roman"/>
          <w:lang w:eastAsia="zh-CN"/>
        </w:rPr>
        <w:t>p.d</w:t>
      </w:r>
      <w:r>
        <w:rPr>
          <w:rFonts w:cs="Times New Roman"/>
          <w:lang w:eastAsia="zh-CN"/>
        </w:rPr>
        <w:t>）。结合农村用水人口预测指标（表</w:t>
      </w:r>
      <w:r>
        <w:rPr>
          <w:rFonts w:cs="Times New Roman" w:hint="eastAsia"/>
          <w:lang w:eastAsia="zh-CN"/>
        </w:rPr>
        <w:t>4.1</w:t>
      </w:r>
      <w:r>
        <w:rPr>
          <w:rFonts w:cs="Times New Roman"/>
          <w:lang w:eastAsia="zh-CN"/>
        </w:rPr>
        <w:t>-</w:t>
      </w:r>
      <w:r>
        <w:rPr>
          <w:rFonts w:cs="Times New Roman" w:hint="eastAsia"/>
          <w:lang w:eastAsia="zh-CN"/>
        </w:rPr>
        <w:t>1</w:t>
      </w:r>
      <w:r>
        <w:rPr>
          <w:rFonts w:cs="Times New Roman"/>
          <w:lang w:eastAsia="zh-CN"/>
        </w:rPr>
        <w:t>），计算怀远县不同水平年农村居民生活需水量，见表</w:t>
      </w:r>
      <w:r>
        <w:rPr>
          <w:rFonts w:cs="Times New Roman" w:hint="eastAsia"/>
          <w:lang w:eastAsia="zh-CN"/>
        </w:rPr>
        <w:t>4.3</w:t>
      </w:r>
      <w:r>
        <w:rPr>
          <w:rFonts w:cs="Times New Roman"/>
          <w:lang w:eastAsia="zh-CN"/>
        </w:rPr>
        <w:t>-</w:t>
      </w:r>
      <w:r>
        <w:rPr>
          <w:rFonts w:cs="Times New Roman" w:hint="eastAsia"/>
          <w:lang w:eastAsia="zh-CN"/>
        </w:rPr>
        <w:t>1</w:t>
      </w:r>
      <w:r>
        <w:rPr>
          <w:rFonts w:cs="Times New Roman"/>
          <w:lang w:eastAsia="zh-CN"/>
        </w:rPr>
        <w:t>。由于怀远县农村人口的不断减少，即使用水定额有较大提高，未来农村居民需水量仅微增长。</w:t>
      </w:r>
      <w:r>
        <w:rPr>
          <w:rFonts w:cs="Times New Roman"/>
          <w:szCs w:val="24"/>
          <w:lang w:eastAsia="zh-CN"/>
        </w:rPr>
        <w:t>20</w:t>
      </w:r>
      <w:r>
        <w:rPr>
          <w:rFonts w:cs="Times New Roman" w:hint="eastAsia"/>
          <w:szCs w:val="24"/>
          <w:lang w:eastAsia="zh-CN"/>
        </w:rPr>
        <w:t>25</w:t>
      </w:r>
      <w:r>
        <w:rPr>
          <w:rFonts w:cs="Times New Roman"/>
          <w:szCs w:val="24"/>
          <w:lang w:eastAsia="zh-CN"/>
        </w:rPr>
        <w:t>年</w:t>
      </w:r>
      <w:r>
        <w:rPr>
          <w:rFonts w:cs="Times New Roman" w:hint="eastAsia"/>
          <w:szCs w:val="24"/>
          <w:lang w:eastAsia="zh-CN"/>
        </w:rPr>
        <w:t>、</w:t>
      </w:r>
      <w:r>
        <w:rPr>
          <w:rFonts w:cs="Times New Roman" w:hint="eastAsia"/>
          <w:szCs w:val="24"/>
          <w:lang w:eastAsia="zh-CN"/>
        </w:rPr>
        <w:t>2030</w:t>
      </w:r>
      <w:r>
        <w:rPr>
          <w:rFonts w:cs="Times New Roman" w:hint="eastAsia"/>
          <w:szCs w:val="24"/>
          <w:lang w:eastAsia="zh-CN"/>
        </w:rPr>
        <w:t>年</w:t>
      </w:r>
      <w:r>
        <w:rPr>
          <w:rFonts w:cs="Times New Roman"/>
          <w:szCs w:val="24"/>
          <w:lang w:eastAsia="zh-CN"/>
        </w:rPr>
        <w:t>怀远县农村居民需水量</w:t>
      </w:r>
      <w:r>
        <w:rPr>
          <w:rFonts w:cs="Times New Roman" w:hint="eastAsia"/>
          <w:szCs w:val="24"/>
          <w:lang w:eastAsia="zh-CN"/>
        </w:rPr>
        <w:t>分别为</w:t>
      </w:r>
      <w:r>
        <w:rPr>
          <w:rFonts w:cs="Times New Roman"/>
          <w:szCs w:val="24"/>
          <w:lang w:eastAsia="zh-CN" w:bidi="ar"/>
        </w:rPr>
        <w:t xml:space="preserve">2135.25 </w:t>
      </w:r>
      <w:r>
        <w:rPr>
          <w:rFonts w:cs="Times New Roman"/>
          <w:szCs w:val="24"/>
          <w:lang w:eastAsia="zh-CN"/>
        </w:rPr>
        <w:t>万</w:t>
      </w:r>
      <w:r>
        <w:rPr>
          <w:rFonts w:cs="Times New Roman" w:hint="eastAsia"/>
          <w:szCs w:val="24"/>
          <w:lang w:eastAsia="zh-CN"/>
        </w:rPr>
        <w:t>m</w:t>
      </w:r>
      <w:r>
        <w:rPr>
          <w:rFonts w:cs="Times New Roman" w:hint="eastAsia"/>
          <w:szCs w:val="24"/>
          <w:lang w:eastAsia="zh-CN"/>
        </w:rPr>
        <w:t>³、</w:t>
      </w:r>
      <w:r>
        <w:rPr>
          <w:rFonts w:cs="Times New Roman"/>
          <w:szCs w:val="24"/>
          <w:lang w:eastAsia="zh-CN" w:bidi="ar"/>
        </w:rPr>
        <w:t>2276.51</w:t>
      </w:r>
      <w:r>
        <w:rPr>
          <w:rFonts w:cs="Times New Roman"/>
          <w:szCs w:val="24"/>
          <w:lang w:eastAsia="zh-CN"/>
        </w:rPr>
        <w:t>万</w:t>
      </w:r>
      <w:r>
        <w:rPr>
          <w:rFonts w:cs="Times New Roman" w:hint="eastAsia"/>
          <w:szCs w:val="24"/>
          <w:lang w:eastAsia="zh-CN"/>
        </w:rPr>
        <w:t>m</w:t>
      </w:r>
      <w:r>
        <w:rPr>
          <w:rFonts w:cs="Times New Roman" w:hint="eastAsia"/>
          <w:szCs w:val="24"/>
          <w:lang w:eastAsia="zh-CN"/>
        </w:rPr>
        <w:t>³。</w:t>
      </w:r>
    </w:p>
    <w:p w:rsidR="007B0292" w:rsidRDefault="00735BBA">
      <w:pPr>
        <w:pStyle w:val="3"/>
        <w:rPr>
          <w:rFonts w:cs="Times New Roman"/>
        </w:rPr>
      </w:pPr>
      <w:r>
        <w:rPr>
          <w:rFonts w:cs="Times New Roman"/>
        </w:rPr>
        <w:t>4.3.2</w:t>
      </w:r>
      <w:r>
        <w:rPr>
          <w:rFonts w:cs="Times New Roman" w:hint="eastAsia"/>
        </w:rPr>
        <w:t>农业需水</w:t>
      </w:r>
    </w:p>
    <w:p w:rsidR="007B0292" w:rsidRDefault="00735BBA">
      <w:pPr>
        <w:ind w:firstLine="482"/>
        <w:rPr>
          <w:rFonts w:cs="Times New Roman"/>
          <w:b/>
          <w:bCs/>
          <w:lang w:eastAsia="zh-CN"/>
        </w:rPr>
      </w:pPr>
      <w:r>
        <w:rPr>
          <w:rFonts w:cs="Times New Roman" w:hint="eastAsia"/>
          <w:b/>
          <w:bCs/>
          <w:lang w:eastAsia="zh-CN"/>
        </w:rPr>
        <w:t>（</w:t>
      </w:r>
      <w:r>
        <w:rPr>
          <w:rFonts w:cs="Times New Roman" w:hint="eastAsia"/>
          <w:b/>
          <w:bCs/>
          <w:lang w:eastAsia="zh-CN"/>
        </w:rPr>
        <w:t>1</w:t>
      </w:r>
      <w:r>
        <w:rPr>
          <w:rFonts w:cs="Times New Roman" w:hint="eastAsia"/>
          <w:b/>
          <w:bCs/>
          <w:lang w:eastAsia="zh-CN"/>
        </w:rPr>
        <w:t>）灌溉需水量</w:t>
      </w:r>
    </w:p>
    <w:p w:rsidR="007B0292" w:rsidRDefault="007B0292">
      <w:pPr>
        <w:pStyle w:val="a0"/>
        <w:ind w:firstLine="240"/>
        <w:rPr>
          <w:lang w:eastAsia="zh-CN"/>
        </w:rPr>
      </w:pPr>
    </w:p>
    <w:p w:rsidR="007B0292" w:rsidRDefault="00735BBA">
      <w:pPr>
        <w:pStyle w:val="af7"/>
        <w:rPr>
          <w:rFonts w:cs="Times New Roman"/>
          <w:lang w:eastAsia="zh-CN"/>
        </w:rPr>
      </w:pPr>
      <w:r>
        <w:rPr>
          <w:rFonts w:cs="Times New Roman"/>
          <w:lang w:eastAsia="zh-CN"/>
        </w:rPr>
        <w:t>表</w:t>
      </w:r>
      <w:r>
        <w:rPr>
          <w:rFonts w:cs="Times New Roman"/>
          <w:lang w:eastAsia="zh-CN"/>
        </w:rPr>
        <w:t>4</w:t>
      </w:r>
      <w:r>
        <w:rPr>
          <w:rFonts w:cs="Times New Roman" w:hint="eastAsia"/>
          <w:lang w:eastAsia="zh-CN"/>
        </w:rPr>
        <w:t>.3</w:t>
      </w:r>
      <w:r>
        <w:rPr>
          <w:rFonts w:cs="Times New Roman"/>
          <w:lang w:eastAsia="zh-CN"/>
        </w:rPr>
        <w:t>-</w:t>
      </w:r>
      <w:r>
        <w:rPr>
          <w:rFonts w:cs="Times New Roman" w:hint="eastAsia"/>
          <w:lang w:eastAsia="zh-CN"/>
        </w:rPr>
        <w:t xml:space="preserve">1      </w:t>
      </w:r>
      <w:r>
        <w:rPr>
          <w:rFonts w:cs="Times New Roman"/>
          <w:lang w:eastAsia="zh-CN"/>
        </w:rPr>
        <w:t>怀远县城乡居民生活需水量预测</w:t>
      </w:r>
    </w:p>
    <w:tbl>
      <w:tblPr>
        <w:tblW w:w="8655" w:type="dxa"/>
        <w:tblInd w:w="91" w:type="dxa"/>
        <w:tblLook w:val="04A0" w:firstRow="1" w:lastRow="0" w:firstColumn="1" w:lastColumn="0" w:noHBand="0" w:noVBand="1"/>
      </w:tblPr>
      <w:tblGrid>
        <w:gridCol w:w="833"/>
        <w:gridCol w:w="1430"/>
        <w:gridCol w:w="1680"/>
        <w:gridCol w:w="1630"/>
        <w:gridCol w:w="1740"/>
        <w:gridCol w:w="1342"/>
      </w:tblGrid>
      <w:tr w:rsidR="007B0292">
        <w:trPr>
          <w:trHeight w:val="397"/>
        </w:trPr>
        <w:tc>
          <w:tcPr>
            <w:tcW w:w="83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eastAsia="仿宋_GB2312" w:cs="Times New Roman"/>
                <w:sz w:val="21"/>
                <w:szCs w:val="21"/>
              </w:rPr>
            </w:pPr>
            <w:r>
              <w:rPr>
                <w:rFonts w:eastAsia="仿宋_GB2312" w:cs="Times New Roman"/>
                <w:sz w:val="21"/>
                <w:szCs w:val="21"/>
                <w:lang w:eastAsia="zh-CN" w:bidi="ar"/>
              </w:rPr>
              <w:t>水平年</w:t>
            </w:r>
          </w:p>
        </w:tc>
        <w:tc>
          <w:tcPr>
            <w:tcW w:w="31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eastAsia="仿宋_GB2312" w:cs="Times New Roman"/>
                <w:sz w:val="21"/>
                <w:szCs w:val="21"/>
              </w:rPr>
            </w:pPr>
            <w:r>
              <w:rPr>
                <w:rFonts w:eastAsia="仿宋_GB2312" w:cs="Times New Roman"/>
                <w:sz w:val="21"/>
                <w:szCs w:val="21"/>
                <w:lang w:eastAsia="zh-CN" w:bidi="ar"/>
              </w:rPr>
              <w:t>城镇居民生活</w:t>
            </w:r>
          </w:p>
        </w:tc>
        <w:tc>
          <w:tcPr>
            <w:tcW w:w="33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eastAsia="仿宋_GB2312" w:cs="Times New Roman"/>
                <w:sz w:val="21"/>
                <w:szCs w:val="21"/>
              </w:rPr>
            </w:pPr>
            <w:r>
              <w:rPr>
                <w:rFonts w:eastAsia="仿宋_GB2312" w:cs="Times New Roman"/>
                <w:sz w:val="21"/>
                <w:szCs w:val="21"/>
                <w:lang w:eastAsia="zh-CN" w:bidi="ar"/>
              </w:rPr>
              <w:t>农村居民生活</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eastAsia="仿宋_GB2312" w:cs="Times New Roman"/>
                <w:sz w:val="21"/>
                <w:szCs w:val="21"/>
              </w:rPr>
            </w:pPr>
            <w:r>
              <w:rPr>
                <w:rFonts w:eastAsia="仿宋_GB2312" w:cs="Times New Roman"/>
                <w:sz w:val="21"/>
                <w:szCs w:val="21"/>
                <w:lang w:eastAsia="zh-CN" w:bidi="ar"/>
              </w:rPr>
              <w:t>城乡居民生活需水量</w:t>
            </w:r>
          </w:p>
        </w:tc>
      </w:tr>
      <w:tr w:rsidR="007B0292">
        <w:trPr>
          <w:trHeight w:val="397"/>
        </w:trPr>
        <w:tc>
          <w:tcPr>
            <w:tcW w:w="8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eastAsia="仿宋_GB2312" w:cs="Times New Roman"/>
                <w:sz w:val="21"/>
                <w:szCs w:val="21"/>
              </w:rPr>
            </w:pPr>
          </w:p>
        </w:tc>
        <w:tc>
          <w:tcPr>
            <w:tcW w:w="1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eastAsia="仿宋_GB2312" w:cs="Times New Roman"/>
                <w:sz w:val="21"/>
                <w:szCs w:val="21"/>
              </w:rPr>
            </w:pPr>
            <w:r>
              <w:rPr>
                <w:rFonts w:eastAsia="仿宋_GB2312" w:cs="Times New Roman"/>
                <w:sz w:val="21"/>
                <w:szCs w:val="21"/>
                <w:lang w:eastAsia="zh-CN" w:bidi="ar"/>
              </w:rPr>
              <w:t>定额</w:t>
            </w:r>
            <w:r>
              <w:rPr>
                <w:rFonts w:eastAsia="仿宋_GB2312" w:cs="Times New Roman"/>
                <w:sz w:val="21"/>
                <w:szCs w:val="21"/>
                <w:lang w:eastAsia="zh-CN" w:bidi="ar"/>
              </w:rPr>
              <w:t>L/</w:t>
            </w:r>
            <w:r>
              <w:rPr>
                <w:rFonts w:eastAsia="仿宋_GB2312" w:cs="Times New Roman"/>
                <w:sz w:val="21"/>
                <w:szCs w:val="21"/>
                <w:lang w:eastAsia="zh-CN" w:bidi="ar"/>
              </w:rPr>
              <w:t>（</w:t>
            </w:r>
            <w:r>
              <w:rPr>
                <w:rFonts w:eastAsia="仿宋_GB2312" w:cs="Times New Roman"/>
                <w:sz w:val="21"/>
                <w:szCs w:val="21"/>
                <w:lang w:eastAsia="zh-CN" w:bidi="ar"/>
              </w:rPr>
              <w:t>p.d</w:t>
            </w:r>
            <w:r>
              <w:rPr>
                <w:rFonts w:eastAsia="仿宋_GB2312" w:cs="Times New Roman"/>
                <w:sz w:val="21"/>
                <w:szCs w:val="21"/>
                <w:lang w:eastAsia="zh-CN" w:bidi="ar"/>
              </w:rPr>
              <w:t>）</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eastAsia="仿宋_GB2312" w:cs="Times New Roman"/>
                <w:sz w:val="21"/>
                <w:szCs w:val="21"/>
              </w:rPr>
            </w:pPr>
            <w:r>
              <w:rPr>
                <w:rFonts w:eastAsia="仿宋_GB2312" w:cs="Times New Roman"/>
                <w:sz w:val="21"/>
                <w:szCs w:val="21"/>
                <w:lang w:eastAsia="zh-CN" w:bidi="ar"/>
              </w:rPr>
              <w:t>需水量</w:t>
            </w:r>
            <w:r>
              <w:rPr>
                <w:rFonts w:eastAsia="仿宋_GB2312" w:cs="Times New Roman" w:hint="eastAsia"/>
                <w:sz w:val="21"/>
                <w:szCs w:val="21"/>
                <w:lang w:eastAsia="zh-CN" w:bidi="ar"/>
              </w:rPr>
              <w:t>（</w:t>
            </w:r>
            <w:r>
              <w:rPr>
                <w:rFonts w:eastAsia="仿宋_GB2312" w:cs="Times New Roman"/>
                <w:sz w:val="21"/>
                <w:szCs w:val="21"/>
                <w:lang w:eastAsia="zh-CN" w:bidi="ar"/>
              </w:rPr>
              <w:t>万</w:t>
            </w:r>
            <w:r>
              <w:rPr>
                <w:rFonts w:eastAsia="仿宋_GB2312" w:cs="Times New Roman"/>
                <w:sz w:val="21"/>
                <w:szCs w:val="21"/>
                <w:lang w:eastAsia="zh-CN" w:bidi="ar"/>
              </w:rPr>
              <w:t>m³</w:t>
            </w:r>
            <w:r>
              <w:rPr>
                <w:rFonts w:eastAsia="仿宋_GB2312" w:cs="Times New Roman" w:hint="eastAsia"/>
                <w:sz w:val="21"/>
                <w:szCs w:val="21"/>
                <w:lang w:eastAsia="zh-CN" w:bidi="ar"/>
              </w:rPr>
              <w:t>）</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eastAsia="仿宋_GB2312" w:cs="Times New Roman"/>
                <w:sz w:val="21"/>
                <w:szCs w:val="21"/>
              </w:rPr>
            </w:pPr>
            <w:r>
              <w:rPr>
                <w:rFonts w:eastAsia="仿宋_GB2312" w:cs="Times New Roman"/>
                <w:sz w:val="21"/>
                <w:szCs w:val="21"/>
                <w:lang w:eastAsia="zh-CN" w:bidi="ar"/>
              </w:rPr>
              <w:t>定额</w:t>
            </w:r>
            <w:r>
              <w:rPr>
                <w:rFonts w:eastAsia="仿宋_GB2312" w:cs="Times New Roman"/>
                <w:sz w:val="21"/>
                <w:szCs w:val="21"/>
                <w:lang w:eastAsia="zh-CN" w:bidi="ar"/>
              </w:rPr>
              <w:t>L/</w:t>
            </w:r>
            <w:r>
              <w:rPr>
                <w:rFonts w:eastAsia="仿宋_GB2312" w:cs="Times New Roman"/>
                <w:sz w:val="21"/>
                <w:szCs w:val="21"/>
                <w:lang w:eastAsia="zh-CN" w:bidi="ar"/>
              </w:rPr>
              <w:t>（</w:t>
            </w:r>
            <w:r>
              <w:rPr>
                <w:rFonts w:eastAsia="仿宋_GB2312" w:cs="Times New Roman"/>
                <w:sz w:val="21"/>
                <w:szCs w:val="21"/>
                <w:lang w:eastAsia="zh-CN" w:bidi="ar"/>
              </w:rPr>
              <w:t>p.d</w:t>
            </w:r>
            <w:r>
              <w:rPr>
                <w:rFonts w:eastAsia="仿宋_GB2312" w:cs="Times New Roman"/>
                <w:sz w:val="21"/>
                <w:szCs w:val="21"/>
                <w:lang w:eastAsia="zh-CN" w:bidi="ar"/>
              </w:rPr>
              <w:t>）</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eastAsia="仿宋_GB2312" w:cs="Times New Roman"/>
                <w:sz w:val="21"/>
                <w:szCs w:val="21"/>
              </w:rPr>
            </w:pPr>
            <w:r>
              <w:rPr>
                <w:rFonts w:eastAsia="仿宋_GB2312" w:cs="Times New Roman"/>
                <w:sz w:val="21"/>
                <w:szCs w:val="21"/>
                <w:lang w:eastAsia="zh-CN" w:bidi="ar"/>
              </w:rPr>
              <w:t>需水量</w:t>
            </w:r>
            <w:r>
              <w:rPr>
                <w:rFonts w:eastAsia="仿宋_GB2312" w:cs="Times New Roman" w:hint="eastAsia"/>
                <w:sz w:val="21"/>
                <w:szCs w:val="21"/>
                <w:lang w:eastAsia="zh-CN" w:bidi="ar"/>
              </w:rPr>
              <w:t>（</w:t>
            </w:r>
            <w:r>
              <w:rPr>
                <w:rFonts w:eastAsia="仿宋_GB2312" w:cs="Times New Roman"/>
                <w:sz w:val="21"/>
                <w:szCs w:val="21"/>
                <w:lang w:eastAsia="zh-CN" w:bidi="ar"/>
              </w:rPr>
              <w:t>万</w:t>
            </w:r>
            <w:r>
              <w:rPr>
                <w:rFonts w:eastAsia="仿宋_GB2312" w:cs="Times New Roman"/>
                <w:sz w:val="21"/>
                <w:szCs w:val="21"/>
                <w:lang w:eastAsia="zh-CN" w:bidi="ar"/>
              </w:rPr>
              <w:t>m³</w:t>
            </w:r>
            <w:r>
              <w:rPr>
                <w:rFonts w:eastAsia="仿宋_GB2312" w:cs="Times New Roman" w:hint="eastAsia"/>
                <w:sz w:val="21"/>
                <w:szCs w:val="21"/>
                <w:lang w:eastAsia="zh-CN" w:bidi="ar"/>
              </w:rPr>
              <w:t>）</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eastAsia="仿宋_GB2312" w:cs="Times New Roman"/>
                <w:sz w:val="21"/>
                <w:szCs w:val="21"/>
              </w:rPr>
            </w:pPr>
            <w:r>
              <w:rPr>
                <w:rFonts w:eastAsia="仿宋_GB2312" w:cs="Times New Roman"/>
                <w:sz w:val="21"/>
                <w:szCs w:val="21"/>
                <w:lang w:eastAsia="zh-CN" w:bidi="ar"/>
              </w:rPr>
              <w:t>万</w:t>
            </w:r>
            <w:r>
              <w:rPr>
                <w:rFonts w:eastAsia="仿宋_GB2312" w:cs="Times New Roman"/>
                <w:sz w:val="21"/>
                <w:szCs w:val="21"/>
                <w:lang w:eastAsia="zh-CN" w:bidi="ar"/>
              </w:rPr>
              <w:t>m³</w:t>
            </w:r>
          </w:p>
        </w:tc>
      </w:tr>
      <w:tr w:rsidR="007B0292">
        <w:trPr>
          <w:trHeight w:val="397"/>
        </w:trPr>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sz w:val="21"/>
                <w:szCs w:val="21"/>
                <w:lang w:eastAsia="zh-CN" w:bidi="ar"/>
              </w:rPr>
              <w:t>2025</w:t>
            </w:r>
          </w:p>
        </w:tc>
        <w:tc>
          <w:tcPr>
            <w:tcW w:w="1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sz w:val="21"/>
                <w:szCs w:val="21"/>
                <w:lang w:eastAsia="zh-CN" w:bidi="ar"/>
              </w:rPr>
              <w:t>115</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sz w:val="21"/>
                <w:szCs w:val="21"/>
                <w:lang w:eastAsia="zh-CN" w:bidi="ar"/>
              </w:rPr>
              <w:t xml:space="preserve">3001.21 </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sz w:val="21"/>
                <w:szCs w:val="21"/>
                <w:lang w:eastAsia="zh-CN" w:bidi="ar"/>
              </w:rPr>
              <w:t>100</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sz w:val="21"/>
                <w:szCs w:val="21"/>
                <w:lang w:eastAsia="zh-CN" w:bidi="ar"/>
              </w:rPr>
              <w:t xml:space="preserve">2135.25 </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sz w:val="21"/>
                <w:szCs w:val="21"/>
                <w:lang w:eastAsia="zh-CN" w:bidi="ar"/>
              </w:rPr>
              <w:t xml:space="preserve">5136.46 </w:t>
            </w:r>
          </w:p>
        </w:tc>
      </w:tr>
      <w:tr w:rsidR="007B0292">
        <w:trPr>
          <w:trHeight w:val="397"/>
        </w:trPr>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sz w:val="21"/>
                <w:szCs w:val="21"/>
                <w:lang w:eastAsia="zh-CN" w:bidi="ar"/>
              </w:rPr>
              <w:t>2030</w:t>
            </w:r>
          </w:p>
        </w:tc>
        <w:tc>
          <w:tcPr>
            <w:tcW w:w="1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sz w:val="21"/>
                <w:szCs w:val="21"/>
                <w:lang w:eastAsia="zh-CN" w:bidi="ar"/>
              </w:rPr>
              <w:t>120</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sz w:val="21"/>
                <w:szCs w:val="21"/>
                <w:lang w:eastAsia="zh-CN" w:bidi="ar"/>
              </w:rPr>
              <w:t xml:space="preserve">3429.54 </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sz w:val="21"/>
                <w:szCs w:val="21"/>
                <w:lang w:eastAsia="zh-CN" w:bidi="ar"/>
              </w:rPr>
              <w:t>110</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sz w:val="21"/>
                <w:szCs w:val="21"/>
                <w:lang w:eastAsia="zh-CN" w:bidi="ar"/>
              </w:rPr>
              <w:t xml:space="preserve">2276.51 </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sz w:val="21"/>
                <w:szCs w:val="21"/>
                <w:lang w:eastAsia="zh-CN" w:bidi="ar"/>
              </w:rPr>
              <w:t xml:space="preserve">5706.05 </w:t>
            </w:r>
          </w:p>
        </w:tc>
      </w:tr>
    </w:tbl>
    <w:p w:rsidR="007B0292" w:rsidRDefault="007B0292">
      <w:pPr>
        <w:ind w:firstLine="480"/>
        <w:rPr>
          <w:rFonts w:cs="Times New Roman"/>
          <w:lang w:eastAsia="zh-CN"/>
        </w:rPr>
      </w:pPr>
    </w:p>
    <w:p w:rsidR="007B0292" w:rsidRDefault="00735BBA">
      <w:pPr>
        <w:ind w:firstLine="480"/>
        <w:rPr>
          <w:rFonts w:cs="Times New Roman"/>
          <w:lang w:eastAsia="zh-CN"/>
        </w:rPr>
      </w:pPr>
      <w:r>
        <w:rPr>
          <w:rFonts w:cs="Times New Roman"/>
          <w:lang w:eastAsia="zh-CN"/>
        </w:rPr>
        <w:t>农田灌溉需水量农田灌溉需水量根据分析确定的灌溉需水定额与有效灌溉面积，采用定额法进行预测。由于灌溉用水直接受降水、蒸发、径流等因素的影响，应进行不同保证率的灌溉需水预测。本规划将通过预测分析，提出</w:t>
      </w:r>
      <w:r>
        <w:rPr>
          <w:rFonts w:cs="Times New Roman"/>
          <w:lang w:eastAsia="zh-CN"/>
        </w:rPr>
        <w:t>50%</w:t>
      </w:r>
      <w:r>
        <w:rPr>
          <w:rFonts w:cs="Times New Roman"/>
          <w:lang w:eastAsia="zh-CN"/>
        </w:rPr>
        <w:t>、</w:t>
      </w:r>
      <w:r>
        <w:rPr>
          <w:rFonts w:cs="Times New Roman"/>
          <w:lang w:eastAsia="zh-CN"/>
        </w:rPr>
        <w:t>75%</w:t>
      </w:r>
      <w:r>
        <w:rPr>
          <w:rFonts w:cs="Times New Roman"/>
          <w:lang w:eastAsia="zh-CN"/>
        </w:rPr>
        <w:t>和</w:t>
      </w:r>
      <w:r>
        <w:rPr>
          <w:rFonts w:cs="Times New Roman"/>
          <w:lang w:eastAsia="zh-CN"/>
        </w:rPr>
        <w:t>95%</w:t>
      </w:r>
      <w:r>
        <w:rPr>
          <w:rFonts w:cs="Times New Roman"/>
          <w:lang w:eastAsia="zh-CN"/>
        </w:rPr>
        <w:t>三种保证率的灌溉需水量。</w:t>
      </w:r>
    </w:p>
    <w:p w:rsidR="007B0292" w:rsidRDefault="00735BBA">
      <w:pPr>
        <w:ind w:firstLine="480"/>
        <w:rPr>
          <w:rFonts w:cs="Times New Roman"/>
          <w:lang w:eastAsia="zh-CN"/>
        </w:rPr>
      </w:pPr>
      <w:r>
        <w:rPr>
          <w:rFonts w:cs="Times New Roman"/>
          <w:lang w:eastAsia="zh-CN"/>
        </w:rPr>
        <w:t>参考《安徽省行业用水定额》（</w:t>
      </w:r>
      <w:r>
        <w:rPr>
          <w:rFonts w:cs="Times New Roman"/>
          <w:lang w:eastAsia="zh-CN"/>
        </w:rPr>
        <w:t>DB34T679-20</w:t>
      </w:r>
      <w:r>
        <w:rPr>
          <w:rFonts w:cs="Times New Roman" w:hint="eastAsia"/>
          <w:lang w:eastAsia="zh-CN"/>
        </w:rPr>
        <w:t>19</w:t>
      </w:r>
      <w:r>
        <w:rPr>
          <w:rFonts w:cs="Times New Roman"/>
          <w:lang w:eastAsia="zh-CN"/>
        </w:rPr>
        <w:t>）、《蚌埠市水资源公报》和《蚌埠市水资源综合规划》等相关成果，综合分析确定怀远县不同水平年和保证率灌溉需水定额，见表</w:t>
      </w:r>
      <w:r>
        <w:rPr>
          <w:rFonts w:cs="Times New Roman"/>
          <w:lang w:eastAsia="zh-CN"/>
        </w:rPr>
        <w:t>4</w:t>
      </w:r>
      <w:r>
        <w:rPr>
          <w:rFonts w:cs="Times New Roman" w:hint="eastAsia"/>
          <w:lang w:eastAsia="zh-CN"/>
        </w:rPr>
        <w:t>.3</w:t>
      </w:r>
      <w:r>
        <w:rPr>
          <w:rFonts w:cs="Times New Roman"/>
          <w:lang w:eastAsia="zh-CN"/>
        </w:rPr>
        <w:t>-</w:t>
      </w:r>
      <w:r>
        <w:rPr>
          <w:rFonts w:cs="Times New Roman" w:hint="eastAsia"/>
          <w:lang w:eastAsia="zh-CN"/>
        </w:rPr>
        <w:t>2</w:t>
      </w:r>
      <w:r>
        <w:rPr>
          <w:rFonts w:cs="Times New Roman"/>
          <w:lang w:eastAsia="zh-CN"/>
        </w:rPr>
        <w:t>。</w:t>
      </w:r>
    </w:p>
    <w:p w:rsidR="007B0292" w:rsidRDefault="00735BBA">
      <w:pPr>
        <w:ind w:firstLine="480"/>
        <w:rPr>
          <w:rFonts w:cs="Times New Roman"/>
          <w:lang w:eastAsia="zh-CN"/>
        </w:rPr>
      </w:pPr>
      <w:r>
        <w:rPr>
          <w:rFonts w:cs="Times New Roman"/>
          <w:lang w:eastAsia="zh-CN"/>
        </w:rPr>
        <w:t>根据灌溉需水定额，结合表</w:t>
      </w:r>
      <w:r>
        <w:rPr>
          <w:rFonts w:cs="Times New Roman"/>
          <w:lang w:eastAsia="zh-CN"/>
        </w:rPr>
        <w:t>4</w:t>
      </w:r>
      <w:r>
        <w:rPr>
          <w:rFonts w:cs="Times New Roman" w:hint="eastAsia"/>
          <w:lang w:eastAsia="zh-CN"/>
        </w:rPr>
        <w:t>.2</w:t>
      </w:r>
      <w:r>
        <w:rPr>
          <w:rFonts w:cs="Times New Roman"/>
          <w:lang w:eastAsia="zh-CN"/>
        </w:rPr>
        <w:t>-</w:t>
      </w:r>
      <w:r>
        <w:rPr>
          <w:rFonts w:cs="Times New Roman" w:hint="eastAsia"/>
          <w:lang w:eastAsia="zh-CN"/>
        </w:rPr>
        <w:t>2</w:t>
      </w:r>
      <w:r>
        <w:rPr>
          <w:rFonts w:cs="Times New Roman"/>
          <w:lang w:eastAsia="zh-CN"/>
        </w:rPr>
        <w:t>中预测确定的有效灌溉面积，采用定额法计算得出怀远县不同水平年和保证率灌溉需水量</w:t>
      </w:r>
      <w:r>
        <w:rPr>
          <w:rFonts w:cs="Times New Roman" w:hint="eastAsia"/>
          <w:lang w:eastAsia="zh-CN"/>
        </w:rPr>
        <w:t>。</w:t>
      </w:r>
      <w:r>
        <w:rPr>
          <w:rFonts w:cs="Times New Roman" w:hint="eastAsia"/>
          <w:lang w:eastAsia="zh-CN"/>
        </w:rPr>
        <w:t>50%</w:t>
      </w:r>
      <w:r>
        <w:rPr>
          <w:rFonts w:cs="Times New Roman" w:hint="eastAsia"/>
          <w:lang w:eastAsia="zh-CN"/>
        </w:rPr>
        <w:t>年份，</w:t>
      </w:r>
      <w:r>
        <w:rPr>
          <w:rFonts w:cs="Times New Roman" w:hint="eastAsia"/>
          <w:lang w:eastAsia="zh-CN"/>
        </w:rPr>
        <w:t>2025</w:t>
      </w:r>
      <w:r>
        <w:rPr>
          <w:rFonts w:cs="Times New Roman" w:hint="eastAsia"/>
          <w:lang w:eastAsia="zh-CN"/>
        </w:rPr>
        <w:t>年、</w:t>
      </w:r>
      <w:r>
        <w:rPr>
          <w:rFonts w:cs="Times New Roman" w:hint="eastAsia"/>
          <w:lang w:eastAsia="zh-CN"/>
        </w:rPr>
        <w:t>2030</w:t>
      </w:r>
      <w:r>
        <w:rPr>
          <w:rFonts w:cs="Times New Roman" w:hint="eastAsia"/>
          <w:lang w:eastAsia="zh-CN"/>
        </w:rPr>
        <w:t>年怀远县农田灌溉</w:t>
      </w:r>
      <w:r>
        <w:rPr>
          <w:rFonts w:cs="Times New Roman"/>
          <w:lang w:eastAsia="zh-CN"/>
        </w:rPr>
        <w:t>需水量</w:t>
      </w:r>
      <w:r>
        <w:rPr>
          <w:rFonts w:cs="Times New Roman" w:hint="eastAsia"/>
          <w:lang w:eastAsia="zh-CN"/>
        </w:rPr>
        <w:t>分别为</w:t>
      </w:r>
      <w:r>
        <w:rPr>
          <w:rFonts w:cs="Times New Roman" w:hint="eastAsia"/>
          <w:lang w:eastAsia="zh-CN"/>
        </w:rPr>
        <w:t>38417</w:t>
      </w:r>
      <w:r>
        <w:rPr>
          <w:rFonts w:cs="Times New Roman"/>
          <w:lang w:eastAsia="zh-CN"/>
        </w:rPr>
        <w:t>万</w:t>
      </w:r>
      <w:r>
        <w:rPr>
          <w:rFonts w:cs="Times New Roman" w:hint="eastAsia"/>
          <w:lang w:eastAsia="zh-CN"/>
        </w:rPr>
        <w:t>m</w:t>
      </w:r>
      <w:r>
        <w:rPr>
          <w:rFonts w:cs="Times New Roman" w:hint="eastAsia"/>
          <w:lang w:eastAsia="zh-CN"/>
        </w:rPr>
        <w:t>³、</w:t>
      </w:r>
      <w:r>
        <w:rPr>
          <w:rFonts w:cs="Times New Roman" w:hint="eastAsia"/>
          <w:lang w:eastAsia="zh-CN"/>
        </w:rPr>
        <w:t>38097</w:t>
      </w:r>
      <w:r>
        <w:rPr>
          <w:rFonts w:cs="Times New Roman"/>
          <w:lang w:eastAsia="zh-CN"/>
        </w:rPr>
        <w:t>万</w:t>
      </w:r>
      <w:r>
        <w:rPr>
          <w:rFonts w:cs="Times New Roman" w:hint="eastAsia"/>
          <w:lang w:eastAsia="zh-CN"/>
        </w:rPr>
        <w:t>m</w:t>
      </w:r>
      <w:r>
        <w:rPr>
          <w:rFonts w:cs="Times New Roman" w:hint="eastAsia"/>
          <w:lang w:eastAsia="zh-CN"/>
        </w:rPr>
        <w:t>³；</w:t>
      </w:r>
      <w:r>
        <w:rPr>
          <w:rFonts w:cs="Times New Roman" w:hint="eastAsia"/>
          <w:lang w:eastAsia="zh-CN"/>
        </w:rPr>
        <w:t>75%</w:t>
      </w:r>
      <w:r>
        <w:rPr>
          <w:rFonts w:cs="Times New Roman" w:hint="eastAsia"/>
          <w:lang w:eastAsia="zh-CN"/>
        </w:rPr>
        <w:t>年份，</w:t>
      </w:r>
      <w:r>
        <w:rPr>
          <w:rFonts w:cs="Times New Roman" w:hint="eastAsia"/>
          <w:lang w:eastAsia="zh-CN"/>
        </w:rPr>
        <w:t>2025</w:t>
      </w:r>
      <w:r>
        <w:rPr>
          <w:rFonts w:cs="Times New Roman" w:hint="eastAsia"/>
          <w:lang w:eastAsia="zh-CN"/>
        </w:rPr>
        <w:t>年、</w:t>
      </w:r>
      <w:r>
        <w:rPr>
          <w:rFonts w:cs="Times New Roman" w:hint="eastAsia"/>
          <w:lang w:eastAsia="zh-CN"/>
        </w:rPr>
        <w:t>2030</w:t>
      </w:r>
      <w:r>
        <w:rPr>
          <w:rFonts w:cs="Times New Roman" w:hint="eastAsia"/>
          <w:lang w:eastAsia="zh-CN"/>
        </w:rPr>
        <w:t>年怀远县农田灌溉</w:t>
      </w:r>
      <w:r>
        <w:rPr>
          <w:rFonts w:cs="Times New Roman"/>
          <w:lang w:eastAsia="zh-CN"/>
        </w:rPr>
        <w:t>需水量</w:t>
      </w:r>
      <w:r>
        <w:rPr>
          <w:rFonts w:cs="Times New Roman" w:hint="eastAsia"/>
          <w:lang w:eastAsia="zh-CN"/>
        </w:rPr>
        <w:t>分别为</w:t>
      </w:r>
      <w:r>
        <w:rPr>
          <w:rFonts w:cs="Times New Roman" w:hint="eastAsia"/>
          <w:lang w:eastAsia="zh-CN"/>
        </w:rPr>
        <w:t>59277</w:t>
      </w:r>
      <w:r>
        <w:rPr>
          <w:rFonts w:cs="Times New Roman"/>
          <w:lang w:eastAsia="zh-CN"/>
        </w:rPr>
        <w:t>万</w:t>
      </w:r>
      <w:r>
        <w:rPr>
          <w:rFonts w:cs="Times New Roman" w:hint="eastAsia"/>
          <w:lang w:eastAsia="zh-CN"/>
        </w:rPr>
        <w:t>m</w:t>
      </w:r>
      <w:r>
        <w:rPr>
          <w:rFonts w:cs="Times New Roman" w:hint="eastAsia"/>
          <w:lang w:eastAsia="zh-CN"/>
        </w:rPr>
        <w:t>³、</w:t>
      </w:r>
      <w:r>
        <w:rPr>
          <w:rFonts w:cs="Times New Roman" w:hint="eastAsia"/>
          <w:lang w:eastAsia="zh-CN"/>
        </w:rPr>
        <w:t>58782</w:t>
      </w:r>
      <w:r>
        <w:rPr>
          <w:rFonts w:cs="Times New Roman"/>
          <w:lang w:eastAsia="zh-CN"/>
        </w:rPr>
        <w:t>万</w:t>
      </w:r>
      <w:r>
        <w:rPr>
          <w:rFonts w:cs="Times New Roman" w:hint="eastAsia"/>
          <w:lang w:eastAsia="zh-CN"/>
        </w:rPr>
        <w:t>m</w:t>
      </w:r>
      <w:r>
        <w:rPr>
          <w:rFonts w:cs="Times New Roman" w:hint="eastAsia"/>
          <w:lang w:eastAsia="zh-CN"/>
        </w:rPr>
        <w:t>³；</w:t>
      </w:r>
      <w:r>
        <w:rPr>
          <w:rFonts w:cs="Times New Roman" w:hint="eastAsia"/>
          <w:lang w:eastAsia="zh-CN"/>
        </w:rPr>
        <w:t>95%</w:t>
      </w:r>
      <w:r>
        <w:rPr>
          <w:rFonts w:cs="Times New Roman" w:hint="eastAsia"/>
          <w:lang w:eastAsia="zh-CN"/>
        </w:rPr>
        <w:t>年份，</w:t>
      </w:r>
      <w:r>
        <w:rPr>
          <w:rFonts w:cs="Times New Roman" w:hint="eastAsia"/>
          <w:lang w:eastAsia="zh-CN"/>
        </w:rPr>
        <w:t>2025</w:t>
      </w:r>
      <w:r>
        <w:rPr>
          <w:rFonts w:cs="Times New Roman" w:hint="eastAsia"/>
          <w:lang w:eastAsia="zh-CN"/>
        </w:rPr>
        <w:t>年、</w:t>
      </w:r>
      <w:r>
        <w:rPr>
          <w:rFonts w:cs="Times New Roman" w:hint="eastAsia"/>
          <w:lang w:eastAsia="zh-CN"/>
        </w:rPr>
        <w:t>2030</w:t>
      </w:r>
      <w:r>
        <w:rPr>
          <w:rFonts w:cs="Times New Roman" w:hint="eastAsia"/>
          <w:lang w:eastAsia="zh-CN"/>
        </w:rPr>
        <w:t>年怀远县农田灌溉</w:t>
      </w:r>
      <w:r>
        <w:rPr>
          <w:rFonts w:cs="Times New Roman"/>
          <w:lang w:eastAsia="zh-CN"/>
        </w:rPr>
        <w:t>需水量</w:t>
      </w:r>
      <w:r>
        <w:rPr>
          <w:rFonts w:cs="Times New Roman" w:hint="eastAsia"/>
          <w:lang w:eastAsia="zh-CN"/>
        </w:rPr>
        <w:t>分别为</w:t>
      </w:r>
      <w:r>
        <w:rPr>
          <w:rFonts w:cs="Times New Roman" w:hint="eastAsia"/>
          <w:lang w:eastAsia="zh-CN"/>
        </w:rPr>
        <w:t>69143</w:t>
      </w:r>
      <w:r>
        <w:rPr>
          <w:rFonts w:cs="Times New Roman"/>
          <w:lang w:eastAsia="zh-CN"/>
        </w:rPr>
        <w:t>万</w:t>
      </w:r>
      <w:r>
        <w:rPr>
          <w:rFonts w:cs="Times New Roman" w:hint="eastAsia"/>
          <w:lang w:eastAsia="zh-CN"/>
        </w:rPr>
        <w:t>m</w:t>
      </w:r>
      <w:r>
        <w:rPr>
          <w:rFonts w:cs="Times New Roman" w:hint="eastAsia"/>
          <w:lang w:eastAsia="zh-CN"/>
        </w:rPr>
        <w:t>³</w:t>
      </w:r>
      <w:r>
        <w:rPr>
          <w:rFonts w:cs="Times New Roman" w:hint="eastAsia"/>
          <w:lang w:eastAsia="zh-CN"/>
        </w:rPr>
        <w:t>、</w:t>
      </w:r>
      <w:r>
        <w:rPr>
          <w:rFonts w:cs="Times New Roman" w:hint="eastAsia"/>
          <w:lang w:eastAsia="zh-CN"/>
        </w:rPr>
        <w:t>68567</w:t>
      </w:r>
      <w:r>
        <w:rPr>
          <w:rFonts w:cs="Times New Roman"/>
          <w:lang w:eastAsia="zh-CN"/>
        </w:rPr>
        <w:t>万</w:t>
      </w:r>
      <w:r>
        <w:rPr>
          <w:rFonts w:cs="Times New Roman" w:hint="eastAsia"/>
          <w:lang w:eastAsia="zh-CN"/>
        </w:rPr>
        <w:t>m</w:t>
      </w:r>
      <w:r>
        <w:rPr>
          <w:rFonts w:cs="Times New Roman" w:hint="eastAsia"/>
          <w:lang w:eastAsia="zh-CN"/>
        </w:rPr>
        <w:t>³。详</w:t>
      </w:r>
      <w:r>
        <w:rPr>
          <w:rFonts w:cs="Times New Roman"/>
          <w:lang w:eastAsia="zh-CN"/>
        </w:rPr>
        <w:t>见表</w:t>
      </w:r>
      <w:r>
        <w:rPr>
          <w:rFonts w:cs="Times New Roman"/>
          <w:lang w:eastAsia="zh-CN"/>
        </w:rPr>
        <w:t>4</w:t>
      </w:r>
      <w:r>
        <w:rPr>
          <w:rFonts w:cs="Times New Roman" w:hint="eastAsia"/>
          <w:lang w:eastAsia="zh-CN"/>
        </w:rPr>
        <w:t>.3</w:t>
      </w:r>
      <w:r>
        <w:rPr>
          <w:rFonts w:cs="Times New Roman"/>
          <w:lang w:eastAsia="zh-CN"/>
        </w:rPr>
        <w:t>-</w:t>
      </w:r>
      <w:r>
        <w:rPr>
          <w:rFonts w:cs="Times New Roman" w:hint="eastAsia"/>
          <w:lang w:eastAsia="zh-CN"/>
        </w:rPr>
        <w:t>3</w:t>
      </w:r>
      <w:r>
        <w:rPr>
          <w:rFonts w:cs="Times New Roman"/>
          <w:lang w:eastAsia="zh-CN"/>
        </w:rPr>
        <w:t>。</w:t>
      </w:r>
    </w:p>
    <w:p w:rsidR="007B0292" w:rsidRDefault="00735BBA">
      <w:pPr>
        <w:pStyle w:val="af7"/>
        <w:rPr>
          <w:rFonts w:cs="Times New Roman"/>
          <w:lang w:eastAsia="zh-CN"/>
        </w:rPr>
      </w:pPr>
      <w:r>
        <w:rPr>
          <w:rFonts w:cs="Times New Roman"/>
          <w:lang w:eastAsia="zh-CN"/>
        </w:rPr>
        <w:t>表</w:t>
      </w:r>
      <w:r>
        <w:rPr>
          <w:rFonts w:cs="Times New Roman"/>
          <w:lang w:eastAsia="zh-CN"/>
        </w:rPr>
        <w:t>4</w:t>
      </w:r>
      <w:r>
        <w:rPr>
          <w:rFonts w:cs="Times New Roman" w:hint="eastAsia"/>
          <w:lang w:eastAsia="zh-CN"/>
        </w:rPr>
        <w:t>.3</w:t>
      </w:r>
      <w:r>
        <w:rPr>
          <w:rFonts w:cs="Times New Roman"/>
          <w:lang w:eastAsia="zh-CN"/>
        </w:rPr>
        <w:t>-</w:t>
      </w:r>
      <w:r>
        <w:rPr>
          <w:rFonts w:cs="Times New Roman" w:hint="eastAsia"/>
          <w:lang w:eastAsia="zh-CN"/>
        </w:rPr>
        <w:t xml:space="preserve">2       </w:t>
      </w:r>
      <w:r>
        <w:rPr>
          <w:rFonts w:cs="Times New Roman"/>
          <w:lang w:eastAsia="zh-CN"/>
        </w:rPr>
        <w:t>怀远县农田灌溉需水定额</w:t>
      </w:r>
      <w:r>
        <w:rPr>
          <w:rFonts w:cs="Times New Roman"/>
          <w:lang w:eastAsia="zh-CN"/>
        </w:rPr>
        <w:tab/>
      </w:r>
      <w:r>
        <w:rPr>
          <w:rFonts w:cs="Times New Roman"/>
          <w:lang w:eastAsia="zh-CN"/>
        </w:rPr>
        <w:t>单位：</w:t>
      </w:r>
      <w:r>
        <w:rPr>
          <w:rFonts w:cs="Times New Roman" w:hint="eastAsia"/>
          <w:lang w:eastAsia="zh-CN"/>
        </w:rPr>
        <w:t>m</w:t>
      </w:r>
      <w:r>
        <w:rPr>
          <w:rFonts w:cs="Times New Roman" w:hint="eastAsia"/>
          <w:lang w:eastAsia="zh-CN"/>
        </w:rPr>
        <w:t>³</w:t>
      </w:r>
      <w:r>
        <w:rPr>
          <w:rFonts w:cs="Times New Roman"/>
          <w:lang w:eastAsia="zh-CN"/>
        </w:rPr>
        <w:t>/</w:t>
      </w:r>
      <w:r>
        <w:rPr>
          <w:rFonts w:cs="Times New Roman"/>
          <w:lang w:eastAsia="zh-CN"/>
        </w:rPr>
        <w:t>亩</w:t>
      </w:r>
    </w:p>
    <w:tbl>
      <w:tblPr>
        <w:tblW w:w="501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823"/>
        <w:gridCol w:w="1823"/>
        <w:gridCol w:w="1822"/>
        <w:gridCol w:w="1822"/>
        <w:gridCol w:w="1823"/>
      </w:tblGrid>
      <w:tr w:rsidR="007B0292">
        <w:trPr>
          <w:trHeight w:val="340"/>
        </w:trPr>
        <w:tc>
          <w:tcPr>
            <w:tcW w:w="1000" w:type="pct"/>
            <w:tcBorders>
              <w:tl2br w:val="nil"/>
              <w:tr2bl w:val="nil"/>
            </w:tcBorders>
            <w:vAlign w:val="center"/>
          </w:tcPr>
          <w:p w:rsidR="007B0292" w:rsidRDefault="00735BBA">
            <w:pPr>
              <w:pStyle w:val="af8"/>
              <w:rPr>
                <w:rFonts w:ascii="Times New Roman" w:hAnsi="Times New Roman" w:cs="Times New Roman"/>
                <w:szCs w:val="21"/>
              </w:rPr>
            </w:pPr>
            <w:r>
              <w:rPr>
                <w:rFonts w:ascii="Times New Roman" w:hAnsi="Times New Roman" w:cs="Times New Roman"/>
                <w:szCs w:val="21"/>
              </w:rPr>
              <w:t>水平年</w:t>
            </w:r>
          </w:p>
        </w:tc>
        <w:tc>
          <w:tcPr>
            <w:tcW w:w="1000" w:type="pct"/>
            <w:tcBorders>
              <w:tl2br w:val="nil"/>
              <w:tr2bl w:val="nil"/>
            </w:tcBorders>
            <w:vAlign w:val="center"/>
          </w:tcPr>
          <w:p w:rsidR="007B0292" w:rsidRDefault="00735BBA">
            <w:pPr>
              <w:pStyle w:val="af8"/>
              <w:rPr>
                <w:rFonts w:ascii="Times New Roman" w:hAnsi="Times New Roman" w:cs="Times New Roman"/>
                <w:szCs w:val="21"/>
              </w:rPr>
            </w:pPr>
            <w:r>
              <w:rPr>
                <w:rFonts w:ascii="Times New Roman" w:hAnsi="Times New Roman" w:cs="Times New Roman"/>
                <w:szCs w:val="21"/>
              </w:rPr>
              <w:t>保证率</w:t>
            </w:r>
          </w:p>
        </w:tc>
        <w:tc>
          <w:tcPr>
            <w:tcW w:w="999" w:type="pct"/>
            <w:tcBorders>
              <w:tl2br w:val="nil"/>
              <w:tr2bl w:val="nil"/>
            </w:tcBorders>
            <w:vAlign w:val="center"/>
          </w:tcPr>
          <w:p w:rsidR="007B0292" w:rsidRDefault="00735BBA">
            <w:pPr>
              <w:pStyle w:val="af8"/>
              <w:rPr>
                <w:rFonts w:ascii="Times New Roman" w:hAnsi="Times New Roman" w:cs="Times New Roman"/>
                <w:szCs w:val="21"/>
              </w:rPr>
            </w:pPr>
            <w:r>
              <w:rPr>
                <w:rFonts w:ascii="Times New Roman" w:hAnsi="Times New Roman" w:cs="Times New Roman"/>
                <w:szCs w:val="21"/>
              </w:rPr>
              <w:t>水田</w:t>
            </w:r>
          </w:p>
        </w:tc>
        <w:tc>
          <w:tcPr>
            <w:tcW w:w="999" w:type="pct"/>
            <w:tcBorders>
              <w:tl2br w:val="nil"/>
              <w:tr2bl w:val="nil"/>
            </w:tcBorders>
            <w:vAlign w:val="center"/>
          </w:tcPr>
          <w:p w:rsidR="007B0292" w:rsidRDefault="00735BBA">
            <w:pPr>
              <w:pStyle w:val="af8"/>
              <w:rPr>
                <w:rFonts w:ascii="Times New Roman" w:hAnsi="Times New Roman" w:cs="Times New Roman"/>
                <w:szCs w:val="21"/>
              </w:rPr>
            </w:pPr>
            <w:r>
              <w:rPr>
                <w:rFonts w:ascii="Times New Roman" w:hAnsi="Times New Roman" w:cs="Times New Roman"/>
                <w:szCs w:val="21"/>
              </w:rPr>
              <w:t>旱地</w:t>
            </w:r>
          </w:p>
        </w:tc>
        <w:tc>
          <w:tcPr>
            <w:tcW w:w="1000" w:type="pct"/>
            <w:tcBorders>
              <w:tl2br w:val="nil"/>
              <w:tr2bl w:val="nil"/>
            </w:tcBorders>
            <w:vAlign w:val="center"/>
          </w:tcPr>
          <w:p w:rsidR="007B0292" w:rsidRDefault="00735BBA">
            <w:pPr>
              <w:pStyle w:val="af8"/>
              <w:rPr>
                <w:rFonts w:ascii="Times New Roman" w:hAnsi="Times New Roman" w:cs="Times New Roman"/>
                <w:szCs w:val="21"/>
              </w:rPr>
            </w:pPr>
            <w:r>
              <w:rPr>
                <w:rFonts w:ascii="Times New Roman" w:hAnsi="Times New Roman" w:cs="Times New Roman"/>
                <w:szCs w:val="21"/>
              </w:rPr>
              <w:t>综合</w:t>
            </w:r>
          </w:p>
        </w:tc>
      </w:tr>
      <w:tr w:rsidR="007B0292">
        <w:trPr>
          <w:trHeight w:val="340"/>
        </w:trPr>
        <w:tc>
          <w:tcPr>
            <w:tcW w:w="1000" w:type="pct"/>
            <w:vMerge w:val="restart"/>
            <w:tcBorders>
              <w:tl2br w:val="nil"/>
              <w:tr2bl w:val="nil"/>
            </w:tcBorders>
            <w:vAlign w:val="center"/>
          </w:tcPr>
          <w:p w:rsidR="007B0292" w:rsidRDefault="00735BBA">
            <w:pPr>
              <w:pStyle w:val="af8"/>
              <w:spacing w:line="240" w:lineRule="atLeast"/>
              <w:rPr>
                <w:rFonts w:ascii="Times New Roman" w:hAnsi="Times New Roman" w:cs="Times New Roman"/>
                <w:szCs w:val="21"/>
              </w:rPr>
            </w:pPr>
            <w:r>
              <w:rPr>
                <w:rFonts w:ascii="Times New Roman" w:hAnsi="Times New Roman" w:cs="Times New Roman"/>
                <w:szCs w:val="21"/>
              </w:rPr>
              <w:t>202</w:t>
            </w:r>
            <w:r>
              <w:rPr>
                <w:rFonts w:ascii="Times New Roman" w:hAnsi="Times New Roman" w:cs="Times New Roman" w:hint="eastAsia"/>
                <w:szCs w:val="21"/>
              </w:rPr>
              <w:t>5</w:t>
            </w:r>
          </w:p>
        </w:tc>
        <w:tc>
          <w:tcPr>
            <w:tcW w:w="1000" w:type="pct"/>
            <w:tcBorders>
              <w:tl2br w:val="nil"/>
              <w:tr2bl w:val="nil"/>
            </w:tcBorders>
            <w:vAlign w:val="center"/>
          </w:tcPr>
          <w:p w:rsidR="007B0292" w:rsidRDefault="00735BBA">
            <w:pPr>
              <w:pStyle w:val="af8"/>
              <w:spacing w:line="240" w:lineRule="atLeast"/>
              <w:rPr>
                <w:rFonts w:ascii="Times New Roman" w:hAnsi="Times New Roman" w:cs="Times New Roman"/>
                <w:szCs w:val="21"/>
              </w:rPr>
            </w:pPr>
            <w:r>
              <w:rPr>
                <w:rFonts w:ascii="Times New Roman" w:hAnsi="Times New Roman" w:cs="Times New Roman"/>
                <w:szCs w:val="21"/>
              </w:rPr>
              <w:t>50%</w:t>
            </w:r>
          </w:p>
        </w:tc>
        <w:tc>
          <w:tcPr>
            <w:tcW w:w="1669" w:type="dxa"/>
            <w:tcBorders>
              <w:tl2br w:val="nil"/>
              <w:tr2bl w:val="nil"/>
            </w:tcBorders>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 xml:space="preserve">359 </w:t>
            </w:r>
          </w:p>
        </w:tc>
        <w:tc>
          <w:tcPr>
            <w:tcW w:w="1669" w:type="dxa"/>
            <w:tcBorders>
              <w:tl2br w:val="nil"/>
              <w:tr2bl w:val="nil"/>
            </w:tcBorders>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 xml:space="preserve">54 </w:t>
            </w:r>
          </w:p>
        </w:tc>
        <w:tc>
          <w:tcPr>
            <w:tcW w:w="1824" w:type="dxa"/>
            <w:tcBorders>
              <w:tl2br w:val="nil"/>
              <w:tr2bl w:val="nil"/>
            </w:tcBorders>
            <w:vAlign w:val="center"/>
          </w:tcPr>
          <w:p w:rsidR="007B0292" w:rsidRDefault="00735BBA">
            <w:pPr>
              <w:spacing w:line="240" w:lineRule="atLeast"/>
              <w:ind w:firstLineChars="0" w:firstLine="0"/>
              <w:jc w:val="center"/>
              <w:textAlignment w:val="center"/>
              <w:rPr>
                <w:rFonts w:cs="Times New Roman"/>
                <w:sz w:val="21"/>
                <w:szCs w:val="21"/>
              </w:rPr>
            </w:pPr>
            <w:r>
              <w:rPr>
                <w:rFonts w:ascii="宋体" w:hAnsi="宋体" w:cs="宋体" w:hint="eastAsia"/>
                <w:sz w:val="21"/>
                <w:szCs w:val="21"/>
                <w:lang w:eastAsia="zh-CN" w:bidi="ar"/>
              </w:rPr>
              <w:t xml:space="preserve">230 </w:t>
            </w:r>
          </w:p>
        </w:tc>
      </w:tr>
      <w:tr w:rsidR="007B0292">
        <w:trPr>
          <w:trHeight w:val="340"/>
        </w:trPr>
        <w:tc>
          <w:tcPr>
            <w:tcW w:w="1000" w:type="pct"/>
            <w:vMerge/>
            <w:tcBorders>
              <w:tl2br w:val="nil"/>
              <w:tr2bl w:val="nil"/>
            </w:tcBorders>
            <w:vAlign w:val="center"/>
          </w:tcPr>
          <w:p w:rsidR="007B0292" w:rsidRDefault="007B0292">
            <w:pPr>
              <w:pStyle w:val="af8"/>
              <w:spacing w:line="240" w:lineRule="atLeast"/>
              <w:rPr>
                <w:rFonts w:ascii="Times New Roman" w:hAnsi="Times New Roman" w:cs="Times New Roman"/>
                <w:szCs w:val="21"/>
              </w:rPr>
            </w:pPr>
          </w:p>
        </w:tc>
        <w:tc>
          <w:tcPr>
            <w:tcW w:w="1000" w:type="pct"/>
            <w:tcBorders>
              <w:tl2br w:val="nil"/>
              <w:tr2bl w:val="nil"/>
            </w:tcBorders>
            <w:vAlign w:val="center"/>
          </w:tcPr>
          <w:p w:rsidR="007B0292" w:rsidRDefault="00735BBA">
            <w:pPr>
              <w:pStyle w:val="af8"/>
              <w:spacing w:line="240" w:lineRule="atLeast"/>
              <w:rPr>
                <w:rFonts w:ascii="Times New Roman" w:hAnsi="Times New Roman" w:cs="Times New Roman"/>
                <w:szCs w:val="21"/>
              </w:rPr>
            </w:pPr>
            <w:r>
              <w:rPr>
                <w:rFonts w:ascii="Times New Roman" w:hAnsi="Times New Roman" w:cs="Times New Roman"/>
                <w:szCs w:val="21"/>
              </w:rPr>
              <w:t>75%</w:t>
            </w:r>
          </w:p>
        </w:tc>
        <w:tc>
          <w:tcPr>
            <w:tcW w:w="1669" w:type="dxa"/>
            <w:tcBorders>
              <w:tl2br w:val="nil"/>
              <w:tr2bl w:val="nil"/>
            </w:tcBorders>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 xml:space="preserve">452 </w:t>
            </w:r>
          </w:p>
        </w:tc>
        <w:tc>
          <w:tcPr>
            <w:tcW w:w="1669" w:type="dxa"/>
            <w:tcBorders>
              <w:tl2br w:val="nil"/>
              <w:tr2bl w:val="nil"/>
            </w:tcBorders>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 xml:space="preserve">145 </w:t>
            </w:r>
          </w:p>
        </w:tc>
        <w:tc>
          <w:tcPr>
            <w:tcW w:w="1824" w:type="dxa"/>
            <w:tcBorders>
              <w:tl2br w:val="nil"/>
              <w:tr2bl w:val="nil"/>
            </w:tcBorders>
            <w:vAlign w:val="center"/>
          </w:tcPr>
          <w:p w:rsidR="007B0292" w:rsidRDefault="00735BBA">
            <w:pPr>
              <w:spacing w:line="240" w:lineRule="atLeast"/>
              <w:ind w:firstLineChars="0" w:firstLine="0"/>
              <w:jc w:val="center"/>
              <w:textAlignment w:val="center"/>
              <w:rPr>
                <w:rFonts w:cs="Times New Roman"/>
                <w:sz w:val="21"/>
                <w:szCs w:val="21"/>
              </w:rPr>
            </w:pPr>
            <w:r>
              <w:rPr>
                <w:rFonts w:ascii="宋体" w:hAnsi="宋体" w:cs="宋体" w:hint="eastAsia"/>
                <w:sz w:val="21"/>
                <w:szCs w:val="21"/>
                <w:lang w:eastAsia="zh-CN" w:bidi="ar"/>
              </w:rPr>
              <w:t xml:space="preserve">355 </w:t>
            </w:r>
          </w:p>
        </w:tc>
      </w:tr>
      <w:tr w:rsidR="007B0292">
        <w:trPr>
          <w:trHeight w:val="340"/>
        </w:trPr>
        <w:tc>
          <w:tcPr>
            <w:tcW w:w="1000" w:type="pct"/>
            <w:vMerge/>
            <w:tcBorders>
              <w:tl2br w:val="nil"/>
              <w:tr2bl w:val="nil"/>
            </w:tcBorders>
            <w:vAlign w:val="center"/>
          </w:tcPr>
          <w:p w:rsidR="007B0292" w:rsidRDefault="007B0292">
            <w:pPr>
              <w:pStyle w:val="af8"/>
              <w:spacing w:line="240" w:lineRule="atLeast"/>
              <w:rPr>
                <w:rFonts w:ascii="Times New Roman" w:hAnsi="Times New Roman" w:cs="Times New Roman"/>
                <w:szCs w:val="21"/>
              </w:rPr>
            </w:pPr>
          </w:p>
        </w:tc>
        <w:tc>
          <w:tcPr>
            <w:tcW w:w="1000" w:type="pct"/>
            <w:tcBorders>
              <w:tl2br w:val="nil"/>
              <w:tr2bl w:val="nil"/>
            </w:tcBorders>
            <w:vAlign w:val="center"/>
          </w:tcPr>
          <w:p w:rsidR="007B0292" w:rsidRDefault="00735BBA">
            <w:pPr>
              <w:pStyle w:val="af8"/>
              <w:spacing w:line="240" w:lineRule="atLeast"/>
              <w:rPr>
                <w:rFonts w:ascii="Times New Roman" w:hAnsi="Times New Roman" w:cs="Times New Roman"/>
                <w:szCs w:val="21"/>
              </w:rPr>
            </w:pPr>
            <w:r>
              <w:rPr>
                <w:rFonts w:ascii="Times New Roman" w:hAnsi="Times New Roman" w:cs="Times New Roman"/>
                <w:szCs w:val="21"/>
              </w:rPr>
              <w:t>9</w:t>
            </w:r>
            <w:r>
              <w:rPr>
                <w:rFonts w:ascii="Times New Roman" w:hAnsi="Times New Roman" w:cs="Times New Roman" w:hint="eastAsia"/>
                <w:szCs w:val="21"/>
              </w:rPr>
              <w:t>5</w:t>
            </w:r>
            <w:r>
              <w:rPr>
                <w:rFonts w:ascii="Times New Roman" w:hAnsi="Times New Roman" w:cs="Times New Roman"/>
                <w:szCs w:val="21"/>
              </w:rPr>
              <w:t>%</w:t>
            </w:r>
          </w:p>
        </w:tc>
        <w:tc>
          <w:tcPr>
            <w:tcW w:w="1669" w:type="dxa"/>
            <w:tcBorders>
              <w:tl2br w:val="nil"/>
              <w:tr2bl w:val="nil"/>
            </w:tcBorders>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 xml:space="preserve">577 </w:t>
            </w:r>
          </w:p>
        </w:tc>
        <w:tc>
          <w:tcPr>
            <w:tcW w:w="1669" w:type="dxa"/>
            <w:tcBorders>
              <w:tl2br w:val="nil"/>
              <w:tr2bl w:val="nil"/>
            </w:tcBorders>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 xml:space="preserve">145 </w:t>
            </w:r>
          </w:p>
        </w:tc>
        <w:tc>
          <w:tcPr>
            <w:tcW w:w="1824" w:type="dxa"/>
            <w:tcBorders>
              <w:tl2br w:val="nil"/>
              <w:tr2bl w:val="nil"/>
            </w:tcBorders>
            <w:vAlign w:val="center"/>
          </w:tcPr>
          <w:p w:rsidR="007B0292" w:rsidRDefault="00735BBA">
            <w:pPr>
              <w:spacing w:line="240" w:lineRule="atLeast"/>
              <w:ind w:firstLineChars="0" w:firstLine="0"/>
              <w:jc w:val="center"/>
              <w:textAlignment w:val="center"/>
              <w:rPr>
                <w:rFonts w:cs="Times New Roman"/>
                <w:sz w:val="21"/>
                <w:szCs w:val="21"/>
              </w:rPr>
            </w:pPr>
            <w:r>
              <w:rPr>
                <w:rFonts w:ascii="宋体" w:hAnsi="宋体" w:cs="宋体" w:hint="eastAsia"/>
                <w:sz w:val="21"/>
                <w:szCs w:val="21"/>
                <w:lang w:eastAsia="zh-CN" w:bidi="ar"/>
              </w:rPr>
              <w:t xml:space="preserve">414 </w:t>
            </w:r>
          </w:p>
        </w:tc>
      </w:tr>
      <w:tr w:rsidR="007B0292">
        <w:trPr>
          <w:trHeight w:val="340"/>
        </w:trPr>
        <w:tc>
          <w:tcPr>
            <w:tcW w:w="1824" w:type="dxa"/>
            <w:vMerge w:val="restart"/>
            <w:tcBorders>
              <w:tl2br w:val="nil"/>
              <w:tr2bl w:val="nil"/>
            </w:tcBorders>
            <w:vAlign w:val="center"/>
          </w:tcPr>
          <w:p w:rsidR="007B0292" w:rsidRDefault="007B0292">
            <w:pPr>
              <w:pStyle w:val="af8"/>
              <w:spacing w:line="240" w:lineRule="atLeast"/>
              <w:rPr>
                <w:rFonts w:ascii="Times New Roman" w:hAnsi="Times New Roman" w:cs="Times New Roman"/>
                <w:szCs w:val="21"/>
              </w:rPr>
            </w:pPr>
          </w:p>
          <w:p w:rsidR="007B0292" w:rsidRDefault="007B0292">
            <w:pPr>
              <w:pStyle w:val="af8"/>
              <w:spacing w:line="240" w:lineRule="atLeast"/>
              <w:rPr>
                <w:rFonts w:ascii="Times New Roman" w:hAnsi="Times New Roman" w:cs="Times New Roman"/>
                <w:szCs w:val="21"/>
              </w:rPr>
            </w:pPr>
          </w:p>
          <w:p w:rsidR="007B0292" w:rsidRDefault="00735BBA">
            <w:pPr>
              <w:pStyle w:val="af8"/>
              <w:spacing w:line="240" w:lineRule="atLeast"/>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szCs w:val="21"/>
              </w:rPr>
              <w:t>030</w:t>
            </w:r>
          </w:p>
        </w:tc>
        <w:tc>
          <w:tcPr>
            <w:tcW w:w="1824" w:type="dxa"/>
            <w:tcBorders>
              <w:tl2br w:val="nil"/>
              <w:tr2bl w:val="nil"/>
            </w:tcBorders>
            <w:vAlign w:val="center"/>
          </w:tcPr>
          <w:p w:rsidR="007B0292" w:rsidRDefault="00735BBA">
            <w:pPr>
              <w:pStyle w:val="af8"/>
              <w:spacing w:line="240" w:lineRule="atLeast"/>
              <w:rPr>
                <w:rFonts w:ascii="Times New Roman" w:hAnsi="Times New Roman" w:cs="Times New Roman"/>
                <w:szCs w:val="21"/>
              </w:rPr>
            </w:pPr>
            <w:r>
              <w:rPr>
                <w:rFonts w:ascii="Times New Roman" w:hAnsi="Times New Roman" w:cs="Times New Roman"/>
                <w:szCs w:val="21"/>
              </w:rPr>
              <w:t>50%</w:t>
            </w:r>
          </w:p>
        </w:tc>
        <w:tc>
          <w:tcPr>
            <w:tcW w:w="1823" w:type="dxa"/>
            <w:tcBorders>
              <w:tl2br w:val="nil"/>
              <w:tr2bl w:val="nil"/>
            </w:tcBorders>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 xml:space="preserve">336 </w:t>
            </w:r>
          </w:p>
        </w:tc>
        <w:tc>
          <w:tcPr>
            <w:tcW w:w="1823" w:type="dxa"/>
            <w:tcBorders>
              <w:tl2br w:val="nil"/>
              <w:tr2bl w:val="nil"/>
            </w:tcBorders>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 xml:space="preserve">50 </w:t>
            </w:r>
          </w:p>
        </w:tc>
        <w:tc>
          <w:tcPr>
            <w:tcW w:w="1824" w:type="dxa"/>
            <w:tcBorders>
              <w:tl2br w:val="nil"/>
              <w:tr2bl w:val="nil"/>
            </w:tcBorders>
            <w:vAlign w:val="center"/>
          </w:tcPr>
          <w:p w:rsidR="007B0292" w:rsidRDefault="00735BBA">
            <w:pPr>
              <w:spacing w:line="240" w:lineRule="atLeast"/>
              <w:ind w:firstLineChars="0" w:firstLine="0"/>
              <w:jc w:val="center"/>
              <w:textAlignment w:val="center"/>
              <w:rPr>
                <w:rFonts w:cs="Times New Roman"/>
                <w:sz w:val="21"/>
                <w:szCs w:val="21"/>
              </w:rPr>
            </w:pPr>
            <w:r>
              <w:rPr>
                <w:rFonts w:ascii="宋体" w:hAnsi="宋体" w:cs="宋体" w:hint="eastAsia"/>
                <w:sz w:val="21"/>
                <w:szCs w:val="21"/>
                <w:lang w:eastAsia="zh-CN" w:bidi="ar"/>
              </w:rPr>
              <w:t xml:space="preserve">215 </w:t>
            </w:r>
          </w:p>
        </w:tc>
      </w:tr>
      <w:tr w:rsidR="007B0292">
        <w:trPr>
          <w:trHeight w:val="340"/>
        </w:trPr>
        <w:tc>
          <w:tcPr>
            <w:tcW w:w="1824" w:type="dxa"/>
            <w:vMerge/>
            <w:tcBorders>
              <w:tl2br w:val="nil"/>
              <w:tr2bl w:val="nil"/>
            </w:tcBorders>
            <w:vAlign w:val="center"/>
          </w:tcPr>
          <w:p w:rsidR="007B0292" w:rsidRDefault="007B0292">
            <w:pPr>
              <w:pStyle w:val="af8"/>
              <w:spacing w:line="240" w:lineRule="atLeast"/>
              <w:rPr>
                <w:rFonts w:ascii="Times New Roman" w:hAnsi="Times New Roman" w:cs="Times New Roman"/>
                <w:szCs w:val="21"/>
              </w:rPr>
            </w:pPr>
          </w:p>
        </w:tc>
        <w:tc>
          <w:tcPr>
            <w:tcW w:w="1824" w:type="dxa"/>
            <w:tcBorders>
              <w:tl2br w:val="nil"/>
              <w:tr2bl w:val="nil"/>
            </w:tcBorders>
            <w:vAlign w:val="center"/>
          </w:tcPr>
          <w:p w:rsidR="007B0292" w:rsidRDefault="00735BBA">
            <w:pPr>
              <w:pStyle w:val="af8"/>
              <w:spacing w:line="240" w:lineRule="atLeast"/>
              <w:rPr>
                <w:rFonts w:ascii="Times New Roman" w:hAnsi="Times New Roman" w:cs="Times New Roman"/>
                <w:szCs w:val="21"/>
              </w:rPr>
            </w:pPr>
            <w:r>
              <w:rPr>
                <w:rFonts w:ascii="Times New Roman" w:hAnsi="Times New Roman" w:cs="Times New Roman"/>
                <w:szCs w:val="21"/>
              </w:rPr>
              <w:t>75%</w:t>
            </w:r>
          </w:p>
        </w:tc>
        <w:tc>
          <w:tcPr>
            <w:tcW w:w="1823" w:type="dxa"/>
            <w:tcBorders>
              <w:tl2br w:val="nil"/>
              <w:tr2bl w:val="nil"/>
            </w:tcBorders>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 xml:space="preserve">423 </w:t>
            </w:r>
          </w:p>
        </w:tc>
        <w:tc>
          <w:tcPr>
            <w:tcW w:w="1823" w:type="dxa"/>
            <w:tcBorders>
              <w:tl2br w:val="nil"/>
              <w:tr2bl w:val="nil"/>
            </w:tcBorders>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 xml:space="preserve">135 </w:t>
            </w:r>
          </w:p>
        </w:tc>
        <w:tc>
          <w:tcPr>
            <w:tcW w:w="1824" w:type="dxa"/>
            <w:tcBorders>
              <w:tl2br w:val="nil"/>
              <w:tr2bl w:val="nil"/>
            </w:tcBorders>
            <w:vAlign w:val="center"/>
          </w:tcPr>
          <w:p w:rsidR="007B0292" w:rsidRDefault="00735BBA">
            <w:pPr>
              <w:spacing w:line="240" w:lineRule="atLeast"/>
              <w:ind w:firstLineChars="0" w:firstLine="0"/>
              <w:jc w:val="center"/>
              <w:textAlignment w:val="center"/>
              <w:rPr>
                <w:rFonts w:cs="Times New Roman"/>
                <w:sz w:val="21"/>
                <w:szCs w:val="21"/>
              </w:rPr>
            </w:pPr>
            <w:r>
              <w:rPr>
                <w:rFonts w:ascii="宋体" w:hAnsi="宋体" w:cs="宋体" w:hint="eastAsia"/>
                <w:sz w:val="21"/>
                <w:szCs w:val="21"/>
                <w:lang w:eastAsia="zh-CN" w:bidi="ar"/>
              </w:rPr>
              <w:t xml:space="preserve">332 </w:t>
            </w:r>
          </w:p>
        </w:tc>
      </w:tr>
      <w:tr w:rsidR="007B0292">
        <w:trPr>
          <w:trHeight w:val="340"/>
        </w:trPr>
        <w:tc>
          <w:tcPr>
            <w:tcW w:w="1824" w:type="dxa"/>
            <w:vMerge/>
            <w:tcBorders>
              <w:tl2br w:val="nil"/>
              <w:tr2bl w:val="nil"/>
            </w:tcBorders>
            <w:vAlign w:val="center"/>
          </w:tcPr>
          <w:p w:rsidR="007B0292" w:rsidRDefault="007B0292">
            <w:pPr>
              <w:pStyle w:val="af8"/>
              <w:spacing w:line="240" w:lineRule="atLeast"/>
              <w:rPr>
                <w:rFonts w:ascii="Times New Roman" w:hAnsi="Times New Roman" w:cs="Times New Roman"/>
                <w:szCs w:val="21"/>
              </w:rPr>
            </w:pPr>
          </w:p>
        </w:tc>
        <w:tc>
          <w:tcPr>
            <w:tcW w:w="1824" w:type="dxa"/>
            <w:tcBorders>
              <w:tl2br w:val="nil"/>
              <w:tr2bl w:val="nil"/>
            </w:tcBorders>
            <w:vAlign w:val="center"/>
          </w:tcPr>
          <w:p w:rsidR="007B0292" w:rsidRDefault="00735BBA">
            <w:pPr>
              <w:pStyle w:val="af8"/>
              <w:spacing w:line="240" w:lineRule="atLeast"/>
              <w:rPr>
                <w:rFonts w:ascii="Times New Roman" w:hAnsi="Times New Roman" w:cs="Times New Roman"/>
                <w:szCs w:val="21"/>
              </w:rPr>
            </w:pPr>
            <w:r>
              <w:rPr>
                <w:rFonts w:ascii="Times New Roman" w:hAnsi="Times New Roman" w:cs="Times New Roman"/>
                <w:szCs w:val="21"/>
              </w:rPr>
              <w:t>9</w:t>
            </w:r>
            <w:r>
              <w:rPr>
                <w:rFonts w:ascii="Times New Roman" w:hAnsi="Times New Roman" w:cs="Times New Roman" w:hint="eastAsia"/>
                <w:szCs w:val="21"/>
              </w:rPr>
              <w:t>5</w:t>
            </w:r>
            <w:r>
              <w:rPr>
                <w:rFonts w:ascii="Times New Roman" w:hAnsi="Times New Roman" w:cs="Times New Roman"/>
                <w:szCs w:val="21"/>
              </w:rPr>
              <w:t>%</w:t>
            </w:r>
          </w:p>
        </w:tc>
        <w:tc>
          <w:tcPr>
            <w:tcW w:w="1823" w:type="dxa"/>
            <w:tcBorders>
              <w:tl2br w:val="nil"/>
              <w:tr2bl w:val="nil"/>
            </w:tcBorders>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 xml:space="preserve">540 </w:t>
            </w:r>
          </w:p>
        </w:tc>
        <w:tc>
          <w:tcPr>
            <w:tcW w:w="1823" w:type="dxa"/>
            <w:tcBorders>
              <w:tl2br w:val="nil"/>
              <w:tr2bl w:val="nil"/>
            </w:tcBorders>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 xml:space="preserve">135 </w:t>
            </w:r>
          </w:p>
        </w:tc>
        <w:tc>
          <w:tcPr>
            <w:tcW w:w="1824" w:type="dxa"/>
            <w:tcBorders>
              <w:tl2br w:val="nil"/>
              <w:tr2bl w:val="nil"/>
            </w:tcBorders>
            <w:vAlign w:val="center"/>
          </w:tcPr>
          <w:p w:rsidR="007B0292" w:rsidRDefault="00735BBA">
            <w:pPr>
              <w:spacing w:line="240" w:lineRule="atLeast"/>
              <w:ind w:firstLineChars="0" w:firstLine="0"/>
              <w:jc w:val="center"/>
              <w:textAlignment w:val="center"/>
              <w:rPr>
                <w:rFonts w:cs="Times New Roman"/>
                <w:sz w:val="21"/>
                <w:szCs w:val="21"/>
              </w:rPr>
            </w:pPr>
            <w:r>
              <w:rPr>
                <w:rFonts w:ascii="宋体" w:hAnsi="宋体" w:cs="宋体" w:hint="eastAsia"/>
                <w:sz w:val="21"/>
                <w:szCs w:val="21"/>
                <w:lang w:eastAsia="zh-CN" w:bidi="ar"/>
              </w:rPr>
              <w:t xml:space="preserve">387 </w:t>
            </w:r>
          </w:p>
        </w:tc>
      </w:tr>
    </w:tbl>
    <w:p w:rsidR="007B0292" w:rsidRDefault="007B0292">
      <w:pPr>
        <w:spacing w:line="200" w:lineRule="exact"/>
        <w:ind w:firstLine="400"/>
        <w:rPr>
          <w:rFonts w:cs="Times New Roman"/>
          <w:sz w:val="20"/>
          <w:szCs w:val="20"/>
        </w:rPr>
      </w:pPr>
    </w:p>
    <w:p w:rsidR="007B0292" w:rsidRDefault="00735BBA">
      <w:pPr>
        <w:pStyle w:val="af7"/>
        <w:rPr>
          <w:rFonts w:cs="Times New Roman"/>
          <w:lang w:eastAsia="zh-CN"/>
        </w:rPr>
      </w:pPr>
      <w:r>
        <w:rPr>
          <w:rFonts w:cs="Times New Roman"/>
          <w:lang w:eastAsia="zh-CN"/>
        </w:rPr>
        <w:t>表</w:t>
      </w:r>
      <w:r>
        <w:rPr>
          <w:rFonts w:cs="Times New Roman"/>
          <w:lang w:eastAsia="zh-CN"/>
        </w:rPr>
        <w:t>4</w:t>
      </w:r>
      <w:r>
        <w:rPr>
          <w:rFonts w:cs="Times New Roman" w:hint="eastAsia"/>
          <w:lang w:eastAsia="zh-CN"/>
        </w:rPr>
        <w:t>.3</w:t>
      </w:r>
      <w:r>
        <w:rPr>
          <w:rFonts w:cs="Times New Roman"/>
          <w:lang w:eastAsia="zh-CN"/>
        </w:rPr>
        <w:t>-</w:t>
      </w:r>
      <w:r>
        <w:rPr>
          <w:rFonts w:cs="Times New Roman" w:hint="eastAsia"/>
          <w:lang w:eastAsia="zh-CN"/>
        </w:rPr>
        <w:t xml:space="preserve">3      </w:t>
      </w:r>
      <w:r>
        <w:rPr>
          <w:rFonts w:cs="Times New Roman"/>
          <w:lang w:eastAsia="zh-CN"/>
        </w:rPr>
        <w:t>怀远县农田灌溉需水定额和需水量预测</w:t>
      </w:r>
    </w:p>
    <w:tbl>
      <w:tblPr>
        <w:tblW w:w="5044" w:type="pct"/>
        <w:jc w:val="center"/>
        <w:tblCellMar>
          <w:left w:w="0" w:type="dxa"/>
          <w:right w:w="0" w:type="dxa"/>
        </w:tblCellMar>
        <w:tblLook w:val="04A0" w:firstRow="1" w:lastRow="0" w:firstColumn="1" w:lastColumn="0" w:noHBand="0" w:noVBand="1"/>
      </w:tblPr>
      <w:tblGrid>
        <w:gridCol w:w="1530"/>
        <w:gridCol w:w="1846"/>
        <w:gridCol w:w="2231"/>
        <w:gridCol w:w="1892"/>
        <w:gridCol w:w="1663"/>
      </w:tblGrid>
      <w:tr w:rsidR="007B0292">
        <w:trPr>
          <w:trHeight w:val="340"/>
          <w:jc w:val="center"/>
        </w:trPr>
        <w:tc>
          <w:tcPr>
            <w:tcW w:w="835" w:type="pct"/>
            <w:vMerge w:val="restart"/>
            <w:tcBorders>
              <w:top w:val="single" w:sz="4" w:space="0" w:color="000000"/>
              <w:left w:val="single" w:sz="4" w:space="0" w:color="000000"/>
              <w:right w:val="single" w:sz="4" w:space="0" w:color="000000"/>
            </w:tcBorders>
            <w:vAlign w:val="center"/>
          </w:tcPr>
          <w:p w:rsidR="007B0292" w:rsidRDefault="007B0292">
            <w:pPr>
              <w:pStyle w:val="af8"/>
              <w:rPr>
                <w:rFonts w:ascii="Times New Roman" w:hAnsi="Times New Roman" w:cs="Times New Roman"/>
              </w:rPr>
            </w:pPr>
          </w:p>
          <w:p w:rsidR="007B0292" w:rsidRDefault="00735BBA">
            <w:pPr>
              <w:pStyle w:val="af8"/>
              <w:rPr>
                <w:rFonts w:ascii="Times New Roman" w:hAnsi="Times New Roman" w:cs="Times New Roman"/>
              </w:rPr>
            </w:pPr>
            <w:r>
              <w:rPr>
                <w:rFonts w:ascii="Times New Roman" w:hAnsi="Times New Roman" w:cs="Times New Roman"/>
              </w:rPr>
              <w:t>保证率</w:t>
            </w:r>
          </w:p>
        </w:tc>
        <w:tc>
          <w:tcPr>
            <w:tcW w:w="2224" w:type="pct"/>
            <w:gridSpan w:val="2"/>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2025</w:t>
            </w:r>
            <w:r>
              <w:rPr>
                <w:rFonts w:ascii="Times New Roman" w:hAnsi="Times New Roman" w:cs="Times New Roman"/>
              </w:rPr>
              <w:t>年</w:t>
            </w:r>
          </w:p>
        </w:tc>
        <w:tc>
          <w:tcPr>
            <w:tcW w:w="1939" w:type="pct"/>
            <w:gridSpan w:val="2"/>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2030</w:t>
            </w:r>
            <w:r>
              <w:rPr>
                <w:rFonts w:ascii="Times New Roman" w:hAnsi="Times New Roman" w:cs="Times New Roman"/>
              </w:rPr>
              <w:t>年</w:t>
            </w:r>
          </w:p>
        </w:tc>
      </w:tr>
      <w:tr w:rsidR="007B0292">
        <w:trPr>
          <w:trHeight w:val="340"/>
          <w:jc w:val="center"/>
        </w:trPr>
        <w:tc>
          <w:tcPr>
            <w:tcW w:w="835" w:type="pct"/>
            <w:vMerge/>
            <w:tcBorders>
              <w:left w:val="single" w:sz="4" w:space="0" w:color="000000"/>
              <w:bottom w:val="single" w:sz="4" w:space="0" w:color="000000"/>
              <w:right w:val="single" w:sz="4" w:space="0" w:color="000000"/>
            </w:tcBorders>
            <w:vAlign w:val="center"/>
          </w:tcPr>
          <w:p w:rsidR="007B0292" w:rsidRDefault="007B0292">
            <w:pPr>
              <w:pStyle w:val="af8"/>
              <w:rPr>
                <w:rFonts w:ascii="Times New Roman" w:hAnsi="Times New Roman" w:cs="Times New Roman"/>
              </w:rPr>
            </w:pPr>
          </w:p>
        </w:tc>
        <w:tc>
          <w:tcPr>
            <w:tcW w:w="1007"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灌溉需水</w:t>
            </w:r>
            <w:r>
              <w:rPr>
                <w:rFonts w:ascii="Times New Roman" w:hAnsi="Times New Roman" w:cs="Times New Roman" w:hint="eastAsia"/>
              </w:rPr>
              <w:t>综合</w:t>
            </w:r>
            <w:r>
              <w:rPr>
                <w:rFonts w:ascii="Times New Roman" w:hAnsi="Times New Roman" w:cs="Times New Roman"/>
              </w:rPr>
              <w:t>定额</w:t>
            </w:r>
          </w:p>
          <w:p w:rsidR="007B0292" w:rsidRDefault="00735BBA">
            <w:pPr>
              <w:pStyle w:val="af8"/>
              <w:rPr>
                <w:rFonts w:ascii="Times New Roman" w:hAnsi="Times New Roman" w:cs="Times New Roman"/>
              </w:rPr>
            </w:pPr>
            <w:r>
              <w:rPr>
                <w:rFonts w:ascii="Times New Roman" w:hAnsi="Times New Roman" w:cs="Times New Roman"/>
              </w:rPr>
              <w:t>(m³/</w:t>
            </w:r>
            <w:r>
              <w:rPr>
                <w:rFonts w:ascii="Times New Roman" w:hAnsi="Times New Roman" w:cs="Times New Roman"/>
              </w:rPr>
              <w:t>亩</w:t>
            </w:r>
            <w:r>
              <w:rPr>
                <w:rFonts w:ascii="Times New Roman" w:hAnsi="Times New Roman" w:cs="Times New Roman"/>
              </w:rPr>
              <w:t>)</w:t>
            </w:r>
          </w:p>
        </w:tc>
        <w:tc>
          <w:tcPr>
            <w:tcW w:w="1217"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灌溉需水量</w:t>
            </w:r>
          </w:p>
          <w:p w:rsidR="007B0292" w:rsidRDefault="00735BBA">
            <w:pPr>
              <w:pStyle w:val="af8"/>
              <w:rPr>
                <w:rFonts w:ascii="Times New Roman" w:hAnsi="Times New Roman" w:cs="Times New Roman"/>
              </w:rPr>
            </w:pPr>
            <w:r>
              <w:rPr>
                <w:rFonts w:ascii="Times New Roman" w:hAnsi="Times New Roman" w:cs="Times New Roman"/>
              </w:rPr>
              <w:t>(</w:t>
            </w:r>
            <w:r>
              <w:rPr>
                <w:rFonts w:ascii="Times New Roman" w:hAnsi="Times New Roman" w:cs="Times New Roman"/>
              </w:rPr>
              <w:t>万</w:t>
            </w:r>
            <w:r>
              <w:rPr>
                <w:rFonts w:ascii="Times New Roman" w:hAnsi="Times New Roman" w:cs="Times New Roman"/>
              </w:rPr>
              <w:t>m³)</w:t>
            </w:r>
          </w:p>
        </w:tc>
        <w:tc>
          <w:tcPr>
            <w:tcW w:w="103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灌溉需水</w:t>
            </w:r>
            <w:r>
              <w:rPr>
                <w:rFonts w:ascii="Times New Roman" w:hAnsi="Times New Roman" w:cs="Times New Roman" w:hint="eastAsia"/>
              </w:rPr>
              <w:t>综合</w:t>
            </w:r>
            <w:r>
              <w:rPr>
                <w:rFonts w:ascii="Times New Roman" w:hAnsi="Times New Roman" w:cs="Times New Roman"/>
              </w:rPr>
              <w:t>定额</w:t>
            </w:r>
          </w:p>
          <w:p w:rsidR="007B0292" w:rsidRDefault="00735BBA">
            <w:pPr>
              <w:pStyle w:val="af8"/>
              <w:rPr>
                <w:rFonts w:ascii="Times New Roman" w:hAnsi="Times New Roman" w:cs="Times New Roman"/>
              </w:rPr>
            </w:pPr>
            <w:r>
              <w:rPr>
                <w:rFonts w:ascii="Times New Roman" w:hAnsi="Times New Roman" w:cs="Times New Roman"/>
              </w:rPr>
              <w:t>(m³/</w:t>
            </w:r>
            <w:r>
              <w:rPr>
                <w:rFonts w:ascii="Times New Roman" w:hAnsi="Times New Roman" w:cs="Times New Roman"/>
              </w:rPr>
              <w:t>亩</w:t>
            </w:r>
            <w:r>
              <w:rPr>
                <w:rFonts w:ascii="Times New Roman" w:hAnsi="Times New Roman" w:cs="Times New Roman"/>
              </w:rPr>
              <w:t>)</w:t>
            </w:r>
          </w:p>
        </w:tc>
        <w:tc>
          <w:tcPr>
            <w:tcW w:w="907"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灌溉需水量</w:t>
            </w:r>
          </w:p>
          <w:p w:rsidR="007B0292" w:rsidRDefault="00735BBA">
            <w:pPr>
              <w:pStyle w:val="af8"/>
              <w:rPr>
                <w:rFonts w:ascii="Times New Roman" w:hAnsi="Times New Roman" w:cs="Times New Roman"/>
              </w:rPr>
            </w:pPr>
            <w:r>
              <w:rPr>
                <w:rFonts w:ascii="Times New Roman" w:hAnsi="Times New Roman" w:cs="Times New Roman"/>
              </w:rPr>
              <w:t>(</w:t>
            </w:r>
            <w:r>
              <w:rPr>
                <w:rFonts w:ascii="Times New Roman" w:hAnsi="Times New Roman" w:cs="Times New Roman"/>
              </w:rPr>
              <w:t>万</w:t>
            </w:r>
            <w:r>
              <w:rPr>
                <w:rFonts w:ascii="Times New Roman" w:hAnsi="Times New Roman" w:cs="Times New Roman"/>
              </w:rPr>
              <w:t>m³)</w:t>
            </w:r>
          </w:p>
        </w:tc>
      </w:tr>
      <w:tr w:rsidR="007B0292">
        <w:trPr>
          <w:trHeight w:val="340"/>
          <w:jc w:val="center"/>
        </w:trPr>
        <w:tc>
          <w:tcPr>
            <w:tcW w:w="835"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50%</w:t>
            </w:r>
          </w:p>
        </w:tc>
        <w:tc>
          <w:tcPr>
            <w:tcW w:w="1691" w:type="dxa"/>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230 </w:t>
            </w:r>
          </w:p>
        </w:tc>
        <w:tc>
          <w:tcPr>
            <w:tcW w:w="2232" w:type="dxa"/>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38417 </w:t>
            </w:r>
          </w:p>
        </w:tc>
        <w:tc>
          <w:tcPr>
            <w:tcW w:w="1893" w:type="dxa"/>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215 </w:t>
            </w:r>
          </w:p>
        </w:tc>
        <w:tc>
          <w:tcPr>
            <w:tcW w:w="1664" w:type="dxa"/>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38097 </w:t>
            </w:r>
          </w:p>
        </w:tc>
      </w:tr>
      <w:tr w:rsidR="007B0292">
        <w:trPr>
          <w:trHeight w:val="340"/>
          <w:jc w:val="center"/>
        </w:trPr>
        <w:tc>
          <w:tcPr>
            <w:tcW w:w="835"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75%</w:t>
            </w:r>
          </w:p>
        </w:tc>
        <w:tc>
          <w:tcPr>
            <w:tcW w:w="1691" w:type="dxa"/>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355 </w:t>
            </w:r>
          </w:p>
        </w:tc>
        <w:tc>
          <w:tcPr>
            <w:tcW w:w="2232" w:type="dxa"/>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59277 </w:t>
            </w:r>
          </w:p>
        </w:tc>
        <w:tc>
          <w:tcPr>
            <w:tcW w:w="1893" w:type="dxa"/>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332 </w:t>
            </w:r>
          </w:p>
        </w:tc>
        <w:tc>
          <w:tcPr>
            <w:tcW w:w="1664" w:type="dxa"/>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58782 </w:t>
            </w:r>
          </w:p>
        </w:tc>
      </w:tr>
      <w:tr w:rsidR="007B0292">
        <w:trPr>
          <w:trHeight w:val="340"/>
          <w:jc w:val="center"/>
        </w:trPr>
        <w:tc>
          <w:tcPr>
            <w:tcW w:w="835"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9</w:t>
            </w:r>
            <w:r>
              <w:rPr>
                <w:rFonts w:ascii="Times New Roman" w:hAnsi="Times New Roman" w:cs="Times New Roman" w:hint="eastAsia"/>
              </w:rPr>
              <w:t>5</w:t>
            </w:r>
            <w:r>
              <w:rPr>
                <w:rFonts w:ascii="Times New Roman" w:hAnsi="Times New Roman" w:cs="Times New Roman"/>
              </w:rPr>
              <w:t>%</w:t>
            </w:r>
          </w:p>
        </w:tc>
        <w:tc>
          <w:tcPr>
            <w:tcW w:w="1691" w:type="dxa"/>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414 </w:t>
            </w:r>
          </w:p>
        </w:tc>
        <w:tc>
          <w:tcPr>
            <w:tcW w:w="2232" w:type="dxa"/>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69143 </w:t>
            </w:r>
          </w:p>
        </w:tc>
        <w:tc>
          <w:tcPr>
            <w:tcW w:w="1893" w:type="dxa"/>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387 </w:t>
            </w:r>
          </w:p>
        </w:tc>
        <w:tc>
          <w:tcPr>
            <w:tcW w:w="1664" w:type="dxa"/>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68567 </w:t>
            </w:r>
          </w:p>
        </w:tc>
      </w:tr>
    </w:tbl>
    <w:p w:rsidR="007B0292" w:rsidRDefault="00735BBA">
      <w:pPr>
        <w:ind w:firstLine="482"/>
        <w:rPr>
          <w:rFonts w:cs="Times New Roman"/>
          <w:b/>
          <w:bCs/>
          <w:lang w:eastAsia="zh-CN"/>
        </w:rPr>
      </w:pPr>
      <w:r>
        <w:rPr>
          <w:rFonts w:cs="Times New Roman" w:hint="eastAsia"/>
          <w:b/>
          <w:bCs/>
          <w:lang w:eastAsia="zh-CN"/>
        </w:rPr>
        <w:t>（</w:t>
      </w:r>
      <w:r>
        <w:rPr>
          <w:rFonts w:cs="Times New Roman" w:hint="eastAsia"/>
          <w:b/>
          <w:bCs/>
          <w:lang w:eastAsia="zh-CN"/>
        </w:rPr>
        <w:t>2</w:t>
      </w:r>
      <w:r>
        <w:rPr>
          <w:rFonts w:cs="Times New Roman" w:hint="eastAsia"/>
          <w:b/>
          <w:bCs/>
          <w:lang w:eastAsia="zh-CN"/>
        </w:rPr>
        <w:t>）</w:t>
      </w:r>
      <w:r>
        <w:rPr>
          <w:rFonts w:cs="Times New Roman"/>
          <w:b/>
          <w:bCs/>
          <w:lang w:eastAsia="zh-CN"/>
        </w:rPr>
        <w:t>林牧渔畜需水量</w:t>
      </w:r>
    </w:p>
    <w:p w:rsidR="007B0292" w:rsidRDefault="00735BBA">
      <w:pPr>
        <w:ind w:firstLine="480"/>
        <w:rPr>
          <w:rFonts w:cs="Times New Roman"/>
          <w:lang w:eastAsia="zh-CN"/>
        </w:rPr>
      </w:pPr>
      <w:r>
        <w:rPr>
          <w:rFonts w:cs="Times New Roman"/>
          <w:lang w:eastAsia="zh-CN"/>
        </w:rPr>
        <w:t>林牧渔畜需水量林牧渔畜需水主要包括果园地灌溉、禽畜养殖、鱼塘养殖补水等项需水（怀远县果园地灌溉用水很小，可忽略不计）。禽畜需水是指家畜家禽养殖场的饲养需水，可按大牲畜、小牲畜、家禽三类分别确定其用水定额，采用定额法进行估算。鱼塘养殖补水需水量是指占用耕地的鱼塘、虾塘、蟹塘等的鱼塘需水量，可根据鱼塘养殖补水面积与单位面积的补水量</w:t>
      </w:r>
      <w:r>
        <w:rPr>
          <w:rFonts w:cs="Times New Roman"/>
          <w:lang w:eastAsia="zh-CN"/>
        </w:rPr>
        <w:t>(</w:t>
      </w:r>
      <w:r>
        <w:rPr>
          <w:rFonts w:cs="Times New Roman"/>
          <w:lang w:eastAsia="zh-CN"/>
        </w:rPr>
        <w:t>补水定额</w:t>
      </w:r>
      <w:r>
        <w:rPr>
          <w:rFonts w:cs="Times New Roman"/>
          <w:lang w:eastAsia="zh-CN"/>
        </w:rPr>
        <w:t>)</w:t>
      </w:r>
      <w:r>
        <w:rPr>
          <w:rFonts w:cs="Times New Roman"/>
          <w:lang w:eastAsia="zh-CN"/>
        </w:rPr>
        <w:t>估算。根据实地调研、水利普查成果及有关规划成果。怀远县各水平年畜禽养殖、鱼塘养殖补水等项需水定额预测见表</w:t>
      </w:r>
      <w:r>
        <w:rPr>
          <w:rFonts w:cs="Times New Roman"/>
          <w:lang w:eastAsia="zh-CN"/>
        </w:rPr>
        <w:t>4</w:t>
      </w:r>
      <w:r>
        <w:rPr>
          <w:rFonts w:cs="Times New Roman" w:hint="eastAsia"/>
          <w:lang w:eastAsia="zh-CN"/>
        </w:rPr>
        <w:t>.3</w:t>
      </w:r>
      <w:r>
        <w:rPr>
          <w:rFonts w:cs="Times New Roman"/>
          <w:lang w:eastAsia="zh-CN"/>
        </w:rPr>
        <w:t>-</w:t>
      </w:r>
      <w:r>
        <w:rPr>
          <w:rFonts w:cs="Times New Roman" w:hint="eastAsia"/>
          <w:lang w:eastAsia="zh-CN"/>
        </w:rPr>
        <w:t>4</w:t>
      </w:r>
      <w:r>
        <w:rPr>
          <w:rFonts w:cs="Times New Roman"/>
          <w:lang w:eastAsia="zh-CN"/>
        </w:rPr>
        <w:t>。</w:t>
      </w:r>
    </w:p>
    <w:p w:rsidR="007B0292" w:rsidRDefault="00735BBA">
      <w:pPr>
        <w:ind w:firstLine="480"/>
        <w:rPr>
          <w:rFonts w:cs="Times New Roman"/>
          <w:lang w:eastAsia="zh-CN"/>
        </w:rPr>
      </w:pPr>
      <w:r>
        <w:rPr>
          <w:rFonts w:cs="Times New Roman"/>
          <w:lang w:eastAsia="zh-CN"/>
        </w:rPr>
        <w:t>结合</w:t>
      </w:r>
      <w:r>
        <w:rPr>
          <w:rFonts w:cs="Times New Roman" w:hint="eastAsia"/>
          <w:lang w:eastAsia="zh-CN"/>
        </w:rPr>
        <w:t>上文</w:t>
      </w:r>
      <w:r>
        <w:rPr>
          <w:rFonts w:cs="Times New Roman"/>
          <w:lang w:eastAsia="zh-CN"/>
        </w:rPr>
        <w:t>预测的林牧渔畜发展值，计算得出怀远县林牧渔畜需水量</w:t>
      </w:r>
      <w:r>
        <w:rPr>
          <w:rFonts w:cs="Times New Roman" w:hint="eastAsia"/>
          <w:lang w:eastAsia="zh-CN"/>
        </w:rPr>
        <w:t>。</w:t>
      </w:r>
      <w:r>
        <w:rPr>
          <w:rFonts w:cs="Times New Roman" w:hint="eastAsia"/>
          <w:lang w:eastAsia="zh-CN"/>
        </w:rPr>
        <w:t>2025</w:t>
      </w:r>
      <w:r>
        <w:rPr>
          <w:rFonts w:cs="Times New Roman"/>
          <w:lang w:eastAsia="zh-CN"/>
        </w:rPr>
        <w:t>年</w:t>
      </w:r>
      <w:r>
        <w:rPr>
          <w:rFonts w:cs="Times New Roman" w:hint="eastAsia"/>
          <w:lang w:eastAsia="zh-CN"/>
        </w:rPr>
        <w:t>、</w:t>
      </w:r>
      <w:r>
        <w:rPr>
          <w:rFonts w:cs="Times New Roman" w:hint="eastAsia"/>
          <w:lang w:eastAsia="zh-CN"/>
        </w:rPr>
        <w:t>2030</w:t>
      </w:r>
      <w:r>
        <w:rPr>
          <w:rFonts w:cs="Times New Roman" w:hint="eastAsia"/>
          <w:lang w:eastAsia="zh-CN"/>
        </w:rPr>
        <w:t>年怀远县林牧渔畜需水量分别为</w:t>
      </w:r>
      <w:r>
        <w:rPr>
          <w:rFonts w:cs="Times New Roman"/>
          <w:lang w:eastAsia="zh-CN"/>
        </w:rPr>
        <w:t>0.</w:t>
      </w:r>
      <w:r>
        <w:rPr>
          <w:rFonts w:cs="Times New Roman" w:hint="eastAsia"/>
          <w:lang w:eastAsia="zh-CN"/>
        </w:rPr>
        <w:t>1776</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hint="eastAsia"/>
          <w:lang w:eastAsia="zh-CN"/>
        </w:rPr>
        <w:t>0.1778</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w:t>
      </w:r>
      <w:r>
        <w:rPr>
          <w:rFonts w:cs="Times New Roman" w:hint="eastAsia"/>
          <w:lang w:eastAsia="zh-CN"/>
        </w:rPr>
        <w:t>详</w:t>
      </w:r>
      <w:r>
        <w:rPr>
          <w:rFonts w:cs="Times New Roman"/>
          <w:lang w:eastAsia="zh-CN"/>
        </w:rPr>
        <w:t>见表</w:t>
      </w:r>
      <w:r>
        <w:rPr>
          <w:rFonts w:cs="Times New Roman"/>
          <w:lang w:eastAsia="zh-CN"/>
        </w:rPr>
        <w:t>4</w:t>
      </w:r>
      <w:r>
        <w:rPr>
          <w:rFonts w:cs="Times New Roman" w:hint="eastAsia"/>
          <w:lang w:eastAsia="zh-CN"/>
        </w:rPr>
        <w:t>.3</w:t>
      </w:r>
      <w:r>
        <w:rPr>
          <w:rFonts w:cs="Times New Roman"/>
          <w:lang w:eastAsia="zh-CN"/>
        </w:rPr>
        <w:t>-</w:t>
      </w:r>
      <w:r>
        <w:rPr>
          <w:rFonts w:cs="Times New Roman" w:hint="eastAsia"/>
          <w:lang w:eastAsia="zh-CN"/>
        </w:rPr>
        <w:t>5</w:t>
      </w:r>
      <w:r>
        <w:rPr>
          <w:rFonts w:cs="Times New Roman"/>
          <w:lang w:eastAsia="zh-CN"/>
        </w:rPr>
        <w:t>。</w:t>
      </w:r>
    </w:p>
    <w:p w:rsidR="007B0292" w:rsidRDefault="00735BBA">
      <w:pPr>
        <w:pStyle w:val="af7"/>
        <w:rPr>
          <w:rFonts w:cs="Times New Roman"/>
          <w:lang w:eastAsia="zh-CN"/>
        </w:rPr>
      </w:pPr>
      <w:r>
        <w:rPr>
          <w:rFonts w:cs="Times New Roman"/>
          <w:lang w:eastAsia="zh-CN"/>
        </w:rPr>
        <w:t>表</w:t>
      </w:r>
      <w:r>
        <w:rPr>
          <w:rFonts w:cs="Times New Roman" w:hint="eastAsia"/>
          <w:lang w:eastAsia="zh-CN"/>
        </w:rPr>
        <w:t>4.3</w:t>
      </w:r>
      <w:r>
        <w:rPr>
          <w:rFonts w:cs="Times New Roman"/>
          <w:lang w:eastAsia="zh-CN"/>
        </w:rPr>
        <w:t>-</w:t>
      </w:r>
      <w:r>
        <w:rPr>
          <w:rFonts w:cs="Times New Roman" w:hint="eastAsia"/>
          <w:lang w:eastAsia="zh-CN"/>
        </w:rPr>
        <w:t xml:space="preserve">4      </w:t>
      </w:r>
      <w:r>
        <w:rPr>
          <w:rFonts w:cs="Times New Roman"/>
          <w:lang w:eastAsia="zh-CN"/>
        </w:rPr>
        <w:t>怀远县各水平年林牧渔畜需水定额</w:t>
      </w:r>
    </w:p>
    <w:tbl>
      <w:tblPr>
        <w:tblW w:w="4999" w:type="pct"/>
        <w:tblCellMar>
          <w:left w:w="0" w:type="dxa"/>
          <w:right w:w="0" w:type="dxa"/>
        </w:tblCellMar>
        <w:tblLook w:val="04A0" w:firstRow="1" w:lastRow="0" w:firstColumn="1" w:lastColumn="0" w:noHBand="0" w:noVBand="1"/>
      </w:tblPr>
      <w:tblGrid>
        <w:gridCol w:w="5182"/>
        <w:gridCol w:w="1938"/>
        <w:gridCol w:w="1960"/>
      </w:tblGrid>
      <w:tr w:rsidR="007B0292">
        <w:trPr>
          <w:trHeight w:val="397"/>
        </w:trPr>
        <w:tc>
          <w:tcPr>
            <w:tcW w:w="2853"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项目</w:t>
            </w:r>
          </w:p>
        </w:tc>
        <w:tc>
          <w:tcPr>
            <w:tcW w:w="1067"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202</w:t>
            </w:r>
            <w:r>
              <w:rPr>
                <w:rFonts w:ascii="Times New Roman" w:hAnsi="Times New Roman" w:cs="Times New Roman" w:hint="eastAsia"/>
              </w:rPr>
              <w:t>5</w:t>
            </w:r>
            <w:r>
              <w:rPr>
                <w:rFonts w:ascii="Times New Roman" w:hAnsi="Times New Roman" w:cs="Times New Roman"/>
              </w:rPr>
              <w:t>年</w:t>
            </w:r>
          </w:p>
        </w:tc>
        <w:tc>
          <w:tcPr>
            <w:tcW w:w="107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 xml:space="preserve">2030 </w:t>
            </w:r>
            <w:r>
              <w:rPr>
                <w:rFonts w:ascii="Times New Roman" w:hAnsi="Times New Roman" w:cs="Times New Roman"/>
              </w:rPr>
              <w:t>年</w:t>
            </w:r>
          </w:p>
        </w:tc>
      </w:tr>
      <w:tr w:rsidR="007B0292">
        <w:trPr>
          <w:trHeight w:val="397"/>
        </w:trPr>
        <w:tc>
          <w:tcPr>
            <w:tcW w:w="2853"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鱼塘补水定额（</w:t>
            </w:r>
            <w:r>
              <w:rPr>
                <w:rFonts w:ascii="Times New Roman" w:hAnsi="Times New Roman" w:cs="Times New Roman" w:hint="eastAsia"/>
              </w:rPr>
              <w:t>m</w:t>
            </w:r>
            <w:r>
              <w:rPr>
                <w:rFonts w:ascii="Times New Roman" w:hAnsi="Times New Roman" w:cs="Times New Roman" w:hint="eastAsia"/>
              </w:rPr>
              <w:t>³</w:t>
            </w:r>
            <w:r>
              <w:rPr>
                <w:rFonts w:ascii="Times New Roman" w:hAnsi="Times New Roman" w:cs="Times New Roman"/>
              </w:rPr>
              <w:t>/</w:t>
            </w:r>
            <w:r>
              <w:rPr>
                <w:rFonts w:ascii="Times New Roman" w:hAnsi="Times New Roman" w:cs="Times New Roman"/>
              </w:rPr>
              <w:t>亩）</w:t>
            </w:r>
          </w:p>
        </w:tc>
        <w:tc>
          <w:tcPr>
            <w:tcW w:w="1067"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250</w:t>
            </w:r>
          </w:p>
        </w:tc>
        <w:tc>
          <w:tcPr>
            <w:tcW w:w="107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220</w:t>
            </w:r>
          </w:p>
        </w:tc>
      </w:tr>
      <w:tr w:rsidR="007B0292">
        <w:trPr>
          <w:trHeight w:val="397"/>
        </w:trPr>
        <w:tc>
          <w:tcPr>
            <w:tcW w:w="2853"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大牲畜需水定额（</w:t>
            </w:r>
            <w:r>
              <w:rPr>
                <w:rFonts w:ascii="Times New Roman" w:hAnsi="Times New Roman" w:cs="Times New Roman"/>
              </w:rPr>
              <w:t>L/p.</w:t>
            </w:r>
            <w:r>
              <w:rPr>
                <w:rFonts w:ascii="Times New Roman" w:hAnsi="Times New Roman" w:cs="Times New Roman"/>
              </w:rPr>
              <w:t>头）</w:t>
            </w:r>
          </w:p>
        </w:tc>
        <w:tc>
          <w:tcPr>
            <w:tcW w:w="1067"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42</w:t>
            </w:r>
          </w:p>
        </w:tc>
        <w:tc>
          <w:tcPr>
            <w:tcW w:w="107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40</w:t>
            </w:r>
          </w:p>
        </w:tc>
      </w:tr>
      <w:tr w:rsidR="007B0292">
        <w:trPr>
          <w:trHeight w:val="397"/>
        </w:trPr>
        <w:tc>
          <w:tcPr>
            <w:tcW w:w="2853"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小牲畜需水定额（</w:t>
            </w:r>
            <w:r>
              <w:rPr>
                <w:rFonts w:ascii="Times New Roman" w:hAnsi="Times New Roman" w:cs="Times New Roman"/>
              </w:rPr>
              <w:t>L/d.</w:t>
            </w:r>
            <w:r>
              <w:rPr>
                <w:rFonts w:ascii="Times New Roman" w:hAnsi="Times New Roman" w:cs="Times New Roman"/>
              </w:rPr>
              <w:t>只）</w:t>
            </w:r>
          </w:p>
        </w:tc>
        <w:tc>
          <w:tcPr>
            <w:tcW w:w="1067"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22</w:t>
            </w:r>
          </w:p>
        </w:tc>
        <w:tc>
          <w:tcPr>
            <w:tcW w:w="107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20</w:t>
            </w:r>
          </w:p>
        </w:tc>
      </w:tr>
      <w:tr w:rsidR="007B0292">
        <w:trPr>
          <w:trHeight w:val="397"/>
        </w:trPr>
        <w:tc>
          <w:tcPr>
            <w:tcW w:w="2853"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家禽需水定额（</w:t>
            </w:r>
            <w:r>
              <w:rPr>
                <w:rFonts w:ascii="Times New Roman" w:hAnsi="Times New Roman" w:cs="Times New Roman"/>
              </w:rPr>
              <w:t>L/d.</w:t>
            </w:r>
            <w:r>
              <w:rPr>
                <w:rFonts w:ascii="Times New Roman" w:hAnsi="Times New Roman" w:cs="Times New Roman"/>
              </w:rPr>
              <w:t>羽）</w:t>
            </w:r>
          </w:p>
        </w:tc>
        <w:tc>
          <w:tcPr>
            <w:tcW w:w="1067"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0.8</w:t>
            </w:r>
          </w:p>
        </w:tc>
        <w:tc>
          <w:tcPr>
            <w:tcW w:w="107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0.7</w:t>
            </w:r>
          </w:p>
        </w:tc>
      </w:tr>
    </w:tbl>
    <w:p w:rsidR="007B0292" w:rsidRDefault="007B0292">
      <w:pPr>
        <w:spacing w:line="200" w:lineRule="exact"/>
        <w:ind w:firstLine="400"/>
        <w:rPr>
          <w:rFonts w:cs="Times New Roman"/>
          <w:sz w:val="20"/>
          <w:szCs w:val="20"/>
        </w:rPr>
      </w:pPr>
    </w:p>
    <w:p w:rsidR="007B0292" w:rsidRDefault="00735BBA">
      <w:pPr>
        <w:pStyle w:val="af7"/>
        <w:rPr>
          <w:rFonts w:cs="Times New Roman"/>
          <w:lang w:eastAsia="zh-CN"/>
        </w:rPr>
      </w:pPr>
      <w:r>
        <w:rPr>
          <w:rFonts w:cs="Times New Roman"/>
          <w:lang w:eastAsia="zh-CN"/>
        </w:rPr>
        <w:t>表</w:t>
      </w:r>
      <w:r>
        <w:rPr>
          <w:rFonts w:cs="Times New Roman"/>
          <w:lang w:eastAsia="zh-CN"/>
        </w:rPr>
        <w:t>4</w:t>
      </w:r>
      <w:r>
        <w:rPr>
          <w:rFonts w:cs="Times New Roman" w:hint="eastAsia"/>
          <w:lang w:eastAsia="zh-CN"/>
        </w:rPr>
        <w:t>.3</w:t>
      </w:r>
      <w:r>
        <w:rPr>
          <w:rFonts w:cs="Times New Roman"/>
          <w:lang w:eastAsia="zh-CN"/>
        </w:rPr>
        <w:t>-</w:t>
      </w:r>
      <w:r>
        <w:rPr>
          <w:rFonts w:cs="Times New Roman" w:hint="eastAsia"/>
          <w:lang w:eastAsia="zh-CN"/>
        </w:rPr>
        <w:t xml:space="preserve">5      </w:t>
      </w:r>
      <w:r>
        <w:rPr>
          <w:rFonts w:cs="Times New Roman"/>
          <w:lang w:eastAsia="zh-CN"/>
        </w:rPr>
        <w:t>怀远县林牧渔畜需水量预测</w:t>
      </w:r>
    </w:p>
    <w:tbl>
      <w:tblPr>
        <w:tblW w:w="5025" w:type="pct"/>
        <w:tblLayout w:type="fixed"/>
        <w:tblCellMar>
          <w:left w:w="0" w:type="dxa"/>
          <w:right w:w="0" w:type="dxa"/>
        </w:tblCellMar>
        <w:tblLook w:val="04A0" w:firstRow="1" w:lastRow="0" w:firstColumn="1" w:lastColumn="0" w:noHBand="0" w:noVBand="1"/>
      </w:tblPr>
      <w:tblGrid>
        <w:gridCol w:w="1589"/>
        <w:gridCol w:w="1631"/>
        <w:gridCol w:w="1422"/>
        <w:gridCol w:w="1422"/>
        <w:gridCol w:w="1584"/>
        <w:gridCol w:w="1479"/>
      </w:tblGrid>
      <w:tr w:rsidR="007B0292">
        <w:trPr>
          <w:trHeight w:val="397"/>
        </w:trPr>
        <w:tc>
          <w:tcPr>
            <w:tcW w:w="870" w:type="pct"/>
            <w:vMerge w:val="restart"/>
            <w:tcBorders>
              <w:top w:val="single" w:sz="4" w:space="0" w:color="000000"/>
              <w:left w:val="single" w:sz="4" w:space="0" w:color="000000"/>
              <w:right w:val="single" w:sz="4" w:space="0" w:color="000000"/>
            </w:tcBorders>
            <w:vAlign w:val="center"/>
          </w:tcPr>
          <w:p w:rsidR="007B0292" w:rsidRDefault="007B0292">
            <w:pPr>
              <w:pStyle w:val="af8"/>
              <w:rPr>
                <w:rFonts w:ascii="Times New Roman" w:hAnsi="Times New Roman" w:cs="Times New Roman"/>
              </w:rPr>
            </w:pPr>
          </w:p>
          <w:p w:rsidR="007B0292" w:rsidRDefault="00735BBA">
            <w:pPr>
              <w:pStyle w:val="af8"/>
              <w:rPr>
                <w:rFonts w:ascii="Times New Roman" w:hAnsi="Times New Roman" w:cs="Times New Roman"/>
              </w:rPr>
            </w:pPr>
            <w:r>
              <w:rPr>
                <w:rFonts w:ascii="Times New Roman" w:hAnsi="Times New Roman" w:cs="Times New Roman" w:hint="eastAsia"/>
              </w:rPr>
              <w:t>年份</w:t>
            </w:r>
          </w:p>
        </w:tc>
        <w:tc>
          <w:tcPr>
            <w:tcW w:w="4129" w:type="pct"/>
            <w:gridSpan w:val="5"/>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hint="eastAsia"/>
              </w:rPr>
              <w:t>林渔畜禽需水量（万</w:t>
            </w:r>
            <w:r>
              <w:rPr>
                <w:rFonts w:ascii="Times New Roman" w:hAnsi="Times New Roman" w:cs="Times New Roman"/>
              </w:rPr>
              <w:t>m³</w:t>
            </w:r>
            <w:r>
              <w:rPr>
                <w:rFonts w:ascii="Times New Roman" w:hAnsi="Times New Roman" w:cs="Times New Roman" w:hint="eastAsia"/>
              </w:rPr>
              <w:t>）</w:t>
            </w:r>
          </w:p>
        </w:tc>
      </w:tr>
      <w:tr w:rsidR="007B0292">
        <w:trPr>
          <w:trHeight w:val="397"/>
        </w:trPr>
        <w:tc>
          <w:tcPr>
            <w:tcW w:w="870" w:type="pct"/>
            <w:vMerge/>
            <w:tcBorders>
              <w:left w:val="single" w:sz="4" w:space="0" w:color="000000"/>
              <w:bottom w:val="single" w:sz="4" w:space="0" w:color="000000"/>
              <w:right w:val="single" w:sz="4" w:space="0" w:color="000000"/>
            </w:tcBorders>
            <w:vAlign w:val="center"/>
          </w:tcPr>
          <w:p w:rsidR="007B0292" w:rsidRDefault="007B0292">
            <w:pPr>
              <w:pStyle w:val="af8"/>
              <w:rPr>
                <w:rFonts w:ascii="Times New Roman" w:hAnsi="Times New Roman" w:cs="Times New Roman"/>
              </w:rPr>
            </w:pPr>
          </w:p>
        </w:tc>
        <w:tc>
          <w:tcPr>
            <w:tcW w:w="893"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hint="eastAsia"/>
              </w:rPr>
              <w:t>大牲畜</w:t>
            </w:r>
          </w:p>
        </w:tc>
        <w:tc>
          <w:tcPr>
            <w:tcW w:w="77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hint="eastAsia"/>
              </w:rPr>
              <w:t>小牲畜</w:t>
            </w:r>
          </w:p>
        </w:tc>
        <w:tc>
          <w:tcPr>
            <w:tcW w:w="77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hint="eastAsia"/>
              </w:rPr>
              <w:t>家禽</w:t>
            </w:r>
          </w:p>
        </w:tc>
        <w:tc>
          <w:tcPr>
            <w:tcW w:w="86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hint="eastAsia"/>
              </w:rPr>
              <w:t>鱼塘养殖补水</w:t>
            </w:r>
          </w:p>
        </w:tc>
        <w:tc>
          <w:tcPr>
            <w:tcW w:w="80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hint="eastAsia"/>
              </w:rPr>
              <w:t>合计</w:t>
            </w:r>
          </w:p>
        </w:tc>
      </w:tr>
      <w:tr w:rsidR="007B0292">
        <w:trPr>
          <w:trHeight w:val="397"/>
        </w:trPr>
        <w:tc>
          <w:tcPr>
            <w:tcW w:w="870"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hint="eastAsia"/>
              </w:rPr>
              <w:t>2025</w:t>
            </w:r>
          </w:p>
        </w:tc>
        <w:tc>
          <w:tcPr>
            <w:tcW w:w="1632" w:type="dxa"/>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hint="eastAsia"/>
              </w:rPr>
              <w:t>43.92</w:t>
            </w:r>
          </w:p>
        </w:tc>
        <w:tc>
          <w:tcPr>
            <w:tcW w:w="1423" w:type="dxa"/>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hint="eastAsia"/>
              </w:rPr>
              <w:t>567.68</w:t>
            </w:r>
          </w:p>
        </w:tc>
        <w:tc>
          <w:tcPr>
            <w:tcW w:w="1423" w:type="dxa"/>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hint="eastAsia"/>
              </w:rPr>
              <w:t>164.14</w:t>
            </w:r>
          </w:p>
        </w:tc>
        <w:tc>
          <w:tcPr>
            <w:tcW w:w="1585" w:type="dxa"/>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hint="eastAsia"/>
              </w:rPr>
              <w:t>1000.00</w:t>
            </w:r>
          </w:p>
        </w:tc>
        <w:tc>
          <w:tcPr>
            <w:tcW w:w="1479" w:type="dxa"/>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hint="eastAsia"/>
              </w:rPr>
              <w:t>1775.74</w:t>
            </w:r>
          </w:p>
        </w:tc>
      </w:tr>
      <w:tr w:rsidR="007B0292">
        <w:trPr>
          <w:trHeight w:val="397"/>
        </w:trPr>
        <w:tc>
          <w:tcPr>
            <w:tcW w:w="870"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hint="eastAsia"/>
              </w:rPr>
              <w:t>2030</w:t>
            </w:r>
          </w:p>
        </w:tc>
        <w:tc>
          <w:tcPr>
            <w:tcW w:w="1632" w:type="dxa"/>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hint="eastAsia"/>
              </w:rPr>
              <w:t>53.58</w:t>
            </w:r>
          </w:p>
        </w:tc>
        <w:tc>
          <w:tcPr>
            <w:tcW w:w="1423" w:type="dxa"/>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hint="eastAsia"/>
              </w:rPr>
              <w:t>660.65</w:t>
            </w:r>
          </w:p>
        </w:tc>
        <w:tc>
          <w:tcPr>
            <w:tcW w:w="1423" w:type="dxa"/>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hint="eastAsia"/>
              </w:rPr>
              <w:t>183.96</w:t>
            </w:r>
          </w:p>
        </w:tc>
        <w:tc>
          <w:tcPr>
            <w:tcW w:w="1585" w:type="dxa"/>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hint="eastAsia"/>
              </w:rPr>
              <w:t>880.00</w:t>
            </w:r>
          </w:p>
        </w:tc>
        <w:tc>
          <w:tcPr>
            <w:tcW w:w="1479" w:type="dxa"/>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hint="eastAsia"/>
              </w:rPr>
              <w:t>1778.19</w:t>
            </w:r>
          </w:p>
        </w:tc>
      </w:tr>
    </w:tbl>
    <w:p w:rsidR="007B0292" w:rsidRDefault="007B0292">
      <w:pPr>
        <w:spacing w:before="9" w:line="160" w:lineRule="exact"/>
        <w:ind w:firstLine="320"/>
        <w:rPr>
          <w:rFonts w:cs="Times New Roman"/>
          <w:sz w:val="16"/>
          <w:szCs w:val="16"/>
        </w:rPr>
      </w:pPr>
    </w:p>
    <w:p w:rsidR="007B0292" w:rsidRDefault="00735BBA">
      <w:pPr>
        <w:ind w:firstLine="482"/>
        <w:rPr>
          <w:rFonts w:cs="Times New Roman"/>
          <w:b/>
          <w:bCs/>
        </w:rPr>
      </w:pPr>
      <w:r>
        <w:rPr>
          <w:rFonts w:cs="Times New Roman" w:hint="eastAsia"/>
          <w:b/>
          <w:bCs/>
          <w:lang w:eastAsia="zh-CN"/>
        </w:rPr>
        <w:t>（</w:t>
      </w:r>
      <w:r>
        <w:rPr>
          <w:rFonts w:cs="Times New Roman"/>
          <w:b/>
          <w:bCs/>
        </w:rPr>
        <w:t>3</w:t>
      </w:r>
      <w:r>
        <w:rPr>
          <w:rFonts w:cs="Times New Roman"/>
          <w:b/>
          <w:bCs/>
        </w:rPr>
        <w:t>）农业需水量</w:t>
      </w:r>
    </w:p>
    <w:p w:rsidR="007B0292" w:rsidRDefault="00735BBA">
      <w:pPr>
        <w:ind w:firstLine="480"/>
        <w:rPr>
          <w:rFonts w:cs="Times New Roman"/>
          <w:lang w:eastAsia="zh-CN"/>
        </w:rPr>
      </w:pPr>
      <w:r>
        <w:rPr>
          <w:rFonts w:cs="Times New Roman"/>
          <w:lang w:eastAsia="zh-CN"/>
        </w:rPr>
        <w:t>将表</w:t>
      </w:r>
      <w:r>
        <w:rPr>
          <w:rFonts w:cs="Times New Roman"/>
          <w:lang w:eastAsia="zh-CN"/>
        </w:rPr>
        <w:t>6</w:t>
      </w:r>
      <w:r>
        <w:rPr>
          <w:rFonts w:cs="Times New Roman" w:hint="eastAsia"/>
          <w:lang w:eastAsia="zh-CN"/>
        </w:rPr>
        <w:t>.3</w:t>
      </w:r>
      <w:r>
        <w:rPr>
          <w:rFonts w:cs="Times New Roman"/>
          <w:lang w:eastAsia="zh-CN"/>
        </w:rPr>
        <w:t>-</w:t>
      </w:r>
      <w:r>
        <w:rPr>
          <w:rFonts w:cs="Times New Roman" w:hint="eastAsia"/>
          <w:lang w:eastAsia="zh-CN"/>
        </w:rPr>
        <w:t>4</w:t>
      </w:r>
      <w:r>
        <w:rPr>
          <w:rFonts w:cs="Times New Roman"/>
          <w:lang w:eastAsia="zh-CN"/>
        </w:rPr>
        <w:t>中的农田灌溉需水量与表</w:t>
      </w:r>
      <w:r>
        <w:rPr>
          <w:rFonts w:cs="Times New Roman"/>
          <w:lang w:eastAsia="zh-CN"/>
        </w:rPr>
        <w:t>6</w:t>
      </w:r>
      <w:r>
        <w:rPr>
          <w:rFonts w:cs="Times New Roman" w:hint="eastAsia"/>
          <w:lang w:eastAsia="zh-CN"/>
        </w:rPr>
        <w:t>.3</w:t>
      </w:r>
      <w:r>
        <w:rPr>
          <w:rFonts w:cs="Times New Roman"/>
          <w:lang w:eastAsia="zh-CN"/>
        </w:rPr>
        <w:t>-</w:t>
      </w:r>
      <w:r>
        <w:rPr>
          <w:rFonts w:cs="Times New Roman" w:hint="eastAsia"/>
          <w:lang w:eastAsia="zh-CN"/>
        </w:rPr>
        <w:t>5</w:t>
      </w:r>
      <w:r>
        <w:rPr>
          <w:rFonts w:cs="Times New Roman"/>
          <w:lang w:eastAsia="zh-CN"/>
        </w:rPr>
        <w:t>中的林牧渔畜需水量两项分类合计，得出怀远县不同水平年与保证率农业需水量。在保证率</w:t>
      </w:r>
      <w:r>
        <w:rPr>
          <w:rFonts w:cs="Times New Roman" w:hint="eastAsia"/>
          <w:lang w:eastAsia="zh-CN"/>
        </w:rPr>
        <w:t>50</w:t>
      </w:r>
      <w:r>
        <w:rPr>
          <w:rFonts w:cs="Times New Roman"/>
          <w:lang w:eastAsia="zh-CN"/>
        </w:rPr>
        <w:t>%</w:t>
      </w:r>
      <w:r>
        <w:rPr>
          <w:rFonts w:cs="Times New Roman"/>
          <w:lang w:eastAsia="zh-CN"/>
        </w:rPr>
        <w:t>情况下，</w:t>
      </w:r>
      <w:r>
        <w:rPr>
          <w:rFonts w:cs="Times New Roman" w:hint="eastAsia"/>
          <w:lang w:eastAsia="zh-CN"/>
        </w:rPr>
        <w:t>2025</w:t>
      </w:r>
      <w:r>
        <w:rPr>
          <w:rFonts w:cs="Times New Roman"/>
          <w:lang w:eastAsia="zh-CN"/>
        </w:rPr>
        <w:t>年</w:t>
      </w:r>
      <w:r>
        <w:rPr>
          <w:rFonts w:cs="Times New Roman" w:hint="eastAsia"/>
          <w:lang w:eastAsia="zh-CN"/>
        </w:rPr>
        <w:t>、</w:t>
      </w:r>
      <w:r>
        <w:rPr>
          <w:rFonts w:cs="Times New Roman" w:hint="eastAsia"/>
          <w:lang w:eastAsia="zh-CN"/>
        </w:rPr>
        <w:t>2030</w:t>
      </w:r>
      <w:r>
        <w:rPr>
          <w:rFonts w:cs="Times New Roman" w:hint="eastAsia"/>
          <w:lang w:eastAsia="zh-CN"/>
        </w:rPr>
        <w:t>年</w:t>
      </w:r>
      <w:r>
        <w:rPr>
          <w:rFonts w:cs="Times New Roman"/>
          <w:lang w:eastAsia="zh-CN"/>
        </w:rPr>
        <w:t>怀远县</w:t>
      </w:r>
      <w:r>
        <w:rPr>
          <w:rFonts w:cs="Times New Roman" w:hint="eastAsia"/>
          <w:lang w:eastAsia="zh-CN"/>
        </w:rPr>
        <w:t>农业需水量分别</w:t>
      </w:r>
      <w:r>
        <w:rPr>
          <w:rFonts w:cs="Times New Roman"/>
          <w:lang w:eastAsia="zh-CN"/>
        </w:rPr>
        <w:t>为</w:t>
      </w:r>
      <w:r>
        <w:rPr>
          <w:rFonts w:cs="Times New Roman" w:hint="eastAsia"/>
          <w:lang w:eastAsia="zh-CN"/>
        </w:rPr>
        <w:t>4.02</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hint="eastAsia"/>
          <w:lang w:eastAsia="zh-CN"/>
        </w:rPr>
        <w:t>3.99</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75%</w:t>
      </w:r>
      <w:r>
        <w:rPr>
          <w:rFonts w:cs="Times New Roman"/>
          <w:lang w:eastAsia="zh-CN"/>
        </w:rPr>
        <w:t>情况下，</w:t>
      </w:r>
      <w:r>
        <w:rPr>
          <w:rFonts w:cs="Times New Roman" w:hint="eastAsia"/>
          <w:lang w:eastAsia="zh-CN"/>
        </w:rPr>
        <w:t>2025</w:t>
      </w:r>
      <w:r>
        <w:rPr>
          <w:rFonts w:cs="Times New Roman"/>
          <w:lang w:eastAsia="zh-CN"/>
        </w:rPr>
        <w:t>年</w:t>
      </w:r>
      <w:r>
        <w:rPr>
          <w:rFonts w:cs="Times New Roman" w:hint="eastAsia"/>
          <w:lang w:eastAsia="zh-CN"/>
        </w:rPr>
        <w:t>、</w:t>
      </w:r>
      <w:r>
        <w:rPr>
          <w:rFonts w:cs="Times New Roman" w:hint="eastAsia"/>
          <w:lang w:eastAsia="zh-CN"/>
        </w:rPr>
        <w:t>2030</w:t>
      </w:r>
      <w:r>
        <w:rPr>
          <w:rFonts w:cs="Times New Roman" w:hint="eastAsia"/>
          <w:lang w:eastAsia="zh-CN"/>
        </w:rPr>
        <w:t>年</w:t>
      </w:r>
      <w:r>
        <w:rPr>
          <w:rFonts w:cs="Times New Roman"/>
          <w:lang w:eastAsia="zh-CN"/>
        </w:rPr>
        <w:t>怀远县</w:t>
      </w:r>
      <w:r>
        <w:rPr>
          <w:rFonts w:cs="Times New Roman" w:hint="eastAsia"/>
          <w:lang w:eastAsia="zh-CN"/>
        </w:rPr>
        <w:t>农业需水量分别</w:t>
      </w:r>
      <w:r>
        <w:rPr>
          <w:rFonts w:cs="Times New Roman"/>
          <w:lang w:eastAsia="zh-CN"/>
        </w:rPr>
        <w:t>为</w:t>
      </w:r>
      <w:r>
        <w:rPr>
          <w:rFonts w:cs="Times New Roman" w:hint="eastAsia"/>
          <w:lang w:eastAsia="zh-CN"/>
        </w:rPr>
        <w:t>6.11</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hint="eastAsia"/>
          <w:lang w:eastAsia="zh-CN"/>
        </w:rPr>
        <w:t>6.06</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hint="eastAsia"/>
          <w:lang w:eastAsia="zh-CN"/>
        </w:rPr>
        <w:t>9</w:t>
      </w:r>
      <w:r>
        <w:rPr>
          <w:rFonts w:cs="Times New Roman"/>
          <w:lang w:eastAsia="zh-CN"/>
        </w:rPr>
        <w:t>5%</w:t>
      </w:r>
      <w:r>
        <w:rPr>
          <w:rFonts w:cs="Times New Roman"/>
          <w:lang w:eastAsia="zh-CN"/>
        </w:rPr>
        <w:t>情况下，</w:t>
      </w:r>
      <w:r>
        <w:rPr>
          <w:rFonts w:cs="Times New Roman" w:hint="eastAsia"/>
          <w:lang w:eastAsia="zh-CN"/>
        </w:rPr>
        <w:t>2025</w:t>
      </w:r>
      <w:r>
        <w:rPr>
          <w:rFonts w:cs="Times New Roman"/>
          <w:lang w:eastAsia="zh-CN"/>
        </w:rPr>
        <w:t>年</w:t>
      </w:r>
      <w:r>
        <w:rPr>
          <w:rFonts w:cs="Times New Roman" w:hint="eastAsia"/>
          <w:lang w:eastAsia="zh-CN"/>
        </w:rPr>
        <w:t>、</w:t>
      </w:r>
      <w:r>
        <w:rPr>
          <w:rFonts w:cs="Times New Roman" w:hint="eastAsia"/>
          <w:lang w:eastAsia="zh-CN"/>
        </w:rPr>
        <w:t>2030</w:t>
      </w:r>
      <w:r>
        <w:rPr>
          <w:rFonts w:cs="Times New Roman" w:hint="eastAsia"/>
          <w:lang w:eastAsia="zh-CN"/>
        </w:rPr>
        <w:t>年</w:t>
      </w:r>
      <w:r>
        <w:rPr>
          <w:rFonts w:cs="Times New Roman"/>
          <w:lang w:eastAsia="zh-CN"/>
        </w:rPr>
        <w:t>怀远县</w:t>
      </w:r>
      <w:r>
        <w:rPr>
          <w:rFonts w:cs="Times New Roman" w:hint="eastAsia"/>
          <w:lang w:eastAsia="zh-CN"/>
        </w:rPr>
        <w:t>农业需水量分别</w:t>
      </w:r>
      <w:r>
        <w:rPr>
          <w:rFonts w:cs="Times New Roman"/>
          <w:lang w:eastAsia="zh-CN"/>
        </w:rPr>
        <w:t>为</w:t>
      </w:r>
      <w:r>
        <w:rPr>
          <w:rFonts w:cs="Times New Roman" w:hint="eastAsia"/>
          <w:lang w:eastAsia="zh-CN"/>
        </w:rPr>
        <w:t>7.09</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hint="eastAsia"/>
          <w:lang w:eastAsia="zh-CN"/>
        </w:rPr>
        <w:t>7.03</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w:t>
      </w:r>
      <w:r>
        <w:rPr>
          <w:rFonts w:cs="Times New Roman" w:hint="eastAsia"/>
          <w:lang w:eastAsia="zh-CN"/>
        </w:rPr>
        <w:t>详</w:t>
      </w:r>
      <w:r>
        <w:rPr>
          <w:rFonts w:cs="Times New Roman"/>
          <w:lang w:eastAsia="zh-CN"/>
        </w:rPr>
        <w:t>见表</w:t>
      </w:r>
      <w:r>
        <w:rPr>
          <w:rFonts w:cs="Times New Roman"/>
          <w:lang w:eastAsia="zh-CN"/>
        </w:rPr>
        <w:t>4</w:t>
      </w:r>
      <w:r>
        <w:rPr>
          <w:rFonts w:cs="Times New Roman" w:hint="eastAsia"/>
          <w:lang w:eastAsia="zh-CN"/>
        </w:rPr>
        <w:t>.3</w:t>
      </w:r>
      <w:r>
        <w:rPr>
          <w:rFonts w:cs="Times New Roman"/>
          <w:lang w:eastAsia="zh-CN"/>
        </w:rPr>
        <w:t>-</w:t>
      </w:r>
      <w:r>
        <w:rPr>
          <w:rFonts w:cs="Times New Roman" w:hint="eastAsia"/>
          <w:lang w:eastAsia="zh-CN"/>
        </w:rPr>
        <w:t>6</w:t>
      </w:r>
      <w:r>
        <w:rPr>
          <w:rFonts w:cs="Times New Roman" w:hint="eastAsia"/>
          <w:lang w:eastAsia="zh-CN"/>
        </w:rPr>
        <w:t>。</w:t>
      </w:r>
    </w:p>
    <w:p w:rsidR="007B0292" w:rsidRDefault="00735BBA">
      <w:pPr>
        <w:ind w:firstLine="482"/>
        <w:jc w:val="center"/>
        <w:rPr>
          <w:rFonts w:cs="Times New Roman"/>
          <w:b/>
          <w:bCs/>
          <w:lang w:eastAsia="zh-CN"/>
        </w:rPr>
      </w:pPr>
      <w:r>
        <w:rPr>
          <w:rFonts w:cs="Times New Roman"/>
          <w:b/>
          <w:bCs/>
          <w:lang w:eastAsia="zh-CN"/>
        </w:rPr>
        <w:t>表</w:t>
      </w:r>
      <w:r>
        <w:rPr>
          <w:rFonts w:cs="Times New Roman"/>
          <w:b/>
          <w:bCs/>
          <w:lang w:eastAsia="zh-CN"/>
        </w:rPr>
        <w:t>4</w:t>
      </w:r>
      <w:r>
        <w:rPr>
          <w:rFonts w:cs="Times New Roman" w:hint="eastAsia"/>
          <w:b/>
          <w:bCs/>
          <w:lang w:eastAsia="zh-CN"/>
        </w:rPr>
        <w:t>.3</w:t>
      </w:r>
      <w:r>
        <w:rPr>
          <w:rFonts w:cs="Times New Roman"/>
          <w:b/>
          <w:bCs/>
          <w:lang w:eastAsia="zh-CN"/>
        </w:rPr>
        <w:t>-</w:t>
      </w:r>
      <w:r>
        <w:rPr>
          <w:rFonts w:cs="Times New Roman" w:hint="eastAsia"/>
          <w:b/>
          <w:bCs/>
          <w:lang w:eastAsia="zh-CN"/>
        </w:rPr>
        <w:t xml:space="preserve">6        </w:t>
      </w:r>
      <w:r>
        <w:rPr>
          <w:rFonts w:cs="Times New Roman"/>
          <w:b/>
          <w:bCs/>
          <w:lang w:eastAsia="zh-CN"/>
        </w:rPr>
        <w:tab/>
      </w:r>
      <w:r>
        <w:rPr>
          <w:rFonts w:cs="Times New Roman"/>
          <w:b/>
          <w:bCs/>
          <w:lang w:eastAsia="zh-CN"/>
        </w:rPr>
        <w:t>怀远县农业需水量预测</w:t>
      </w:r>
    </w:p>
    <w:tbl>
      <w:tblPr>
        <w:tblW w:w="500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3023"/>
        <w:gridCol w:w="3037"/>
        <w:gridCol w:w="3037"/>
      </w:tblGrid>
      <w:tr w:rsidR="007B0292">
        <w:trPr>
          <w:trHeight w:val="464"/>
          <w:jc w:val="center"/>
        </w:trPr>
        <w:tc>
          <w:tcPr>
            <w:tcW w:w="1661" w:type="pct"/>
            <w:tcBorders>
              <w:tl2br w:val="nil"/>
              <w:tr2bl w:val="nil"/>
            </w:tcBorders>
            <w:vAlign w:val="center"/>
          </w:tcPr>
          <w:p w:rsidR="007B0292" w:rsidRDefault="00735BBA">
            <w:pPr>
              <w:pStyle w:val="af8"/>
              <w:rPr>
                <w:rFonts w:ascii="Times New Roman" w:hAnsi="Times New Roman" w:cs="Times New Roman"/>
              </w:rPr>
            </w:pPr>
            <w:r>
              <w:rPr>
                <w:rFonts w:ascii="Times New Roman" w:hAnsi="Times New Roman" w:cs="Times New Roman"/>
              </w:rPr>
              <w:t>保证率</w:t>
            </w:r>
          </w:p>
        </w:tc>
        <w:tc>
          <w:tcPr>
            <w:tcW w:w="1669" w:type="pct"/>
            <w:tcBorders>
              <w:right w:val="single" w:sz="4" w:space="0" w:color="auto"/>
              <w:tl2br w:val="nil"/>
              <w:tr2bl w:val="nil"/>
            </w:tcBorders>
            <w:vAlign w:val="center"/>
          </w:tcPr>
          <w:p w:rsidR="007B0292" w:rsidRDefault="00735BBA">
            <w:pPr>
              <w:pStyle w:val="af8"/>
              <w:rPr>
                <w:rFonts w:ascii="Times New Roman" w:hAnsi="Times New Roman" w:cs="Times New Roman"/>
              </w:rPr>
            </w:pPr>
            <w:r>
              <w:rPr>
                <w:rFonts w:ascii="Times New Roman" w:hAnsi="Times New Roman" w:cs="Times New Roman"/>
              </w:rPr>
              <w:t>202</w:t>
            </w:r>
            <w:r>
              <w:rPr>
                <w:rFonts w:ascii="Times New Roman" w:hAnsi="Times New Roman" w:cs="Times New Roman" w:hint="eastAsia"/>
              </w:rPr>
              <w:t>5</w:t>
            </w:r>
            <w:r>
              <w:rPr>
                <w:rFonts w:ascii="Times New Roman" w:hAnsi="Times New Roman" w:cs="Times New Roman"/>
              </w:rPr>
              <w:t>年农业需水量（万</w:t>
            </w:r>
            <w:r>
              <w:rPr>
                <w:rFonts w:ascii="Times New Roman" w:hAnsi="Times New Roman" w:cs="Times New Roman" w:hint="eastAsia"/>
              </w:rPr>
              <w:t>m</w:t>
            </w:r>
            <w:r>
              <w:rPr>
                <w:rFonts w:ascii="Times New Roman" w:hAnsi="Times New Roman" w:cs="Times New Roman" w:hint="eastAsia"/>
              </w:rPr>
              <w:t>³</w:t>
            </w:r>
            <w:r>
              <w:rPr>
                <w:rFonts w:ascii="Times New Roman" w:hAnsi="Times New Roman" w:cs="Times New Roman"/>
              </w:rPr>
              <w:t>）</w:t>
            </w:r>
          </w:p>
        </w:tc>
        <w:tc>
          <w:tcPr>
            <w:tcW w:w="1669" w:type="pct"/>
            <w:tcBorders>
              <w:right w:val="single" w:sz="4" w:space="0" w:color="auto"/>
              <w:tl2br w:val="nil"/>
              <w:tr2bl w:val="nil"/>
            </w:tcBorders>
            <w:vAlign w:val="center"/>
          </w:tcPr>
          <w:p w:rsidR="007B0292" w:rsidRDefault="00735BBA">
            <w:pPr>
              <w:pStyle w:val="af8"/>
              <w:rPr>
                <w:rFonts w:ascii="Times New Roman" w:hAnsi="Times New Roman" w:cs="Times New Roman"/>
              </w:rPr>
            </w:pPr>
            <w:r>
              <w:rPr>
                <w:rFonts w:ascii="Times New Roman" w:hAnsi="Times New Roman" w:cs="Times New Roman"/>
              </w:rPr>
              <w:t>20</w:t>
            </w:r>
            <w:r>
              <w:rPr>
                <w:rFonts w:ascii="Times New Roman" w:hAnsi="Times New Roman" w:cs="Times New Roman" w:hint="eastAsia"/>
              </w:rPr>
              <w:t>30</w:t>
            </w:r>
            <w:r>
              <w:rPr>
                <w:rFonts w:ascii="Times New Roman" w:hAnsi="Times New Roman" w:cs="Times New Roman"/>
              </w:rPr>
              <w:t>年农业需水量（万</w:t>
            </w:r>
            <w:r>
              <w:rPr>
                <w:rFonts w:ascii="Times New Roman" w:hAnsi="Times New Roman" w:cs="Times New Roman" w:hint="eastAsia"/>
              </w:rPr>
              <w:t>m</w:t>
            </w:r>
            <w:r>
              <w:rPr>
                <w:rFonts w:ascii="Times New Roman" w:hAnsi="Times New Roman" w:cs="Times New Roman" w:hint="eastAsia"/>
              </w:rPr>
              <w:t>³</w:t>
            </w:r>
            <w:r>
              <w:rPr>
                <w:rFonts w:ascii="Times New Roman" w:hAnsi="Times New Roman" w:cs="Times New Roman"/>
              </w:rPr>
              <w:t>）</w:t>
            </w:r>
          </w:p>
        </w:tc>
      </w:tr>
      <w:tr w:rsidR="007B0292">
        <w:trPr>
          <w:trHeight w:val="282"/>
          <w:jc w:val="center"/>
        </w:trPr>
        <w:tc>
          <w:tcPr>
            <w:tcW w:w="1661" w:type="pct"/>
            <w:tcBorders>
              <w:tl2br w:val="nil"/>
              <w:tr2bl w:val="nil"/>
            </w:tcBorders>
            <w:vAlign w:val="center"/>
          </w:tcPr>
          <w:p w:rsidR="007B0292" w:rsidRDefault="00735BBA">
            <w:pPr>
              <w:pStyle w:val="af8"/>
              <w:rPr>
                <w:rFonts w:ascii="Times New Roman" w:hAnsi="Times New Roman" w:cs="Times New Roman"/>
              </w:rPr>
            </w:pPr>
            <w:r>
              <w:rPr>
                <w:rFonts w:ascii="Times New Roman" w:hAnsi="Times New Roman" w:cs="Times New Roman"/>
              </w:rPr>
              <w:t>50%</w:t>
            </w:r>
          </w:p>
        </w:tc>
        <w:tc>
          <w:tcPr>
            <w:tcW w:w="3039" w:type="dxa"/>
            <w:tcBorders>
              <w:tl2br w:val="nil"/>
              <w:tr2bl w:val="nil"/>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40193 </w:t>
            </w:r>
          </w:p>
        </w:tc>
        <w:tc>
          <w:tcPr>
            <w:tcW w:w="3039" w:type="dxa"/>
            <w:tcBorders>
              <w:tl2br w:val="nil"/>
              <w:tr2bl w:val="nil"/>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39875 </w:t>
            </w:r>
          </w:p>
        </w:tc>
      </w:tr>
      <w:tr w:rsidR="007B0292">
        <w:trPr>
          <w:trHeight w:val="312"/>
          <w:jc w:val="center"/>
        </w:trPr>
        <w:tc>
          <w:tcPr>
            <w:tcW w:w="1661" w:type="pct"/>
            <w:tcBorders>
              <w:tl2br w:val="nil"/>
              <w:tr2bl w:val="nil"/>
            </w:tcBorders>
            <w:vAlign w:val="center"/>
          </w:tcPr>
          <w:p w:rsidR="007B0292" w:rsidRDefault="00735BBA">
            <w:pPr>
              <w:pStyle w:val="af8"/>
              <w:rPr>
                <w:rFonts w:ascii="Times New Roman" w:hAnsi="Times New Roman" w:cs="Times New Roman"/>
              </w:rPr>
            </w:pPr>
            <w:r>
              <w:rPr>
                <w:rFonts w:ascii="Times New Roman" w:hAnsi="Times New Roman" w:cs="Times New Roman"/>
              </w:rPr>
              <w:t>75%</w:t>
            </w:r>
          </w:p>
        </w:tc>
        <w:tc>
          <w:tcPr>
            <w:tcW w:w="3039" w:type="dxa"/>
            <w:tcBorders>
              <w:tl2br w:val="nil"/>
              <w:tr2bl w:val="nil"/>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61052 </w:t>
            </w:r>
          </w:p>
        </w:tc>
        <w:tc>
          <w:tcPr>
            <w:tcW w:w="3039" w:type="dxa"/>
            <w:tcBorders>
              <w:tl2br w:val="nil"/>
              <w:tr2bl w:val="nil"/>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60561 </w:t>
            </w:r>
          </w:p>
        </w:tc>
      </w:tr>
      <w:tr w:rsidR="007B0292">
        <w:trPr>
          <w:trHeight w:val="212"/>
          <w:jc w:val="center"/>
        </w:trPr>
        <w:tc>
          <w:tcPr>
            <w:tcW w:w="1661" w:type="pct"/>
            <w:tcBorders>
              <w:tl2br w:val="nil"/>
              <w:tr2bl w:val="nil"/>
            </w:tcBorders>
            <w:vAlign w:val="center"/>
          </w:tcPr>
          <w:p w:rsidR="007B0292" w:rsidRDefault="00735BBA">
            <w:pPr>
              <w:pStyle w:val="af8"/>
              <w:rPr>
                <w:rFonts w:ascii="Times New Roman" w:hAnsi="Times New Roman" w:cs="Times New Roman"/>
              </w:rPr>
            </w:pPr>
            <w:r>
              <w:rPr>
                <w:rFonts w:ascii="Times New Roman" w:hAnsi="Times New Roman" w:cs="Times New Roman" w:hint="eastAsia"/>
              </w:rPr>
              <w:t>95</w:t>
            </w:r>
            <w:r>
              <w:rPr>
                <w:rFonts w:ascii="Times New Roman" w:hAnsi="Times New Roman" w:cs="Times New Roman"/>
              </w:rPr>
              <w:t>%</w:t>
            </w:r>
          </w:p>
        </w:tc>
        <w:tc>
          <w:tcPr>
            <w:tcW w:w="3039" w:type="dxa"/>
            <w:tcBorders>
              <w:tl2br w:val="nil"/>
              <w:tr2bl w:val="nil"/>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70919 </w:t>
            </w:r>
          </w:p>
        </w:tc>
        <w:tc>
          <w:tcPr>
            <w:tcW w:w="3039" w:type="dxa"/>
            <w:tcBorders>
              <w:tl2br w:val="nil"/>
              <w:tr2bl w:val="nil"/>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70345 </w:t>
            </w:r>
          </w:p>
        </w:tc>
      </w:tr>
    </w:tbl>
    <w:p w:rsidR="007B0292" w:rsidRDefault="007B0292">
      <w:pPr>
        <w:pStyle w:val="a0"/>
        <w:ind w:firstLine="240"/>
        <w:rPr>
          <w:rFonts w:cs="Times New Roman"/>
          <w:lang w:eastAsia="zh-CN"/>
        </w:rPr>
      </w:pPr>
    </w:p>
    <w:p w:rsidR="007B0292" w:rsidRDefault="00735BBA">
      <w:pPr>
        <w:pStyle w:val="3"/>
        <w:rPr>
          <w:rFonts w:cs="Times New Roman"/>
        </w:rPr>
      </w:pPr>
      <w:r>
        <w:rPr>
          <w:rFonts w:cs="Times New Roman" w:hint="eastAsia"/>
        </w:rPr>
        <w:t>4</w:t>
      </w:r>
      <w:r>
        <w:rPr>
          <w:rFonts w:cs="Times New Roman"/>
        </w:rPr>
        <w:t>.3.3</w:t>
      </w:r>
      <w:r>
        <w:rPr>
          <w:rFonts w:cs="Times New Roman" w:hint="eastAsia"/>
        </w:rPr>
        <w:t>工业需水</w:t>
      </w:r>
    </w:p>
    <w:p w:rsidR="007B0292" w:rsidRDefault="00735BBA">
      <w:pPr>
        <w:ind w:firstLine="480"/>
        <w:rPr>
          <w:rFonts w:cs="Times New Roman"/>
          <w:lang w:eastAsia="zh-CN"/>
        </w:rPr>
      </w:pPr>
      <w:r>
        <w:rPr>
          <w:rFonts w:cs="Times New Roman"/>
          <w:lang w:eastAsia="zh-CN"/>
        </w:rPr>
        <w:t>参考《全国节水型社会建设</w:t>
      </w:r>
      <w:r>
        <w:rPr>
          <w:rFonts w:cs="Times New Roman"/>
          <w:lang w:eastAsia="zh-CN"/>
        </w:rPr>
        <w:t>“</w:t>
      </w:r>
      <w:r>
        <w:rPr>
          <w:rFonts w:cs="Times New Roman"/>
          <w:lang w:eastAsia="zh-CN"/>
        </w:rPr>
        <w:t>十</w:t>
      </w:r>
      <w:r>
        <w:rPr>
          <w:rFonts w:cs="Times New Roman" w:hint="eastAsia"/>
          <w:lang w:eastAsia="zh-CN"/>
        </w:rPr>
        <w:t>四</w:t>
      </w:r>
      <w:r>
        <w:rPr>
          <w:rFonts w:cs="Times New Roman"/>
          <w:lang w:eastAsia="zh-CN"/>
        </w:rPr>
        <w:t>五</w:t>
      </w:r>
      <w:r>
        <w:rPr>
          <w:rFonts w:cs="Times New Roman"/>
          <w:lang w:eastAsia="zh-CN"/>
        </w:rPr>
        <w:t>”</w:t>
      </w:r>
      <w:r>
        <w:rPr>
          <w:rFonts w:cs="Times New Roman"/>
          <w:lang w:eastAsia="zh-CN"/>
        </w:rPr>
        <w:t>规划》</w:t>
      </w:r>
      <w:r>
        <w:rPr>
          <w:rFonts w:cs="Times New Roman" w:hint="eastAsia"/>
          <w:lang w:eastAsia="zh-CN"/>
        </w:rPr>
        <w:t>、</w:t>
      </w:r>
      <w:r>
        <w:rPr>
          <w:rFonts w:cs="Times New Roman"/>
          <w:lang w:eastAsia="zh-CN"/>
        </w:rPr>
        <w:t>《安徽省节水型社会建设</w:t>
      </w:r>
      <w:r>
        <w:rPr>
          <w:rFonts w:cs="Times New Roman"/>
          <w:lang w:eastAsia="zh-CN"/>
        </w:rPr>
        <w:t>“</w:t>
      </w:r>
      <w:r>
        <w:rPr>
          <w:rFonts w:cs="Times New Roman"/>
          <w:lang w:eastAsia="zh-CN"/>
        </w:rPr>
        <w:t>十</w:t>
      </w:r>
      <w:r>
        <w:rPr>
          <w:rFonts w:cs="Times New Roman" w:hint="eastAsia"/>
          <w:lang w:eastAsia="zh-CN"/>
        </w:rPr>
        <w:t>四</w:t>
      </w:r>
      <w:r>
        <w:rPr>
          <w:rFonts w:cs="Times New Roman"/>
          <w:lang w:eastAsia="zh-CN"/>
        </w:rPr>
        <w:t>五</w:t>
      </w:r>
      <w:r>
        <w:rPr>
          <w:rFonts w:cs="Times New Roman"/>
          <w:lang w:eastAsia="zh-CN"/>
        </w:rPr>
        <w:t>”</w:t>
      </w:r>
      <w:r>
        <w:rPr>
          <w:rFonts w:cs="Times New Roman"/>
          <w:lang w:eastAsia="zh-CN"/>
        </w:rPr>
        <w:t>规划》、《</w:t>
      </w:r>
      <w:r>
        <w:rPr>
          <w:rFonts w:cs="Times New Roman" w:hint="eastAsia"/>
          <w:lang w:eastAsia="zh-CN"/>
        </w:rPr>
        <w:t>蚌埠市</w:t>
      </w:r>
      <w:r>
        <w:rPr>
          <w:rFonts w:cs="Times New Roman"/>
          <w:lang w:eastAsia="zh-CN"/>
        </w:rPr>
        <w:t>节水型社会建设</w:t>
      </w:r>
      <w:r>
        <w:rPr>
          <w:rFonts w:cs="Times New Roman"/>
          <w:lang w:eastAsia="zh-CN"/>
        </w:rPr>
        <w:t>“</w:t>
      </w:r>
      <w:r>
        <w:rPr>
          <w:rFonts w:cs="Times New Roman"/>
          <w:lang w:eastAsia="zh-CN"/>
        </w:rPr>
        <w:t>十</w:t>
      </w:r>
      <w:r>
        <w:rPr>
          <w:rFonts w:cs="Times New Roman" w:hint="eastAsia"/>
          <w:lang w:eastAsia="zh-CN"/>
        </w:rPr>
        <w:t>四</w:t>
      </w:r>
      <w:r>
        <w:rPr>
          <w:rFonts w:cs="Times New Roman"/>
          <w:lang w:eastAsia="zh-CN"/>
        </w:rPr>
        <w:t>五</w:t>
      </w:r>
      <w:r>
        <w:rPr>
          <w:rFonts w:cs="Times New Roman"/>
          <w:lang w:eastAsia="zh-CN"/>
        </w:rPr>
        <w:t>”</w:t>
      </w:r>
      <w:r>
        <w:rPr>
          <w:rFonts w:cs="Times New Roman"/>
          <w:lang w:eastAsia="zh-CN"/>
        </w:rPr>
        <w:t>规划》等确定的不同水平年全国、安徽省、蚌埠市及怀远县万元工业增加值用水量降低幅度目标，最后综合分析确定怀远县不同水平年工业需水定额，见表</w:t>
      </w:r>
      <w:r>
        <w:rPr>
          <w:rFonts w:cs="Times New Roman"/>
          <w:lang w:eastAsia="zh-CN"/>
        </w:rPr>
        <w:t>4</w:t>
      </w:r>
      <w:r>
        <w:rPr>
          <w:rFonts w:cs="Times New Roman" w:hint="eastAsia"/>
          <w:lang w:eastAsia="zh-CN"/>
        </w:rPr>
        <w:t>.3</w:t>
      </w:r>
      <w:r>
        <w:rPr>
          <w:rFonts w:cs="Times New Roman"/>
          <w:lang w:eastAsia="zh-CN"/>
        </w:rPr>
        <w:t>-</w:t>
      </w:r>
      <w:r>
        <w:rPr>
          <w:rFonts w:cs="Times New Roman" w:hint="eastAsia"/>
          <w:lang w:eastAsia="zh-CN"/>
        </w:rPr>
        <w:t>7</w:t>
      </w:r>
      <w:r>
        <w:rPr>
          <w:rFonts w:cs="Times New Roman"/>
          <w:lang w:eastAsia="zh-CN"/>
        </w:rPr>
        <w:t>。</w:t>
      </w:r>
    </w:p>
    <w:p w:rsidR="007B0292" w:rsidRDefault="00735BBA">
      <w:pPr>
        <w:ind w:firstLine="480"/>
        <w:rPr>
          <w:rFonts w:cs="Times New Roman"/>
          <w:lang w:eastAsia="zh-CN"/>
        </w:rPr>
      </w:pPr>
      <w:r>
        <w:rPr>
          <w:rFonts w:cs="Times New Roman" w:hint="eastAsia"/>
          <w:lang w:eastAsia="zh-CN"/>
        </w:rPr>
        <w:t>按相关规划</w:t>
      </w:r>
      <w:r>
        <w:rPr>
          <w:rFonts w:cs="Times New Roman"/>
          <w:lang w:eastAsia="zh-CN"/>
        </w:rPr>
        <w:t>怀远县</w:t>
      </w:r>
      <w:r>
        <w:rPr>
          <w:rFonts w:cs="Times New Roman"/>
          <w:lang w:eastAsia="zh-CN"/>
        </w:rPr>
        <w:t>20</w:t>
      </w:r>
      <w:r>
        <w:rPr>
          <w:rFonts w:cs="Times New Roman" w:hint="eastAsia"/>
          <w:lang w:eastAsia="zh-CN"/>
        </w:rPr>
        <w:t>25</w:t>
      </w:r>
      <w:r>
        <w:rPr>
          <w:rFonts w:cs="Times New Roman"/>
          <w:lang w:eastAsia="zh-CN"/>
        </w:rPr>
        <w:t>年</w:t>
      </w:r>
      <w:r>
        <w:rPr>
          <w:rFonts w:cs="Times New Roman" w:hint="eastAsia"/>
          <w:lang w:eastAsia="zh-CN"/>
        </w:rPr>
        <w:t>、</w:t>
      </w:r>
      <w:r>
        <w:rPr>
          <w:rFonts w:cs="Times New Roman" w:hint="eastAsia"/>
          <w:lang w:eastAsia="zh-CN"/>
        </w:rPr>
        <w:t>2030</w:t>
      </w:r>
      <w:r>
        <w:rPr>
          <w:rFonts w:cs="Times New Roman" w:hint="eastAsia"/>
          <w:lang w:eastAsia="zh-CN"/>
        </w:rPr>
        <w:t>年</w:t>
      </w:r>
      <w:r>
        <w:rPr>
          <w:rFonts w:cs="Times New Roman"/>
          <w:lang w:eastAsia="zh-CN"/>
        </w:rPr>
        <w:t>万元工业增加值需水量将分别下降为</w:t>
      </w:r>
      <w:r>
        <w:rPr>
          <w:rFonts w:cs="Times New Roman" w:hint="eastAsia"/>
          <w:lang w:eastAsia="zh-CN"/>
        </w:rPr>
        <w:t>21.36m</w:t>
      </w:r>
      <w:r>
        <w:rPr>
          <w:rFonts w:cs="Times New Roman" w:hint="eastAsia"/>
          <w:lang w:eastAsia="zh-CN"/>
        </w:rPr>
        <w:t>³和</w:t>
      </w:r>
      <w:r>
        <w:rPr>
          <w:rFonts w:cs="Times New Roman" w:hint="eastAsia"/>
          <w:lang w:eastAsia="zh-CN"/>
        </w:rPr>
        <w:t>18m</w:t>
      </w:r>
      <w:r>
        <w:rPr>
          <w:rFonts w:cs="Times New Roman" w:hint="eastAsia"/>
          <w:lang w:eastAsia="zh-CN"/>
        </w:rPr>
        <w:t>³</w:t>
      </w:r>
      <w:r>
        <w:rPr>
          <w:rFonts w:cs="Times New Roman"/>
          <w:lang w:eastAsia="zh-CN"/>
        </w:rPr>
        <w:t>。结合表</w:t>
      </w:r>
      <w:r>
        <w:rPr>
          <w:rFonts w:cs="Times New Roman"/>
          <w:lang w:eastAsia="zh-CN"/>
        </w:rPr>
        <w:t>6</w:t>
      </w:r>
      <w:r>
        <w:rPr>
          <w:rFonts w:cs="Times New Roman" w:hint="eastAsia"/>
          <w:lang w:eastAsia="zh-CN"/>
        </w:rPr>
        <w:t>.2</w:t>
      </w:r>
      <w:r>
        <w:rPr>
          <w:rFonts w:cs="Times New Roman"/>
          <w:lang w:eastAsia="zh-CN"/>
        </w:rPr>
        <w:t>-</w:t>
      </w:r>
      <w:r>
        <w:rPr>
          <w:rFonts w:cs="Times New Roman" w:hint="eastAsia"/>
          <w:lang w:eastAsia="zh-CN"/>
        </w:rPr>
        <w:t>1</w:t>
      </w:r>
      <w:r>
        <w:rPr>
          <w:rFonts w:cs="Times New Roman"/>
          <w:lang w:eastAsia="zh-CN"/>
        </w:rPr>
        <w:t>中预测的怀远县工业增加值，计算得出怀远县</w:t>
      </w:r>
      <w:r>
        <w:rPr>
          <w:rFonts w:cs="Times New Roman" w:hint="eastAsia"/>
          <w:lang w:eastAsia="zh-CN"/>
        </w:rPr>
        <w:t>2025</w:t>
      </w:r>
      <w:r>
        <w:rPr>
          <w:rFonts w:cs="Times New Roman"/>
          <w:lang w:eastAsia="zh-CN"/>
        </w:rPr>
        <w:t>年</w:t>
      </w:r>
      <w:r>
        <w:rPr>
          <w:rFonts w:cs="Times New Roman" w:hint="eastAsia"/>
          <w:lang w:eastAsia="zh-CN"/>
        </w:rPr>
        <w:t>、</w:t>
      </w:r>
      <w:r>
        <w:rPr>
          <w:rFonts w:cs="Times New Roman" w:hint="eastAsia"/>
          <w:lang w:eastAsia="zh-CN"/>
        </w:rPr>
        <w:t>2030</w:t>
      </w:r>
      <w:r>
        <w:rPr>
          <w:rFonts w:cs="Times New Roman" w:hint="eastAsia"/>
          <w:lang w:eastAsia="zh-CN"/>
        </w:rPr>
        <w:t>年</w:t>
      </w:r>
      <w:r>
        <w:rPr>
          <w:rFonts w:cs="Times New Roman"/>
          <w:lang w:eastAsia="zh-CN"/>
        </w:rPr>
        <w:t>工业需水量</w:t>
      </w:r>
      <w:r>
        <w:rPr>
          <w:rFonts w:cs="Times New Roman" w:hint="eastAsia"/>
          <w:lang w:eastAsia="zh-CN"/>
        </w:rPr>
        <w:t>分别为</w:t>
      </w:r>
      <w:r>
        <w:rPr>
          <w:rFonts w:cs="Times New Roman" w:hint="eastAsia"/>
          <w:lang w:eastAsia="zh-CN"/>
        </w:rPr>
        <w:t>8533</w:t>
      </w:r>
      <w:r>
        <w:rPr>
          <w:rFonts w:cs="Times New Roman" w:hint="eastAsia"/>
          <w:lang w:eastAsia="zh-CN"/>
        </w:rPr>
        <w:t>万</w:t>
      </w:r>
      <w:r>
        <w:rPr>
          <w:rFonts w:cs="Times New Roman" w:hint="eastAsia"/>
          <w:lang w:eastAsia="zh-CN"/>
        </w:rPr>
        <w:t>m</w:t>
      </w:r>
      <w:r>
        <w:rPr>
          <w:rFonts w:cs="Times New Roman" w:hint="eastAsia"/>
          <w:vertAlign w:val="superscript"/>
          <w:lang w:eastAsia="zh-CN"/>
        </w:rPr>
        <w:t>3</w:t>
      </w:r>
      <w:r>
        <w:rPr>
          <w:rFonts w:cs="Times New Roman" w:hint="eastAsia"/>
          <w:lang w:eastAsia="zh-CN"/>
        </w:rPr>
        <w:t>、</w:t>
      </w:r>
      <w:r>
        <w:rPr>
          <w:rFonts w:cs="Times New Roman" w:hint="eastAsia"/>
          <w:lang w:eastAsia="zh-CN"/>
        </w:rPr>
        <w:t>9720</w:t>
      </w:r>
      <w:r>
        <w:rPr>
          <w:rFonts w:cs="Times New Roman" w:hint="eastAsia"/>
          <w:lang w:eastAsia="zh-CN"/>
        </w:rPr>
        <w:t>万</w:t>
      </w:r>
      <w:r>
        <w:rPr>
          <w:rFonts w:cs="Times New Roman" w:hint="eastAsia"/>
          <w:lang w:eastAsia="zh-CN"/>
        </w:rPr>
        <w:t>m</w:t>
      </w:r>
      <w:r>
        <w:rPr>
          <w:rFonts w:cs="Times New Roman" w:hint="eastAsia"/>
          <w:vertAlign w:val="superscript"/>
          <w:lang w:eastAsia="zh-CN"/>
        </w:rPr>
        <w:t>3</w:t>
      </w:r>
      <w:r>
        <w:rPr>
          <w:rFonts w:cs="Times New Roman"/>
          <w:lang w:eastAsia="zh-CN"/>
        </w:rPr>
        <w:t>，见表</w:t>
      </w:r>
      <w:r>
        <w:rPr>
          <w:rFonts w:cs="Times New Roman"/>
          <w:lang w:eastAsia="zh-CN"/>
        </w:rPr>
        <w:t>4</w:t>
      </w:r>
      <w:r>
        <w:rPr>
          <w:rFonts w:cs="Times New Roman" w:hint="eastAsia"/>
          <w:lang w:eastAsia="zh-CN"/>
        </w:rPr>
        <w:t>.3</w:t>
      </w:r>
      <w:r>
        <w:rPr>
          <w:rFonts w:cs="Times New Roman"/>
          <w:lang w:eastAsia="zh-CN"/>
        </w:rPr>
        <w:t>-</w:t>
      </w:r>
      <w:r>
        <w:rPr>
          <w:rFonts w:cs="Times New Roman" w:hint="eastAsia"/>
          <w:lang w:eastAsia="zh-CN"/>
        </w:rPr>
        <w:t>7</w:t>
      </w:r>
      <w:r>
        <w:rPr>
          <w:rFonts w:cs="Times New Roman"/>
          <w:lang w:eastAsia="zh-CN"/>
        </w:rPr>
        <w:t>。</w:t>
      </w:r>
    </w:p>
    <w:p w:rsidR="007B0292" w:rsidRDefault="00735BBA">
      <w:pPr>
        <w:ind w:firstLine="482"/>
        <w:rPr>
          <w:rFonts w:cs="Times New Roman"/>
          <w:b/>
          <w:bCs/>
          <w:lang w:eastAsia="zh-CN"/>
        </w:rPr>
      </w:pPr>
      <w:r>
        <w:rPr>
          <w:rFonts w:cs="Times New Roman"/>
          <w:b/>
          <w:bCs/>
          <w:lang w:eastAsia="zh-CN"/>
        </w:rPr>
        <w:t>表</w:t>
      </w:r>
      <w:r>
        <w:rPr>
          <w:rFonts w:cs="Times New Roman"/>
          <w:b/>
          <w:bCs/>
          <w:lang w:eastAsia="zh-CN"/>
        </w:rPr>
        <w:t>4</w:t>
      </w:r>
      <w:r>
        <w:rPr>
          <w:rFonts w:cs="Times New Roman" w:hint="eastAsia"/>
          <w:b/>
          <w:bCs/>
          <w:lang w:eastAsia="zh-CN"/>
        </w:rPr>
        <w:t>.3</w:t>
      </w:r>
      <w:r>
        <w:rPr>
          <w:rFonts w:cs="Times New Roman"/>
          <w:b/>
          <w:bCs/>
          <w:lang w:eastAsia="zh-CN"/>
        </w:rPr>
        <w:t>-</w:t>
      </w:r>
      <w:r>
        <w:rPr>
          <w:rFonts w:cs="Times New Roman" w:hint="eastAsia"/>
          <w:b/>
          <w:bCs/>
          <w:lang w:eastAsia="zh-CN"/>
        </w:rPr>
        <w:t xml:space="preserve">7                 </w:t>
      </w:r>
      <w:r>
        <w:rPr>
          <w:rFonts w:cs="Times New Roman"/>
          <w:b/>
          <w:bCs/>
          <w:lang w:eastAsia="zh-CN"/>
        </w:rPr>
        <w:t>怀远县工业需水量预测</w:t>
      </w:r>
    </w:p>
    <w:tbl>
      <w:tblPr>
        <w:tblW w:w="5008" w:type="pct"/>
        <w:tblCellMar>
          <w:left w:w="0" w:type="dxa"/>
          <w:right w:w="0" w:type="dxa"/>
        </w:tblCellMar>
        <w:tblLook w:val="04A0" w:firstRow="1" w:lastRow="0" w:firstColumn="1" w:lastColumn="0" w:noHBand="0" w:noVBand="1"/>
      </w:tblPr>
      <w:tblGrid>
        <w:gridCol w:w="2423"/>
        <w:gridCol w:w="2224"/>
        <w:gridCol w:w="2224"/>
        <w:gridCol w:w="2226"/>
      </w:tblGrid>
      <w:tr w:rsidR="007B0292">
        <w:trPr>
          <w:trHeight w:hRule="exact" w:val="397"/>
        </w:trPr>
        <w:tc>
          <w:tcPr>
            <w:tcW w:w="1331" w:type="pct"/>
            <w:vMerge w:val="restart"/>
            <w:tcBorders>
              <w:top w:val="single" w:sz="4" w:space="0" w:color="000000"/>
              <w:left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水平年</w:t>
            </w:r>
          </w:p>
        </w:tc>
        <w:tc>
          <w:tcPr>
            <w:tcW w:w="122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工业增加值</w:t>
            </w:r>
          </w:p>
        </w:tc>
        <w:tc>
          <w:tcPr>
            <w:tcW w:w="122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需水定额</w:t>
            </w:r>
          </w:p>
        </w:tc>
        <w:tc>
          <w:tcPr>
            <w:tcW w:w="1223"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工业需水量</w:t>
            </w:r>
          </w:p>
        </w:tc>
      </w:tr>
      <w:tr w:rsidR="007B0292">
        <w:trPr>
          <w:trHeight w:hRule="exact" w:val="397"/>
        </w:trPr>
        <w:tc>
          <w:tcPr>
            <w:tcW w:w="1331" w:type="pct"/>
            <w:vMerge/>
            <w:tcBorders>
              <w:left w:val="single" w:sz="4" w:space="0" w:color="000000"/>
              <w:bottom w:val="single" w:sz="4" w:space="0" w:color="000000"/>
              <w:right w:val="single" w:sz="4" w:space="0" w:color="000000"/>
            </w:tcBorders>
            <w:vAlign w:val="center"/>
          </w:tcPr>
          <w:p w:rsidR="007B0292" w:rsidRDefault="007B0292">
            <w:pPr>
              <w:pStyle w:val="af8"/>
              <w:rPr>
                <w:rFonts w:ascii="Times New Roman" w:hAnsi="Times New Roman" w:cs="Times New Roman"/>
              </w:rPr>
            </w:pPr>
          </w:p>
        </w:tc>
        <w:tc>
          <w:tcPr>
            <w:tcW w:w="122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亿元</w:t>
            </w:r>
          </w:p>
        </w:tc>
        <w:tc>
          <w:tcPr>
            <w:tcW w:w="122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hint="eastAsia"/>
              </w:rPr>
              <w:t>m</w:t>
            </w:r>
            <w:r>
              <w:rPr>
                <w:rFonts w:ascii="Times New Roman" w:hAnsi="Times New Roman" w:cs="Times New Roman" w:hint="eastAsia"/>
              </w:rPr>
              <w:t>³</w:t>
            </w:r>
            <w:r>
              <w:rPr>
                <w:rFonts w:ascii="Times New Roman" w:hAnsi="Times New Roman" w:cs="Times New Roman"/>
              </w:rPr>
              <w:t>/</w:t>
            </w:r>
            <w:r>
              <w:rPr>
                <w:rFonts w:ascii="Times New Roman" w:hAnsi="Times New Roman" w:cs="Times New Roman"/>
              </w:rPr>
              <w:t>万元</w:t>
            </w:r>
          </w:p>
        </w:tc>
        <w:tc>
          <w:tcPr>
            <w:tcW w:w="1223"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万</w:t>
            </w:r>
            <w:r>
              <w:rPr>
                <w:rFonts w:ascii="Times New Roman" w:hAnsi="Times New Roman" w:cs="Times New Roman" w:hint="eastAsia"/>
              </w:rPr>
              <w:t>m</w:t>
            </w:r>
            <w:r>
              <w:rPr>
                <w:rFonts w:ascii="Times New Roman" w:hAnsi="Times New Roman" w:cs="Times New Roman" w:hint="eastAsia"/>
              </w:rPr>
              <w:t>³</w:t>
            </w:r>
          </w:p>
        </w:tc>
      </w:tr>
      <w:tr w:rsidR="007B0292">
        <w:trPr>
          <w:trHeight w:hRule="exact" w:val="397"/>
        </w:trPr>
        <w:tc>
          <w:tcPr>
            <w:tcW w:w="1331"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202</w:t>
            </w:r>
            <w:r>
              <w:rPr>
                <w:rFonts w:ascii="Times New Roman" w:hAnsi="Times New Roman" w:cs="Times New Roman" w:hint="eastAsia"/>
              </w:rPr>
              <w:t>5</w:t>
            </w:r>
            <w:r>
              <w:rPr>
                <w:rFonts w:ascii="Times New Roman" w:hAnsi="Times New Roman" w:cs="Times New Roman"/>
              </w:rPr>
              <w:t>年</w:t>
            </w:r>
          </w:p>
        </w:tc>
        <w:tc>
          <w:tcPr>
            <w:tcW w:w="2226" w:type="dxa"/>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hint="eastAsia"/>
              </w:rPr>
              <w:t>371</w:t>
            </w:r>
          </w:p>
        </w:tc>
        <w:tc>
          <w:tcPr>
            <w:tcW w:w="2226" w:type="dxa"/>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21.36</w:t>
            </w:r>
          </w:p>
        </w:tc>
        <w:tc>
          <w:tcPr>
            <w:tcW w:w="2227" w:type="dxa"/>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7924.56</w:t>
            </w:r>
          </w:p>
        </w:tc>
      </w:tr>
      <w:tr w:rsidR="007B0292">
        <w:trPr>
          <w:trHeight w:hRule="exact" w:val="397"/>
        </w:trPr>
        <w:tc>
          <w:tcPr>
            <w:tcW w:w="1331"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hint="eastAsia"/>
              </w:rPr>
              <w:t>2030</w:t>
            </w:r>
            <w:r>
              <w:rPr>
                <w:rFonts w:ascii="Times New Roman" w:hAnsi="Times New Roman" w:cs="Times New Roman" w:hint="eastAsia"/>
              </w:rPr>
              <w:t>年</w:t>
            </w:r>
          </w:p>
        </w:tc>
        <w:tc>
          <w:tcPr>
            <w:tcW w:w="2226" w:type="dxa"/>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hint="eastAsia"/>
              </w:rPr>
              <w:t>540</w:t>
            </w:r>
          </w:p>
        </w:tc>
        <w:tc>
          <w:tcPr>
            <w:tcW w:w="2226" w:type="dxa"/>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18</w:t>
            </w:r>
          </w:p>
        </w:tc>
        <w:tc>
          <w:tcPr>
            <w:tcW w:w="2227" w:type="dxa"/>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9720</w:t>
            </w:r>
          </w:p>
        </w:tc>
      </w:tr>
    </w:tbl>
    <w:p w:rsidR="007B0292" w:rsidRDefault="00735BBA">
      <w:pPr>
        <w:pStyle w:val="3"/>
        <w:rPr>
          <w:rFonts w:cs="Times New Roman"/>
        </w:rPr>
      </w:pPr>
      <w:r>
        <w:rPr>
          <w:rFonts w:cs="Times New Roman" w:hint="eastAsia"/>
        </w:rPr>
        <w:t>4</w:t>
      </w:r>
      <w:r>
        <w:rPr>
          <w:rFonts w:cs="Times New Roman"/>
        </w:rPr>
        <w:t>.3</w:t>
      </w:r>
      <w:r>
        <w:rPr>
          <w:rFonts w:cs="Times New Roman" w:hint="eastAsia"/>
        </w:rPr>
        <w:t>.</w:t>
      </w:r>
      <w:r>
        <w:rPr>
          <w:rFonts w:cs="Times New Roman"/>
        </w:rPr>
        <w:t>4</w:t>
      </w:r>
      <w:r>
        <w:rPr>
          <w:rFonts w:cs="Times New Roman" w:hint="eastAsia"/>
        </w:rPr>
        <w:t>河道外生态环境需水</w:t>
      </w:r>
    </w:p>
    <w:p w:rsidR="007B0292" w:rsidRDefault="00735BBA">
      <w:pPr>
        <w:ind w:firstLine="480"/>
        <w:rPr>
          <w:rFonts w:cs="Times New Roman"/>
          <w:lang w:eastAsia="zh-CN"/>
        </w:rPr>
      </w:pPr>
      <w:r>
        <w:rPr>
          <w:rFonts w:cs="Times New Roman"/>
          <w:lang w:eastAsia="zh-CN"/>
        </w:rPr>
        <w:t>怀远县河道外生态环境需水主要以城市绿化、防护林草等植被需水及对河湖等补水为主，可简单采用城镇人口定额法预测。根据全国水资源综合规划调查分析，我国东部地区大多数城镇现状河道外生态环境用水量约占总用水量的</w:t>
      </w:r>
      <w:r>
        <w:rPr>
          <w:rFonts w:cs="Times New Roman"/>
          <w:lang w:eastAsia="zh-CN"/>
        </w:rPr>
        <w:t>1-5%</w:t>
      </w:r>
      <w:r>
        <w:rPr>
          <w:rFonts w:cs="Times New Roman"/>
          <w:lang w:eastAsia="zh-CN"/>
        </w:rPr>
        <w:t>，人均城镇生态环境用水量一般在</w:t>
      </w:r>
      <w:r>
        <w:rPr>
          <w:rFonts w:cs="Times New Roman"/>
          <w:lang w:eastAsia="zh-CN"/>
        </w:rPr>
        <w:t>15-60L/</w:t>
      </w:r>
      <w:r>
        <w:rPr>
          <w:rFonts w:cs="Times New Roman"/>
          <w:lang w:eastAsia="zh-CN"/>
        </w:rPr>
        <w:t>（</w:t>
      </w:r>
      <w:r>
        <w:rPr>
          <w:rFonts w:cs="Times New Roman"/>
          <w:lang w:eastAsia="zh-CN"/>
        </w:rPr>
        <w:t>p.d</w:t>
      </w:r>
      <w:r>
        <w:rPr>
          <w:rFonts w:cs="Times New Roman"/>
          <w:lang w:eastAsia="zh-CN"/>
        </w:rPr>
        <w:t>）之间。怀远县对改善水生态环境需求迫切，生态环境需水要求日益提高，现状人均城镇生态环境用水量较少，约</w:t>
      </w:r>
      <w:r>
        <w:rPr>
          <w:rFonts w:cs="Times New Roman"/>
          <w:lang w:eastAsia="zh-CN"/>
        </w:rPr>
        <w:t>30L/</w:t>
      </w:r>
      <w:r>
        <w:rPr>
          <w:rFonts w:cs="Times New Roman"/>
          <w:lang w:eastAsia="zh-CN"/>
        </w:rPr>
        <w:t>（</w:t>
      </w:r>
      <w:r>
        <w:rPr>
          <w:rFonts w:cs="Times New Roman"/>
          <w:lang w:eastAsia="zh-CN"/>
        </w:rPr>
        <w:t>p.d</w:t>
      </w:r>
      <w:r>
        <w:rPr>
          <w:rFonts w:cs="Times New Roman"/>
          <w:lang w:eastAsia="zh-CN"/>
        </w:rPr>
        <w:t>）。预测</w:t>
      </w:r>
      <w:r>
        <w:rPr>
          <w:rFonts w:cs="Times New Roman"/>
          <w:lang w:eastAsia="zh-CN"/>
        </w:rPr>
        <w:t>20</w:t>
      </w:r>
      <w:r>
        <w:rPr>
          <w:rFonts w:cs="Times New Roman" w:hint="eastAsia"/>
          <w:lang w:eastAsia="zh-CN"/>
        </w:rPr>
        <w:t>25</w:t>
      </w:r>
      <w:r>
        <w:rPr>
          <w:rFonts w:cs="Times New Roman"/>
          <w:lang w:eastAsia="zh-CN"/>
        </w:rPr>
        <w:t>年</w:t>
      </w:r>
      <w:r>
        <w:rPr>
          <w:rFonts w:cs="Times New Roman" w:hint="eastAsia"/>
          <w:lang w:eastAsia="zh-CN"/>
        </w:rPr>
        <w:t>、</w:t>
      </w:r>
      <w:r>
        <w:rPr>
          <w:rFonts w:cs="Times New Roman" w:hint="eastAsia"/>
          <w:lang w:eastAsia="zh-CN"/>
        </w:rPr>
        <w:t>2030</w:t>
      </w:r>
      <w:r>
        <w:rPr>
          <w:rFonts w:cs="Times New Roman" w:hint="eastAsia"/>
          <w:lang w:eastAsia="zh-CN"/>
        </w:rPr>
        <w:t>年</w:t>
      </w:r>
      <w:r>
        <w:rPr>
          <w:rFonts w:cs="Times New Roman"/>
          <w:lang w:eastAsia="zh-CN"/>
        </w:rPr>
        <w:t>将</w:t>
      </w:r>
      <w:r>
        <w:rPr>
          <w:rFonts w:cs="Times New Roman" w:hint="eastAsia"/>
          <w:lang w:eastAsia="zh-CN"/>
        </w:rPr>
        <w:t>分别</w:t>
      </w:r>
      <w:r>
        <w:rPr>
          <w:rFonts w:cs="Times New Roman"/>
          <w:lang w:eastAsia="zh-CN"/>
        </w:rPr>
        <w:t>提高为</w:t>
      </w:r>
      <w:r>
        <w:rPr>
          <w:rFonts w:cs="Times New Roman" w:hint="eastAsia"/>
          <w:lang w:eastAsia="zh-CN"/>
        </w:rPr>
        <w:t>35</w:t>
      </w:r>
      <w:r>
        <w:rPr>
          <w:rFonts w:cs="Times New Roman"/>
          <w:lang w:eastAsia="zh-CN"/>
        </w:rPr>
        <w:t>L/</w:t>
      </w:r>
      <w:r>
        <w:rPr>
          <w:rFonts w:cs="Times New Roman"/>
          <w:lang w:eastAsia="zh-CN"/>
        </w:rPr>
        <w:t>（</w:t>
      </w:r>
      <w:r>
        <w:rPr>
          <w:rFonts w:cs="Times New Roman"/>
          <w:lang w:eastAsia="zh-CN"/>
        </w:rPr>
        <w:t>p.d</w:t>
      </w:r>
      <w:r>
        <w:rPr>
          <w:rFonts w:cs="Times New Roman"/>
          <w:lang w:eastAsia="zh-CN"/>
        </w:rPr>
        <w:t>）</w:t>
      </w:r>
      <w:r>
        <w:rPr>
          <w:rFonts w:cs="Times New Roman" w:hint="eastAsia"/>
          <w:lang w:eastAsia="zh-CN"/>
        </w:rPr>
        <w:t>、</w:t>
      </w:r>
      <w:r>
        <w:rPr>
          <w:rFonts w:cs="Times New Roman" w:hint="eastAsia"/>
          <w:lang w:eastAsia="zh-CN"/>
        </w:rPr>
        <w:t>40</w:t>
      </w:r>
      <w:r>
        <w:rPr>
          <w:rFonts w:cs="Times New Roman"/>
          <w:lang w:eastAsia="zh-CN"/>
        </w:rPr>
        <w:t>L/</w:t>
      </w:r>
      <w:r>
        <w:rPr>
          <w:rFonts w:cs="Times New Roman"/>
          <w:lang w:eastAsia="zh-CN"/>
        </w:rPr>
        <w:t>（</w:t>
      </w:r>
      <w:r>
        <w:rPr>
          <w:rFonts w:cs="Times New Roman"/>
          <w:lang w:eastAsia="zh-CN"/>
        </w:rPr>
        <w:t>p.d</w:t>
      </w:r>
      <w:r>
        <w:rPr>
          <w:rFonts w:cs="Times New Roman"/>
          <w:lang w:eastAsia="zh-CN"/>
        </w:rPr>
        <w:t>）。</w:t>
      </w:r>
    </w:p>
    <w:p w:rsidR="007B0292" w:rsidRDefault="00735BBA">
      <w:pPr>
        <w:ind w:firstLine="480"/>
        <w:rPr>
          <w:rFonts w:cs="Times New Roman"/>
          <w:lang w:eastAsia="zh-CN"/>
        </w:rPr>
      </w:pPr>
      <w:r>
        <w:rPr>
          <w:rFonts w:cs="Times New Roman"/>
          <w:lang w:eastAsia="zh-CN"/>
        </w:rPr>
        <w:t>根据不同水平年生态环境需水定额，结合表</w:t>
      </w:r>
      <w:r>
        <w:rPr>
          <w:rFonts w:cs="Times New Roman" w:hint="eastAsia"/>
          <w:lang w:eastAsia="zh-CN"/>
        </w:rPr>
        <w:t>4.2</w:t>
      </w:r>
      <w:r>
        <w:rPr>
          <w:rFonts w:cs="Times New Roman"/>
          <w:lang w:eastAsia="zh-CN"/>
        </w:rPr>
        <w:t>-</w:t>
      </w:r>
      <w:r>
        <w:rPr>
          <w:rFonts w:cs="Times New Roman" w:hint="eastAsia"/>
          <w:lang w:eastAsia="zh-CN"/>
        </w:rPr>
        <w:t>1</w:t>
      </w:r>
      <w:r>
        <w:rPr>
          <w:rFonts w:cs="Times New Roman"/>
          <w:lang w:eastAsia="zh-CN"/>
        </w:rPr>
        <w:t>预测</w:t>
      </w:r>
      <w:r>
        <w:rPr>
          <w:rFonts w:cs="Times New Roman"/>
          <w:lang w:eastAsia="zh-CN"/>
        </w:rPr>
        <w:t>的怀远县城镇用水人口数，计算得出</w:t>
      </w:r>
      <w:r>
        <w:rPr>
          <w:rFonts w:cs="Times New Roman" w:hint="eastAsia"/>
          <w:lang w:eastAsia="zh-CN"/>
        </w:rPr>
        <w:t>2025</w:t>
      </w:r>
      <w:r>
        <w:rPr>
          <w:rFonts w:cs="Times New Roman" w:hint="eastAsia"/>
          <w:lang w:eastAsia="zh-CN"/>
        </w:rPr>
        <w:t>年、</w:t>
      </w:r>
      <w:r>
        <w:rPr>
          <w:rFonts w:cs="Times New Roman" w:hint="eastAsia"/>
          <w:lang w:eastAsia="zh-CN"/>
        </w:rPr>
        <w:t>2030</w:t>
      </w:r>
      <w:r>
        <w:rPr>
          <w:rFonts w:cs="Times New Roman" w:hint="eastAsia"/>
          <w:lang w:eastAsia="zh-CN"/>
        </w:rPr>
        <w:t>年</w:t>
      </w:r>
      <w:r>
        <w:rPr>
          <w:rFonts w:cs="Times New Roman"/>
          <w:lang w:eastAsia="zh-CN"/>
        </w:rPr>
        <w:t>怀远县河道外生态环境需水量</w:t>
      </w:r>
      <w:r>
        <w:rPr>
          <w:rFonts w:cs="Times New Roman" w:hint="eastAsia"/>
          <w:lang w:eastAsia="zh-CN"/>
        </w:rPr>
        <w:t>分别为</w:t>
      </w:r>
      <w:r>
        <w:rPr>
          <w:rFonts w:cs="Times New Roman" w:hint="eastAsia"/>
          <w:lang w:eastAsia="zh-CN"/>
        </w:rPr>
        <w:t>913.41</w:t>
      </w:r>
      <w:r>
        <w:rPr>
          <w:rFonts w:cs="Times New Roman"/>
          <w:lang w:eastAsia="zh-CN"/>
        </w:rPr>
        <w:t>万</w:t>
      </w:r>
      <w:r>
        <w:rPr>
          <w:rFonts w:cs="Times New Roman" w:hint="eastAsia"/>
          <w:lang w:eastAsia="zh-CN"/>
        </w:rPr>
        <w:t>m</w:t>
      </w:r>
      <w:r>
        <w:rPr>
          <w:rFonts w:cs="Times New Roman" w:hint="eastAsia"/>
          <w:lang w:eastAsia="zh-CN"/>
        </w:rPr>
        <w:t>³、</w:t>
      </w:r>
      <w:r>
        <w:rPr>
          <w:rFonts w:cs="Times New Roman" w:hint="eastAsia"/>
          <w:lang w:eastAsia="zh-CN"/>
        </w:rPr>
        <w:t>1143.18</w:t>
      </w:r>
      <w:r>
        <w:rPr>
          <w:rFonts w:cs="Times New Roman"/>
          <w:lang w:eastAsia="zh-CN"/>
        </w:rPr>
        <w:t>万</w:t>
      </w:r>
      <w:r>
        <w:rPr>
          <w:rFonts w:cs="Times New Roman" w:hint="eastAsia"/>
          <w:lang w:eastAsia="zh-CN"/>
        </w:rPr>
        <w:t>m</w:t>
      </w:r>
      <w:r>
        <w:rPr>
          <w:rFonts w:cs="Times New Roman" w:hint="eastAsia"/>
          <w:lang w:eastAsia="zh-CN"/>
        </w:rPr>
        <w:t>³</w:t>
      </w:r>
      <w:r>
        <w:rPr>
          <w:rFonts w:cs="Times New Roman"/>
          <w:lang w:eastAsia="zh-CN"/>
        </w:rPr>
        <w:t>，见表</w:t>
      </w:r>
      <w:r>
        <w:rPr>
          <w:rFonts w:cs="Times New Roman"/>
          <w:lang w:eastAsia="zh-CN"/>
        </w:rPr>
        <w:t>4</w:t>
      </w:r>
      <w:r>
        <w:rPr>
          <w:rFonts w:cs="Times New Roman" w:hint="eastAsia"/>
          <w:lang w:eastAsia="zh-CN"/>
        </w:rPr>
        <w:t>.3</w:t>
      </w:r>
      <w:r>
        <w:rPr>
          <w:rFonts w:cs="Times New Roman"/>
          <w:lang w:eastAsia="zh-CN"/>
        </w:rPr>
        <w:t>-8</w:t>
      </w:r>
      <w:r>
        <w:rPr>
          <w:rFonts w:cs="Times New Roman"/>
          <w:lang w:eastAsia="zh-CN"/>
        </w:rPr>
        <w:t>。</w:t>
      </w:r>
    </w:p>
    <w:p w:rsidR="007B0292" w:rsidRDefault="00735BBA">
      <w:pPr>
        <w:pStyle w:val="af7"/>
        <w:rPr>
          <w:rFonts w:cs="Times New Roman"/>
          <w:lang w:eastAsia="zh-CN"/>
        </w:rPr>
      </w:pPr>
      <w:r>
        <w:rPr>
          <w:rFonts w:cs="Times New Roman"/>
          <w:lang w:eastAsia="zh-CN"/>
        </w:rPr>
        <w:t>表</w:t>
      </w:r>
      <w:r>
        <w:rPr>
          <w:rFonts w:cs="Times New Roman"/>
          <w:lang w:eastAsia="zh-CN"/>
        </w:rPr>
        <w:t>4</w:t>
      </w:r>
      <w:r>
        <w:rPr>
          <w:rFonts w:cs="Times New Roman" w:hint="eastAsia"/>
          <w:lang w:eastAsia="zh-CN"/>
        </w:rPr>
        <w:t>.3</w:t>
      </w:r>
      <w:r>
        <w:rPr>
          <w:rFonts w:cs="Times New Roman"/>
          <w:lang w:eastAsia="zh-CN"/>
        </w:rPr>
        <w:t>-8</w:t>
      </w:r>
      <w:r>
        <w:rPr>
          <w:rFonts w:cs="Times New Roman" w:hint="eastAsia"/>
          <w:lang w:eastAsia="zh-CN"/>
        </w:rPr>
        <w:t xml:space="preserve">      </w:t>
      </w:r>
      <w:r>
        <w:rPr>
          <w:rFonts w:cs="Times New Roman"/>
          <w:lang w:eastAsia="zh-CN"/>
        </w:rPr>
        <w:t>怀远县河道外生态环境需水量预测</w:t>
      </w:r>
    </w:p>
    <w:tbl>
      <w:tblPr>
        <w:tblW w:w="5014" w:type="pct"/>
        <w:tblCellMar>
          <w:left w:w="0" w:type="dxa"/>
          <w:right w:w="0" w:type="dxa"/>
        </w:tblCellMar>
        <w:tblLook w:val="04A0" w:firstRow="1" w:lastRow="0" w:firstColumn="1" w:lastColumn="0" w:noHBand="0" w:noVBand="1"/>
      </w:tblPr>
      <w:tblGrid>
        <w:gridCol w:w="2026"/>
        <w:gridCol w:w="3716"/>
        <w:gridCol w:w="3365"/>
      </w:tblGrid>
      <w:tr w:rsidR="007B0292">
        <w:trPr>
          <w:trHeight w:hRule="exact" w:val="397"/>
        </w:trPr>
        <w:tc>
          <w:tcPr>
            <w:tcW w:w="1112" w:type="pct"/>
            <w:vMerge w:val="restart"/>
            <w:tcBorders>
              <w:top w:val="single" w:sz="4" w:space="0" w:color="000000"/>
              <w:left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水平年</w:t>
            </w:r>
          </w:p>
        </w:tc>
        <w:tc>
          <w:tcPr>
            <w:tcW w:w="3887" w:type="pct"/>
            <w:gridSpan w:val="2"/>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河道外生态环境</w:t>
            </w:r>
          </w:p>
        </w:tc>
      </w:tr>
      <w:tr w:rsidR="007B0292">
        <w:trPr>
          <w:trHeight w:hRule="exact" w:val="397"/>
        </w:trPr>
        <w:tc>
          <w:tcPr>
            <w:tcW w:w="1112" w:type="pct"/>
            <w:vMerge/>
            <w:tcBorders>
              <w:left w:val="single" w:sz="4" w:space="0" w:color="000000"/>
              <w:right w:val="single" w:sz="4" w:space="0" w:color="000000"/>
            </w:tcBorders>
            <w:vAlign w:val="center"/>
          </w:tcPr>
          <w:p w:rsidR="007B0292" w:rsidRDefault="007B0292">
            <w:pPr>
              <w:pStyle w:val="af8"/>
              <w:rPr>
                <w:rFonts w:ascii="Times New Roman" w:hAnsi="Times New Roman" w:cs="Times New Roman"/>
              </w:rPr>
            </w:pPr>
          </w:p>
        </w:tc>
        <w:tc>
          <w:tcPr>
            <w:tcW w:w="2040"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定额</w:t>
            </w:r>
          </w:p>
        </w:tc>
        <w:tc>
          <w:tcPr>
            <w:tcW w:w="1846"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需水量</w:t>
            </w:r>
          </w:p>
        </w:tc>
      </w:tr>
      <w:tr w:rsidR="007B0292">
        <w:trPr>
          <w:trHeight w:hRule="exact" w:val="397"/>
        </w:trPr>
        <w:tc>
          <w:tcPr>
            <w:tcW w:w="1112" w:type="pct"/>
            <w:vMerge/>
            <w:tcBorders>
              <w:left w:val="single" w:sz="4" w:space="0" w:color="000000"/>
              <w:bottom w:val="single" w:sz="4" w:space="0" w:color="000000"/>
              <w:right w:val="single" w:sz="4" w:space="0" w:color="000000"/>
            </w:tcBorders>
            <w:vAlign w:val="center"/>
          </w:tcPr>
          <w:p w:rsidR="007B0292" w:rsidRDefault="007B0292">
            <w:pPr>
              <w:pStyle w:val="af8"/>
              <w:rPr>
                <w:rFonts w:ascii="Times New Roman" w:hAnsi="Times New Roman" w:cs="Times New Roman"/>
              </w:rPr>
            </w:pPr>
          </w:p>
        </w:tc>
        <w:tc>
          <w:tcPr>
            <w:tcW w:w="2040"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L/</w:t>
            </w:r>
            <w:r>
              <w:rPr>
                <w:rFonts w:ascii="Times New Roman" w:hAnsi="Times New Roman" w:cs="Times New Roman"/>
              </w:rPr>
              <w:t>（</w:t>
            </w:r>
            <w:r>
              <w:rPr>
                <w:rFonts w:ascii="Times New Roman" w:hAnsi="Times New Roman" w:cs="Times New Roman"/>
              </w:rPr>
              <w:t>p.d</w:t>
            </w:r>
            <w:r>
              <w:rPr>
                <w:rFonts w:ascii="Times New Roman" w:hAnsi="Times New Roman" w:cs="Times New Roman"/>
              </w:rPr>
              <w:t>）</w:t>
            </w:r>
          </w:p>
        </w:tc>
        <w:tc>
          <w:tcPr>
            <w:tcW w:w="1846"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万</w:t>
            </w:r>
            <w:r>
              <w:rPr>
                <w:rFonts w:ascii="Times New Roman" w:hAnsi="Times New Roman" w:cs="Times New Roman" w:hint="eastAsia"/>
              </w:rPr>
              <w:t>m</w:t>
            </w:r>
            <w:r>
              <w:rPr>
                <w:rFonts w:ascii="Times New Roman" w:hAnsi="Times New Roman" w:cs="Times New Roman" w:hint="eastAsia"/>
              </w:rPr>
              <w:t>³</w:t>
            </w:r>
          </w:p>
        </w:tc>
      </w:tr>
      <w:tr w:rsidR="007B0292">
        <w:trPr>
          <w:trHeight w:hRule="exact" w:val="397"/>
        </w:trPr>
        <w:tc>
          <w:tcPr>
            <w:tcW w:w="111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202</w:t>
            </w:r>
            <w:r>
              <w:rPr>
                <w:rFonts w:ascii="Times New Roman" w:hAnsi="Times New Roman" w:cs="Times New Roman" w:hint="eastAsia"/>
              </w:rPr>
              <w:t>5</w:t>
            </w:r>
          </w:p>
        </w:tc>
        <w:tc>
          <w:tcPr>
            <w:tcW w:w="3719" w:type="dxa"/>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lang w:bidi="ar"/>
              </w:rPr>
              <w:t>35</w:t>
            </w:r>
          </w:p>
        </w:tc>
        <w:tc>
          <w:tcPr>
            <w:tcW w:w="3367" w:type="dxa"/>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lang w:bidi="ar"/>
              </w:rPr>
              <w:t>913.41</w:t>
            </w:r>
          </w:p>
        </w:tc>
      </w:tr>
      <w:tr w:rsidR="007B0292">
        <w:trPr>
          <w:trHeight w:hRule="exact" w:val="397"/>
        </w:trPr>
        <w:tc>
          <w:tcPr>
            <w:tcW w:w="111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hint="eastAsia"/>
              </w:rPr>
              <w:t>2030</w:t>
            </w:r>
          </w:p>
        </w:tc>
        <w:tc>
          <w:tcPr>
            <w:tcW w:w="3719" w:type="dxa"/>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lang w:bidi="ar"/>
              </w:rPr>
              <w:t>40</w:t>
            </w:r>
          </w:p>
        </w:tc>
        <w:tc>
          <w:tcPr>
            <w:tcW w:w="3367" w:type="dxa"/>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lang w:bidi="ar"/>
              </w:rPr>
              <w:t>1143.18</w:t>
            </w:r>
          </w:p>
        </w:tc>
      </w:tr>
    </w:tbl>
    <w:p w:rsidR="007B0292" w:rsidRDefault="007B0292">
      <w:pPr>
        <w:ind w:firstLine="480"/>
        <w:rPr>
          <w:rFonts w:cs="Times New Roman"/>
          <w:lang w:eastAsia="zh-CN"/>
        </w:rPr>
      </w:pPr>
    </w:p>
    <w:p w:rsidR="007B0292" w:rsidRDefault="00735BBA">
      <w:pPr>
        <w:pStyle w:val="3"/>
        <w:rPr>
          <w:rFonts w:cs="Times New Roman"/>
        </w:rPr>
      </w:pPr>
      <w:r>
        <w:rPr>
          <w:rFonts w:cs="Times New Roman" w:hint="eastAsia"/>
        </w:rPr>
        <w:t>4</w:t>
      </w:r>
      <w:r>
        <w:rPr>
          <w:rFonts w:cs="Times New Roman"/>
        </w:rPr>
        <w:t>.3.5</w:t>
      </w:r>
      <w:r>
        <w:rPr>
          <w:rFonts w:cs="Times New Roman" w:hint="eastAsia"/>
        </w:rPr>
        <w:t>需水总量计算</w:t>
      </w:r>
    </w:p>
    <w:p w:rsidR="007B0292" w:rsidRDefault="00735BBA">
      <w:pPr>
        <w:ind w:firstLine="480"/>
        <w:rPr>
          <w:rFonts w:cs="Times New Roman"/>
          <w:lang w:eastAsia="zh-CN"/>
        </w:rPr>
      </w:pPr>
      <w:r>
        <w:rPr>
          <w:rFonts w:cs="Times New Roman"/>
          <w:lang w:eastAsia="zh-CN"/>
        </w:rPr>
        <w:t>将预测的不同保证率、不同水平年的生活、生产和生态环境各项河道外需水量列表汇总，供水资源供需分析选用。在保证率</w:t>
      </w:r>
      <w:r>
        <w:rPr>
          <w:rFonts w:cs="Times New Roman"/>
          <w:lang w:eastAsia="zh-CN"/>
        </w:rPr>
        <w:t>50%</w:t>
      </w:r>
      <w:r>
        <w:rPr>
          <w:rFonts w:cs="Times New Roman"/>
          <w:lang w:eastAsia="zh-CN"/>
        </w:rPr>
        <w:t>、</w:t>
      </w:r>
      <w:r>
        <w:rPr>
          <w:rFonts w:cs="Times New Roman"/>
          <w:lang w:eastAsia="zh-CN"/>
        </w:rPr>
        <w:t>75%</w:t>
      </w:r>
      <w:r>
        <w:rPr>
          <w:rFonts w:cs="Times New Roman"/>
          <w:lang w:eastAsia="zh-CN"/>
        </w:rPr>
        <w:t>和</w:t>
      </w:r>
      <w:r>
        <w:rPr>
          <w:rFonts w:cs="Times New Roman"/>
          <w:lang w:eastAsia="zh-CN"/>
        </w:rPr>
        <w:t>95%</w:t>
      </w:r>
      <w:r>
        <w:rPr>
          <w:rFonts w:cs="Times New Roman" w:hint="eastAsia"/>
          <w:lang w:eastAsia="zh-CN"/>
        </w:rPr>
        <w:t>三</w:t>
      </w:r>
      <w:r>
        <w:rPr>
          <w:rFonts w:cs="Times New Roman"/>
          <w:lang w:eastAsia="zh-CN"/>
        </w:rPr>
        <w:t>种情况下，按不同口径，提出怀远县河道外需水量汇总成果，见表</w:t>
      </w:r>
      <w:r>
        <w:rPr>
          <w:rFonts w:cs="Times New Roman" w:hint="eastAsia"/>
          <w:lang w:eastAsia="zh-CN"/>
        </w:rPr>
        <w:t>4.3</w:t>
      </w:r>
      <w:r>
        <w:rPr>
          <w:rFonts w:cs="Times New Roman"/>
          <w:lang w:eastAsia="zh-CN"/>
        </w:rPr>
        <w:t>-</w:t>
      </w:r>
      <w:r>
        <w:rPr>
          <w:rFonts w:cs="Times New Roman" w:hint="eastAsia"/>
          <w:lang w:eastAsia="zh-CN"/>
        </w:rPr>
        <w:t>9</w:t>
      </w:r>
      <w:r>
        <w:rPr>
          <w:rFonts w:cs="Times New Roman"/>
          <w:lang w:eastAsia="zh-CN"/>
        </w:rPr>
        <w:t>和表</w:t>
      </w:r>
      <w:r>
        <w:rPr>
          <w:rFonts w:cs="Times New Roman" w:hint="eastAsia"/>
          <w:lang w:eastAsia="zh-CN"/>
        </w:rPr>
        <w:t>4.3</w:t>
      </w:r>
      <w:r>
        <w:rPr>
          <w:rFonts w:cs="Times New Roman"/>
          <w:lang w:eastAsia="zh-CN"/>
        </w:rPr>
        <w:t>-</w:t>
      </w:r>
      <w:r>
        <w:rPr>
          <w:rFonts w:cs="Times New Roman" w:hint="eastAsia"/>
          <w:lang w:eastAsia="zh-CN"/>
        </w:rPr>
        <w:t>10</w:t>
      </w:r>
      <w:r>
        <w:rPr>
          <w:rFonts w:cs="Times New Roman"/>
          <w:lang w:eastAsia="zh-CN"/>
        </w:rPr>
        <w:t>。怀远县河道外城镇和农村需水量汇总成果，见表</w:t>
      </w:r>
      <w:r>
        <w:rPr>
          <w:rFonts w:cs="Times New Roman" w:hint="eastAsia"/>
          <w:lang w:eastAsia="zh-CN"/>
        </w:rPr>
        <w:t>4.3</w:t>
      </w:r>
      <w:r>
        <w:rPr>
          <w:rFonts w:cs="Times New Roman"/>
          <w:lang w:eastAsia="zh-CN"/>
        </w:rPr>
        <w:t>-1</w:t>
      </w:r>
      <w:r>
        <w:rPr>
          <w:rFonts w:cs="Times New Roman" w:hint="eastAsia"/>
          <w:lang w:eastAsia="zh-CN"/>
        </w:rPr>
        <w:t>1</w:t>
      </w:r>
      <w:r>
        <w:rPr>
          <w:rFonts w:cs="Times New Roman"/>
          <w:lang w:eastAsia="zh-CN"/>
        </w:rPr>
        <w:t>。</w:t>
      </w:r>
    </w:p>
    <w:p w:rsidR="007B0292" w:rsidRDefault="00735BBA">
      <w:pPr>
        <w:pStyle w:val="af7"/>
        <w:rPr>
          <w:rFonts w:cs="Times New Roman"/>
          <w:lang w:eastAsia="zh-CN"/>
        </w:rPr>
      </w:pPr>
      <w:r>
        <w:rPr>
          <w:rFonts w:cs="Times New Roman"/>
          <w:lang w:eastAsia="zh-CN"/>
        </w:rPr>
        <w:t>表</w:t>
      </w:r>
      <w:r>
        <w:rPr>
          <w:rFonts w:cs="Times New Roman" w:hint="eastAsia"/>
          <w:lang w:eastAsia="zh-CN"/>
        </w:rPr>
        <w:t>4.3</w:t>
      </w:r>
      <w:r>
        <w:rPr>
          <w:rFonts w:cs="Times New Roman"/>
          <w:lang w:eastAsia="zh-CN"/>
        </w:rPr>
        <w:t>-</w:t>
      </w:r>
      <w:r>
        <w:rPr>
          <w:rFonts w:cs="Times New Roman" w:hint="eastAsia"/>
          <w:lang w:eastAsia="zh-CN"/>
        </w:rPr>
        <w:t xml:space="preserve">9       </w:t>
      </w:r>
      <w:r>
        <w:rPr>
          <w:rFonts w:cs="Times New Roman"/>
          <w:lang w:eastAsia="zh-CN"/>
        </w:rPr>
        <w:t>怀远县总需水量汇总（三生用水口径）</w:t>
      </w:r>
    </w:p>
    <w:p w:rsidR="007B0292" w:rsidRDefault="007B0292">
      <w:pPr>
        <w:spacing w:before="16" w:line="80" w:lineRule="exact"/>
        <w:ind w:firstLine="160"/>
        <w:rPr>
          <w:rFonts w:cs="Times New Roman"/>
          <w:sz w:val="8"/>
          <w:szCs w:val="8"/>
          <w:lang w:eastAsia="zh-CN"/>
        </w:rPr>
      </w:pPr>
    </w:p>
    <w:tbl>
      <w:tblPr>
        <w:tblW w:w="50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40"/>
        <w:gridCol w:w="1014"/>
        <w:gridCol w:w="1014"/>
        <w:gridCol w:w="803"/>
        <w:gridCol w:w="1318"/>
        <w:gridCol w:w="854"/>
        <w:gridCol w:w="1133"/>
        <w:gridCol w:w="825"/>
        <w:gridCol w:w="961"/>
      </w:tblGrid>
      <w:tr w:rsidR="007B0292">
        <w:trPr>
          <w:trHeight w:val="397"/>
        </w:trPr>
        <w:tc>
          <w:tcPr>
            <w:tcW w:w="676" w:type="pct"/>
            <w:vMerge w:val="restart"/>
            <w:tcBorders>
              <w:tl2br w:val="nil"/>
              <w:tr2bl w:val="nil"/>
            </w:tcBorders>
            <w:vAlign w:val="center"/>
          </w:tcPr>
          <w:p w:rsidR="007B0292" w:rsidRDefault="00735BBA">
            <w:pPr>
              <w:pStyle w:val="af8"/>
              <w:rPr>
                <w:rFonts w:ascii="Times New Roman" w:hAnsi="Times New Roman" w:cs="Times New Roman"/>
                <w:b/>
                <w:bCs/>
              </w:rPr>
            </w:pPr>
            <w:r>
              <w:rPr>
                <w:rFonts w:ascii="Times New Roman" w:hAnsi="Times New Roman" w:cs="Times New Roman"/>
                <w:b/>
                <w:bCs/>
              </w:rPr>
              <w:t>水平年</w:t>
            </w:r>
          </w:p>
        </w:tc>
        <w:tc>
          <w:tcPr>
            <w:tcW w:w="553" w:type="pct"/>
            <w:vMerge w:val="restart"/>
            <w:tcBorders>
              <w:tl2br w:val="nil"/>
              <w:tr2bl w:val="nil"/>
            </w:tcBorders>
            <w:vAlign w:val="center"/>
          </w:tcPr>
          <w:p w:rsidR="007B0292" w:rsidRDefault="00735BBA">
            <w:pPr>
              <w:pStyle w:val="af8"/>
              <w:rPr>
                <w:rFonts w:ascii="Times New Roman" w:hAnsi="Times New Roman" w:cs="Times New Roman"/>
                <w:b/>
                <w:bCs/>
              </w:rPr>
            </w:pPr>
            <w:r>
              <w:rPr>
                <w:rFonts w:ascii="Times New Roman" w:hAnsi="Times New Roman" w:cs="Times New Roman"/>
                <w:b/>
                <w:bCs/>
              </w:rPr>
              <w:t>保证率</w:t>
            </w:r>
          </w:p>
        </w:tc>
        <w:tc>
          <w:tcPr>
            <w:tcW w:w="2176" w:type="pct"/>
            <w:gridSpan w:val="4"/>
            <w:tcBorders>
              <w:tl2br w:val="nil"/>
              <w:tr2bl w:val="nil"/>
            </w:tcBorders>
            <w:vAlign w:val="center"/>
          </w:tcPr>
          <w:p w:rsidR="007B0292" w:rsidRDefault="00735BBA">
            <w:pPr>
              <w:pStyle w:val="af8"/>
              <w:rPr>
                <w:rFonts w:ascii="Times New Roman" w:hAnsi="Times New Roman" w:cs="Times New Roman"/>
                <w:b/>
                <w:bCs/>
              </w:rPr>
            </w:pPr>
            <w:r>
              <w:rPr>
                <w:rFonts w:ascii="Times New Roman" w:hAnsi="Times New Roman" w:cs="Times New Roman"/>
                <w:b/>
                <w:bCs/>
              </w:rPr>
              <w:t>生产</w:t>
            </w:r>
          </w:p>
        </w:tc>
        <w:tc>
          <w:tcPr>
            <w:tcW w:w="618" w:type="pct"/>
            <w:vMerge w:val="restart"/>
            <w:tcBorders>
              <w:tl2br w:val="nil"/>
              <w:tr2bl w:val="nil"/>
            </w:tcBorders>
            <w:vAlign w:val="center"/>
          </w:tcPr>
          <w:p w:rsidR="007B0292" w:rsidRDefault="00735BBA">
            <w:pPr>
              <w:pStyle w:val="af8"/>
              <w:rPr>
                <w:rFonts w:ascii="Times New Roman" w:hAnsi="Times New Roman" w:cs="Times New Roman"/>
                <w:b/>
                <w:bCs/>
              </w:rPr>
            </w:pPr>
            <w:r>
              <w:rPr>
                <w:rFonts w:ascii="Times New Roman" w:hAnsi="Times New Roman" w:cs="Times New Roman"/>
                <w:b/>
                <w:bCs/>
              </w:rPr>
              <w:t>生活</w:t>
            </w:r>
          </w:p>
        </w:tc>
        <w:tc>
          <w:tcPr>
            <w:tcW w:w="450" w:type="pct"/>
            <w:vMerge w:val="restart"/>
            <w:tcBorders>
              <w:tl2br w:val="nil"/>
              <w:tr2bl w:val="nil"/>
            </w:tcBorders>
            <w:vAlign w:val="center"/>
          </w:tcPr>
          <w:p w:rsidR="007B0292" w:rsidRDefault="00735BBA">
            <w:pPr>
              <w:pStyle w:val="af8"/>
              <w:rPr>
                <w:rFonts w:ascii="Times New Roman" w:hAnsi="Times New Roman" w:cs="Times New Roman"/>
                <w:b/>
                <w:bCs/>
              </w:rPr>
            </w:pPr>
            <w:r>
              <w:rPr>
                <w:rFonts w:ascii="Times New Roman" w:hAnsi="Times New Roman" w:cs="Times New Roman"/>
                <w:b/>
                <w:bCs/>
              </w:rPr>
              <w:t>生态</w:t>
            </w:r>
          </w:p>
        </w:tc>
        <w:tc>
          <w:tcPr>
            <w:tcW w:w="524" w:type="pct"/>
            <w:vMerge w:val="restart"/>
            <w:tcBorders>
              <w:tl2br w:val="nil"/>
              <w:tr2bl w:val="nil"/>
            </w:tcBorders>
            <w:vAlign w:val="center"/>
          </w:tcPr>
          <w:p w:rsidR="007B0292" w:rsidRDefault="00735BBA">
            <w:pPr>
              <w:pStyle w:val="af8"/>
              <w:rPr>
                <w:rFonts w:ascii="Times New Roman" w:hAnsi="Times New Roman" w:cs="Times New Roman"/>
                <w:b/>
                <w:bCs/>
              </w:rPr>
            </w:pPr>
            <w:r>
              <w:rPr>
                <w:rFonts w:ascii="Times New Roman" w:hAnsi="Times New Roman" w:cs="Times New Roman"/>
                <w:b/>
                <w:bCs/>
              </w:rPr>
              <w:t>总需水量</w:t>
            </w:r>
          </w:p>
        </w:tc>
      </w:tr>
      <w:tr w:rsidR="007B0292">
        <w:trPr>
          <w:trHeight w:val="397"/>
        </w:trPr>
        <w:tc>
          <w:tcPr>
            <w:tcW w:w="676" w:type="pct"/>
            <w:vMerge/>
            <w:tcBorders>
              <w:tl2br w:val="nil"/>
              <w:tr2bl w:val="nil"/>
            </w:tcBorders>
            <w:vAlign w:val="center"/>
          </w:tcPr>
          <w:p w:rsidR="007B0292" w:rsidRDefault="007B0292">
            <w:pPr>
              <w:pStyle w:val="af8"/>
              <w:rPr>
                <w:rFonts w:ascii="Times New Roman" w:hAnsi="Times New Roman" w:cs="Times New Roman"/>
                <w:b/>
                <w:bCs/>
              </w:rPr>
            </w:pPr>
          </w:p>
        </w:tc>
        <w:tc>
          <w:tcPr>
            <w:tcW w:w="553" w:type="pct"/>
            <w:vMerge/>
            <w:tcBorders>
              <w:tl2br w:val="nil"/>
              <w:tr2bl w:val="nil"/>
            </w:tcBorders>
            <w:vAlign w:val="center"/>
          </w:tcPr>
          <w:p w:rsidR="007B0292" w:rsidRDefault="007B0292">
            <w:pPr>
              <w:pStyle w:val="af8"/>
              <w:rPr>
                <w:rFonts w:ascii="Times New Roman" w:hAnsi="Times New Roman" w:cs="Times New Roman"/>
                <w:b/>
                <w:bCs/>
              </w:rPr>
            </w:pPr>
          </w:p>
        </w:tc>
        <w:tc>
          <w:tcPr>
            <w:tcW w:w="553" w:type="pct"/>
            <w:tcBorders>
              <w:tl2br w:val="nil"/>
              <w:tr2bl w:val="nil"/>
            </w:tcBorders>
            <w:vAlign w:val="center"/>
          </w:tcPr>
          <w:p w:rsidR="007B0292" w:rsidRDefault="00735BBA">
            <w:pPr>
              <w:pStyle w:val="af8"/>
              <w:rPr>
                <w:rFonts w:ascii="Times New Roman" w:hAnsi="Times New Roman" w:cs="Times New Roman"/>
                <w:b/>
                <w:bCs/>
              </w:rPr>
            </w:pPr>
            <w:r>
              <w:rPr>
                <w:rFonts w:ascii="Times New Roman" w:hAnsi="Times New Roman" w:cs="Times New Roman"/>
                <w:b/>
                <w:bCs/>
              </w:rPr>
              <w:t>工业</w:t>
            </w:r>
          </w:p>
        </w:tc>
        <w:tc>
          <w:tcPr>
            <w:tcW w:w="438" w:type="pct"/>
            <w:tcBorders>
              <w:tl2br w:val="nil"/>
              <w:tr2bl w:val="nil"/>
            </w:tcBorders>
            <w:vAlign w:val="center"/>
          </w:tcPr>
          <w:p w:rsidR="007B0292" w:rsidRDefault="00735BBA">
            <w:pPr>
              <w:pStyle w:val="af8"/>
              <w:rPr>
                <w:rFonts w:ascii="Times New Roman" w:hAnsi="Times New Roman" w:cs="Times New Roman"/>
                <w:b/>
                <w:bCs/>
              </w:rPr>
            </w:pPr>
            <w:r>
              <w:rPr>
                <w:rFonts w:ascii="Times New Roman" w:hAnsi="Times New Roman" w:cs="Times New Roman"/>
                <w:b/>
                <w:bCs/>
              </w:rPr>
              <w:t>农业</w:t>
            </w:r>
          </w:p>
        </w:tc>
        <w:tc>
          <w:tcPr>
            <w:tcW w:w="719" w:type="pct"/>
            <w:tcBorders>
              <w:tl2br w:val="nil"/>
              <w:tr2bl w:val="nil"/>
            </w:tcBorders>
            <w:vAlign w:val="center"/>
          </w:tcPr>
          <w:p w:rsidR="007B0292" w:rsidRDefault="00735BBA">
            <w:pPr>
              <w:pStyle w:val="af8"/>
              <w:rPr>
                <w:rFonts w:ascii="Times New Roman" w:hAnsi="Times New Roman" w:cs="Times New Roman"/>
                <w:b/>
                <w:bCs/>
              </w:rPr>
            </w:pPr>
            <w:r>
              <w:rPr>
                <w:rFonts w:ascii="Times New Roman" w:hAnsi="Times New Roman" w:cs="Times New Roman"/>
                <w:b/>
                <w:bCs/>
              </w:rPr>
              <w:t>建筑业和三产</w:t>
            </w:r>
          </w:p>
        </w:tc>
        <w:tc>
          <w:tcPr>
            <w:tcW w:w="465" w:type="pct"/>
            <w:tcBorders>
              <w:tl2br w:val="nil"/>
              <w:tr2bl w:val="nil"/>
            </w:tcBorders>
            <w:vAlign w:val="center"/>
          </w:tcPr>
          <w:p w:rsidR="007B0292" w:rsidRDefault="00735BBA">
            <w:pPr>
              <w:pStyle w:val="af8"/>
              <w:rPr>
                <w:rFonts w:ascii="Times New Roman" w:hAnsi="Times New Roman" w:cs="Times New Roman"/>
                <w:b/>
                <w:bCs/>
              </w:rPr>
            </w:pPr>
            <w:r>
              <w:rPr>
                <w:rFonts w:ascii="Times New Roman" w:hAnsi="Times New Roman" w:cs="Times New Roman"/>
                <w:b/>
                <w:bCs/>
              </w:rPr>
              <w:t>小计</w:t>
            </w:r>
          </w:p>
        </w:tc>
        <w:tc>
          <w:tcPr>
            <w:tcW w:w="618" w:type="pct"/>
            <w:vMerge/>
            <w:tcBorders>
              <w:tl2br w:val="nil"/>
              <w:tr2bl w:val="nil"/>
            </w:tcBorders>
            <w:vAlign w:val="center"/>
          </w:tcPr>
          <w:p w:rsidR="007B0292" w:rsidRDefault="007B0292">
            <w:pPr>
              <w:pStyle w:val="af8"/>
              <w:rPr>
                <w:rFonts w:ascii="Times New Roman" w:hAnsi="Times New Roman" w:cs="Times New Roman"/>
                <w:b/>
                <w:bCs/>
              </w:rPr>
            </w:pPr>
          </w:p>
        </w:tc>
        <w:tc>
          <w:tcPr>
            <w:tcW w:w="450" w:type="pct"/>
            <w:vMerge/>
            <w:tcBorders>
              <w:tl2br w:val="nil"/>
              <w:tr2bl w:val="nil"/>
            </w:tcBorders>
            <w:vAlign w:val="center"/>
          </w:tcPr>
          <w:p w:rsidR="007B0292" w:rsidRDefault="007B0292">
            <w:pPr>
              <w:pStyle w:val="af8"/>
              <w:rPr>
                <w:rFonts w:ascii="Times New Roman" w:hAnsi="Times New Roman" w:cs="Times New Roman"/>
                <w:b/>
                <w:bCs/>
              </w:rPr>
            </w:pPr>
          </w:p>
        </w:tc>
        <w:tc>
          <w:tcPr>
            <w:tcW w:w="524" w:type="pct"/>
            <w:vMerge/>
            <w:tcBorders>
              <w:tl2br w:val="nil"/>
              <w:tr2bl w:val="nil"/>
            </w:tcBorders>
            <w:vAlign w:val="center"/>
          </w:tcPr>
          <w:p w:rsidR="007B0292" w:rsidRDefault="007B0292">
            <w:pPr>
              <w:pStyle w:val="af8"/>
              <w:rPr>
                <w:rFonts w:ascii="Times New Roman" w:hAnsi="Times New Roman" w:cs="Times New Roman"/>
                <w:b/>
                <w:bCs/>
              </w:rPr>
            </w:pPr>
          </w:p>
        </w:tc>
      </w:tr>
      <w:tr w:rsidR="007B0292">
        <w:trPr>
          <w:trHeight w:val="397"/>
        </w:trPr>
        <w:tc>
          <w:tcPr>
            <w:tcW w:w="676" w:type="pct"/>
            <w:vMerge w:val="restart"/>
            <w:tcBorders>
              <w:tl2br w:val="nil"/>
              <w:tr2bl w:val="nil"/>
            </w:tcBorders>
            <w:vAlign w:val="center"/>
          </w:tcPr>
          <w:p w:rsidR="007B0292" w:rsidRDefault="00735BBA">
            <w:pPr>
              <w:pStyle w:val="af8"/>
              <w:rPr>
                <w:rFonts w:ascii="Times New Roman" w:hAnsi="Times New Roman" w:cs="Times New Roman"/>
              </w:rPr>
            </w:pPr>
            <w:r>
              <w:rPr>
                <w:rFonts w:ascii="Times New Roman" w:hAnsi="Times New Roman" w:cs="Times New Roman"/>
              </w:rPr>
              <w:t>202</w:t>
            </w:r>
            <w:r>
              <w:rPr>
                <w:rFonts w:ascii="Times New Roman" w:hAnsi="Times New Roman" w:cs="Times New Roman" w:hint="eastAsia"/>
              </w:rPr>
              <w:t>5</w:t>
            </w:r>
          </w:p>
        </w:tc>
        <w:tc>
          <w:tcPr>
            <w:tcW w:w="553" w:type="pct"/>
            <w:tcBorders>
              <w:tl2br w:val="nil"/>
              <w:tr2bl w:val="nil"/>
            </w:tcBorders>
            <w:vAlign w:val="center"/>
          </w:tcPr>
          <w:p w:rsidR="007B0292" w:rsidRDefault="00735BBA">
            <w:pPr>
              <w:pStyle w:val="af8"/>
              <w:rPr>
                <w:rFonts w:ascii="Times New Roman" w:hAnsi="Times New Roman" w:cs="Times New Roman"/>
              </w:rPr>
            </w:pPr>
            <w:r>
              <w:rPr>
                <w:rFonts w:ascii="Times New Roman" w:hAnsi="Times New Roman" w:cs="Times New Roman"/>
              </w:rPr>
              <w:t>50%</w:t>
            </w:r>
          </w:p>
        </w:tc>
        <w:tc>
          <w:tcPr>
            <w:tcW w:w="1014" w:type="dxa"/>
            <w:tcBorders>
              <w:tl2br w:val="nil"/>
              <w:tr2bl w:val="nil"/>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7925 </w:t>
            </w:r>
          </w:p>
        </w:tc>
        <w:tc>
          <w:tcPr>
            <w:tcW w:w="803" w:type="dxa"/>
            <w:tcBorders>
              <w:tl2br w:val="nil"/>
              <w:tr2bl w:val="nil"/>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40193 </w:t>
            </w:r>
          </w:p>
        </w:tc>
        <w:tc>
          <w:tcPr>
            <w:tcW w:w="1318" w:type="dxa"/>
            <w:tcBorders>
              <w:tl2br w:val="nil"/>
              <w:tr2bl w:val="nil"/>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1435 </w:t>
            </w:r>
          </w:p>
        </w:tc>
        <w:tc>
          <w:tcPr>
            <w:tcW w:w="854" w:type="dxa"/>
            <w:tcBorders>
              <w:tl2br w:val="nil"/>
              <w:tr2bl w:val="nil"/>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49553 </w:t>
            </w:r>
          </w:p>
        </w:tc>
        <w:tc>
          <w:tcPr>
            <w:tcW w:w="1133" w:type="dxa"/>
            <w:tcBorders>
              <w:tl2br w:val="nil"/>
              <w:tr2bl w:val="nil"/>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5136 </w:t>
            </w:r>
          </w:p>
        </w:tc>
        <w:tc>
          <w:tcPr>
            <w:tcW w:w="825" w:type="dxa"/>
            <w:tcBorders>
              <w:tl2br w:val="nil"/>
              <w:tr2bl w:val="nil"/>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913 </w:t>
            </w:r>
          </w:p>
        </w:tc>
        <w:tc>
          <w:tcPr>
            <w:tcW w:w="961" w:type="dxa"/>
            <w:tcBorders>
              <w:tl2br w:val="nil"/>
              <w:tr2bl w:val="nil"/>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55603 </w:t>
            </w:r>
          </w:p>
        </w:tc>
      </w:tr>
      <w:tr w:rsidR="007B0292">
        <w:trPr>
          <w:trHeight w:val="397"/>
        </w:trPr>
        <w:tc>
          <w:tcPr>
            <w:tcW w:w="676" w:type="pct"/>
            <w:vMerge/>
            <w:tcBorders>
              <w:tl2br w:val="nil"/>
              <w:tr2bl w:val="nil"/>
            </w:tcBorders>
            <w:vAlign w:val="center"/>
          </w:tcPr>
          <w:p w:rsidR="007B0292" w:rsidRDefault="007B0292">
            <w:pPr>
              <w:pStyle w:val="af8"/>
              <w:rPr>
                <w:rFonts w:ascii="Times New Roman" w:hAnsi="Times New Roman" w:cs="Times New Roman"/>
              </w:rPr>
            </w:pPr>
          </w:p>
        </w:tc>
        <w:tc>
          <w:tcPr>
            <w:tcW w:w="553" w:type="pct"/>
            <w:tcBorders>
              <w:tl2br w:val="nil"/>
              <w:tr2bl w:val="nil"/>
            </w:tcBorders>
            <w:vAlign w:val="center"/>
          </w:tcPr>
          <w:p w:rsidR="007B0292" w:rsidRDefault="00735BBA">
            <w:pPr>
              <w:pStyle w:val="af8"/>
              <w:rPr>
                <w:rFonts w:ascii="Times New Roman" w:hAnsi="Times New Roman" w:cs="Times New Roman"/>
              </w:rPr>
            </w:pPr>
            <w:r>
              <w:rPr>
                <w:rFonts w:ascii="Times New Roman" w:hAnsi="Times New Roman" w:cs="Times New Roman"/>
              </w:rPr>
              <w:t>75%</w:t>
            </w:r>
          </w:p>
        </w:tc>
        <w:tc>
          <w:tcPr>
            <w:tcW w:w="1014" w:type="dxa"/>
            <w:tcBorders>
              <w:tl2br w:val="nil"/>
              <w:tr2bl w:val="nil"/>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7925 </w:t>
            </w:r>
          </w:p>
        </w:tc>
        <w:tc>
          <w:tcPr>
            <w:tcW w:w="803" w:type="dxa"/>
            <w:tcBorders>
              <w:tl2br w:val="nil"/>
              <w:tr2bl w:val="nil"/>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61052 </w:t>
            </w:r>
          </w:p>
        </w:tc>
        <w:tc>
          <w:tcPr>
            <w:tcW w:w="1318" w:type="dxa"/>
            <w:tcBorders>
              <w:tl2br w:val="nil"/>
              <w:tr2bl w:val="nil"/>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1435 </w:t>
            </w:r>
          </w:p>
        </w:tc>
        <w:tc>
          <w:tcPr>
            <w:tcW w:w="854" w:type="dxa"/>
            <w:tcBorders>
              <w:tl2br w:val="nil"/>
              <w:tr2bl w:val="nil"/>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70412 </w:t>
            </w:r>
          </w:p>
        </w:tc>
        <w:tc>
          <w:tcPr>
            <w:tcW w:w="1133" w:type="dxa"/>
            <w:tcBorders>
              <w:tl2br w:val="nil"/>
              <w:tr2bl w:val="nil"/>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5136 </w:t>
            </w:r>
          </w:p>
        </w:tc>
        <w:tc>
          <w:tcPr>
            <w:tcW w:w="825" w:type="dxa"/>
            <w:tcBorders>
              <w:tl2br w:val="nil"/>
              <w:tr2bl w:val="nil"/>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913 </w:t>
            </w:r>
          </w:p>
        </w:tc>
        <w:tc>
          <w:tcPr>
            <w:tcW w:w="961" w:type="dxa"/>
            <w:tcBorders>
              <w:tl2br w:val="nil"/>
              <w:tr2bl w:val="nil"/>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76462 </w:t>
            </w:r>
          </w:p>
        </w:tc>
      </w:tr>
      <w:tr w:rsidR="007B0292">
        <w:trPr>
          <w:trHeight w:val="397"/>
        </w:trPr>
        <w:tc>
          <w:tcPr>
            <w:tcW w:w="676" w:type="pct"/>
            <w:vMerge/>
            <w:tcBorders>
              <w:tl2br w:val="nil"/>
              <w:tr2bl w:val="nil"/>
            </w:tcBorders>
            <w:vAlign w:val="center"/>
          </w:tcPr>
          <w:p w:rsidR="007B0292" w:rsidRDefault="007B0292">
            <w:pPr>
              <w:pStyle w:val="af8"/>
              <w:rPr>
                <w:rFonts w:ascii="Times New Roman" w:hAnsi="Times New Roman" w:cs="Times New Roman"/>
              </w:rPr>
            </w:pPr>
          </w:p>
        </w:tc>
        <w:tc>
          <w:tcPr>
            <w:tcW w:w="553" w:type="pct"/>
            <w:tcBorders>
              <w:tl2br w:val="nil"/>
              <w:tr2bl w:val="nil"/>
            </w:tcBorders>
            <w:vAlign w:val="center"/>
          </w:tcPr>
          <w:p w:rsidR="007B0292" w:rsidRDefault="00735BBA">
            <w:pPr>
              <w:pStyle w:val="af8"/>
              <w:rPr>
                <w:rFonts w:ascii="Times New Roman" w:hAnsi="Times New Roman" w:cs="Times New Roman"/>
              </w:rPr>
            </w:pPr>
            <w:r>
              <w:rPr>
                <w:rFonts w:ascii="Times New Roman" w:hAnsi="Times New Roman" w:cs="Times New Roman"/>
              </w:rPr>
              <w:t>95%</w:t>
            </w:r>
          </w:p>
        </w:tc>
        <w:tc>
          <w:tcPr>
            <w:tcW w:w="1014" w:type="dxa"/>
            <w:tcBorders>
              <w:tl2br w:val="nil"/>
              <w:tr2bl w:val="nil"/>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7925 </w:t>
            </w:r>
          </w:p>
        </w:tc>
        <w:tc>
          <w:tcPr>
            <w:tcW w:w="803" w:type="dxa"/>
            <w:tcBorders>
              <w:tl2br w:val="nil"/>
              <w:tr2bl w:val="nil"/>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70919 </w:t>
            </w:r>
          </w:p>
        </w:tc>
        <w:tc>
          <w:tcPr>
            <w:tcW w:w="1318" w:type="dxa"/>
            <w:tcBorders>
              <w:tl2br w:val="nil"/>
              <w:tr2bl w:val="nil"/>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1435 </w:t>
            </w:r>
          </w:p>
        </w:tc>
        <w:tc>
          <w:tcPr>
            <w:tcW w:w="854" w:type="dxa"/>
            <w:tcBorders>
              <w:tl2br w:val="nil"/>
              <w:tr2bl w:val="nil"/>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80279 </w:t>
            </w:r>
          </w:p>
        </w:tc>
        <w:tc>
          <w:tcPr>
            <w:tcW w:w="1133" w:type="dxa"/>
            <w:tcBorders>
              <w:tl2br w:val="nil"/>
              <w:tr2bl w:val="nil"/>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5136 </w:t>
            </w:r>
          </w:p>
        </w:tc>
        <w:tc>
          <w:tcPr>
            <w:tcW w:w="825" w:type="dxa"/>
            <w:tcBorders>
              <w:tl2br w:val="nil"/>
              <w:tr2bl w:val="nil"/>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913 </w:t>
            </w:r>
          </w:p>
        </w:tc>
        <w:tc>
          <w:tcPr>
            <w:tcW w:w="961" w:type="dxa"/>
            <w:tcBorders>
              <w:tl2br w:val="nil"/>
              <w:tr2bl w:val="nil"/>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86329 </w:t>
            </w:r>
          </w:p>
        </w:tc>
      </w:tr>
      <w:tr w:rsidR="007B0292">
        <w:trPr>
          <w:trHeight w:val="397"/>
        </w:trPr>
        <w:tc>
          <w:tcPr>
            <w:tcW w:w="676" w:type="pct"/>
            <w:vMerge w:val="restart"/>
            <w:tcBorders>
              <w:tl2br w:val="nil"/>
              <w:tr2bl w:val="nil"/>
            </w:tcBorders>
            <w:vAlign w:val="center"/>
          </w:tcPr>
          <w:p w:rsidR="007B0292" w:rsidRDefault="00735BBA">
            <w:pPr>
              <w:pStyle w:val="af8"/>
              <w:rPr>
                <w:rFonts w:ascii="Times New Roman" w:eastAsia="仿宋_GB2312" w:hAnsi="Times New Roman" w:cs="Times New Roman"/>
              </w:rPr>
            </w:pPr>
            <w:r>
              <w:rPr>
                <w:rFonts w:ascii="Times New Roman" w:hAnsi="Times New Roman" w:cs="Times New Roman" w:hint="eastAsia"/>
              </w:rPr>
              <w:t>2030</w:t>
            </w:r>
          </w:p>
        </w:tc>
        <w:tc>
          <w:tcPr>
            <w:tcW w:w="553" w:type="pct"/>
            <w:tcBorders>
              <w:tl2br w:val="nil"/>
              <w:tr2bl w:val="nil"/>
            </w:tcBorders>
            <w:vAlign w:val="center"/>
          </w:tcPr>
          <w:p w:rsidR="007B0292" w:rsidRDefault="00735BBA">
            <w:pPr>
              <w:pStyle w:val="af8"/>
              <w:rPr>
                <w:rFonts w:ascii="Times New Roman" w:eastAsia="仿宋_GB2312" w:hAnsi="Times New Roman" w:cs="Times New Roman"/>
                <w:lang w:eastAsia="en-US"/>
              </w:rPr>
            </w:pPr>
            <w:r>
              <w:rPr>
                <w:rFonts w:ascii="Times New Roman" w:hAnsi="Times New Roman" w:cs="Times New Roman"/>
              </w:rPr>
              <w:t>50%</w:t>
            </w:r>
          </w:p>
        </w:tc>
        <w:tc>
          <w:tcPr>
            <w:tcW w:w="1014" w:type="dxa"/>
            <w:tcBorders>
              <w:tl2br w:val="nil"/>
              <w:tr2bl w:val="nil"/>
            </w:tcBorders>
            <w:vAlign w:val="center"/>
          </w:tcPr>
          <w:p w:rsidR="007B0292" w:rsidRDefault="00735BBA">
            <w:pPr>
              <w:spacing w:line="240" w:lineRule="atLeast"/>
              <w:ind w:firstLineChars="0" w:firstLine="0"/>
              <w:jc w:val="center"/>
              <w:textAlignment w:val="center"/>
              <w:rPr>
                <w:rFonts w:eastAsia="仿宋_GB2312" w:cs="Times New Roman"/>
                <w:sz w:val="21"/>
                <w:lang w:eastAsia="zh-CN" w:bidi="ar"/>
              </w:rPr>
            </w:pPr>
            <w:r>
              <w:rPr>
                <w:rFonts w:cs="Times New Roman"/>
                <w:sz w:val="21"/>
                <w:szCs w:val="21"/>
                <w:lang w:eastAsia="zh-CN" w:bidi="ar"/>
              </w:rPr>
              <w:t xml:space="preserve">9720 </w:t>
            </w:r>
          </w:p>
        </w:tc>
        <w:tc>
          <w:tcPr>
            <w:tcW w:w="803" w:type="dxa"/>
            <w:tcBorders>
              <w:tl2br w:val="nil"/>
              <w:tr2bl w:val="nil"/>
            </w:tcBorders>
            <w:vAlign w:val="center"/>
          </w:tcPr>
          <w:p w:rsidR="007B0292" w:rsidRDefault="00735BBA">
            <w:pPr>
              <w:spacing w:line="240" w:lineRule="atLeast"/>
              <w:ind w:firstLineChars="0" w:firstLine="0"/>
              <w:jc w:val="center"/>
              <w:textAlignment w:val="center"/>
              <w:rPr>
                <w:rFonts w:eastAsia="仿宋_GB2312" w:cs="Times New Roman"/>
                <w:sz w:val="21"/>
                <w:lang w:eastAsia="zh-CN" w:bidi="ar"/>
              </w:rPr>
            </w:pPr>
            <w:r>
              <w:rPr>
                <w:rFonts w:cs="Times New Roman"/>
                <w:sz w:val="21"/>
                <w:szCs w:val="21"/>
                <w:lang w:eastAsia="zh-CN" w:bidi="ar"/>
              </w:rPr>
              <w:t xml:space="preserve">39875 </w:t>
            </w:r>
          </w:p>
        </w:tc>
        <w:tc>
          <w:tcPr>
            <w:tcW w:w="1318" w:type="dxa"/>
            <w:tcBorders>
              <w:tl2br w:val="nil"/>
              <w:tr2bl w:val="nil"/>
            </w:tcBorders>
            <w:vAlign w:val="center"/>
          </w:tcPr>
          <w:p w:rsidR="007B0292" w:rsidRDefault="00735BBA">
            <w:pPr>
              <w:spacing w:line="240" w:lineRule="atLeast"/>
              <w:ind w:firstLineChars="0" w:firstLine="0"/>
              <w:jc w:val="center"/>
              <w:textAlignment w:val="center"/>
              <w:rPr>
                <w:rFonts w:eastAsia="仿宋_GB2312" w:cs="Times New Roman"/>
                <w:sz w:val="21"/>
                <w:lang w:eastAsia="zh-CN" w:bidi="ar"/>
              </w:rPr>
            </w:pPr>
            <w:r>
              <w:rPr>
                <w:rFonts w:cs="Times New Roman"/>
                <w:sz w:val="21"/>
                <w:szCs w:val="21"/>
                <w:lang w:eastAsia="zh-CN" w:bidi="ar"/>
              </w:rPr>
              <w:t xml:space="preserve">1429 </w:t>
            </w:r>
          </w:p>
        </w:tc>
        <w:tc>
          <w:tcPr>
            <w:tcW w:w="854" w:type="dxa"/>
            <w:tcBorders>
              <w:tl2br w:val="nil"/>
              <w:tr2bl w:val="nil"/>
            </w:tcBorders>
            <w:vAlign w:val="center"/>
          </w:tcPr>
          <w:p w:rsidR="007B0292" w:rsidRDefault="00735BBA">
            <w:pPr>
              <w:spacing w:line="240" w:lineRule="atLeast"/>
              <w:ind w:firstLineChars="0" w:firstLine="0"/>
              <w:jc w:val="center"/>
              <w:textAlignment w:val="center"/>
              <w:rPr>
                <w:rFonts w:eastAsia="仿宋_GB2312" w:cs="Times New Roman"/>
                <w:sz w:val="21"/>
                <w:lang w:eastAsia="zh-CN" w:bidi="ar"/>
              </w:rPr>
            </w:pPr>
            <w:r>
              <w:rPr>
                <w:rFonts w:cs="Times New Roman"/>
                <w:sz w:val="21"/>
                <w:szCs w:val="21"/>
                <w:lang w:eastAsia="zh-CN" w:bidi="ar"/>
              </w:rPr>
              <w:t xml:space="preserve">51024 </w:t>
            </w:r>
          </w:p>
        </w:tc>
        <w:tc>
          <w:tcPr>
            <w:tcW w:w="1133" w:type="dxa"/>
            <w:tcBorders>
              <w:tl2br w:val="nil"/>
              <w:tr2bl w:val="nil"/>
            </w:tcBorders>
            <w:vAlign w:val="center"/>
          </w:tcPr>
          <w:p w:rsidR="007B0292" w:rsidRDefault="00735BBA">
            <w:pPr>
              <w:spacing w:line="240" w:lineRule="atLeast"/>
              <w:ind w:firstLineChars="0" w:firstLine="0"/>
              <w:jc w:val="center"/>
              <w:textAlignment w:val="center"/>
              <w:rPr>
                <w:rFonts w:eastAsia="仿宋_GB2312" w:cs="Times New Roman"/>
                <w:sz w:val="21"/>
                <w:lang w:eastAsia="zh-CN" w:bidi="ar"/>
              </w:rPr>
            </w:pPr>
            <w:r>
              <w:rPr>
                <w:rFonts w:cs="Times New Roman"/>
                <w:sz w:val="21"/>
                <w:szCs w:val="21"/>
                <w:lang w:eastAsia="zh-CN" w:bidi="ar"/>
              </w:rPr>
              <w:t xml:space="preserve">5706 </w:t>
            </w:r>
          </w:p>
        </w:tc>
        <w:tc>
          <w:tcPr>
            <w:tcW w:w="825" w:type="dxa"/>
            <w:tcBorders>
              <w:tl2br w:val="nil"/>
              <w:tr2bl w:val="nil"/>
            </w:tcBorders>
            <w:vAlign w:val="center"/>
          </w:tcPr>
          <w:p w:rsidR="007B0292" w:rsidRDefault="00735BBA">
            <w:pPr>
              <w:spacing w:line="240" w:lineRule="atLeast"/>
              <w:ind w:firstLineChars="0" w:firstLine="0"/>
              <w:jc w:val="center"/>
              <w:textAlignment w:val="center"/>
              <w:rPr>
                <w:rFonts w:eastAsia="仿宋_GB2312" w:cs="Times New Roman"/>
                <w:sz w:val="21"/>
                <w:lang w:eastAsia="zh-CN" w:bidi="ar"/>
              </w:rPr>
            </w:pPr>
            <w:r>
              <w:rPr>
                <w:rFonts w:cs="Times New Roman"/>
                <w:sz w:val="21"/>
                <w:szCs w:val="21"/>
                <w:lang w:eastAsia="zh-CN" w:bidi="ar"/>
              </w:rPr>
              <w:t xml:space="preserve">1143 </w:t>
            </w:r>
          </w:p>
        </w:tc>
        <w:tc>
          <w:tcPr>
            <w:tcW w:w="961" w:type="dxa"/>
            <w:tcBorders>
              <w:tl2br w:val="nil"/>
              <w:tr2bl w:val="nil"/>
            </w:tcBorders>
            <w:vAlign w:val="center"/>
          </w:tcPr>
          <w:p w:rsidR="007B0292" w:rsidRDefault="00735BBA">
            <w:pPr>
              <w:spacing w:line="240" w:lineRule="atLeast"/>
              <w:ind w:firstLineChars="0" w:firstLine="0"/>
              <w:jc w:val="center"/>
              <w:textAlignment w:val="center"/>
              <w:rPr>
                <w:rFonts w:eastAsia="仿宋_GB2312" w:cs="Times New Roman"/>
                <w:sz w:val="21"/>
                <w:lang w:eastAsia="zh-CN" w:bidi="ar"/>
              </w:rPr>
            </w:pPr>
            <w:r>
              <w:rPr>
                <w:rFonts w:cs="Times New Roman"/>
                <w:sz w:val="21"/>
                <w:szCs w:val="21"/>
                <w:lang w:eastAsia="zh-CN" w:bidi="ar"/>
              </w:rPr>
              <w:t xml:space="preserve">57873 </w:t>
            </w:r>
          </w:p>
        </w:tc>
      </w:tr>
      <w:tr w:rsidR="007B0292">
        <w:trPr>
          <w:trHeight w:val="397"/>
        </w:trPr>
        <w:tc>
          <w:tcPr>
            <w:tcW w:w="676" w:type="pct"/>
            <w:vMerge/>
            <w:tcBorders>
              <w:tl2br w:val="nil"/>
              <w:tr2bl w:val="nil"/>
            </w:tcBorders>
            <w:vAlign w:val="center"/>
          </w:tcPr>
          <w:p w:rsidR="007B0292" w:rsidRDefault="007B0292">
            <w:pPr>
              <w:pStyle w:val="af8"/>
              <w:rPr>
                <w:rFonts w:ascii="Times New Roman" w:hAnsi="Times New Roman" w:cs="Times New Roman"/>
              </w:rPr>
            </w:pPr>
          </w:p>
        </w:tc>
        <w:tc>
          <w:tcPr>
            <w:tcW w:w="553" w:type="pct"/>
            <w:tcBorders>
              <w:tl2br w:val="nil"/>
              <w:tr2bl w:val="nil"/>
            </w:tcBorders>
            <w:vAlign w:val="center"/>
          </w:tcPr>
          <w:p w:rsidR="007B0292" w:rsidRDefault="00735BBA">
            <w:pPr>
              <w:pStyle w:val="af8"/>
              <w:rPr>
                <w:rFonts w:ascii="Times New Roman" w:eastAsia="仿宋_GB2312" w:hAnsi="Times New Roman" w:cs="Times New Roman"/>
                <w:lang w:eastAsia="en-US"/>
              </w:rPr>
            </w:pPr>
            <w:r>
              <w:rPr>
                <w:rFonts w:ascii="Times New Roman" w:hAnsi="Times New Roman" w:cs="Times New Roman"/>
              </w:rPr>
              <w:t>75%</w:t>
            </w:r>
          </w:p>
        </w:tc>
        <w:tc>
          <w:tcPr>
            <w:tcW w:w="1014" w:type="dxa"/>
            <w:tcBorders>
              <w:tl2br w:val="nil"/>
              <w:tr2bl w:val="nil"/>
            </w:tcBorders>
            <w:vAlign w:val="center"/>
          </w:tcPr>
          <w:p w:rsidR="007B0292" w:rsidRDefault="00735BBA">
            <w:pPr>
              <w:spacing w:line="240" w:lineRule="atLeast"/>
              <w:ind w:firstLineChars="0" w:firstLine="0"/>
              <w:jc w:val="center"/>
              <w:textAlignment w:val="center"/>
              <w:rPr>
                <w:rFonts w:eastAsia="仿宋_GB2312" w:cs="Times New Roman"/>
                <w:sz w:val="21"/>
                <w:lang w:eastAsia="zh-CN" w:bidi="ar"/>
              </w:rPr>
            </w:pPr>
            <w:r>
              <w:rPr>
                <w:rFonts w:cs="Times New Roman"/>
                <w:sz w:val="21"/>
                <w:szCs w:val="21"/>
                <w:lang w:eastAsia="zh-CN" w:bidi="ar"/>
              </w:rPr>
              <w:t xml:space="preserve">9720 </w:t>
            </w:r>
          </w:p>
        </w:tc>
        <w:tc>
          <w:tcPr>
            <w:tcW w:w="803" w:type="dxa"/>
            <w:tcBorders>
              <w:tl2br w:val="nil"/>
              <w:tr2bl w:val="nil"/>
            </w:tcBorders>
            <w:vAlign w:val="center"/>
          </w:tcPr>
          <w:p w:rsidR="007B0292" w:rsidRDefault="00735BBA">
            <w:pPr>
              <w:spacing w:line="240" w:lineRule="atLeast"/>
              <w:ind w:firstLineChars="0" w:firstLine="0"/>
              <w:jc w:val="center"/>
              <w:textAlignment w:val="center"/>
              <w:rPr>
                <w:rFonts w:eastAsia="仿宋_GB2312" w:cs="Times New Roman"/>
                <w:sz w:val="21"/>
                <w:lang w:eastAsia="zh-CN" w:bidi="ar"/>
              </w:rPr>
            </w:pPr>
            <w:r>
              <w:rPr>
                <w:rFonts w:cs="Times New Roman"/>
                <w:sz w:val="21"/>
                <w:szCs w:val="21"/>
                <w:lang w:eastAsia="zh-CN" w:bidi="ar"/>
              </w:rPr>
              <w:t xml:space="preserve">60561 </w:t>
            </w:r>
          </w:p>
        </w:tc>
        <w:tc>
          <w:tcPr>
            <w:tcW w:w="1318" w:type="dxa"/>
            <w:tcBorders>
              <w:tl2br w:val="nil"/>
              <w:tr2bl w:val="nil"/>
            </w:tcBorders>
            <w:vAlign w:val="center"/>
          </w:tcPr>
          <w:p w:rsidR="007B0292" w:rsidRDefault="00735BBA">
            <w:pPr>
              <w:spacing w:line="240" w:lineRule="atLeast"/>
              <w:ind w:firstLineChars="0" w:firstLine="0"/>
              <w:jc w:val="center"/>
              <w:textAlignment w:val="center"/>
              <w:rPr>
                <w:rFonts w:eastAsia="仿宋_GB2312" w:cs="Times New Roman"/>
                <w:sz w:val="21"/>
                <w:lang w:eastAsia="zh-CN" w:bidi="ar"/>
              </w:rPr>
            </w:pPr>
            <w:r>
              <w:rPr>
                <w:rFonts w:cs="Times New Roman"/>
                <w:sz w:val="21"/>
                <w:szCs w:val="21"/>
                <w:lang w:eastAsia="zh-CN" w:bidi="ar"/>
              </w:rPr>
              <w:t xml:space="preserve">1429 </w:t>
            </w:r>
          </w:p>
        </w:tc>
        <w:tc>
          <w:tcPr>
            <w:tcW w:w="854" w:type="dxa"/>
            <w:tcBorders>
              <w:tl2br w:val="nil"/>
              <w:tr2bl w:val="nil"/>
            </w:tcBorders>
            <w:vAlign w:val="center"/>
          </w:tcPr>
          <w:p w:rsidR="007B0292" w:rsidRDefault="00735BBA">
            <w:pPr>
              <w:spacing w:line="240" w:lineRule="atLeast"/>
              <w:ind w:firstLineChars="0" w:firstLine="0"/>
              <w:jc w:val="center"/>
              <w:textAlignment w:val="center"/>
              <w:rPr>
                <w:rFonts w:eastAsia="仿宋_GB2312" w:cs="Times New Roman"/>
                <w:sz w:val="21"/>
                <w:lang w:eastAsia="zh-CN" w:bidi="ar"/>
              </w:rPr>
            </w:pPr>
            <w:r>
              <w:rPr>
                <w:rFonts w:cs="Times New Roman"/>
                <w:sz w:val="21"/>
                <w:szCs w:val="21"/>
                <w:lang w:eastAsia="zh-CN" w:bidi="ar"/>
              </w:rPr>
              <w:t xml:space="preserve">71710 </w:t>
            </w:r>
          </w:p>
        </w:tc>
        <w:tc>
          <w:tcPr>
            <w:tcW w:w="1133" w:type="dxa"/>
            <w:tcBorders>
              <w:tl2br w:val="nil"/>
              <w:tr2bl w:val="nil"/>
            </w:tcBorders>
            <w:vAlign w:val="center"/>
          </w:tcPr>
          <w:p w:rsidR="007B0292" w:rsidRDefault="00735BBA">
            <w:pPr>
              <w:spacing w:line="240" w:lineRule="atLeast"/>
              <w:ind w:firstLineChars="0" w:firstLine="0"/>
              <w:jc w:val="center"/>
              <w:textAlignment w:val="center"/>
              <w:rPr>
                <w:rFonts w:eastAsia="仿宋_GB2312" w:cs="Times New Roman"/>
                <w:sz w:val="21"/>
                <w:lang w:eastAsia="zh-CN" w:bidi="ar"/>
              </w:rPr>
            </w:pPr>
            <w:r>
              <w:rPr>
                <w:rFonts w:cs="Times New Roman"/>
                <w:sz w:val="21"/>
                <w:szCs w:val="21"/>
                <w:lang w:eastAsia="zh-CN" w:bidi="ar"/>
              </w:rPr>
              <w:t xml:space="preserve">5706 </w:t>
            </w:r>
          </w:p>
        </w:tc>
        <w:tc>
          <w:tcPr>
            <w:tcW w:w="825" w:type="dxa"/>
            <w:tcBorders>
              <w:tl2br w:val="nil"/>
              <w:tr2bl w:val="nil"/>
            </w:tcBorders>
            <w:vAlign w:val="center"/>
          </w:tcPr>
          <w:p w:rsidR="007B0292" w:rsidRDefault="00735BBA">
            <w:pPr>
              <w:spacing w:line="240" w:lineRule="atLeast"/>
              <w:ind w:firstLineChars="0" w:firstLine="0"/>
              <w:jc w:val="center"/>
              <w:textAlignment w:val="center"/>
              <w:rPr>
                <w:rFonts w:eastAsia="仿宋_GB2312" w:cs="Times New Roman"/>
                <w:sz w:val="21"/>
                <w:lang w:eastAsia="zh-CN" w:bidi="ar"/>
              </w:rPr>
            </w:pPr>
            <w:r>
              <w:rPr>
                <w:rFonts w:cs="Times New Roman"/>
                <w:sz w:val="21"/>
                <w:szCs w:val="21"/>
                <w:lang w:eastAsia="zh-CN" w:bidi="ar"/>
              </w:rPr>
              <w:t xml:space="preserve">1143 </w:t>
            </w:r>
          </w:p>
        </w:tc>
        <w:tc>
          <w:tcPr>
            <w:tcW w:w="961" w:type="dxa"/>
            <w:tcBorders>
              <w:tl2br w:val="nil"/>
              <w:tr2bl w:val="nil"/>
            </w:tcBorders>
            <w:vAlign w:val="center"/>
          </w:tcPr>
          <w:p w:rsidR="007B0292" w:rsidRDefault="00735BBA">
            <w:pPr>
              <w:spacing w:line="240" w:lineRule="atLeast"/>
              <w:ind w:firstLineChars="0" w:firstLine="0"/>
              <w:jc w:val="center"/>
              <w:textAlignment w:val="center"/>
              <w:rPr>
                <w:rFonts w:eastAsia="仿宋_GB2312" w:cs="Times New Roman"/>
                <w:sz w:val="21"/>
                <w:lang w:eastAsia="zh-CN" w:bidi="ar"/>
              </w:rPr>
            </w:pPr>
            <w:r>
              <w:rPr>
                <w:rFonts w:cs="Times New Roman"/>
                <w:sz w:val="21"/>
                <w:szCs w:val="21"/>
                <w:lang w:eastAsia="zh-CN" w:bidi="ar"/>
              </w:rPr>
              <w:t xml:space="preserve">78559 </w:t>
            </w:r>
          </w:p>
        </w:tc>
      </w:tr>
      <w:tr w:rsidR="007B0292">
        <w:trPr>
          <w:trHeight w:val="397"/>
        </w:trPr>
        <w:tc>
          <w:tcPr>
            <w:tcW w:w="676" w:type="pct"/>
            <w:vMerge/>
            <w:tcBorders>
              <w:tl2br w:val="nil"/>
              <w:tr2bl w:val="nil"/>
            </w:tcBorders>
            <w:vAlign w:val="center"/>
          </w:tcPr>
          <w:p w:rsidR="007B0292" w:rsidRDefault="007B0292">
            <w:pPr>
              <w:pStyle w:val="af8"/>
              <w:rPr>
                <w:rFonts w:ascii="Times New Roman" w:hAnsi="Times New Roman" w:cs="Times New Roman"/>
              </w:rPr>
            </w:pPr>
          </w:p>
        </w:tc>
        <w:tc>
          <w:tcPr>
            <w:tcW w:w="553" w:type="pct"/>
            <w:tcBorders>
              <w:tl2br w:val="nil"/>
              <w:tr2bl w:val="nil"/>
            </w:tcBorders>
            <w:vAlign w:val="center"/>
          </w:tcPr>
          <w:p w:rsidR="007B0292" w:rsidRDefault="00735BBA">
            <w:pPr>
              <w:pStyle w:val="af8"/>
              <w:rPr>
                <w:rFonts w:ascii="Times New Roman" w:eastAsia="仿宋_GB2312" w:hAnsi="Times New Roman" w:cs="Times New Roman"/>
                <w:lang w:eastAsia="en-US"/>
              </w:rPr>
            </w:pPr>
            <w:r>
              <w:rPr>
                <w:rFonts w:ascii="Times New Roman" w:hAnsi="Times New Roman" w:cs="Times New Roman"/>
              </w:rPr>
              <w:t>95%</w:t>
            </w:r>
          </w:p>
        </w:tc>
        <w:tc>
          <w:tcPr>
            <w:tcW w:w="1014" w:type="dxa"/>
            <w:tcBorders>
              <w:tl2br w:val="nil"/>
              <w:tr2bl w:val="nil"/>
            </w:tcBorders>
            <w:vAlign w:val="center"/>
          </w:tcPr>
          <w:p w:rsidR="007B0292" w:rsidRDefault="00735BBA">
            <w:pPr>
              <w:spacing w:line="240" w:lineRule="atLeast"/>
              <w:ind w:firstLineChars="0" w:firstLine="0"/>
              <w:jc w:val="center"/>
              <w:textAlignment w:val="center"/>
              <w:rPr>
                <w:rFonts w:eastAsia="仿宋_GB2312" w:cs="Times New Roman"/>
                <w:sz w:val="21"/>
                <w:lang w:eastAsia="zh-CN" w:bidi="ar"/>
              </w:rPr>
            </w:pPr>
            <w:r>
              <w:rPr>
                <w:rFonts w:cs="Times New Roman"/>
                <w:sz w:val="21"/>
                <w:szCs w:val="21"/>
                <w:lang w:eastAsia="zh-CN" w:bidi="ar"/>
              </w:rPr>
              <w:t xml:space="preserve">9720 </w:t>
            </w:r>
          </w:p>
        </w:tc>
        <w:tc>
          <w:tcPr>
            <w:tcW w:w="803" w:type="dxa"/>
            <w:tcBorders>
              <w:tl2br w:val="nil"/>
              <w:tr2bl w:val="nil"/>
            </w:tcBorders>
            <w:vAlign w:val="center"/>
          </w:tcPr>
          <w:p w:rsidR="007B0292" w:rsidRDefault="00735BBA">
            <w:pPr>
              <w:spacing w:line="240" w:lineRule="atLeast"/>
              <w:ind w:firstLineChars="0" w:firstLine="0"/>
              <w:jc w:val="center"/>
              <w:textAlignment w:val="center"/>
              <w:rPr>
                <w:rFonts w:eastAsia="仿宋_GB2312" w:cs="Times New Roman"/>
                <w:sz w:val="21"/>
                <w:lang w:eastAsia="zh-CN" w:bidi="ar"/>
              </w:rPr>
            </w:pPr>
            <w:r>
              <w:rPr>
                <w:rFonts w:cs="Times New Roman"/>
                <w:sz w:val="21"/>
                <w:szCs w:val="21"/>
                <w:lang w:eastAsia="zh-CN" w:bidi="ar"/>
              </w:rPr>
              <w:t xml:space="preserve">70345 </w:t>
            </w:r>
          </w:p>
        </w:tc>
        <w:tc>
          <w:tcPr>
            <w:tcW w:w="1318" w:type="dxa"/>
            <w:tcBorders>
              <w:tl2br w:val="nil"/>
              <w:tr2bl w:val="nil"/>
            </w:tcBorders>
            <w:vAlign w:val="center"/>
          </w:tcPr>
          <w:p w:rsidR="007B0292" w:rsidRDefault="00735BBA">
            <w:pPr>
              <w:spacing w:line="240" w:lineRule="atLeast"/>
              <w:ind w:firstLineChars="0" w:firstLine="0"/>
              <w:jc w:val="center"/>
              <w:textAlignment w:val="center"/>
              <w:rPr>
                <w:rFonts w:eastAsia="仿宋_GB2312" w:cs="Times New Roman"/>
                <w:sz w:val="21"/>
                <w:lang w:eastAsia="zh-CN" w:bidi="ar"/>
              </w:rPr>
            </w:pPr>
            <w:r>
              <w:rPr>
                <w:rFonts w:cs="Times New Roman"/>
                <w:sz w:val="21"/>
                <w:szCs w:val="21"/>
                <w:lang w:eastAsia="zh-CN" w:bidi="ar"/>
              </w:rPr>
              <w:t xml:space="preserve">1429 </w:t>
            </w:r>
          </w:p>
        </w:tc>
        <w:tc>
          <w:tcPr>
            <w:tcW w:w="854" w:type="dxa"/>
            <w:tcBorders>
              <w:tl2br w:val="nil"/>
              <w:tr2bl w:val="nil"/>
            </w:tcBorders>
            <w:vAlign w:val="center"/>
          </w:tcPr>
          <w:p w:rsidR="007B0292" w:rsidRDefault="00735BBA">
            <w:pPr>
              <w:spacing w:line="240" w:lineRule="atLeast"/>
              <w:ind w:firstLineChars="0" w:firstLine="0"/>
              <w:jc w:val="center"/>
              <w:textAlignment w:val="center"/>
              <w:rPr>
                <w:rFonts w:eastAsia="仿宋_GB2312" w:cs="Times New Roman"/>
                <w:sz w:val="21"/>
                <w:lang w:eastAsia="zh-CN" w:bidi="ar"/>
              </w:rPr>
            </w:pPr>
            <w:r>
              <w:rPr>
                <w:rFonts w:cs="Times New Roman"/>
                <w:sz w:val="21"/>
                <w:szCs w:val="21"/>
                <w:lang w:eastAsia="zh-CN" w:bidi="ar"/>
              </w:rPr>
              <w:t xml:space="preserve">81494 </w:t>
            </w:r>
          </w:p>
        </w:tc>
        <w:tc>
          <w:tcPr>
            <w:tcW w:w="1133" w:type="dxa"/>
            <w:tcBorders>
              <w:tl2br w:val="nil"/>
              <w:tr2bl w:val="nil"/>
            </w:tcBorders>
            <w:vAlign w:val="center"/>
          </w:tcPr>
          <w:p w:rsidR="007B0292" w:rsidRDefault="00735BBA">
            <w:pPr>
              <w:spacing w:line="240" w:lineRule="atLeast"/>
              <w:ind w:firstLineChars="0" w:firstLine="0"/>
              <w:jc w:val="center"/>
              <w:textAlignment w:val="center"/>
              <w:rPr>
                <w:rFonts w:eastAsia="仿宋_GB2312" w:cs="Times New Roman"/>
                <w:sz w:val="21"/>
                <w:lang w:eastAsia="zh-CN" w:bidi="ar"/>
              </w:rPr>
            </w:pPr>
            <w:r>
              <w:rPr>
                <w:rFonts w:cs="Times New Roman"/>
                <w:sz w:val="21"/>
                <w:szCs w:val="21"/>
                <w:lang w:eastAsia="zh-CN" w:bidi="ar"/>
              </w:rPr>
              <w:t xml:space="preserve">5706 </w:t>
            </w:r>
          </w:p>
        </w:tc>
        <w:tc>
          <w:tcPr>
            <w:tcW w:w="825" w:type="dxa"/>
            <w:tcBorders>
              <w:tl2br w:val="nil"/>
              <w:tr2bl w:val="nil"/>
            </w:tcBorders>
            <w:vAlign w:val="center"/>
          </w:tcPr>
          <w:p w:rsidR="007B0292" w:rsidRDefault="00735BBA">
            <w:pPr>
              <w:spacing w:line="240" w:lineRule="atLeast"/>
              <w:ind w:firstLineChars="0" w:firstLine="0"/>
              <w:jc w:val="center"/>
              <w:textAlignment w:val="center"/>
              <w:rPr>
                <w:rFonts w:eastAsia="仿宋_GB2312" w:cs="Times New Roman"/>
                <w:sz w:val="21"/>
                <w:lang w:eastAsia="zh-CN" w:bidi="ar"/>
              </w:rPr>
            </w:pPr>
            <w:r>
              <w:rPr>
                <w:rFonts w:cs="Times New Roman"/>
                <w:sz w:val="21"/>
                <w:szCs w:val="21"/>
                <w:lang w:eastAsia="zh-CN" w:bidi="ar"/>
              </w:rPr>
              <w:t xml:space="preserve">1143 </w:t>
            </w:r>
          </w:p>
        </w:tc>
        <w:tc>
          <w:tcPr>
            <w:tcW w:w="961" w:type="dxa"/>
            <w:tcBorders>
              <w:tl2br w:val="nil"/>
              <w:tr2bl w:val="nil"/>
            </w:tcBorders>
            <w:vAlign w:val="center"/>
          </w:tcPr>
          <w:p w:rsidR="007B0292" w:rsidRDefault="00735BBA">
            <w:pPr>
              <w:spacing w:line="240" w:lineRule="atLeast"/>
              <w:ind w:firstLineChars="0" w:firstLine="0"/>
              <w:jc w:val="center"/>
              <w:textAlignment w:val="center"/>
              <w:rPr>
                <w:rFonts w:eastAsia="仿宋_GB2312" w:cs="Times New Roman"/>
                <w:sz w:val="21"/>
                <w:lang w:eastAsia="zh-CN" w:bidi="ar"/>
              </w:rPr>
            </w:pPr>
            <w:r>
              <w:rPr>
                <w:rFonts w:cs="Times New Roman"/>
                <w:sz w:val="21"/>
                <w:szCs w:val="21"/>
                <w:lang w:eastAsia="zh-CN" w:bidi="ar"/>
              </w:rPr>
              <w:t xml:space="preserve">88343 </w:t>
            </w:r>
          </w:p>
        </w:tc>
      </w:tr>
    </w:tbl>
    <w:p w:rsidR="007B0292" w:rsidRDefault="007B0292">
      <w:pPr>
        <w:spacing w:before="1" w:line="190" w:lineRule="exact"/>
        <w:ind w:firstLine="380"/>
        <w:rPr>
          <w:rFonts w:cs="Times New Roman"/>
          <w:sz w:val="19"/>
          <w:szCs w:val="19"/>
        </w:rPr>
      </w:pPr>
    </w:p>
    <w:p w:rsidR="007B0292" w:rsidRDefault="007B0292">
      <w:pPr>
        <w:pStyle w:val="af7"/>
        <w:rPr>
          <w:rFonts w:cs="Times New Roman"/>
          <w:lang w:eastAsia="zh-CN"/>
        </w:rPr>
      </w:pPr>
    </w:p>
    <w:p w:rsidR="007B0292" w:rsidRDefault="00735BBA">
      <w:pPr>
        <w:pStyle w:val="af7"/>
        <w:rPr>
          <w:rFonts w:cs="Times New Roman"/>
          <w:lang w:eastAsia="zh-CN"/>
        </w:rPr>
      </w:pPr>
      <w:r>
        <w:rPr>
          <w:rFonts w:cs="Times New Roman"/>
          <w:lang w:eastAsia="zh-CN"/>
        </w:rPr>
        <w:t>表</w:t>
      </w:r>
      <w:r>
        <w:rPr>
          <w:rFonts w:cs="Times New Roman" w:hint="eastAsia"/>
          <w:lang w:eastAsia="zh-CN"/>
        </w:rPr>
        <w:t>4.3</w:t>
      </w:r>
      <w:r>
        <w:rPr>
          <w:rFonts w:cs="Times New Roman"/>
          <w:lang w:eastAsia="zh-CN"/>
        </w:rPr>
        <w:t>-1</w:t>
      </w:r>
      <w:r>
        <w:rPr>
          <w:rFonts w:cs="Times New Roman" w:hint="eastAsia"/>
          <w:lang w:eastAsia="zh-CN"/>
        </w:rPr>
        <w:t xml:space="preserve">0       </w:t>
      </w:r>
      <w:r>
        <w:rPr>
          <w:rFonts w:cs="Times New Roman"/>
          <w:lang w:eastAsia="zh-CN"/>
        </w:rPr>
        <w:t>怀远县总需水量汇总（行业用水口径）</w:t>
      </w:r>
    </w:p>
    <w:tbl>
      <w:tblPr>
        <w:tblW w:w="50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45"/>
        <w:gridCol w:w="1123"/>
        <w:gridCol w:w="1332"/>
        <w:gridCol w:w="1332"/>
        <w:gridCol w:w="1332"/>
        <w:gridCol w:w="1332"/>
        <w:gridCol w:w="1357"/>
      </w:tblGrid>
      <w:tr w:rsidR="007B0292">
        <w:trPr>
          <w:trHeight w:val="397"/>
          <w:jc w:val="center"/>
        </w:trPr>
        <w:tc>
          <w:tcPr>
            <w:tcW w:w="735" w:type="pct"/>
            <w:tcBorders>
              <w:tl2br w:val="nil"/>
              <w:tr2bl w:val="nil"/>
            </w:tcBorders>
            <w:vAlign w:val="center"/>
          </w:tcPr>
          <w:p w:rsidR="007B0292" w:rsidRDefault="00735BBA">
            <w:pPr>
              <w:pStyle w:val="af8"/>
              <w:rPr>
                <w:rFonts w:ascii="Times New Roman" w:hAnsi="Times New Roman" w:cs="Times New Roman"/>
                <w:b/>
                <w:bCs/>
              </w:rPr>
            </w:pPr>
            <w:r>
              <w:rPr>
                <w:rFonts w:ascii="Times New Roman" w:hAnsi="Times New Roman" w:cs="Times New Roman"/>
                <w:b/>
                <w:bCs/>
              </w:rPr>
              <w:t>水平年</w:t>
            </w:r>
          </w:p>
        </w:tc>
        <w:tc>
          <w:tcPr>
            <w:tcW w:w="613" w:type="pct"/>
            <w:tcBorders>
              <w:tl2br w:val="nil"/>
              <w:tr2bl w:val="nil"/>
            </w:tcBorders>
            <w:vAlign w:val="center"/>
          </w:tcPr>
          <w:p w:rsidR="007B0292" w:rsidRDefault="00735BBA">
            <w:pPr>
              <w:pStyle w:val="af8"/>
              <w:rPr>
                <w:rFonts w:ascii="Times New Roman" w:hAnsi="Times New Roman" w:cs="Times New Roman"/>
                <w:b/>
                <w:bCs/>
              </w:rPr>
            </w:pPr>
            <w:r>
              <w:rPr>
                <w:rFonts w:ascii="Times New Roman" w:hAnsi="Times New Roman" w:cs="Times New Roman"/>
                <w:b/>
                <w:bCs/>
              </w:rPr>
              <w:t>保证率</w:t>
            </w:r>
          </w:p>
        </w:tc>
        <w:tc>
          <w:tcPr>
            <w:tcW w:w="727" w:type="pct"/>
            <w:tcBorders>
              <w:tl2br w:val="nil"/>
              <w:tr2bl w:val="nil"/>
            </w:tcBorders>
            <w:vAlign w:val="center"/>
          </w:tcPr>
          <w:p w:rsidR="007B0292" w:rsidRDefault="00735BBA">
            <w:pPr>
              <w:pStyle w:val="af8"/>
              <w:rPr>
                <w:rFonts w:ascii="Times New Roman" w:hAnsi="Times New Roman" w:cs="Times New Roman"/>
                <w:b/>
                <w:bCs/>
              </w:rPr>
            </w:pPr>
            <w:r>
              <w:rPr>
                <w:rFonts w:ascii="Times New Roman" w:hAnsi="Times New Roman" w:cs="Times New Roman"/>
                <w:b/>
                <w:bCs/>
              </w:rPr>
              <w:t>工业</w:t>
            </w:r>
          </w:p>
        </w:tc>
        <w:tc>
          <w:tcPr>
            <w:tcW w:w="727" w:type="pct"/>
            <w:tcBorders>
              <w:tl2br w:val="nil"/>
              <w:tr2bl w:val="nil"/>
            </w:tcBorders>
            <w:vAlign w:val="center"/>
          </w:tcPr>
          <w:p w:rsidR="007B0292" w:rsidRDefault="00735BBA">
            <w:pPr>
              <w:pStyle w:val="af8"/>
              <w:rPr>
                <w:rFonts w:ascii="Times New Roman" w:hAnsi="Times New Roman" w:cs="Times New Roman"/>
                <w:b/>
                <w:bCs/>
              </w:rPr>
            </w:pPr>
            <w:r>
              <w:rPr>
                <w:rFonts w:ascii="Times New Roman" w:hAnsi="Times New Roman" w:cs="Times New Roman"/>
                <w:b/>
                <w:bCs/>
              </w:rPr>
              <w:t>农业</w:t>
            </w:r>
          </w:p>
        </w:tc>
        <w:tc>
          <w:tcPr>
            <w:tcW w:w="727" w:type="pct"/>
            <w:tcBorders>
              <w:tl2br w:val="nil"/>
              <w:tr2bl w:val="nil"/>
            </w:tcBorders>
            <w:vAlign w:val="center"/>
          </w:tcPr>
          <w:p w:rsidR="007B0292" w:rsidRDefault="00735BBA">
            <w:pPr>
              <w:pStyle w:val="af8"/>
              <w:rPr>
                <w:rFonts w:ascii="Times New Roman" w:hAnsi="Times New Roman" w:cs="Times New Roman"/>
                <w:b/>
                <w:bCs/>
              </w:rPr>
            </w:pPr>
            <w:r>
              <w:rPr>
                <w:rFonts w:ascii="Times New Roman" w:hAnsi="Times New Roman" w:cs="Times New Roman"/>
                <w:b/>
                <w:bCs/>
              </w:rPr>
              <w:t>城乡生活</w:t>
            </w:r>
          </w:p>
        </w:tc>
        <w:tc>
          <w:tcPr>
            <w:tcW w:w="727" w:type="pct"/>
            <w:tcBorders>
              <w:tl2br w:val="nil"/>
              <w:tr2bl w:val="nil"/>
            </w:tcBorders>
            <w:vAlign w:val="center"/>
          </w:tcPr>
          <w:p w:rsidR="007B0292" w:rsidRDefault="00735BBA">
            <w:pPr>
              <w:pStyle w:val="af8"/>
              <w:rPr>
                <w:rFonts w:ascii="Times New Roman" w:hAnsi="Times New Roman" w:cs="Times New Roman"/>
                <w:b/>
                <w:bCs/>
              </w:rPr>
            </w:pPr>
            <w:r>
              <w:rPr>
                <w:rFonts w:ascii="Times New Roman" w:hAnsi="Times New Roman" w:cs="Times New Roman"/>
                <w:b/>
                <w:bCs/>
              </w:rPr>
              <w:t>生态环境</w:t>
            </w:r>
          </w:p>
        </w:tc>
        <w:tc>
          <w:tcPr>
            <w:tcW w:w="741" w:type="pct"/>
            <w:tcBorders>
              <w:tl2br w:val="nil"/>
              <w:tr2bl w:val="nil"/>
            </w:tcBorders>
            <w:vAlign w:val="center"/>
          </w:tcPr>
          <w:p w:rsidR="007B0292" w:rsidRDefault="00735BBA">
            <w:pPr>
              <w:pStyle w:val="af8"/>
              <w:rPr>
                <w:rFonts w:ascii="Times New Roman" w:hAnsi="Times New Roman" w:cs="Times New Roman"/>
                <w:b/>
                <w:bCs/>
              </w:rPr>
            </w:pPr>
            <w:r>
              <w:rPr>
                <w:rFonts w:ascii="Times New Roman" w:hAnsi="Times New Roman" w:cs="Times New Roman"/>
                <w:b/>
                <w:bCs/>
              </w:rPr>
              <w:t>总需水量</w:t>
            </w:r>
          </w:p>
        </w:tc>
      </w:tr>
      <w:tr w:rsidR="007B0292">
        <w:trPr>
          <w:trHeight w:val="397"/>
          <w:jc w:val="center"/>
        </w:trPr>
        <w:tc>
          <w:tcPr>
            <w:tcW w:w="735" w:type="pct"/>
            <w:vMerge w:val="restart"/>
            <w:tcBorders>
              <w:tl2br w:val="nil"/>
              <w:tr2bl w:val="nil"/>
            </w:tcBorders>
            <w:vAlign w:val="center"/>
          </w:tcPr>
          <w:p w:rsidR="007B0292" w:rsidRDefault="00735BBA">
            <w:pPr>
              <w:pStyle w:val="af8"/>
              <w:rPr>
                <w:rFonts w:ascii="Times New Roman" w:hAnsi="Times New Roman" w:cs="Times New Roman"/>
              </w:rPr>
            </w:pPr>
            <w:r>
              <w:rPr>
                <w:rFonts w:ascii="Times New Roman" w:hAnsi="Times New Roman" w:cs="Times New Roman"/>
              </w:rPr>
              <w:t>202</w:t>
            </w:r>
            <w:r>
              <w:rPr>
                <w:rFonts w:ascii="Times New Roman" w:hAnsi="Times New Roman" w:cs="Times New Roman" w:hint="eastAsia"/>
              </w:rPr>
              <w:t>5</w:t>
            </w:r>
          </w:p>
        </w:tc>
        <w:tc>
          <w:tcPr>
            <w:tcW w:w="613" w:type="pct"/>
            <w:tcBorders>
              <w:tl2br w:val="nil"/>
              <w:tr2bl w:val="nil"/>
            </w:tcBorders>
            <w:vAlign w:val="center"/>
          </w:tcPr>
          <w:p w:rsidR="007B0292" w:rsidRDefault="00735BBA">
            <w:pPr>
              <w:pStyle w:val="af8"/>
              <w:rPr>
                <w:rFonts w:ascii="Times New Roman" w:hAnsi="Times New Roman" w:cs="Times New Roman"/>
              </w:rPr>
            </w:pPr>
            <w:r>
              <w:rPr>
                <w:rFonts w:ascii="Times New Roman" w:hAnsi="Times New Roman" w:cs="Times New Roman"/>
              </w:rPr>
              <w:t>50%</w:t>
            </w:r>
          </w:p>
        </w:tc>
        <w:tc>
          <w:tcPr>
            <w:tcW w:w="1332" w:type="dxa"/>
            <w:tcBorders>
              <w:tl2br w:val="nil"/>
              <w:tr2bl w:val="nil"/>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7925 </w:t>
            </w:r>
          </w:p>
        </w:tc>
        <w:tc>
          <w:tcPr>
            <w:tcW w:w="1332" w:type="dxa"/>
            <w:tcBorders>
              <w:tl2br w:val="nil"/>
              <w:tr2bl w:val="nil"/>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40193 </w:t>
            </w:r>
          </w:p>
        </w:tc>
        <w:tc>
          <w:tcPr>
            <w:tcW w:w="1332" w:type="dxa"/>
            <w:tcBorders>
              <w:tl2br w:val="nil"/>
              <w:tr2bl w:val="nil"/>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6572 </w:t>
            </w:r>
          </w:p>
        </w:tc>
        <w:tc>
          <w:tcPr>
            <w:tcW w:w="1333" w:type="dxa"/>
            <w:tcBorders>
              <w:tl2br w:val="nil"/>
              <w:tr2bl w:val="nil"/>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913 </w:t>
            </w:r>
          </w:p>
        </w:tc>
        <w:tc>
          <w:tcPr>
            <w:tcW w:w="1359" w:type="dxa"/>
            <w:tcBorders>
              <w:tl2br w:val="nil"/>
              <w:tr2bl w:val="nil"/>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55603 </w:t>
            </w:r>
          </w:p>
        </w:tc>
      </w:tr>
      <w:tr w:rsidR="007B0292">
        <w:trPr>
          <w:trHeight w:val="397"/>
          <w:jc w:val="center"/>
        </w:trPr>
        <w:tc>
          <w:tcPr>
            <w:tcW w:w="735" w:type="pct"/>
            <w:vMerge/>
            <w:tcBorders>
              <w:tl2br w:val="nil"/>
              <w:tr2bl w:val="nil"/>
            </w:tcBorders>
            <w:vAlign w:val="center"/>
          </w:tcPr>
          <w:p w:rsidR="007B0292" w:rsidRDefault="007B0292">
            <w:pPr>
              <w:pStyle w:val="af8"/>
              <w:rPr>
                <w:rFonts w:ascii="Times New Roman" w:hAnsi="Times New Roman" w:cs="Times New Roman"/>
              </w:rPr>
            </w:pPr>
          </w:p>
        </w:tc>
        <w:tc>
          <w:tcPr>
            <w:tcW w:w="613" w:type="pct"/>
            <w:tcBorders>
              <w:tl2br w:val="nil"/>
              <w:tr2bl w:val="nil"/>
            </w:tcBorders>
            <w:vAlign w:val="center"/>
          </w:tcPr>
          <w:p w:rsidR="007B0292" w:rsidRDefault="00735BBA">
            <w:pPr>
              <w:pStyle w:val="af8"/>
              <w:rPr>
                <w:rFonts w:ascii="Times New Roman" w:hAnsi="Times New Roman" w:cs="Times New Roman"/>
              </w:rPr>
            </w:pPr>
            <w:r>
              <w:rPr>
                <w:rFonts w:ascii="Times New Roman" w:hAnsi="Times New Roman" w:cs="Times New Roman"/>
              </w:rPr>
              <w:t>75%</w:t>
            </w:r>
          </w:p>
        </w:tc>
        <w:tc>
          <w:tcPr>
            <w:tcW w:w="1332" w:type="dxa"/>
            <w:tcBorders>
              <w:tl2br w:val="nil"/>
              <w:tr2bl w:val="nil"/>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7925 </w:t>
            </w:r>
          </w:p>
        </w:tc>
        <w:tc>
          <w:tcPr>
            <w:tcW w:w="1332" w:type="dxa"/>
            <w:tcBorders>
              <w:tl2br w:val="nil"/>
              <w:tr2bl w:val="nil"/>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61052 </w:t>
            </w:r>
          </w:p>
        </w:tc>
        <w:tc>
          <w:tcPr>
            <w:tcW w:w="1332" w:type="dxa"/>
            <w:tcBorders>
              <w:tl2br w:val="nil"/>
              <w:tr2bl w:val="nil"/>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6572 </w:t>
            </w:r>
          </w:p>
        </w:tc>
        <w:tc>
          <w:tcPr>
            <w:tcW w:w="1333" w:type="dxa"/>
            <w:tcBorders>
              <w:tl2br w:val="nil"/>
              <w:tr2bl w:val="nil"/>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913 </w:t>
            </w:r>
          </w:p>
        </w:tc>
        <w:tc>
          <w:tcPr>
            <w:tcW w:w="1359" w:type="dxa"/>
            <w:tcBorders>
              <w:tl2br w:val="nil"/>
              <w:tr2bl w:val="nil"/>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76462 </w:t>
            </w:r>
          </w:p>
        </w:tc>
      </w:tr>
      <w:tr w:rsidR="007B0292">
        <w:trPr>
          <w:trHeight w:val="397"/>
          <w:jc w:val="center"/>
        </w:trPr>
        <w:tc>
          <w:tcPr>
            <w:tcW w:w="735" w:type="pct"/>
            <w:vMerge/>
            <w:tcBorders>
              <w:tl2br w:val="nil"/>
              <w:tr2bl w:val="nil"/>
            </w:tcBorders>
            <w:vAlign w:val="center"/>
          </w:tcPr>
          <w:p w:rsidR="007B0292" w:rsidRDefault="007B0292">
            <w:pPr>
              <w:pStyle w:val="af8"/>
              <w:rPr>
                <w:rFonts w:ascii="Times New Roman" w:hAnsi="Times New Roman" w:cs="Times New Roman"/>
              </w:rPr>
            </w:pPr>
          </w:p>
        </w:tc>
        <w:tc>
          <w:tcPr>
            <w:tcW w:w="613" w:type="pct"/>
            <w:tcBorders>
              <w:tl2br w:val="nil"/>
              <w:tr2bl w:val="nil"/>
            </w:tcBorders>
            <w:vAlign w:val="center"/>
          </w:tcPr>
          <w:p w:rsidR="007B0292" w:rsidRDefault="00735BBA">
            <w:pPr>
              <w:pStyle w:val="af8"/>
              <w:rPr>
                <w:rFonts w:ascii="Times New Roman" w:hAnsi="Times New Roman" w:cs="Times New Roman"/>
              </w:rPr>
            </w:pPr>
            <w:r>
              <w:rPr>
                <w:rFonts w:ascii="Times New Roman" w:hAnsi="Times New Roman" w:cs="Times New Roman"/>
              </w:rPr>
              <w:t>95%</w:t>
            </w:r>
          </w:p>
        </w:tc>
        <w:tc>
          <w:tcPr>
            <w:tcW w:w="1332" w:type="dxa"/>
            <w:tcBorders>
              <w:tl2br w:val="nil"/>
              <w:tr2bl w:val="nil"/>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7925 </w:t>
            </w:r>
          </w:p>
        </w:tc>
        <w:tc>
          <w:tcPr>
            <w:tcW w:w="1332" w:type="dxa"/>
            <w:tcBorders>
              <w:tl2br w:val="nil"/>
              <w:tr2bl w:val="nil"/>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70919 </w:t>
            </w:r>
          </w:p>
        </w:tc>
        <w:tc>
          <w:tcPr>
            <w:tcW w:w="1332" w:type="dxa"/>
            <w:tcBorders>
              <w:tl2br w:val="nil"/>
              <w:tr2bl w:val="nil"/>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6572 </w:t>
            </w:r>
          </w:p>
        </w:tc>
        <w:tc>
          <w:tcPr>
            <w:tcW w:w="1333" w:type="dxa"/>
            <w:tcBorders>
              <w:tl2br w:val="nil"/>
              <w:tr2bl w:val="nil"/>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913 </w:t>
            </w:r>
          </w:p>
        </w:tc>
        <w:tc>
          <w:tcPr>
            <w:tcW w:w="1359" w:type="dxa"/>
            <w:tcBorders>
              <w:tl2br w:val="nil"/>
              <w:tr2bl w:val="nil"/>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86329 </w:t>
            </w:r>
          </w:p>
        </w:tc>
      </w:tr>
      <w:tr w:rsidR="007B0292">
        <w:trPr>
          <w:trHeight w:val="397"/>
          <w:jc w:val="center"/>
        </w:trPr>
        <w:tc>
          <w:tcPr>
            <w:tcW w:w="735" w:type="pct"/>
            <w:vMerge w:val="restart"/>
            <w:tcBorders>
              <w:tl2br w:val="nil"/>
              <w:tr2bl w:val="nil"/>
            </w:tcBorders>
            <w:vAlign w:val="center"/>
          </w:tcPr>
          <w:p w:rsidR="007B0292" w:rsidRDefault="00735BBA">
            <w:pPr>
              <w:pStyle w:val="af8"/>
              <w:rPr>
                <w:rFonts w:ascii="Times New Roman" w:eastAsia="仿宋_GB2312" w:hAnsi="Times New Roman" w:cs="Times New Roman"/>
              </w:rPr>
            </w:pPr>
            <w:r>
              <w:rPr>
                <w:rFonts w:ascii="Times New Roman" w:hAnsi="Times New Roman" w:cs="Times New Roman" w:hint="eastAsia"/>
              </w:rPr>
              <w:t>2030</w:t>
            </w:r>
          </w:p>
        </w:tc>
        <w:tc>
          <w:tcPr>
            <w:tcW w:w="613" w:type="pct"/>
            <w:tcBorders>
              <w:tl2br w:val="nil"/>
              <w:tr2bl w:val="nil"/>
            </w:tcBorders>
            <w:vAlign w:val="center"/>
          </w:tcPr>
          <w:p w:rsidR="007B0292" w:rsidRDefault="00735BBA">
            <w:pPr>
              <w:pStyle w:val="af8"/>
              <w:rPr>
                <w:rFonts w:ascii="Times New Roman" w:eastAsia="仿宋_GB2312" w:hAnsi="Times New Roman" w:cs="Times New Roman"/>
                <w:lang w:eastAsia="en-US"/>
              </w:rPr>
            </w:pPr>
            <w:r>
              <w:rPr>
                <w:rFonts w:ascii="Times New Roman" w:hAnsi="Times New Roman" w:cs="Times New Roman"/>
              </w:rPr>
              <w:t>50%</w:t>
            </w:r>
          </w:p>
        </w:tc>
        <w:tc>
          <w:tcPr>
            <w:tcW w:w="1332" w:type="dxa"/>
            <w:tcBorders>
              <w:tl2br w:val="nil"/>
              <w:tr2bl w:val="nil"/>
            </w:tcBorders>
            <w:vAlign w:val="center"/>
          </w:tcPr>
          <w:p w:rsidR="007B0292" w:rsidRDefault="00735BBA">
            <w:pPr>
              <w:spacing w:line="240" w:lineRule="atLeast"/>
              <w:ind w:firstLineChars="0" w:firstLine="0"/>
              <w:jc w:val="center"/>
              <w:textAlignment w:val="center"/>
              <w:rPr>
                <w:rFonts w:cs="Times New Roman"/>
                <w:sz w:val="21"/>
                <w:szCs w:val="21"/>
                <w:lang w:eastAsia="zh-CN" w:bidi="ar"/>
              </w:rPr>
            </w:pPr>
            <w:r>
              <w:rPr>
                <w:rFonts w:cs="Times New Roman"/>
                <w:sz w:val="21"/>
                <w:szCs w:val="21"/>
                <w:lang w:eastAsia="zh-CN" w:bidi="ar"/>
              </w:rPr>
              <w:t xml:space="preserve">9720 </w:t>
            </w:r>
          </w:p>
        </w:tc>
        <w:tc>
          <w:tcPr>
            <w:tcW w:w="1332" w:type="dxa"/>
            <w:tcBorders>
              <w:tl2br w:val="nil"/>
              <w:tr2bl w:val="nil"/>
            </w:tcBorders>
            <w:vAlign w:val="center"/>
          </w:tcPr>
          <w:p w:rsidR="007B0292" w:rsidRDefault="00735BBA">
            <w:pPr>
              <w:spacing w:line="240" w:lineRule="atLeast"/>
              <w:ind w:firstLineChars="0" w:firstLine="0"/>
              <w:jc w:val="center"/>
              <w:textAlignment w:val="center"/>
              <w:rPr>
                <w:rFonts w:cs="Times New Roman"/>
                <w:sz w:val="21"/>
                <w:szCs w:val="21"/>
                <w:lang w:eastAsia="zh-CN" w:bidi="ar"/>
              </w:rPr>
            </w:pPr>
            <w:r>
              <w:rPr>
                <w:rFonts w:cs="Times New Roman"/>
                <w:sz w:val="21"/>
                <w:szCs w:val="21"/>
                <w:lang w:eastAsia="zh-CN" w:bidi="ar"/>
              </w:rPr>
              <w:t xml:space="preserve">39875 </w:t>
            </w:r>
          </w:p>
        </w:tc>
        <w:tc>
          <w:tcPr>
            <w:tcW w:w="1332" w:type="dxa"/>
            <w:tcBorders>
              <w:tl2br w:val="nil"/>
              <w:tr2bl w:val="nil"/>
            </w:tcBorders>
            <w:vAlign w:val="center"/>
          </w:tcPr>
          <w:p w:rsidR="007B0292" w:rsidRDefault="00735BBA">
            <w:pPr>
              <w:spacing w:line="240" w:lineRule="atLeast"/>
              <w:ind w:firstLineChars="0" w:firstLine="0"/>
              <w:jc w:val="center"/>
              <w:textAlignment w:val="center"/>
              <w:rPr>
                <w:rFonts w:cs="Times New Roman"/>
                <w:sz w:val="21"/>
                <w:szCs w:val="21"/>
                <w:lang w:eastAsia="zh-CN" w:bidi="ar"/>
              </w:rPr>
            </w:pPr>
            <w:r>
              <w:rPr>
                <w:rFonts w:cs="Times New Roman"/>
                <w:sz w:val="21"/>
                <w:szCs w:val="21"/>
                <w:lang w:eastAsia="zh-CN" w:bidi="ar"/>
              </w:rPr>
              <w:t xml:space="preserve">7135 </w:t>
            </w:r>
          </w:p>
        </w:tc>
        <w:tc>
          <w:tcPr>
            <w:tcW w:w="1333" w:type="dxa"/>
            <w:tcBorders>
              <w:tl2br w:val="nil"/>
              <w:tr2bl w:val="nil"/>
            </w:tcBorders>
            <w:vAlign w:val="center"/>
          </w:tcPr>
          <w:p w:rsidR="007B0292" w:rsidRDefault="00735BBA">
            <w:pPr>
              <w:spacing w:line="240" w:lineRule="atLeast"/>
              <w:ind w:firstLineChars="0" w:firstLine="0"/>
              <w:jc w:val="center"/>
              <w:textAlignment w:val="center"/>
              <w:rPr>
                <w:rFonts w:cs="Times New Roman"/>
                <w:sz w:val="21"/>
                <w:szCs w:val="21"/>
                <w:lang w:eastAsia="zh-CN" w:bidi="ar"/>
              </w:rPr>
            </w:pPr>
            <w:r>
              <w:rPr>
                <w:rFonts w:cs="Times New Roman"/>
                <w:sz w:val="21"/>
                <w:szCs w:val="21"/>
                <w:lang w:eastAsia="zh-CN" w:bidi="ar"/>
              </w:rPr>
              <w:t xml:space="preserve">1143 </w:t>
            </w:r>
          </w:p>
        </w:tc>
        <w:tc>
          <w:tcPr>
            <w:tcW w:w="1359" w:type="dxa"/>
            <w:tcBorders>
              <w:tl2br w:val="nil"/>
              <w:tr2bl w:val="nil"/>
            </w:tcBorders>
            <w:vAlign w:val="center"/>
          </w:tcPr>
          <w:p w:rsidR="007B0292" w:rsidRDefault="00735BBA">
            <w:pPr>
              <w:spacing w:line="240" w:lineRule="atLeast"/>
              <w:ind w:firstLineChars="0" w:firstLine="0"/>
              <w:jc w:val="center"/>
              <w:textAlignment w:val="center"/>
              <w:rPr>
                <w:rFonts w:cs="Times New Roman"/>
                <w:sz w:val="21"/>
                <w:szCs w:val="21"/>
                <w:lang w:eastAsia="zh-CN" w:bidi="ar"/>
              </w:rPr>
            </w:pPr>
            <w:r>
              <w:rPr>
                <w:rFonts w:cs="Times New Roman"/>
                <w:sz w:val="21"/>
                <w:szCs w:val="21"/>
                <w:lang w:eastAsia="zh-CN" w:bidi="ar"/>
              </w:rPr>
              <w:t xml:space="preserve">57873 </w:t>
            </w:r>
          </w:p>
        </w:tc>
      </w:tr>
      <w:tr w:rsidR="007B0292">
        <w:trPr>
          <w:trHeight w:val="397"/>
          <w:jc w:val="center"/>
        </w:trPr>
        <w:tc>
          <w:tcPr>
            <w:tcW w:w="735" w:type="pct"/>
            <w:vMerge/>
            <w:tcBorders>
              <w:tl2br w:val="nil"/>
              <w:tr2bl w:val="nil"/>
            </w:tcBorders>
            <w:vAlign w:val="center"/>
          </w:tcPr>
          <w:p w:rsidR="007B0292" w:rsidRDefault="007B0292">
            <w:pPr>
              <w:pStyle w:val="af8"/>
              <w:rPr>
                <w:rFonts w:ascii="Times New Roman" w:hAnsi="Times New Roman" w:cs="Times New Roman"/>
              </w:rPr>
            </w:pPr>
          </w:p>
        </w:tc>
        <w:tc>
          <w:tcPr>
            <w:tcW w:w="613" w:type="pct"/>
            <w:tcBorders>
              <w:tl2br w:val="nil"/>
              <w:tr2bl w:val="nil"/>
            </w:tcBorders>
            <w:vAlign w:val="center"/>
          </w:tcPr>
          <w:p w:rsidR="007B0292" w:rsidRDefault="00735BBA">
            <w:pPr>
              <w:pStyle w:val="af8"/>
              <w:rPr>
                <w:rFonts w:ascii="Times New Roman" w:eastAsia="仿宋_GB2312" w:hAnsi="Times New Roman" w:cs="Times New Roman"/>
                <w:lang w:eastAsia="en-US"/>
              </w:rPr>
            </w:pPr>
            <w:r>
              <w:rPr>
                <w:rFonts w:ascii="Times New Roman" w:hAnsi="Times New Roman" w:cs="Times New Roman"/>
              </w:rPr>
              <w:t>75%</w:t>
            </w:r>
          </w:p>
        </w:tc>
        <w:tc>
          <w:tcPr>
            <w:tcW w:w="1332" w:type="dxa"/>
            <w:tcBorders>
              <w:tl2br w:val="nil"/>
              <w:tr2bl w:val="nil"/>
            </w:tcBorders>
            <w:vAlign w:val="center"/>
          </w:tcPr>
          <w:p w:rsidR="007B0292" w:rsidRDefault="00735BBA">
            <w:pPr>
              <w:spacing w:line="240" w:lineRule="atLeast"/>
              <w:ind w:firstLineChars="0" w:firstLine="0"/>
              <w:jc w:val="center"/>
              <w:textAlignment w:val="center"/>
              <w:rPr>
                <w:rFonts w:cs="Times New Roman"/>
                <w:sz w:val="21"/>
                <w:szCs w:val="21"/>
                <w:lang w:eastAsia="zh-CN" w:bidi="ar"/>
              </w:rPr>
            </w:pPr>
            <w:r>
              <w:rPr>
                <w:rFonts w:cs="Times New Roman"/>
                <w:sz w:val="21"/>
                <w:szCs w:val="21"/>
                <w:lang w:eastAsia="zh-CN" w:bidi="ar"/>
              </w:rPr>
              <w:t xml:space="preserve">9720 </w:t>
            </w:r>
          </w:p>
        </w:tc>
        <w:tc>
          <w:tcPr>
            <w:tcW w:w="1332" w:type="dxa"/>
            <w:tcBorders>
              <w:tl2br w:val="nil"/>
              <w:tr2bl w:val="nil"/>
            </w:tcBorders>
            <w:vAlign w:val="center"/>
          </w:tcPr>
          <w:p w:rsidR="007B0292" w:rsidRDefault="00735BBA">
            <w:pPr>
              <w:spacing w:line="240" w:lineRule="atLeast"/>
              <w:ind w:firstLineChars="0" w:firstLine="0"/>
              <w:jc w:val="center"/>
              <w:textAlignment w:val="center"/>
              <w:rPr>
                <w:rFonts w:cs="Times New Roman"/>
                <w:sz w:val="21"/>
                <w:szCs w:val="21"/>
                <w:lang w:eastAsia="zh-CN" w:bidi="ar"/>
              </w:rPr>
            </w:pPr>
            <w:r>
              <w:rPr>
                <w:rFonts w:cs="Times New Roman"/>
                <w:sz w:val="21"/>
                <w:szCs w:val="21"/>
                <w:lang w:eastAsia="zh-CN" w:bidi="ar"/>
              </w:rPr>
              <w:t xml:space="preserve">60561 </w:t>
            </w:r>
          </w:p>
        </w:tc>
        <w:tc>
          <w:tcPr>
            <w:tcW w:w="1332" w:type="dxa"/>
            <w:tcBorders>
              <w:tl2br w:val="nil"/>
              <w:tr2bl w:val="nil"/>
            </w:tcBorders>
            <w:vAlign w:val="center"/>
          </w:tcPr>
          <w:p w:rsidR="007B0292" w:rsidRDefault="00735BBA">
            <w:pPr>
              <w:spacing w:line="240" w:lineRule="atLeast"/>
              <w:ind w:firstLineChars="0" w:firstLine="0"/>
              <w:jc w:val="center"/>
              <w:textAlignment w:val="center"/>
              <w:rPr>
                <w:rFonts w:cs="Times New Roman"/>
                <w:sz w:val="21"/>
                <w:szCs w:val="21"/>
                <w:lang w:eastAsia="zh-CN" w:bidi="ar"/>
              </w:rPr>
            </w:pPr>
            <w:r>
              <w:rPr>
                <w:rFonts w:cs="Times New Roman"/>
                <w:sz w:val="21"/>
                <w:szCs w:val="21"/>
                <w:lang w:eastAsia="zh-CN" w:bidi="ar"/>
              </w:rPr>
              <w:t xml:space="preserve">7135 </w:t>
            </w:r>
          </w:p>
        </w:tc>
        <w:tc>
          <w:tcPr>
            <w:tcW w:w="1333" w:type="dxa"/>
            <w:tcBorders>
              <w:tl2br w:val="nil"/>
              <w:tr2bl w:val="nil"/>
            </w:tcBorders>
            <w:vAlign w:val="center"/>
          </w:tcPr>
          <w:p w:rsidR="007B0292" w:rsidRDefault="00735BBA">
            <w:pPr>
              <w:spacing w:line="240" w:lineRule="atLeast"/>
              <w:ind w:firstLineChars="0" w:firstLine="0"/>
              <w:jc w:val="center"/>
              <w:textAlignment w:val="center"/>
              <w:rPr>
                <w:rFonts w:cs="Times New Roman"/>
                <w:sz w:val="21"/>
                <w:szCs w:val="21"/>
                <w:lang w:eastAsia="zh-CN" w:bidi="ar"/>
              </w:rPr>
            </w:pPr>
            <w:r>
              <w:rPr>
                <w:rFonts w:cs="Times New Roman"/>
                <w:sz w:val="21"/>
                <w:szCs w:val="21"/>
                <w:lang w:eastAsia="zh-CN" w:bidi="ar"/>
              </w:rPr>
              <w:t xml:space="preserve">1143 </w:t>
            </w:r>
          </w:p>
        </w:tc>
        <w:tc>
          <w:tcPr>
            <w:tcW w:w="1359" w:type="dxa"/>
            <w:tcBorders>
              <w:tl2br w:val="nil"/>
              <w:tr2bl w:val="nil"/>
            </w:tcBorders>
            <w:vAlign w:val="center"/>
          </w:tcPr>
          <w:p w:rsidR="007B0292" w:rsidRDefault="00735BBA">
            <w:pPr>
              <w:spacing w:line="240" w:lineRule="atLeast"/>
              <w:ind w:firstLineChars="0" w:firstLine="0"/>
              <w:jc w:val="center"/>
              <w:textAlignment w:val="center"/>
              <w:rPr>
                <w:rFonts w:cs="Times New Roman"/>
                <w:sz w:val="21"/>
                <w:szCs w:val="21"/>
                <w:lang w:eastAsia="zh-CN" w:bidi="ar"/>
              </w:rPr>
            </w:pPr>
            <w:r>
              <w:rPr>
                <w:rFonts w:cs="Times New Roman"/>
                <w:sz w:val="21"/>
                <w:szCs w:val="21"/>
                <w:lang w:eastAsia="zh-CN" w:bidi="ar"/>
              </w:rPr>
              <w:t xml:space="preserve">78559 </w:t>
            </w:r>
          </w:p>
        </w:tc>
      </w:tr>
      <w:tr w:rsidR="007B0292">
        <w:trPr>
          <w:trHeight w:val="397"/>
          <w:jc w:val="center"/>
        </w:trPr>
        <w:tc>
          <w:tcPr>
            <w:tcW w:w="735" w:type="pct"/>
            <w:vMerge/>
            <w:tcBorders>
              <w:tl2br w:val="nil"/>
              <w:tr2bl w:val="nil"/>
            </w:tcBorders>
            <w:vAlign w:val="center"/>
          </w:tcPr>
          <w:p w:rsidR="007B0292" w:rsidRDefault="007B0292">
            <w:pPr>
              <w:pStyle w:val="af8"/>
              <w:rPr>
                <w:rFonts w:ascii="Times New Roman" w:hAnsi="Times New Roman" w:cs="Times New Roman"/>
              </w:rPr>
            </w:pPr>
          </w:p>
        </w:tc>
        <w:tc>
          <w:tcPr>
            <w:tcW w:w="613" w:type="pct"/>
            <w:tcBorders>
              <w:tl2br w:val="nil"/>
              <w:tr2bl w:val="nil"/>
            </w:tcBorders>
            <w:vAlign w:val="center"/>
          </w:tcPr>
          <w:p w:rsidR="007B0292" w:rsidRDefault="00735BBA">
            <w:pPr>
              <w:pStyle w:val="af8"/>
              <w:rPr>
                <w:rFonts w:ascii="Times New Roman" w:eastAsia="仿宋_GB2312" w:hAnsi="Times New Roman" w:cs="Times New Roman"/>
                <w:lang w:eastAsia="en-US"/>
              </w:rPr>
            </w:pPr>
            <w:r>
              <w:rPr>
                <w:rFonts w:ascii="Times New Roman" w:hAnsi="Times New Roman" w:cs="Times New Roman"/>
              </w:rPr>
              <w:t>95%</w:t>
            </w:r>
          </w:p>
        </w:tc>
        <w:tc>
          <w:tcPr>
            <w:tcW w:w="1332" w:type="dxa"/>
            <w:tcBorders>
              <w:tl2br w:val="nil"/>
              <w:tr2bl w:val="nil"/>
            </w:tcBorders>
            <w:vAlign w:val="center"/>
          </w:tcPr>
          <w:p w:rsidR="007B0292" w:rsidRDefault="00735BBA">
            <w:pPr>
              <w:spacing w:line="240" w:lineRule="atLeast"/>
              <w:ind w:firstLineChars="0" w:firstLine="0"/>
              <w:jc w:val="center"/>
              <w:textAlignment w:val="center"/>
              <w:rPr>
                <w:rFonts w:cs="Times New Roman"/>
                <w:sz w:val="21"/>
                <w:szCs w:val="21"/>
                <w:lang w:eastAsia="zh-CN" w:bidi="ar"/>
              </w:rPr>
            </w:pPr>
            <w:r>
              <w:rPr>
                <w:rFonts w:cs="Times New Roman"/>
                <w:sz w:val="21"/>
                <w:szCs w:val="21"/>
                <w:lang w:eastAsia="zh-CN" w:bidi="ar"/>
              </w:rPr>
              <w:t xml:space="preserve">9720 </w:t>
            </w:r>
          </w:p>
        </w:tc>
        <w:tc>
          <w:tcPr>
            <w:tcW w:w="1332" w:type="dxa"/>
            <w:tcBorders>
              <w:tl2br w:val="nil"/>
              <w:tr2bl w:val="nil"/>
            </w:tcBorders>
            <w:vAlign w:val="center"/>
          </w:tcPr>
          <w:p w:rsidR="007B0292" w:rsidRDefault="00735BBA">
            <w:pPr>
              <w:spacing w:line="240" w:lineRule="atLeast"/>
              <w:ind w:firstLineChars="0" w:firstLine="0"/>
              <w:jc w:val="center"/>
              <w:textAlignment w:val="center"/>
              <w:rPr>
                <w:rFonts w:cs="Times New Roman"/>
                <w:sz w:val="21"/>
                <w:szCs w:val="21"/>
                <w:lang w:eastAsia="zh-CN" w:bidi="ar"/>
              </w:rPr>
            </w:pPr>
            <w:r>
              <w:rPr>
                <w:rFonts w:cs="Times New Roman"/>
                <w:sz w:val="21"/>
                <w:szCs w:val="21"/>
                <w:lang w:eastAsia="zh-CN" w:bidi="ar"/>
              </w:rPr>
              <w:t xml:space="preserve">70345 </w:t>
            </w:r>
          </w:p>
        </w:tc>
        <w:tc>
          <w:tcPr>
            <w:tcW w:w="1332" w:type="dxa"/>
            <w:tcBorders>
              <w:tl2br w:val="nil"/>
              <w:tr2bl w:val="nil"/>
            </w:tcBorders>
            <w:vAlign w:val="center"/>
          </w:tcPr>
          <w:p w:rsidR="007B0292" w:rsidRDefault="00735BBA">
            <w:pPr>
              <w:spacing w:line="240" w:lineRule="atLeast"/>
              <w:ind w:firstLineChars="0" w:firstLine="0"/>
              <w:jc w:val="center"/>
              <w:textAlignment w:val="center"/>
              <w:rPr>
                <w:rFonts w:cs="Times New Roman"/>
                <w:sz w:val="21"/>
                <w:szCs w:val="21"/>
                <w:lang w:eastAsia="zh-CN" w:bidi="ar"/>
              </w:rPr>
            </w:pPr>
            <w:r>
              <w:rPr>
                <w:rFonts w:cs="Times New Roman"/>
                <w:sz w:val="21"/>
                <w:szCs w:val="21"/>
                <w:lang w:eastAsia="zh-CN" w:bidi="ar"/>
              </w:rPr>
              <w:t xml:space="preserve">7135 </w:t>
            </w:r>
          </w:p>
        </w:tc>
        <w:tc>
          <w:tcPr>
            <w:tcW w:w="1333" w:type="dxa"/>
            <w:tcBorders>
              <w:tl2br w:val="nil"/>
              <w:tr2bl w:val="nil"/>
            </w:tcBorders>
            <w:vAlign w:val="center"/>
          </w:tcPr>
          <w:p w:rsidR="007B0292" w:rsidRDefault="00735BBA">
            <w:pPr>
              <w:spacing w:line="240" w:lineRule="atLeast"/>
              <w:ind w:firstLineChars="0" w:firstLine="0"/>
              <w:jc w:val="center"/>
              <w:textAlignment w:val="center"/>
              <w:rPr>
                <w:rFonts w:cs="Times New Roman"/>
                <w:sz w:val="21"/>
                <w:szCs w:val="21"/>
                <w:lang w:eastAsia="zh-CN" w:bidi="ar"/>
              </w:rPr>
            </w:pPr>
            <w:r>
              <w:rPr>
                <w:rFonts w:cs="Times New Roman"/>
                <w:sz w:val="21"/>
                <w:szCs w:val="21"/>
                <w:lang w:eastAsia="zh-CN" w:bidi="ar"/>
              </w:rPr>
              <w:t xml:space="preserve">1143 </w:t>
            </w:r>
          </w:p>
        </w:tc>
        <w:tc>
          <w:tcPr>
            <w:tcW w:w="1359" w:type="dxa"/>
            <w:tcBorders>
              <w:tl2br w:val="nil"/>
              <w:tr2bl w:val="nil"/>
            </w:tcBorders>
            <w:vAlign w:val="center"/>
          </w:tcPr>
          <w:p w:rsidR="007B0292" w:rsidRDefault="00735BBA">
            <w:pPr>
              <w:spacing w:line="240" w:lineRule="atLeast"/>
              <w:ind w:firstLineChars="0" w:firstLine="0"/>
              <w:jc w:val="center"/>
              <w:textAlignment w:val="center"/>
              <w:rPr>
                <w:rFonts w:cs="Times New Roman"/>
                <w:sz w:val="21"/>
                <w:szCs w:val="21"/>
                <w:lang w:eastAsia="zh-CN" w:bidi="ar"/>
              </w:rPr>
            </w:pPr>
            <w:r>
              <w:rPr>
                <w:rFonts w:cs="Times New Roman"/>
                <w:sz w:val="21"/>
                <w:szCs w:val="21"/>
                <w:lang w:eastAsia="zh-CN" w:bidi="ar"/>
              </w:rPr>
              <w:t xml:space="preserve">88343 </w:t>
            </w:r>
          </w:p>
        </w:tc>
      </w:tr>
    </w:tbl>
    <w:p w:rsidR="007B0292" w:rsidRDefault="007B0292">
      <w:pPr>
        <w:pStyle w:val="af7"/>
        <w:rPr>
          <w:rFonts w:cs="Times New Roman"/>
          <w:lang w:eastAsia="zh-CN"/>
        </w:rPr>
      </w:pPr>
    </w:p>
    <w:p w:rsidR="007B0292" w:rsidRDefault="007B0292">
      <w:pPr>
        <w:spacing w:before="13" w:line="220" w:lineRule="exact"/>
        <w:ind w:firstLine="440"/>
        <w:rPr>
          <w:rFonts w:cs="Times New Roman"/>
          <w:sz w:val="22"/>
        </w:rPr>
      </w:pPr>
    </w:p>
    <w:p w:rsidR="007B0292" w:rsidRDefault="00735BBA">
      <w:pPr>
        <w:pStyle w:val="af7"/>
        <w:rPr>
          <w:rFonts w:cs="Times New Roman"/>
          <w:lang w:eastAsia="zh-CN"/>
        </w:rPr>
      </w:pPr>
      <w:r>
        <w:rPr>
          <w:rFonts w:cs="Times New Roman"/>
          <w:lang w:eastAsia="zh-CN"/>
        </w:rPr>
        <w:t>表</w:t>
      </w:r>
      <w:r>
        <w:rPr>
          <w:rFonts w:cs="Times New Roman" w:hint="eastAsia"/>
          <w:lang w:eastAsia="zh-CN"/>
        </w:rPr>
        <w:t>4.3</w:t>
      </w:r>
      <w:r>
        <w:rPr>
          <w:rFonts w:cs="Times New Roman"/>
          <w:lang w:eastAsia="zh-CN"/>
        </w:rPr>
        <w:t>-1</w:t>
      </w:r>
      <w:r>
        <w:rPr>
          <w:rFonts w:cs="Times New Roman" w:hint="eastAsia"/>
          <w:lang w:eastAsia="zh-CN"/>
        </w:rPr>
        <w:t xml:space="preserve">1      </w:t>
      </w:r>
      <w:r>
        <w:rPr>
          <w:rFonts w:cs="Times New Roman"/>
          <w:lang w:eastAsia="zh-CN"/>
        </w:rPr>
        <w:t>怀远县城镇和农村需水量汇总</w:t>
      </w:r>
    </w:p>
    <w:tbl>
      <w:tblPr>
        <w:tblW w:w="502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125"/>
        <w:gridCol w:w="1234"/>
        <w:gridCol w:w="1348"/>
        <w:gridCol w:w="1349"/>
        <w:gridCol w:w="1348"/>
        <w:gridCol w:w="1349"/>
        <w:gridCol w:w="1373"/>
      </w:tblGrid>
      <w:tr w:rsidR="007B0292">
        <w:trPr>
          <w:trHeight w:val="397"/>
          <w:jc w:val="center"/>
        </w:trPr>
        <w:tc>
          <w:tcPr>
            <w:tcW w:w="616" w:type="pct"/>
            <w:vMerge w:val="restart"/>
            <w:tcBorders>
              <w:tl2br w:val="nil"/>
              <w:tr2bl w:val="nil"/>
            </w:tcBorders>
            <w:vAlign w:val="center"/>
          </w:tcPr>
          <w:p w:rsidR="007B0292" w:rsidRDefault="007B0292">
            <w:pPr>
              <w:pStyle w:val="af8"/>
              <w:rPr>
                <w:rFonts w:ascii="Times New Roman" w:hAnsi="Times New Roman" w:cs="Times New Roman"/>
              </w:rPr>
            </w:pPr>
          </w:p>
          <w:p w:rsidR="007B0292" w:rsidRDefault="00735BBA">
            <w:pPr>
              <w:pStyle w:val="af8"/>
              <w:rPr>
                <w:rFonts w:ascii="Times New Roman" w:hAnsi="Times New Roman" w:cs="Times New Roman"/>
              </w:rPr>
            </w:pPr>
            <w:r>
              <w:rPr>
                <w:rFonts w:ascii="Times New Roman" w:hAnsi="Times New Roman" w:cs="Times New Roman"/>
              </w:rPr>
              <w:t>水平年</w:t>
            </w:r>
          </w:p>
        </w:tc>
        <w:tc>
          <w:tcPr>
            <w:tcW w:w="676" w:type="pct"/>
            <w:vMerge w:val="restart"/>
            <w:tcBorders>
              <w:tl2br w:val="nil"/>
              <w:tr2bl w:val="nil"/>
            </w:tcBorders>
            <w:vAlign w:val="center"/>
          </w:tcPr>
          <w:p w:rsidR="007B0292" w:rsidRDefault="00735BBA">
            <w:pPr>
              <w:pStyle w:val="af8"/>
              <w:rPr>
                <w:rFonts w:ascii="Times New Roman" w:hAnsi="Times New Roman" w:cs="Times New Roman"/>
              </w:rPr>
            </w:pPr>
            <w:r>
              <w:rPr>
                <w:rFonts w:ascii="Times New Roman" w:hAnsi="Times New Roman" w:cs="Times New Roman"/>
              </w:rPr>
              <w:t>保证率</w:t>
            </w:r>
          </w:p>
        </w:tc>
        <w:tc>
          <w:tcPr>
            <w:tcW w:w="3706" w:type="pct"/>
            <w:gridSpan w:val="5"/>
            <w:tcBorders>
              <w:tl2br w:val="nil"/>
              <w:tr2bl w:val="nil"/>
            </w:tcBorders>
            <w:vAlign w:val="center"/>
          </w:tcPr>
          <w:p w:rsidR="007B0292" w:rsidRDefault="00735BBA">
            <w:pPr>
              <w:pStyle w:val="af8"/>
              <w:rPr>
                <w:rFonts w:ascii="Times New Roman" w:hAnsi="Times New Roman" w:cs="Times New Roman"/>
              </w:rPr>
            </w:pPr>
            <w:r>
              <w:rPr>
                <w:rFonts w:ascii="Times New Roman" w:hAnsi="Times New Roman" w:cs="Times New Roman"/>
              </w:rPr>
              <w:t>河道外需水量（万</w:t>
            </w:r>
            <w:r>
              <w:rPr>
                <w:rFonts w:ascii="Times New Roman" w:hAnsi="Times New Roman" w:cs="Times New Roman" w:hint="eastAsia"/>
              </w:rPr>
              <w:t>m</w:t>
            </w:r>
            <w:r>
              <w:rPr>
                <w:rFonts w:ascii="Times New Roman" w:hAnsi="Times New Roman" w:cs="Times New Roman" w:hint="eastAsia"/>
              </w:rPr>
              <w:t>³</w:t>
            </w:r>
            <w:r>
              <w:rPr>
                <w:rFonts w:ascii="Times New Roman" w:hAnsi="Times New Roman" w:cs="Times New Roman"/>
              </w:rPr>
              <w:t>）</w:t>
            </w:r>
          </w:p>
        </w:tc>
      </w:tr>
      <w:tr w:rsidR="007B0292">
        <w:trPr>
          <w:trHeight w:val="397"/>
          <w:jc w:val="center"/>
        </w:trPr>
        <w:tc>
          <w:tcPr>
            <w:tcW w:w="616" w:type="pct"/>
            <w:vMerge/>
            <w:tcBorders>
              <w:tl2br w:val="nil"/>
              <w:tr2bl w:val="nil"/>
            </w:tcBorders>
            <w:vAlign w:val="center"/>
          </w:tcPr>
          <w:p w:rsidR="007B0292" w:rsidRDefault="007B0292">
            <w:pPr>
              <w:pStyle w:val="af8"/>
              <w:rPr>
                <w:rFonts w:ascii="Times New Roman" w:hAnsi="Times New Roman" w:cs="Times New Roman"/>
              </w:rPr>
            </w:pPr>
          </w:p>
        </w:tc>
        <w:tc>
          <w:tcPr>
            <w:tcW w:w="676" w:type="pct"/>
            <w:vMerge/>
            <w:tcBorders>
              <w:tl2br w:val="nil"/>
              <w:tr2bl w:val="nil"/>
            </w:tcBorders>
            <w:vAlign w:val="center"/>
          </w:tcPr>
          <w:p w:rsidR="007B0292" w:rsidRDefault="007B0292">
            <w:pPr>
              <w:pStyle w:val="af8"/>
              <w:rPr>
                <w:rFonts w:ascii="Times New Roman" w:hAnsi="Times New Roman" w:cs="Times New Roman"/>
              </w:rPr>
            </w:pPr>
          </w:p>
        </w:tc>
        <w:tc>
          <w:tcPr>
            <w:tcW w:w="738" w:type="pct"/>
            <w:tcBorders>
              <w:tl2br w:val="nil"/>
              <w:tr2bl w:val="nil"/>
            </w:tcBorders>
            <w:vAlign w:val="center"/>
          </w:tcPr>
          <w:p w:rsidR="007B0292" w:rsidRDefault="00735BBA">
            <w:pPr>
              <w:pStyle w:val="af8"/>
              <w:rPr>
                <w:rFonts w:ascii="Times New Roman" w:hAnsi="Times New Roman" w:cs="Times New Roman"/>
              </w:rPr>
            </w:pPr>
            <w:r>
              <w:rPr>
                <w:rFonts w:ascii="Times New Roman" w:hAnsi="Times New Roman" w:cs="Times New Roman"/>
              </w:rPr>
              <w:t>城镇</w:t>
            </w:r>
          </w:p>
        </w:tc>
        <w:tc>
          <w:tcPr>
            <w:tcW w:w="739" w:type="pct"/>
            <w:tcBorders>
              <w:tl2br w:val="nil"/>
              <w:tr2bl w:val="nil"/>
            </w:tcBorders>
            <w:vAlign w:val="center"/>
          </w:tcPr>
          <w:p w:rsidR="007B0292" w:rsidRDefault="00735BBA">
            <w:pPr>
              <w:pStyle w:val="af8"/>
              <w:rPr>
                <w:rFonts w:ascii="Times New Roman" w:hAnsi="Times New Roman" w:cs="Times New Roman"/>
              </w:rPr>
            </w:pPr>
            <w:r>
              <w:rPr>
                <w:rFonts w:ascii="Times New Roman" w:hAnsi="Times New Roman" w:cs="Times New Roman"/>
              </w:rPr>
              <w:t>城镇占比</w:t>
            </w:r>
          </w:p>
          <w:p w:rsidR="007B0292" w:rsidRDefault="00735BBA">
            <w:pPr>
              <w:pStyle w:val="af8"/>
              <w:rPr>
                <w:rFonts w:ascii="Times New Roman" w:hAnsi="Times New Roman" w:cs="Times New Roman"/>
              </w:rPr>
            </w:pPr>
            <w:r>
              <w:rPr>
                <w:rFonts w:ascii="Times New Roman" w:hAnsi="Times New Roman" w:cs="Times New Roman"/>
              </w:rPr>
              <w:t>（</w:t>
            </w:r>
            <w:r>
              <w:rPr>
                <w:rFonts w:ascii="Times New Roman" w:hAnsi="Times New Roman" w:cs="Times New Roman"/>
              </w:rPr>
              <w:t>%</w:t>
            </w:r>
            <w:r>
              <w:rPr>
                <w:rFonts w:ascii="Times New Roman" w:hAnsi="Times New Roman" w:cs="Times New Roman"/>
              </w:rPr>
              <w:t>）</w:t>
            </w:r>
          </w:p>
        </w:tc>
        <w:tc>
          <w:tcPr>
            <w:tcW w:w="738" w:type="pct"/>
            <w:tcBorders>
              <w:tl2br w:val="nil"/>
              <w:tr2bl w:val="nil"/>
            </w:tcBorders>
            <w:vAlign w:val="center"/>
          </w:tcPr>
          <w:p w:rsidR="007B0292" w:rsidRDefault="00735BBA">
            <w:pPr>
              <w:pStyle w:val="af8"/>
              <w:rPr>
                <w:rFonts w:ascii="Times New Roman" w:hAnsi="Times New Roman" w:cs="Times New Roman"/>
              </w:rPr>
            </w:pPr>
            <w:r>
              <w:rPr>
                <w:rFonts w:ascii="Times New Roman" w:hAnsi="Times New Roman" w:cs="Times New Roman"/>
              </w:rPr>
              <w:t>农村</w:t>
            </w:r>
          </w:p>
        </w:tc>
        <w:tc>
          <w:tcPr>
            <w:tcW w:w="739" w:type="pct"/>
            <w:tcBorders>
              <w:tl2br w:val="nil"/>
              <w:tr2bl w:val="nil"/>
            </w:tcBorders>
            <w:vAlign w:val="center"/>
          </w:tcPr>
          <w:p w:rsidR="007B0292" w:rsidRDefault="00735BBA">
            <w:pPr>
              <w:pStyle w:val="af8"/>
              <w:rPr>
                <w:rFonts w:ascii="Times New Roman" w:hAnsi="Times New Roman" w:cs="Times New Roman"/>
              </w:rPr>
            </w:pPr>
            <w:r>
              <w:rPr>
                <w:rFonts w:ascii="Times New Roman" w:hAnsi="Times New Roman" w:cs="Times New Roman"/>
              </w:rPr>
              <w:t>农村占比</w:t>
            </w:r>
          </w:p>
          <w:p w:rsidR="007B0292" w:rsidRDefault="00735BBA">
            <w:pPr>
              <w:pStyle w:val="af8"/>
              <w:rPr>
                <w:rFonts w:ascii="Times New Roman" w:hAnsi="Times New Roman" w:cs="Times New Roman"/>
              </w:rPr>
            </w:pPr>
            <w:r>
              <w:rPr>
                <w:rFonts w:ascii="Times New Roman" w:hAnsi="Times New Roman" w:cs="Times New Roman"/>
              </w:rPr>
              <w:t>（</w:t>
            </w:r>
            <w:r>
              <w:rPr>
                <w:rFonts w:ascii="Times New Roman" w:hAnsi="Times New Roman" w:cs="Times New Roman"/>
              </w:rPr>
              <w:t>%</w:t>
            </w:r>
            <w:r>
              <w:rPr>
                <w:rFonts w:ascii="Times New Roman" w:hAnsi="Times New Roman" w:cs="Times New Roman"/>
              </w:rPr>
              <w:t>）</w:t>
            </w:r>
          </w:p>
        </w:tc>
        <w:tc>
          <w:tcPr>
            <w:tcW w:w="750" w:type="pct"/>
            <w:tcBorders>
              <w:tl2br w:val="nil"/>
              <w:tr2bl w:val="nil"/>
            </w:tcBorders>
            <w:vAlign w:val="center"/>
          </w:tcPr>
          <w:p w:rsidR="007B0292" w:rsidRDefault="00735BBA">
            <w:pPr>
              <w:pStyle w:val="af8"/>
              <w:rPr>
                <w:rFonts w:ascii="Times New Roman" w:hAnsi="Times New Roman" w:cs="Times New Roman"/>
              </w:rPr>
            </w:pPr>
            <w:r>
              <w:rPr>
                <w:rFonts w:ascii="Times New Roman" w:hAnsi="Times New Roman" w:cs="Times New Roman"/>
              </w:rPr>
              <w:t>总需水量</w:t>
            </w:r>
          </w:p>
        </w:tc>
      </w:tr>
      <w:tr w:rsidR="007B0292">
        <w:trPr>
          <w:trHeight w:val="397"/>
          <w:jc w:val="center"/>
        </w:trPr>
        <w:tc>
          <w:tcPr>
            <w:tcW w:w="616" w:type="pct"/>
            <w:vMerge w:val="restart"/>
            <w:tcBorders>
              <w:tl2br w:val="nil"/>
              <w:tr2bl w:val="nil"/>
            </w:tcBorders>
            <w:vAlign w:val="center"/>
          </w:tcPr>
          <w:p w:rsidR="007B0292" w:rsidRDefault="00735BBA">
            <w:pPr>
              <w:pStyle w:val="af8"/>
              <w:rPr>
                <w:rFonts w:ascii="Times New Roman" w:hAnsi="Times New Roman" w:cs="Times New Roman"/>
              </w:rPr>
            </w:pPr>
            <w:r>
              <w:rPr>
                <w:rFonts w:ascii="Times New Roman" w:hAnsi="Times New Roman" w:cs="Times New Roman"/>
              </w:rPr>
              <w:t>202</w:t>
            </w:r>
            <w:r>
              <w:rPr>
                <w:rFonts w:ascii="Times New Roman" w:hAnsi="Times New Roman" w:cs="Times New Roman" w:hint="eastAsia"/>
              </w:rPr>
              <w:t>5</w:t>
            </w:r>
          </w:p>
        </w:tc>
        <w:tc>
          <w:tcPr>
            <w:tcW w:w="676" w:type="pct"/>
            <w:tcBorders>
              <w:tl2br w:val="nil"/>
              <w:tr2bl w:val="nil"/>
            </w:tcBorders>
            <w:vAlign w:val="center"/>
          </w:tcPr>
          <w:p w:rsidR="007B0292" w:rsidRDefault="00735BBA">
            <w:pPr>
              <w:pStyle w:val="af8"/>
              <w:rPr>
                <w:rFonts w:ascii="Times New Roman" w:hAnsi="Times New Roman" w:cs="Times New Roman"/>
              </w:rPr>
            </w:pPr>
            <w:r>
              <w:rPr>
                <w:rFonts w:ascii="Times New Roman" w:hAnsi="Times New Roman" w:cs="Times New Roman"/>
              </w:rPr>
              <w:t>50%</w:t>
            </w:r>
          </w:p>
        </w:tc>
        <w:tc>
          <w:tcPr>
            <w:tcW w:w="1348" w:type="dxa"/>
            <w:tcBorders>
              <w:tl2br w:val="nil"/>
              <w:tr2bl w:val="nil"/>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13275 </w:t>
            </w:r>
          </w:p>
        </w:tc>
        <w:tc>
          <w:tcPr>
            <w:tcW w:w="1350" w:type="dxa"/>
            <w:tcBorders>
              <w:tl2br w:val="nil"/>
              <w:tr2bl w:val="nil"/>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24 </w:t>
            </w:r>
          </w:p>
        </w:tc>
        <w:tc>
          <w:tcPr>
            <w:tcW w:w="1348" w:type="dxa"/>
            <w:tcBorders>
              <w:tl2br w:val="nil"/>
              <w:tr2bl w:val="nil"/>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42328 </w:t>
            </w:r>
          </w:p>
        </w:tc>
        <w:tc>
          <w:tcPr>
            <w:tcW w:w="1350" w:type="dxa"/>
            <w:tcBorders>
              <w:tl2br w:val="nil"/>
              <w:tr2bl w:val="nil"/>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76 </w:t>
            </w:r>
          </w:p>
        </w:tc>
        <w:tc>
          <w:tcPr>
            <w:tcW w:w="1375" w:type="dxa"/>
            <w:tcBorders>
              <w:tl2br w:val="nil"/>
              <w:tr2bl w:val="nil"/>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55603 </w:t>
            </w:r>
          </w:p>
        </w:tc>
      </w:tr>
      <w:tr w:rsidR="007B0292">
        <w:trPr>
          <w:trHeight w:val="397"/>
          <w:jc w:val="center"/>
        </w:trPr>
        <w:tc>
          <w:tcPr>
            <w:tcW w:w="616" w:type="pct"/>
            <w:vMerge/>
            <w:tcBorders>
              <w:tl2br w:val="nil"/>
              <w:tr2bl w:val="nil"/>
            </w:tcBorders>
            <w:vAlign w:val="center"/>
          </w:tcPr>
          <w:p w:rsidR="007B0292" w:rsidRDefault="007B0292">
            <w:pPr>
              <w:pStyle w:val="af8"/>
              <w:rPr>
                <w:rFonts w:ascii="Times New Roman" w:hAnsi="Times New Roman" w:cs="Times New Roman"/>
              </w:rPr>
            </w:pPr>
          </w:p>
        </w:tc>
        <w:tc>
          <w:tcPr>
            <w:tcW w:w="676" w:type="pct"/>
            <w:tcBorders>
              <w:tl2br w:val="nil"/>
              <w:tr2bl w:val="nil"/>
            </w:tcBorders>
            <w:vAlign w:val="center"/>
          </w:tcPr>
          <w:p w:rsidR="007B0292" w:rsidRDefault="00735BBA">
            <w:pPr>
              <w:pStyle w:val="af8"/>
              <w:rPr>
                <w:rFonts w:ascii="Times New Roman" w:hAnsi="Times New Roman" w:cs="Times New Roman"/>
              </w:rPr>
            </w:pPr>
            <w:r>
              <w:rPr>
                <w:rFonts w:ascii="Times New Roman" w:hAnsi="Times New Roman" w:cs="Times New Roman"/>
              </w:rPr>
              <w:t>75%</w:t>
            </w:r>
          </w:p>
        </w:tc>
        <w:tc>
          <w:tcPr>
            <w:tcW w:w="1348" w:type="dxa"/>
            <w:tcBorders>
              <w:tl2br w:val="nil"/>
              <w:tr2bl w:val="nil"/>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13275 </w:t>
            </w:r>
          </w:p>
        </w:tc>
        <w:tc>
          <w:tcPr>
            <w:tcW w:w="1350" w:type="dxa"/>
            <w:tcBorders>
              <w:tl2br w:val="nil"/>
              <w:tr2bl w:val="nil"/>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17 </w:t>
            </w:r>
          </w:p>
        </w:tc>
        <w:tc>
          <w:tcPr>
            <w:tcW w:w="1348" w:type="dxa"/>
            <w:tcBorders>
              <w:tl2br w:val="nil"/>
              <w:tr2bl w:val="nil"/>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63188 </w:t>
            </w:r>
          </w:p>
        </w:tc>
        <w:tc>
          <w:tcPr>
            <w:tcW w:w="1350" w:type="dxa"/>
            <w:tcBorders>
              <w:tl2br w:val="nil"/>
              <w:tr2bl w:val="nil"/>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83 </w:t>
            </w:r>
          </w:p>
        </w:tc>
        <w:tc>
          <w:tcPr>
            <w:tcW w:w="1375" w:type="dxa"/>
            <w:tcBorders>
              <w:tl2br w:val="nil"/>
              <w:tr2bl w:val="nil"/>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76462 </w:t>
            </w:r>
          </w:p>
        </w:tc>
      </w:tr>
      <w:tr w:rsidR="007B0292">
        <w:trPr>
          <w:trHeight w:val="397"/>
          <w:jc w:val="center"/>
        </w:trPr>
        <w:tc>
          <w:tcPr>
            <w:tcW w:w="616" w:type="pct"/>
            <w:vMerge/>
            <w:tcBorders>
              <w:tl2br w:val="nil"/>
              <w:tr2bl w:val="nil"/>
            </w:tcBorders>
            <w:vAlign w:val="center"/>
          </w:tcPr>
          <w:p w:rsidR="007B0292" w:rsidRDefault="007B0292">
            <w:pPr>
              <w:pStyle w:val="af8"/>
              <w:rPr>
                <w:rFonts w:ascii="Times New Roman" w:hAnsi="Times New Roman" w:cs="Times New Roman"/>
              </w:rPr>
            </w:pPr>
          </w:p>
        </w:tc>
        <w:tc>
          <w:tcPr>
            <w:tcW w:w="676" w:type="pct"/>
            <w:tcBorders>
              <w:tl2br w:val="nil"/>
              <w:tr2bl w:val="nil"/>
            </w:tcBorders>
            <w:vAlign w:val="center"/>
          </w:tcPr>
          <w:p w:rsidR="007B0292" w:rsidRDefault="00735BBA">
            <w:pPr>
              <w:pStyle w:val="af8"/>
              <w:rPr>
                <w:rFonts w:ascii="Times New Roman" w:hAnsi="Times New Roman" w:cs="Times New Roman"/>
              </w:rPr>
            </w:pPr>
            <w:r>
              <w:rPr>
                <w:rFonts w:ascii="Times New Roman" w:hAnsi="Times New Roman" w:cs="Times New Roman"/>
              </w:rPr>
              <w:t>9</w:t>
            </w:r>
            <w:r>
              <w:rPr>
                <w:rFonts w:ascii="Times New Roman" w:hAnsi="Times New Roman" w:cs="Times New Roman" w:hint="eastAsia"/>
              </w:rPr>
              <w:t>5</w:t>
            </w:r>
            <w:r>
              <w:rPr>
                <w:rFonts w:ascii="Times New Roman" w:hAnsi="Times New Roman" w:cs="Times New Roman"/>
              </w:rPr>
              <w:t>%</w:t>
            </w:r>
          </w:p>
        </w:tc>
        <w:tc>
          <w:tcPr>
            <w:tcW w:w="1348" w:type="dxa"/>
            <w:tcBorders>
              <w:tl2br w:val="nil"/>
              <w:tr2bl w:val="nil"/>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13275 </w:t>
            </w:r>
          </w:p>
        </w:tc>
        <w:tc>
          <w:tcPr>
            <w:tcW w:w="1350" w:type="dxa"/>
            <w:tcBorders>
              <w:tl2br w:val="nil"/>
              <w:tr2bl w:val="nil"/>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15 </w:t>
            </w:r>
          </w:p>
        </w:tc>
        <w:tc>
          <w:tcPr>
            <w:tcW w:w="1348" w:type="dxa"/>
            <w:tcBorders>
              <w:tl2br w:val="nil"/>
              <w:tr2bl w:val="nil"/>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73054 </w:t>
            </w:r>
          </w:p>
        </w:tc>
        <w:tc>
          <w:tcPr>
            <w:tcW w:w="1350" w:type="dxa"/>
            <w:tcBorders>
              <w:tl2br w:val="nil"/>
              <w:tr2bl w:val="nil"/>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85 </w:t>
            </w:r>
          </w:p>
        </w:tc>
        <w:tc>
          <w:tcPr>
            <w:tcW w:w="1375" w:type="dxa"/>
            <w:tcBorders>
              <w:tl2br w:val="nil"/>
              <w:tr2bl w:val="nil"/>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86329 </w:t>
            </w:r>
          </w:p>
        </w:tc>
      </w:tr>
      <w:tr w:rsidR="007B0292">
        <w:trPr>
          <w:trHeight w:val="397"/>
          <w:jc w:val="center"/>
        </w:trPr>
        <w:tc>
          <w:tcPr>
            <w:tcW w:w="616" w:type="pct"/>
            <w:vMerge w:val="restart"/>
            <w:tcBorders>
              <w:tl2br w:val="nil"/>
              <w:tr2bl w:val="nil"/>
            </w:tcBorders>
            <w:vAlign w:val="center"/>
          </w:tcPr>
          <w:p w:rsidR="007B0292" w:rsidRDefault="00735BBA">
            <w:pPr>
              <w:pStyle w:val="af8"/>
              <w:rPr>
                <w:rFonts w:ascii="Times New Roman" w:eastAsia="仿宋_GB2312" w:hAnsi="Times New Roman" w:cs="Times New Roman"/>
              </w:rPr>
            </w:pPr>
            <w:r>
              <w:rPr>
                <w:rFonts w:ascii="Times New Roman" w:hAnsi="Times New Roman" w:cs="Times New Roman" w:hint="eastAsia"/>
              </w:rPr>
              <w:t>2030</w:t>
            </w:r>
          </w:p>
        </w:tc>
        <w:tc>
          <w:tcPr>
            <w:tcW w:w="676" w:type="pct"/>
            <w:tcBorders>
              <w:tl2br w:val="nil"/>
              <w:tr2bl w:val="nil"/>
            </w:tcBorders>
            <w:vAlign w:val="center"/>
          </w:tcPr>
          <w:p w:rsidR="007B0292" w:rsidRDefault="00735BBA">
            <w:pPr>
              <w:pStyle w:val="af8"/>
              <w:rPr>
                <w:rFonts w:ascii="Times New Roman" w:eastAsia="仿宋_GB2312" w:hAnsi="Times New Roman" w:cs="Times New Roman"/>
                <w:lang w:eastAsia="en-US"/>
              </w:rPr>
            </w:pPr>
            <w:r>
              <w:rPr>
                <w:rFonts w:ascii="Times New Roman" w:hAnsi="Times New Roman" w:cs="Times New Roman"/>
              </w:rPr>
              <w:t>50%</w:t>
            </w:r>
          </w:p>
        </w:tc>
        <w:tc>
          <w:tcPr>
            <w:tcW w:w="1348" w:type="dxa"/>
            <w:tcBorders>
              <w:tl2br w:val="nil"/>
              <w:tr2bl w:val="nil"/>
            </w:tcBorders>
            <w:vAlign w:val="center"/>
          </w:tcPr>
          <w:p w:rsidR="007B0292" w:rsidRDefault="00735BBA">
            <w:pPr>
              <w:spacing w:line="240" w:lineRule="atLeast"/>
              <w:ind w:firstLineChars="0" w:firstLine="0"/>
              <w:jc w:val="center"/>
              <w:textAlignment w:val="center"/>
              <w:rPr>
                <w:rFonts w:cs="Times New Roman"/>
                <w:sz w:val="21"/>
                <w:szCs w:val="21"/>
                <w:lang w:eastAsia="zh-CN" w:bidi="ar"/>
              </w:rPr>
            </w:pPr>
            <w:r>
              <w:rPr>
                <w:rFonts w:cs="Times New Roman"/>
                <w:sz w:val="21"/>
                <w:szCs w:val="21"/>
                <w:lang w:eastAsia="zh-CN" w:bidi="ar"/>
              </w:rPr>
              <w:t xml:space="preserve">15722 </w:t>
            </w:r>
          </w:p>
        </w:tc>
        <w:tc>
          <w:tcPr>
            <w:tcW w:w="1350" w:type="dxa"/>
            <w:tcBorders>
              <w:tl2br w:val="nil"/>
              <w:tr2bl w:val="nil"/>
            </w:tcBorders>
            <w:vAlign w:val="center"/>
          </w:tcPr>
          <w:p w:rsidR="007B0292" w:rsidRDefault="00735BBA">
            <w:pPr>
              <w:spacing w:line="240" w:lineRule="atLeast"/>
              <w:ind w:firstLineChars="0" w:firstLine="0"/>
              <w:jc w:val="center"/>
              <w:textAlignment w:val="center"/>
              <w:rPr>
                <w:rFonts w:cs="Times New Roman"/>
                <w:sz w:val="21"/>
                <w:szCs w:val="21"/>
                <w:lang w:eastAsia="zh-CN" w:bidi="ar"/>
              </w:rPr>
            </w:pPr>
            <w:r>
              <w:rPr>
                <w:rFonts w:cs="Times New Roman"/>
                <w:sz w:val="21"/>
                <w:szCs w:val="21"/>
                <w:lang w:eastAsia="zh-CN" w:bidi="ar"/>
              </w:rPr>
              <w:t xml:space="preserve">27 </w:t>
            </w:r>
          </w:p>
        </w:tc>
        <w:tc>
          <w:tcPr>
            <w:tcW w:w="1348" w:type="dxa"/>
            <w:tcBorders>
              <w:tl2br w:val="nil"/>
              <w:tr2bl w:val="nil"/>
            </w:tcBorders>
            <w:vAlign w:val="center"/>
          </w:tcPr>
          <w:p w:rsidR="007B0292" w:rsidRDefault="00735BBA">
            <w:pPr>
              <w:spacing w:line="240" w:lineRule="atLeast"/>
              <w:ind w:firstLineChars="0" w:firstLine="0"/>
              <w:jc w:val="center"/>
              <w:textAlignment w:val="center"/>
              <w:rPr>
                <w:rFonts w:cs="Times New Roman"/>
                <w:sz w:val="21"/>
                <w:szCs w:val="21"/>
                <w:lang w:eastAsia="zh-CN" w:bidi="ar"/>
              </w:rPr>
            </w:pPr>
            <w:r>
              <w:rPr>
                <w:rFonts w:cs="Times New Roman"/>
                <w:sz w:val="21"/>
                <w:szCs w:val="21"/>
                <w:lang w:eastAsia="zh-CN" w:bidi="ar"/>
              </w:rPr>
              <w:t xml:space="preserve">42152 </w:t>
            </w:r>
          </w:p>
        </w:tc>
        <w:tc>
          <w:tcPr>
            <w:tcW w:w="1350" w:type="dxa"/>
            <w:tcBorders>
              <w:tl2br w:val="nil"/>
              <w:tr2bl w:val="nil"/>
            </w:tcBorders>
            <w:vAlign w:val="center"/>
          </w:tcPr>
          <w:p w:rsidR="007B0292" w:rsidRDefault="00735BBA">
            <w:pPr>
              <w:spacing w:line="240" w:lineRule="atLeast"/>
              <w:ind w:firstLineChars="0" w:firstLine="0"/>
              <w:jc w:val="center"/>
              <w:textAlignment w:val="center"/>
              <w:rPr>
                <w:rFonts w:cs="Times New Roman"/>
                <w:sz w:val="21"/>
                <w:szCs w:val="21"/>
                <w:lang w:eastAsia="zh-CN" w:bidi="ar"/>
              </w:rPr>
            </w:pPr>
            <w:r>
              <w:rPr>
                <w:rFonts w:cs="Times New Roman"/>
                <w:sz w:val="21"/>
                <w:szCs w:val="21"/>
                <w:lang w:eastAsia="zh-CN" w:bidi="ar"/>
              </w:rPr>
              <w:t xml:space="preserve">73 </w:t>
            </w:r>
          </w:p>
        </w:tc>
        <w:tc>
          <w:tcPr>
            <w:tcW w:w="1375" w:type="dxa"/>
            <w:tcBorders>
              <w:tl2br w:val="nil"/>
              <w:tr2bl w:val="nil"/>
            </w:tcBorders>
            <w:vAlign w:val="center"/>
          </w:tcPr>
          <w:p w:rsidR="007B0292" w:rsidRDefault="00735BBA">
            <w:pPr>
              <w:spacing w:line="240" w:lineRule="atLeast"/>
              <w:ind w:firstLineChars="0" w:firstLine="0"/>
              <w:jc w:val="center"/>
              <w:textAlignment w:val="center"/>
              <w:rPr>
                <w:rFonts w:cs="Times New Roman"/>
                <w:sz w:val="21"/>
                <w:szCs w:val="21"/>
                <w:lang w:eastAsia="zh-CN" w:bidi="ar"/>
              </w:rPr>
            </w:pPr>
            <w:r>
              <w:rPr>
                <w:rFonts w:cs="Times New Roman"/>
                <w:sz w:val="21"/>
                <w:szCs w:val="21"/>
                <w:lang w:eastAsia="zh-CN" w:bidi="ar"/>
              </w:rPr>
              <w:t xml:space="preserve">57873 </w:t>
            </w:r>
          </w:p>
        </w:tc>
      </w:tr>
      <w:tr w:rsidR="007B0292">
        <w:trPr>
          <w:trHeight w:val="397"/>
          <w:jc w:val="center"/>
        </w:trPr>
        <w:tc>
          <w:tcPr>
            <w:tcW w:w="616" w:type="pct"/>
            <w:vMerge/>
            <w:tcBorders>
              <w:tl2br w:val="nil"/>
              <w:tr2bl w:val="nil"/>
            </w:tcBorders>
            <w:vAlign w:val="center"/>
          </w:tcPr>
          <w:p w:rsidR="007B0292" w:rsidRDefault="007B0292">
            <w:pPr>
              <w:pStyle w:val="af8"/>
              <w:rPr>
                <w:rFonts w:ascii="Times New Roman" w:hAnsi="Times New Roman" w:cs="Times New Roman"/>
              </w:rPr>
            </w:pPr>
          </w:p>
        </w:tc>
        <w:tc>
          <w:tcPr>
            <w:tcW w:w="676" w:type="pct"/>
            <w:tcBorders>
              <w:tl2br w:val="nil"/>
              <w:tr2bl w:val="nil"/>
            </w:tcBorders>
            <w:vAlign w:val="center"/>
          </w:tcPr>
          <w:p w:rsidR="007B0292" w:rsidRDefault="00735BBA">
            <w:pPr>
              <w:pStyle w:val="af8"/>
              <w:rPr>
                <w:rFonts w:ascii="Times New Roman" w:eastAsia="仿宋_GB2312" w:hAnsi="Times New Roman" w:cs="Times New Roman"/>
                <w:lang w:eastAsia="en-US"/>
              </w:rPr>
            </w:pPr>
            <w:r>
              <w:rPr>
                <w:rFonts w:ascii="Times New Roman" w:hAnsi="Times New Roman" w:cs="Times New Roman"/>
              </w:rPr>
              <w:t>75%</w:t>
            </w:r>
          </w:p>
        </w:tc>
        <w:tc>
          <w:tcPr>
            <w:tcW w:w="1348" w:type="dxa"/>
            <w:tcBorders>
              <w:tl2br w:val="nil"/>
              <w:tr2bl w:val="nil"/>
            </w:tcBorders>
            <w:vAlign w:val="center"/>
          </w:tcPr>
          <w:p w:rsidR="007B0292" w:rsidRDefault="00735BBA">
            <w:pPr>
              <w:spacing w:line="240" w:lineRule="atLeast"/>
              <w:ind w:firstLineChars="0" w:firstLine="0"/>
              <w:jc w:val="center"/>
              <w:textAlignment w:val="center"/>
              <w:rPr>
                <w:rFonts w:cs="Times New Roman"/>
                <w:sz w:val="21"/>
                <w:szCs w:val="21"/>
                <w:lang w:eastAsia="zh-CN" w:bidi="ar"/>
              </w:rPr>
            </w:pPr>
            <w:r>
              <w:rPr>
                <w:rFonts w:cs="Times New Roman"/>
                <w:sz w:val="21"/>
                <w:szCs w:val="21"/>
                <w:lang w:eastAsia="zh-CN" w:bidi="ar"/>
              </w:rPr>
              <w:t xml:space="preserve">15722 </w:t>
            </w:r>
          </w:p>
        </w:tc>
        <w:tc>
          <w:tcPr>
            <w:tcW w:w="1350" w:type="dxa"/>
            <w:tcBorders>
              <w:tl2br w:val="nil"/>
              <w:tr2bl w:val="nil"/>
            </w:tcBorders>
            <w:vAlign w:val="center"/>
          </w:tcPr>
          <w:p w:rsidR="007B0292" w:rsidRDefault="00735BBA">
            <w:pPr>
              <w:spacing w:line="240" w:lineRule="atLeast"/>
              <w:ind w:firstLineChars="0" w:firstLine="0"/>
              <w:jc w:val="center"/>
              <w:textAlignment w:val="center"/>
              <w:rPr>
                <w:rFonts w:cs="Times New Roman"/>
                <w:sz w:val="21"/>
                <w:szCs w:val="21"/>
                <w:lang w:eastAsia="zh-CN" w:bidi="ar"/>
              </w:rPr>
            </w:pPr>
            <w:r>
              <w:rPr>
                <w:rFonts w:cs="Times New Roman"/>
                <w:sz w:val="21"/>
                <w:szCs w:val="21"/>
                <w:lang w:eastAsia="zh-CN" w:bidi="ar"/>
              </w:rPr>
              <w:t xml:space="preserve">20 </w:t>
            </w:r>
          </w:p>
        </w:tc>
        <w:tc>
          <w:tcPr>
            <w:tcW w:w="1348" w:type="dxa"/>
            <w:tcBorders>
              <w:tl2br w:val="nil"/>
              <w:tr2bl w:val="nil"/>
            </w:tcBorders>
            <w:vAlign w:val="center"/>
          </w:tcPr>
          <w:p w:rsidR="007B0292" w:rsidRDefault="00735BBA">
            <w:pPr>
              <w:spacing w:line="240" w:lineRule="atLeast"/>
              <w:ind w:firstLineChars="0" w:firstLine="0"/>
              <w:jc w:val="center"/>
              <w:textAlignment w:val="center"/>
              <w:rPr>
                <w:rFonts w:cs="Times New Roman"/>
                <w:sz w:val="21"/>
                <w:szCs w:val="21"/>
                <w:lang w:eastAsia="zh-CN" w:bidi="ar"/>
              </w:rPr>
            </w:pPr>
            <w:r>
              <w:rPr>
                <w:rFonts w:cs="Times New Roman"/>
                <w:sz w:val="21"/>
                <w:szCs w:val="21"/>
                <w:lang w:eastAsia="zh-CN" w:bidi="ar"/>
              </w:rPr>
              <w:t xml:space="preserve">62837 </w:t>
            </w:r>
          </w:p>
        </w:tc>
        <w:tc>
          <w:tcPr>
            <w:tcW w:w="1350" w:type="dxa"/>
            <w:tcBorders>
              <w:tl2br w:val="nil"/>
              <w:tr2bl w:val="nil"/>
            </w:tcBorders>
            <w:vAlign w:val="center"/>
          </w:tcPr>
          <w:p w:rsidR="007B0292" w:rsidRDefault="00735BBA">
            <w:pPr>
              <w:spacing w:line="240" w:lineRule="atLeast"/>
              <w:ind w:firstLineChars="0" w:firstLine="0"/>
              <w:jc w:val="center"/>
              <w:textAlignment w:val="center"/>
              <w:rPr>
                <w:rFonts w:cs="Times New Roman"/>
                <w:sz w:val="21"/>
                <w:szCs w:val="21"/>
                <w:lang w:eastAsia="zh-CN" w:bidi="ar"/>
              </w:rPr>
            </w:pPr>
            <w:r>
              <w:rPr>
                <w:rFonts w:cs="Times New Roman"/>
                <w:sz w:val="21"/>
                <w:szCs w:val="21"/>
                <w:lang w:eastAsia="zh-CN" w:bidi="ar"/>
              </w:rPr>
              <w:t xml:space="preserve">80 </w:t>
            </w:r>
          </w:p>
        </w:tc>
        <w:tc>
          <w:tcPr>
            <w:tcW w:w="1375" w:type="dxa"/>
            <w:tcBorders>
              <w:tl2br w:val="nil"/>
              <w:tr2bl w:val="nil"/>
            </w:tcBorders>
            <w:vAlign w:val="center"/>
          </w:tcPr>
          <w:p w:rsidR="007B0292" w:rsidRDefault="00735BBA">
            <w:pPr>
              <w:spacing w:line="240" w:lineRule="atLeast"/>
              <w:ind w:firstLineChars="0" w:firstLine="0"/>
              <w:jc w:val="center"/>
              <w:textAlignment w:val="center"/>
              <w:rPr>
                <w:rFonts w:cs="Times New Roman"/>
                <w:sz w:val="21"/>
                <w:szCs w:val="21"/>
                <w:lang w:eastAsia="zh-CN" w:bidi="ar"/>
              </w:rPr>
            </w:pPr>
            <w:r>
              <w:rPr>
                <w:rFonts w:cs="Times New Roman"/>
                <w:sz w:val="21"/>
                <w:szCs w:val="21"/>
                <w:lang w:eastAsia="zh-CN" w:bidi="ar"/>
              </w:rPr>
              <w:t xml:space="preserve">78559 </w:t>
            </w:r>
          </w:p>
        </w:tc>
      </w:tr>
      <w:tr w:rsidR="007B0292">
        <w:trPr>
          <w:trHeight w:val="397"/>
          <w:jc w:val="center"/>
        </w:trPr>
        <w:tc>
          <w:tcPr>
            <w:tcW w:w="616" w:type="pct"/>
            <w:vMerge/>
            <w:tcBorders>
              <w:tl2br w:val="nil"/>
              <w:tr2bl w:val="nil"/>
            </w:tcBorders>
            <w:vAlign w:val="center"/>
          </w:tcPr>
          <w:p w:rsidR="007B0292" w:rsidRDefault="007B0292">
            <w:pPr>
              <w:pStyle w:val="af8"/>
              <w:rPr>
                <w:rFonts w:ascii="Times New Roman" w:hAnsi="Times New Roman" w:cs="Times New Roman"/>
              </w:rPr>
            </w:pPr>
          </w:p>
        </w:tc>
        <w:tc>
          <w:tcPr>
            <w:tcW w:w="676" w:type="pct"/>
            <w:tcBorders>
              <w:tl2br w:val="nil"/>
              <w:tr2bl w:val="nil"/>
            </w:tcBorders>
            <w:vAlign w:val="center"/>
          </w:tcPr>
          <w:p w:rsidR="007B0292" w:rsidRDefault="00735BBA">
            <w:pPr>
              <w:pStyle w:val="af8"/>
              <w:rPr>
                <w:rFonts w:ascii="Times New Roman" w:eastAsia="仿宋_GB2312" w:hAnsi="Times New Roman" w:cs="Times New Roman"/>
                <w:lang w:eastAsia="en-US"/>
              </w:rPr>
            </w:pPr>
            <w:r>
              <w:rPr>
                <w:rFonts w:ascii="Times New Roman" w:hAnsi="Times New Roman" w:cs="Times New Roman"/>
              </w:rPr>
              <w:t>9</w:t>
            </w:r>
            <w:r>
              <w:rPr>
                <w:rFonts w:ascii="Times New Roman" w:hAnsi="Times New Roman" w:cs="Times New Roman" w:hint="eastAsia"/>
              </w:rPr>
              <w:t>5</w:t>
            </w:r>
            <w:r>
              <w:rPr>
                <w:rFonts w:ascii="Times New Roman" w:hAnsi="Times New Roman" w:cs="Times New Roman"/>
              </w:rPr>
              <w:t>%</w:t>
            </w:r>
          </w:p>
        </w:tc>
        <w:tc>
          <w:tcPr>
            <w:tcW w:w="1348" w:type="dxa"/>
            <w:tcBorders>
              <w:tl2br w:val="nil"/>
              <w:tr2bl w:val="nil"/>
            </w:tcBorders>
            <w:vAlign w:val="center"/>
          </w:tcPr>
          <w:p w:rsidR="007B0292" w:rsidRDefault="00735BBA">
            <w:pPr>
              <w:spacing w:line="240" w:lineRule="atLeast"/>
              <w:ind w:firstLineChars="0" w:firstLine="0"/>
              <w:jc w:val="center"/>
              <w:textAlignment w:val="center"/>
              <w:rPr>
                <w:rFonts w:cs="Times New Roman"/>
                <w:sz w:val="21"/>
                <w:szCs w:val="21"/>
                <w:lang w:eastAsia="zh-CN" w:bidi="ar"/>
              </w:rPr>
            </w:pPr>
            <w:r>
              <w:rPr>
                <w:rFonts w:cs="Times New Roman"/>
                <w:sz w:val="21"/>
                <w:szCs w:val="21"/>
                <w:lang w:eastAsia="zh-CN" w:bidi="ar"/>
              </w:rPr>
              <w:t xml:space="preserve">15722 </w:t>
            </w:r>
          </w:p>
        </w:tc>
        <w:tc>
          <w:tcPr>
            <w:tcW w:w="1350" w:type="dxa"/>
            <w:tcBorders>
              <w:tl2br w:val="nil"/>
              <w:tr2bl w:val="nil"/>
            </w:tcBorders>
            <w:vAlign w:val="center"/>
          </w:tcPr>
          <w:p w:rsidR="007B0292" w:rsidRDefault="00735BBA">
            <w:pPr>
              <w:spacing w:line="240" w:lineRule="atLeast"/>
              <w:ind w:firstLineChars="0" w:firstLine="0"/>
              <w:jc w:val="center"/>
              <w:textAlignment w:val="center"/>
              <w:rPr>
                <w:rFonts w:cs="Times New Roman"/>
                <w:sz w:val="21"/>
                <w:szCs w:val="21"/>
                <w:lang w:eastAsia="zh-CN" w:bidi="ar"/>
              </w:rPr>
            </w:pPr>
            <w:r>
              <w:rPr>
                <w:rFonts w:cs="Times New Roman"/>
                <w:sz w:val="21"/>
                <w:szCs w:val="21"/>
                <w:lang w:eastAsia="zh-CN" w:bidi="ar"/>
              </w:rPr>
              <w:t xml:space="preserve">18 </w:t>
            </w:r>
          </w:p>
        </w:tc>
        <w:tc>
          <w:tcPr>
            <w:tcW w:w="1348" w:type="dxa"/>
            <w:tcBorders>
              <w:tl2br w:val="nil"/>
              <w:tr2bl w:val="nil"/>
            </w:tcBorders>
            <w:vAlign w:val="center"/>
          </w:tcPr>
          <w:p w:rsidR="007B0292" w:rsidRDefault="00735BBA">
            <w:pPr>
              <w:spacing w:line="240" w:lineRule="atLeast"/>
              <w:ind w:firstLineChars="0" w:firstLine="0"/>
              <w:jc w:val="center"/>
              <w:textAlignment w:val="center"/>
              <w:rPr>
                <w:rFonts w:cs="Times New Roman"/>
                <w:sz w:val="21"/>
                <w:szCs w:val="21"/>
                <w:lang w:eastAsia="zh-CN" w:bidi="ar"/>
              </w:rPr>
            </w:pPr>
            <w:r>
              <w:rPr>
                <w:rFonts w:cs="Times New Roman"/>
                <w:sz w:val="21"/>
                <w:szCs w:val="21"/>
                <w:lang w:eastAsia="zh-CN" w:bidi="ar"/>
              </w:rPr>
              <w:t xml:space="preserve">72621 </w:t>
            </w:r>
          </w:p>
        </w:tc>
        <w:tc>
          <w:tcPr>
            <w:tcW w:w="1350" w:type="dxa"/>
            <w:tcBorders>
              <w:tl2br w:val="nil"/>
              <w:tr2bl w:val="nil"/>
            </w:tcBorders>
            <w:vAlign w:val="center"/>
          </w:tcPr>
          <w:p w:rsidR="007B0292" w:rsidRDefault="00735BBA">
            <w:pPr>
              <w:spacing w:line="240" w:lineRule="atLeast"/>
              <w:ind w:firstLineChars="0" w:firstLine="0"/>
              <w:jc w:val="center"/>
              <w:textAlignment w:val="center"/>
              <w:rPr>
                <w:rFonts w:cs="Times New Roman"/>
                <w:sz w:val="21"/>
                <w:szCs w:val="21"/>
                <w:lang w:eastAsia="zh-CN" w:bidi="ar"/>
              </w:rPr>
            </w:pPr>
            <w:r>
              <w:rPr>
                <w:rFonts w:cs="Times New Roman"/>
                <w:sz w:val="21"/>
                <w:szCs w:val="21"/>
                <w:lang w:eastAsia="zh-CN" w:bidi="ar"/>
              </w:rPr>
              <w:t xml:space="preserve">82 </w:t>
            </w:r>
          </w:p>
        </w:tc>
        <w:tc>
          <w:tcPr>
            <w:tcW w:w="1375" w:type="dxa"/>
            <w:tcBorders>
              <w:tl2br w:val="nil"/>
              <w:tr2bl w:val="nil"/>
            </w:tcBorders>
            <w:vAlign w:val="center"/>
          </w:tcPr>
          <w:p w:rsidR="007B0292" w:rsidRDefault="00735BBA">
            <w:pPr>
              <w:spacing w:line="240" w:lineRule="atLeast"/>
              <w:ind w:firstLineChars="0" w:firstLine="0"/>
              <w:jc w:val="center"/>
              <w:textAlignment w:val="center"/>
              <w:rPr>
                <w:rFonts w:cs="Times New Roman"/>
                <w:sz w:val="21"/>
                <w:szCs w:val="21"/>
                <w:lang w:eastAsia="zh-CN" w:bidi="ar"/>
              </w:rPr>
            </w:pPr>
            <w:r>
              <w:rPr>
                <w:rFonts w:cs="Times New Roman"/>
                <w:sz w:val="21"/>
                <w:szCs w:val="21"/>
                <w:lang w:eastAsia="zh-CN" w:bidi="ar"/>
              </w:rPr>
              <w:t xml:space="preserve">88343 </w:t>
            </w:r>
          </w:p>
        </w:tc>
      </w:tr>
    </w:tbl>
    <w:p w:rsidR="007B0292" w:rsidRDefault="007B0292">
      <w:pPr>
        <w:ind w:firstLine="480"/>
        <w:rPr>
          <w:rFonts w:cs="Times New Roman"/>
        </w:rPr>
      </w:pPr>
    </w:p>
    <w:p w:rsidR="007B0292" w:rsidRDefault="00735BBA">
      <w:pPr>
        <w:ind w:firstLine="480"/>
        <w:rPr>
          <w:rFonts w:cs="Times New Roman"/>
          <w:lang w:eastAsia="zh-CN"/>
        </w:rPr>
      </w:pPr>
      <w:r>
        <w:rPr>
          <w:rFonts w:cs="Times New Roman"/>
          <w:lang w:eastAsia="zh-CN"/>
        </w:rPr>
        <w:t>由以上各表可见，在保证率</w:t>
      </w:r>
      <w:r>
        <w:rPr>
          <w:rFonts w:cs="Times New Roman"/>
          <w:lang w:eastAsia="zh-CN"/>
        </w:rPr>
        <w:t>50%</w:t>
      </w:r>
      <w:r>
        <w:rPr>
          <w:rFonts w:cs="Times New Roman"/>
          <w:lang w:eastAsia="zh-CN"/>
        </w:rPr>
        <w:t>条件下，</w:t>
      </w:r>
      <w:r>
        <w:rPr>
          <w:rFonts w:cs="Times New Roman"/>
          <w:lang w:eastAsia="zh-CN"/>
        </w:rPr>
        <w:t>20</w:t>
      </w:r>
      <w:r>
        <w:rPr>
          <w:rFonts w:cs="Times New Roman" w:hint="eastAsia"/>
          <w:lang w:eastAsia="zh-CN"/>
        </w:rPr>
        <w:t>25</w:t>
      </w:r>
      <w:r>
        <w:rPr>
          <w:rFonts w:cs="Times New Roman"/>
          <w:lang w:eastAsia="zh-CN"/>
        </w:rPr>
        <w:t>年怀远县总需水量</w:t>
      </w:r>
      <w:r>
        <w:rPr>
          <w:rFonts w:cs="Times New Roman" w:hint="eastAsia"/>
          <w:lang w:eastAsia="zh-CN"/>
        </w:rPr>
        <w:t>分别</w:t>
      </w:r>
      <w:r>
        <w:rPr>
          <w:rFonts w:cs="Times New Roman"/>
          <w:lang w:eastAsia="zh-CN"/>
        </w:rPr>
        <w:t>为</w:t>
      </w:r>
      <w:r>
        <w:rPr>
          <w:rFonts w:cs="Times New Roman" w:hint="eastAsia"/>
          <w:lang w:eastAsia="zh-CN"/>
        </w:rPr>
        <w:t>5.56</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其中，城镇、农村需水量分别占总需水量的</w:t>
      </w:r>
      <w:r>
        <w:rPr>
          <w:rFonts w:cs="Times New Roman" w:hint="eastAsia"/>
          <w:lang w:eastAsia="zh-CN"/>
        </w:rPr>
        <w:t>24</w:t>
      </w:r>
      <w:r>
        <w:rPr>
          <w:rFonts w:cs="Times New Roman"/>
          <w:lang w:eastAsia="zh-CN"/>
        </w:rPr>
        <w:t>%</w:t>
      </w:r>
      <w:r>
        <w:rPr>
          <w:rFonts w:cs="Times New Roman"/>
          <w:lang w:eastAsia="zh-CN"/>
        </w:rPr>
        <w:t>和</w:t>
      </w:r>
      <w:r>
        <w:rPr>
          <w:rFonts w:cs="Times New Roman" w:hint="eastAsia"/>
          <w:lang w:eastAsia="zh-CN"/>
        </w:rPr>
        <w:t>76</w:t>
      </w:r>
      <w:r>
        <w:rPr>
          <w:rFonts w:cs="Times New Roman"/>
          <w:lang w:eastAsia="zh-CN"/>
        </w:rPr>
        <w:t>%</w:t>
      </w:r>
      <w:r>
        <w:rPr>
          <w:rFonts w:cs="Times New Roman"/>
          <w:lang w:eastAsia="zh-CN"/>
        </w:rPr>
        <w:t>；</w:t>
      </w:r>
      <w:r>
        <w:rPr>
          <w:rFonts w:cs="Times New Roman" w:hint="eastAsia"/>
          <w:lang w:eastAsia="zh-CN"/>
        </w:rPr>
        <w:t>2030</w:t>
      </w:r>
      <w:r>
        <w:rPr>
          <w:rFonts w:cs="Times New Roman" w:hint="eastAsia"/>
          <w:lang w:eastAsia="zh-CN"/>
        </w:rPr>
        <w:t>年</w:t>
      </w:r>
      <w:r>
        <w:rPr>
          <w:rFonts w:cs="Times New Roman"/>
          <w:lang w:eastAsia="zh-CN"/>
        </w:rPr>
        <w:t>怀远县总需水量</w:t>
      </w:r>
      <w:r>
        <w:rPr>
          <w:rFonts w:cs="Times New Roman" w:hint="eastAsia"/>
          <w:lang w:eastAsia="zh-CN"/>
        </w:rPr>
        <w:t>分别</w:t>
      </w:r>
      <w:r>
        <w:rPr>
          <w:rFonts w:cs="Times New Roman"/>
          <w:lang w:eastAsia="zh-CN"/>
        </w:rPr>
        <w:t>为</w:t>
      </w:r>
      <w:r>
        <w:rPr>
          <w:rFonts w:cs="Times New Roman" w:hint="eastAsia"/>
          <w:lang w:eastAsia="zh-CN"/>
        </w:rPr>
        <w:t>5.78</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其中，城镇、农村需水量分别占总需水量的</w:t>
      </w:r>
      <w:r>
        <w:rPr>
          <w:rFonts w:cs="Times New Roman" w:hint="eastAsia"/>
          <w:lang w:eastAsia="zh-CN"/>
        </w:rPr>
        <w:t>27</w:t>
      </w:r>
      <w:r>
        <w:rPr>
          <w:rFonts w:cs="Times New Roman"/>
          <w:lang w:eastAsia="zh-CN"/>
        </w:rPr>
        <w:t>%</w:t>
      </w:r>
      <w:r>
        <w:rPr>
          <w:rFonts w:cs="Times New Roman"/>
          <w:lang w:eastAsia="zh-CN"/>
        </w:rPr>
        <w:t>和</w:t>
      </w:r>
      <w:r>
        <w:rPr>
          <w:rFonts w:cs="Times New Roman" w:hint="eastAsia"/>
          <w:lang w:eastAsia="zh-CN"/>
        </w:rPr>
        <w:t>73</w:t>
      </w:r>
      <w:r>
        <w:rPr>
          <w:rFonts w:cs="Times New Roman"/>
          <w:lang w:eastAsia="zh-CN"/>
        </w:rPr>
        <w:t>%</w:t>
      </w:r>
      <w:r>
        <w:rPr>
          <w:rFonts w:cs="Times New Roman" w:hint="eastAsia"/>
          <w:lang w:eastAsia="zh-CN"/>
        </w:rPr>
        <w:t>。</w:t>
      </w:r>
    </w:p>
    <w:p w:rsidR="007B0292" w:rsidRDefault="00735BBA">
      <w:pPr>
        <w:ind w:firstLine="480"/>
        <w:rPr>
          <w:rFonts w:cs="Times New Roman"/>
          <w:lang w:eastAsia="zh-CN"/>
        </w:rPr>
      </w:pPr>
      <w:r>
        <w:rPr>
          <w:rFonts w:cs="Times New Roman"/>
          <w:lang w:eastAsia="zh-CN"/>
        </w:rPr>
        <w:t>在保证率</w:t>
      </w:r>
      <w:r>
        <w:rPr>
          <w:rFonts w:cs="Times New Roman"/>
          <w:lang w:eastAsia="zh-CN"/>
        </w:rPr>
        <w:t>75%</w:t>
      </w:r>
      <w:r>
        <w:rPr>
          <w:rFonts w:cs="Times New Roman"/>
          <w:lang w:eastAsia="zh-CN"/>
        </w:rPr>
        <w:t>条件下，怀远县</w:t>
      </w:r>
      <w:r>
        <w:rPr>
          <w:rFonts w:cs="Times New Roman"/>
          <w:lang w:eastAsia="zh-CN"/>
        </w:rPr>
        <w:t>20</w:t>
      </w:r>
      <w:r>
        <w:rPr>
          <w:rFonts w:cs="Times New Roman" w:hint="eastAsia"/>
          <w:lang w:eastAsia="zh-CN"/>
        </w:rPr>
        <w:t>25</w:t>
      </w:r>
      <w:r>
        <w:rPr>
          <w:rFonts w:cs="Times New Roman"/>
          <w:lang w:eastAsia="zh-CN"/>
        </w:rPr>
        <w:t>年总需水量将达</w:t>
      </w:r>
      <w:r>
        <w:rPr>
          <w:rFonts w:cs="Times New Roman" w:hint="eastAsia"/>
          <w:lang w:eastAsia="zh-CN"/>
        </w:rPr>
        <w:t>7.64</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城镇、农村需水量分别占总需水量的</w:t>
      </w:r>
      <w:r>
        <w:rPr>
          <w:rFonts w:cs="Times New Roman" w:hint="eastAsia"/>
          <w:lang w:eastAsia="zh-CN"/>
        </w:rPr>
        <w:t>17</w:t>
      </w:r>
      <w:r>
        <w:rPr>
          <w:rFonts w:cs="Times New Roman"/>
          <w:lang w:eastAsia="zh-CN"/>
        </w:rPr>
        <w:t>%</w:t>
      </w:r>
      <w:r>
        <w:rPr>
          <w:rFonts w:cs="Times New Roman"/>
          <w:lang w:eastAsia="zh-CN"/>
        </w:rPr>
        <w:t>和</w:t>
      </w:r>
      <w:r>
        <w:rPr>
          <w:rFonts w:cs="Times New Roman" w:hint="eastAsia"/>
          <w:lang w:eastAsia="zh-CN"/>
        </w:rPr>
        <w:t>83</w:t>
      </w:r>
      <w:r>
        <w:rPr>
          <w:rFonts w:cs="Times New Roman"/>
          <w:lang w:eastAsia="zh-CN"/>
        </w:rPr>
        <w:t>%</w:t>
      </w:r>
      <w:r>
        <w:rPr>
          <w:rFonts w:cs="Times New Roman"/>
          <w:lang w:eastAsia="zh-CN"/>
        </w:rPr>
        <w:t>；</w:t>
      </w:r>
      <w:r>
        <w:rPr>
          <w:rFonts w:cs="Times New Roman" w:hint="eastAsia"/>
          <w:lang w:eastAsia="zh-CN"/>
        </w:rPr>
        <w:t>2030</w:t>
      </w:r>
      <w:r>
        <w:rPr>
          <w:rFonts w:cs="Times New Roman" w:hint="eastAsia"/>
          <w:lang w:eastAsia="zh-CN"/>
        </w:rPr>
        <w:t>年</w:t>
      </w:r>
      <w:r>
        <w:rPr>
          <w:rFonts w:cs="Times New Roman"/>
          <w:lang w:eastAsia="zh-CN"/>
        </w:rPr>
        <w:t>怀远县总需水量</w:t>
      </w:r>
      <w:r>
        <w:rPr>
          <w:rFonts w:cs="Times New Roman" w:hint="eastAsia"/>
          <w:lang w:eastAsia="zh-CN"/>
        </w:rPr>
        <w:t>分别</w:t>
      </w:r>
      <w:r>
        <w:rPr>
          <w:rFonts w:cs="Times New Roman"/>
          <w:lang w:eastAsia="zh-CN"/>
        </w:rPr>
        <w:t>为</w:t>
      </w:r>
      <w:r>
        <w:rPr>
          <w:rFonts w:cs="Times New Roman" w:hint="eastAsia"/>
          <w:lang w:eastAsia="zh-CN"/>
        </w:rPr>
        <w:t>7.86</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其中，城镇、农村需水量分别占总需水量的</w:t>
      </w:r>
      <w:r>
        <w:rPr>
          <w:rFonts w:cs="Times New Roman" w:hint="eastAsia"/>
          <w:lang w:eastAsia="zh-CN"/>
        </w:rPr>
        <w:t>20</w:t>
      </w:r>
      <w:r>
        <w:rPr>
          <w:rFonts w:cs="Times New Roman"/>
          <w:lang w:eastAsia="zh-CN"/>
        </w:rPr>
        <w:t>%</w:t>
      </w:r>
      <w:r>
        <w:rPr>
          <w:rFonts w:cs="Times New Roman"/>
          <w:lang w:eastAsia="zh-CN"/>
        </w:rPr>
        <w:t>和</w:t>
      </w:r>
      <w:r>
        <w:rPr>
          <w:rFonts w:cs="Times New Roman" w:hint="eastAsia"/>
          <w:lang w:eastAsia="zh-CN"/>
        </w:rPr>
        <w:t>80</w:t>
      </w:r>
      <w:r>
        <w:rPr>
          <w:rFonts w:cs="Times New Roman"/>
          <w:lang w:eastAsia="zh-CN"/>
        </w:rPr>
        <w:t>%</w:t>
      </w:r>
      <w:r>
        <w:rPr>
          <w:rFonts w:cs="Times New Roman" w:hint="eastAsia"/>
          <w:lang w:eastAsia="zh-CN"/>
        </w:rPr>
        <w:t>。</w:t>
      </w:r>
    </w:p>
    <w:p w:rsidR="007B0292" w:rsidRDefault="00735BBA">
      <w:pPr>
        <w:ind w:firstLine="480"/>
        <w:rPr>
          <w:rFonts w:cs="Times New Roman"/>
          <w:lang w:eastAsia="zh-CN"/>
        </w:rPr>
      </w:pPr>
      <w:r>
        <w:rPr>
          <w:rFonts w:cs="Times New Roman"/>
          <w:lang w:eastAsia="zh-CN"/>
        </w:rPr>
        <w:t>在保证率</w:t>
      </w:r>
      <w:r>
        <w:rPr>
          <w:rFonts w:cs="Times New Roman" w:hint="eastAsia"/>
          <w:lang w:eastAsia="zh-CN"/>
        </w:rPr>
        <w:t>9</w:t>
      </w:r>
      <w:r>
        <w:rPr>
          <w:rFonts w:cs="Times New Roman"/>
          <w:lang w:eastAsia="zh-CN"/>
        </w:rPr>
        <w:t>5%</w:t>
      </w:r>
      <w:r>
        <w:rPr>
          <w:rFonts w:cs="Times New Roman"/>
          <w:lang w:eastAsia="zh-CN"/>
        </w:rPr>
        <w:t>条件下，怀远县</w:t>
      </w:r>
      <w:r>
        <w:rPr>
          <w:rFonts w:cs="Times New Roman"/>
          <w:lang w:eastAsia="zh-CN"/>
        </w:rPr>
        <w:t>20</w:t>
      </w:r>
      <w:r>
        <w:rPr>
          <w:rFonts w:cs="Times New Roman" w:hint="eastAsia"/>
          <w:lang w:eastAsia="zh-CN"/>
        </w:rPr>
        <w:t>25</w:t>
      </w:r>
      <w:r>
        <w:rPr>
          <w:rFonts w:cs="Times New Roman"/>
          <w:lang w:eastAsia="zh-CN"/>
        </w:rPr>
        <w:t>年总需水量将达</w:t>
      </w:r>
      <w:r>
        <w:rPr>
          <w:rFonts w:cs="Times New Roman" w:hint="eastAsia"/>
          <w:lang w:eastAsia="zh-CN"/>
        </w:rPr>
        <w:t>8.63</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城镇、农村需水量分别占总需水量的</w:t>
      </w:r>
      <w:r>
        <w:rPr>
          <w:rFonts w:cs="Times New Roman" w:hint="eastAsia"/>
          <w:lang w:eastAsia="zh-CN"/>
        </w:rPr>
        <w:t>15</w:t>
      </w:r>
      <w:r>
        <w:rPr>
          <w:rFonts w:cs="Times New Roman"/>
          <w:lang w:eastAsia="zh-CN"/>
        </w:rPr>
        <w:t>%</w:t>
      </w:r>
      <w:r>
        <w:rPr>
          <w:rFonts w:cs="Times New Roman"/>
          <w:lang w:eastAsia="zh-CN"/>
        </w:rPr>
        <w:t>和</w:t>
      </w:r>
      <w:r>
        <w:rPr>
          <w:rFonts w:cs="Times New Roman" w:hint="eastAsia"/>
          <w:lang w:eastAsia="zh-CN"/>
        </w:rPr>
        <w:t>85</w:t>
      </w:r>
      <w:r>
        <w:rPr>
          <w:rFonts w:cs="Times New Roman"/>
          <w:lang w:eastAsia="zh-CN"/>
        </w:rPr>
        <w:t>%</w:t>
      </w:r>
      <w:r>
        <w:rPr>
          <w:rFonts w:cs="Times New Roman" w:hint="eastAsia"/>
          <w:lang w:eastAsia="zh-CN"/>
        </w:rPr>
        <w:t>；</w:t>
      </w:r>
      <w:r>
        <w:rPr>
          <w:rFonts w:cs="Times New Roman" w:hint="eastAsia"/>
          <w:lang w:eastAsia="zh-CN"/>
        </w:rPr>
        <w:t>2030</w:t>
      </w:r>
      <w:r>
        <w:rPr>
          <w:rFonts w:cs="Times New Roman" w:hint="eastAsia"/>
          <w:lang w:eastAsia="zh-CN"/>
        </w:rPr>
        <w:t>年</w:t>
      </w:r>
      <w:r>
        <w:rPr>
          <w:rFonts w:cs="Times New Roman"/>
          <w:lang w:eastAsia="zh-CN"/>
        </w:rPr>
        <w:t>怀远县总需水量</w:t>
      </w:r>
      <w:r>
        <w:rPr>
          <w:rFonts w:cs="Times New Roman" w:hint="eastAsia"/>
          <w:lang w:eastAsia="zh-CN"/>
        </w:rPr>
        <w:t>分别</w:t>
      </w:r>
      <w:r>
        <w:rPr>
          <w:rFonts w:cs="Times New Roman"/>
          <w:lang w:eastAsia="zh-CN"/>
        </w:rPr>
        <w:t>为</w:t>
      </w:r>
      <w:r>
        <w:rPr>
          <w:rFonts w:cs="Times New Roman" w:hint="eastAsia"/>
          <w:lang w:eastAsia="zh-CN"/>
        </w:rPr>
        <w:t>8.83</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其中，城镇、农村需水量分别占总需水量的</w:t>
      </w:r>
      <w:r>
        <w:rPr>
          <w:rFonts w:cs="Times New Roman" w:hint="eastAsia"/>
          <w:lang w:eastAsia="zh-CN"/>
        </w:rPr>
        <w:t>18</w:t>
      </w:r>
      <w:r>
        <w:rPr>
          <w:rFonts w:cs="Times New Roman"/>
          <w:lang w:eastAsia="zh-CN"/>
        </w:rPr>
        <w:t>%</w:t>
      </w:r>
      <w:r>
        <w:rPr>
          <w:rFonts w:cs="Times New Roman"/>
          <w:lang w:eastAsia="zh-CN"/>
        </w:rPr>
        <w:t>和</w:t>
      </w:r>
      <w:r>
        <w:rPr>
          <w:rFonts w:cs="Times New Roman" w:hint="eastAsia"/>
          <w:lang w:eastAsia="zh-CN"/>
        </w:rPr>
        <w:t>82</w:t>
      </w:r>
      <w:r>
        <w:rPr>
          <w:rFonts w:cs="Times New Roman"/>
          <w:lang w:eastAsia="zh-CN"/>
        </w:rPr>
        <w:t>%</w:t>
      </w:r>
      <w:r>
        <w:rPr>
          <w:rFonts w:cs="Times New Roman" w:hint="eastAsia"/>
          <w:lang w:eastAsia="zh-CN"/>
        </w:rPr>
        <w:t>。</w:t>
      </w:r>
    </w:p>
    <w:p w:rsidR="007B0292" w:rsidRDefault="00735BBA">
      <w:pPr>
        <w:pStyle w:val="2"/>
        <w:rPr>
          <w:rFonts w:cs="Times New Roman"/>
        </w:rPr>
      </w:pPr>
      <w:bookmarkStart w:id="75" w:name="第七章_节约用水"/>
      <w:bookmarkStart w:id="76" w:name="_Toc17760"/>
      <w:bookmarkEnd w:id="75"/>
      <w:r>
        <w:rPr>
          <w:rFonts w:cs="Times New Roman" w:hint="eastAsia"/>
        </w:rPr>
        <w:t>4</w:t>
      </w:r>
      <w:r>
        <w:rPr>
          <w:rFonts w:cs="Times New Roman"/>
        </w:rPr>
        <w:t>.4</w:t>
      </w:r>
      <w:r>
        <w:rPr>
          <w:rFonts w:cs="Times New Roman" w:hint="eastAsia"/>
        </w:rPr>
        <w:t>可供水量预测</w:t>
      </w:r>
      <w:bookmarkEnd w:id="76"/>
    </w:p>
    <w:p w:rsidR="007B0292" w:rsidRDefault="00735BBA">
      <w:pPr>
        <w:pStyle w:val="3"/>
        <w:rPr>
          <w:rFonts w:cs="Times New Roman"/>
        </w:rPr>
      </w:pPr>
      <w:bookmarkStart w:id="77" w:name="9.3.2_可供水量计算方法"/>
      <w:bookmarkStart w:id="78" w:name="_Toc519844461"/>
      <w:bookmarkEnd w:id="77"/>
      <w:r>
        <w:rPr>
          <w:rFonts w:cs="Times New Roman" w:hint="eastAsia"/>
        </w:rPr>
        <w:t xml:space="preserve">4.4.1 </w:t>
      </w:r>
      <w:r>
        <w:rPr>
          <w:rFonts w:cs="Times New Roman" w:hint="eastAsia"/>
        </w:rPr>
        <w:t>地表水可供水量</w:t>
      </w:r>
      <w:bookmarkEnd w:id="78"/>
      <w:r>
        <w:rPr>
          <w:rFonts w:cs="Times New Roman" w:hint="eastAsia"/>
        </w:rPr>
        <w:t>计算方法</w:t>
      </w:r>
    </w:p>
    <w:p w:rsidR="007B0292" w:rsidRDefault="00735BBA">
      <w:pPr>
        <w:pStyle w:val="TimesNewRoman152"/>
        <w:rPr>
          <w:rFonts w:cs="Times New Roman"/>
        </w:rPr>
      </w:pPr>
      <w:r>
        <w:rPr>
          <w:rFonts w:cs="Times New Roman"/>
        </w:rPr>
        <w:t>地表水可供水量是指在经济合理、技术可行及满足生态环境用水的前提下，通过工程措施，可为河道外用户提供的具有一定保证程度的水量。地表水资源开发，一方面要考虑更新改造、续建配套现有水利工程可</w:t>
      </w:r>
      <w:r>
        <w:rPr>
          <w:rFonts w:cs="Times New Roman"/>
        </w:rPr>
        <w:t>能增加的供水能力以及相应的技术经济指标，另一方面要考虑规划的水利工程，重点是新建水利工程的供水规模、范围和对象，以及工程的主要经济技术指标，经综合分析提出</w:t>
      </w:r>
      <w:r>
        <w:rPr>
          <w:rFonts w:cs="Times New Roman" w:hint="eastAsia"/>
        </w:rPr>
        <w:t>地表水</w:t>
      </w:r>
      <w:r>
        <w:rPr>
          <w:rFonts w:cs="Times New Roman"/>
        </w:rPr>
        <w:t>可供水量。</w:t>
      </w:r>
    </w:p>
    <w:p w:rsidR="007B0292" w:rsidRDefault="00735BBA">
      <w:pPr>
        <w:pStyle w:val="TimesNewRoman152"/>
        <w:rPr>
          <w:rFonts w:cs="Times New Roman"/>
        </w:rPr>
      </w:pPr>
      <w:r>
        <w:rPr>
          <w:rFonts w:cs="Times New Roman"/>
        </w:rPr>
        <w:t>本规划计算地表水可供水量</w:t>
      </w:r>
      <w:r>
        <w:rPr>
          <w:rFonts w:cs="Times New Roman" w:hint="eastAsia"/>
        </w:rPr>
        <w:t>考虑的主要因素有：</w:t>
      </w:r>
    </w:p>
    <w:p w:rsidR="007B0292" w:rsidRDefault="00735BBA">
      <w:pPr>
        <w:pStyle w:val="TimesNewRoman152"/>
        <w:rPr>
          <w:rFonts w:cs="Times New Roman"/>
        </w:rPr>
      </w:pPr>
      <w:r>
        <w:rPr>
          <w:rFonts w:cs="Times New Roman" w:hint="eastAsia"/>
        </w:rPr>
        <w:t>（</w:t>
      </w:r>
      <w:r>
        <w:rPr>
          <w:rFonts w:cs="Times New Roman" w:hint="eastAsia"/>
        </w:rPr>
        <w:t>1</w:t>
      </w:r>
      <w:r>
        <w:rPr>
          <w:rFonts w:cs="Times New Roman" w:hint="eastAsia"/>
        </w:rPr>
        <w:t>）地表水可供水量计算，以各河系各类供水工程以及各供水区所组成的供水系统为调算对象，进行自上游到下游、先支流后干流逐级调算。</w:t>
      </w:r>
    </w:p>
    <w:p w:rsidR="007B0292" w:rsidRDefault="00735BBA">
      <w:pPr>
        <w:pStyle w:val="TimesNewRoman152"/>
        <w:rPr>
          <w:rFonts w:cs="Times New Roman"/>
        </w:rPr>
      </w:pPr>
      <w:r>
        <w:rPr>
          <w:rFonts w:cs="Times New Roman" w:hint="eastAsia"/>
        </w:rPr>
        <w:t>（</w:t>
      </w:r>
      <w:r>
        <w:rPr>
          <w:rFonts w:cs="Times New Roman" w:hint="eastAsia"/>
        </w:rPr>
        <w:t>2</w:t>
      </w:r>
      <w:r>
        <w:rPr>
          <w:rFonts w:cs="Times New Roman" w:hint="eastAsia"/>
        </w:rPr>
        <w:t>）大型河道节制闸可供水量按照水库可供水量的计算方法，采用兴利库容和防洪讯限水位进行调节计算。即根据水文站多年径流量（没有资料的用水文比拟法推算来水量），通过时历列表法逐时段（月）进行调节计算来确定。按照兴利库容得到充分利用，尽量少弃水的原则，最后得到逐月的可供水量。</w:t>
      </w:r>
    </w:p>
    <w:p w:rsidR="007B0292" w:rsidRDefault="00735BBA">
      <w:pPr>
        <w:pStyle w:val="TimesNewRoman152"/>
        <w:rPr>
          <w:rFonts w:cs="Times New Roman"/>
        </w:rPr>
      </w:pPr>
      <w:r>
        <w:rPr>
          <w:rFonts w:cs="Times New Roman" w:hint="eastAsia"/>
        </w:rPr>
        <w:t>（</w:t>
      </w:r>
      <w:r>
        <w:rPr>
          <w:rFonts w:cs="Times New Roman" w:hint="eastAsia"/>
        </w:rPr>
        <w:t>3</w:t>
      </w:r>
      <w:r>
        <w:rPr>
          <w:rFonts w:cs="Times New Roman" w:hint="eastAsia"/>
        </w:rPr>
        <w:t>）大沟、塘坝可供水量的计算采用复蓄系数法，即从分析有代表性的蓄水工程资料入手，定出可供水量与蓄水工程兴利库容之间的关系，以此估算面上同类小型蓄水工程的可供水量。计算公式见式</w:t>
      </w:r>
    </w:p>
    <w:p w:rsidR="007B0292" w:rsidRDefault="00735BBA">
      <w:pPr>
        <w:pStyle w:val="TimesNewRoman152"/>
        <w:rPr>
          <w:rFonts w:cs="Times New Roman"/>
        </w:rPr>
      </w:pPr>
      <w:r>
        <w:rPr>
          <w:rFonts w:cs="Times New Roman" w:hint="eastAsia"/>
        </w:rPr>
        <w:t xml:space="preserve">                    </w:t>
      </w:r>
      <m:oMath>
        <m:r>
          <m:rPr>
            <m:sty m:val="p"/>
          </m:rPr>
          <w:rPr>
            <w:rFonts w:ascii="Cambria Math" w:hAnsi="Cambria Math" w:cs="Times New Roman"/>
          </w:rPr>
          <m:t>W</m:t>
        </m:r>
        <m:r>
          <m:rPr>
            <m:sty m:val="p"/>
          </m:rPr>
          <w:rPr>
            <w:rFonts w:ascii="Cambria Math" w:hAnsi="Cambria Math" w:cs="Times New Roman"/>
          </w:rPr>
          <m:t>供</m:t>
        </m:r>
        <m:r>
          <m:rPr>
            <m:sty m:val="p"/>
          </m:rPr>
          <w:rPr>
            <w:rFonts w:ascii="Cambria Math" w:hAnsi="Cambria Math" w:cs="Times New Roman"/>
          </w:rPr>
          <m:t>=V∙ε</m:t>
        </m:r>
      </m:oMath>
    </w:p>
    <w:p w:rsidR="007B0292" w:rsidRDefault="00735BBA">
      <w:pPr>
        <w:ind w:firstLine="480"/>
        <w:rPr>
          <w:rFonts w:cs="Times New Roman"/>
          <w:szCs w:val="24"/>
        </w:rPr>
      </w:pPr>
      <w:r>
        <w:rPr>
          <w:rFonts w:cs="Times New Roman" w:hint="eastAsia"/>
          <w:szCs w:val="24"/>
        </w:rPr>
        <w:t>其中，</w:t>
      </w:r>
      <w:r>
        <w:rPr>
          <w:rFonts w:cs="Times New Roman" w:hint="eastAsia"/>
          <w:szCs w:val="24"/>
        </w:rPr>
        <w:t>V</w:t>
      </w:r>
      <w:r>
        <w:rPr>
          <w:rFonts w:cs="Times New Roman" w:hint="eastAsia"/>
          <w:szCs w:val="24"/>
        </w:rPr>
        <w:t>为兴利库容，</w:t>
      </w:r>
      <w:r>
        <w:rPr>
          <w:rFonts w:cs="Times New Roman"/>
          <w:szCs w:val="24"/>
        </w:rPr>
        <w:fldChar w:fldCharType="begin"/>
      </w:r>
      <w:r>
        <w:rPr>
          <w:rFonts w:cs="Times New Roman"/>
          <w:szCs w:val="24"/>
        </w:rPr>
        <w:instrText xml:space="preserve"> QUOTE </w:instrText>
      </w:r>
      <w:r>
        <w:rPr>
          <w:rFonts w:cs="Times New Roman"/>
          <w:position w:val="-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hideSpellingErrors/&gt;&lt;w:defaultTabStop w:val=&quot;42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DB1871&quot;/&gt;&lt;wsp:rsid wsp:val=&quot;00012EFA&quot;/&gt;&lt;wsp:rsid wsp:val=&quot;0002426C&quot;/&gt;&lt;wsp:rsid wsp:val=&quot;000249FC&quot;/&gt;&lt;wsp:rsid wsp:val=&quot;0002640D&quot;/&gt;&lt;wsp:rsid wsp:val=&quot;000278AC&quot;/&gt;&lt;wsp:rsid wsp:val=&quot;000305DA&quot;/&gt;&lt;wsp:rsid wsp:val=&quot;000323B6&quot;/&gt;&lt;wsp:rsid wsp:val=&quot;000348FF&quot;/&gt;&lt;wsp:rsid wsp:val=&quot;00040EB1&quot;/&gt;&lt;wsp:rsid wsp:val=&quot;00042063&quot;/&gt;&lt;wsp:rsid wsp:val=&quot;00042A8E&quot;/&gt;&lt;wsp:rsid wsp:val=&quot;000442BA&quot;/&gt;&lt;wsp:rsid wsp:val=&quot;000458F2&quot;/&gt;&lt;wsp:rsid wsp:val=&quot;00046AE2&quot;/&gt;&lt;wsp:rsid wsp:val=&quot;00047E99&quot;/&gt;&lt;wsp:rsid wsp:val=&quot;000500E3&quot;/&gt;&lt;wsp:rsid wsp:val=&quot;0005359B&quot;/&gt;&lt;wsp:rsid wsp:val=&quot;00080659&quot;/&gt;&lt;wsp:rsid wsp:val=&quot;00080B7E&quot;/&gt;&lt;wsp:rsid wsp:val=&quot;00081162&quot;/&gt;&lt;wsp:rsid wsp:val=&quot;00083E0F&quot;/&gt;&lt;wsp:rsid wsp:val=&quot;000879C8&quot;/&gt;&lt;wsp:rsid wsp:val=&quot;00094A08&quot;/&gt;&lt;wsp:rsid wsp:val=&quot;00097950&quot;/&gt;&lt;wsp:rsid wsp:val=&quot;000B1B7F&quot;/&gt;&lt;wsp:rsid wsp:val=&quot;000B2EF3&quot;/&gt;&lt;wsp:rsid wsp:val=&quot;000C66B6&quot;/&gt;&lt;wsp:rsid wsp:val=&quot;000D2FB1&quot;/&gt;&lt;wsp:rsid wsp:val=&quot;000D379A&quot;/&gt;&lt;wsp:rsid wsp:val=&quot;000D434F&quot;/&gt;&lt;wsp:rsid wsp:val=&quot;000D622B&quot;/&gt;&lt;wsp:rsid wsp:val=&quot;000E2EF1&quot;/&gt;&lt;wsp:rsid wsp:val=&quot;000E463B&quot;/&gt;&lt;wsp:rsid wsp:val=&quot;000F1773&quot;/&gt;&lt;wsp:rsid wsp:val=&quot;000F4AEA&quot;/&gt;&lt;wsp:rsid wsp:val=&quot;000F4B3B&quot;/&gt;&lt;wsp:rsid wsp:val=&quot;00103023&quot;/&gt;&lt;wsp:rsid wsp:val=&quot;00103C2B&quot;/&gt;&lt;wsp:rsid wsp:val=&quot;00107E30&quot;/&gt;&lt;wsp:rsid wsp:val=&quot;00111903&quot;/&gt;&lt;wsp:rsid wsp:val=&quot;00117F6E&quot;/&gt;&lt;wsp:rsid wsp:val=&quot;001208B2&quot;/&gt;&lt;wsp:rsid wsp:val=&quot;00130974&quot;/&gt;&lt;wsp:rsid wsp:val=&quot;00134520&quot;/&gt;&lt;wsp:rsid wsp:val=&quot;00140713&quot;/&gt;&lt;wsp:rsid wsp:val=&quot;001416D9&quot;/&gt;&lt;wsp:rsid wsp:val=&quot;00143CE4&quot;/&gt;&lt;wsp:rsid wsp:val=&quot;0014744C&quot;/&gt;&lt;wsp:rsid wsp:val=&quot;00153983&quot;/&gt;&lt;wsp:rsid wsp:val=&quot;00154B1E&quot;/&gt;&lt;wsp:rsid wsp:val=&quot;00156011&quot;/&gt;&lt;wsp:rsid wsp:val=&quot;001655DD&quot;/&gt;&lt;wsp:rsid wsp:val=&quot;00166DE0&quot;/&gt;&lt;wsp:rsid wsp:val=&quot;00167302&quot;/&gt;&lt;wsp:rsid wsp:val=&quot;00167339&quot;/&gt;&lt;wsp:rsid wsp:val=&quot;00175A17&quot;/&gt;&lt;wsp:rsid wsp:val=&quot;001770A3&quot;/&gt;&lt;wsp:rsid wsp:val=&quot;00184CB4&quot;/&gt;&lt;wsp:rsid wsp:val=&quot;00190BDB&quot;/&gt;&lt;wsp:rsid wsp:val=&quot;00197DB5&quot;/&gt;&lt;wsp:rsid wsp:val=&quot;001A7D66&quot;/&gt;&lt;wsp:rsid wsp:val=&quot;001B6EDA&quot;/&gt;&lt;wsp:rsid wsp:val=&quot;001C0C57&quot;/&gt;&lt;wsp:rsid wsp:val=&quot;001C2CF8&quot;/&gt;&lt;wsp:rsid wsp:val=&quot;001C4963&quot;/&gt;&lt;wsp:rsid wsp:val=&quot;001C69FF&quot;/&gt;&lt;wsp:rsid wsp:val=&quot;001C7826&quot;/&gt;&lt;wsp:rsid wsp:val=&quot;001D2913&quot;/&gt;&lt;wsp:rsid wsp:val=&quot;001D72C9&quot;/&gt;&lt;wsp:rsid wsp:val=&quot;001E13F7&quot;/&gt;&lt;wsp:rsid wsp:val=&quot;001F35C4&quot;/&gt;&lt;wsp:rsid wsp:val=&quot;001F38BC&quot;/&gt;&lt;wsp:rsid wsp:val=&quot;001F3B83&quot;/&gt;&lt;wsp:rsid wsp:val=&quot;001F3F45&quot;/&gt;&lt;wsp:rsid wsp:val=&quot;001F4A20&quot;/&gt;&lt;wsp:rsid wsp:val=&quot;001F60D8&quot;/&gt;&lt;wsp:rsid wsp:val=&quot;00204467&quot;/&gt;&lt;wsp:rsid wsp:val=&quot;00205660&quot;/&gt;&lt;wsp:rsid wsp:val=&quot;002233E4&quot;/&gt;&lt;wsp:rsid wsp:val=&quot;002273E6&quot;/&gt;&lt;wsp:rsid wsp:val=&quot;002275A9&quot;/&gt;&lt;wsp:rsid wsp:val=&quot;0023308C&quot;/&gt;&lt;wsp:rsid wsp:val=&quot;00234162&quot;/&gt;&lt;wsp:rsid wsp:val=&quot;002420C4&quot;/&gt;&lt;wsp:rsid wsp:val=&quot;002504C7&quot;/&gt;&lt;wsp:rsid wsp:val=&quot;002531AD&quot;/&gt;&lt;wsp:rsid wsp:val=&quot;00260593&quot;/&gt;&lt;wsp:rsid wsp:val=&quot;002613F5&quot;/&gt;&lt;wsp:rsid wsp:val=&quot;002618C3&quot;/&gt;&lt;wsp:rsid wsp:val=&quot;0026325F&quot;/&gt;&lt;wsp:rsid wsp:val=&quot;00270EF1&quot;/&gt;&lt;wsp:rsid wsp:val=&quot;002713D9&quot;/&gt;&lt;wsp:rsid wsp:val=&quot;0027492E&quot;/&gt;&lt;wsp:rsid wsp:val=&quot;00276F26&quot;/&gt;&lt;wsp:rsid wsp:val=&quot;00286CAE&quot;/&gt;&lt;wsp:rsid wsp:val=&quot;00287680&quot;/&gt;&lt;wsp:rsid wsp:val=&quot;002A1F04&quot;/&gt;&lt;wsp:rsid wsp:val=&quot;002A5186&quot;/&gt;&lt;wsp:rsid wsp:val=&quot;002B0FDB&quot;/&gt;&lt;wsp:rsid wsp:val=&quot;002C5542&quot;/&gt;&lt;wsp:rsid wsp:val=&quot;002E1CEB&quot;/&gt;&lt;wsp:rsid wsp:val=&quot;002E3025&quot;/&gt;&lt;wsp:rsid wsp:val=&quot;00301B6C&quot;/&gt;&lt;wsp:rsid wsp:val=&quot;003063D7&quot;/&gt;&lt;wsp:rsid wsp:val=&quot;00310463&quot;/&gt;&lt;wsp:rsid wsp:val=&quot;00310F57&quot;/&gt;&lt;wsp:rsid wsp:val=&quot;00311FF1&quot;/&gt;&lt;wsp:rsid wsp:val=&quot;003252D4&quot;/&gt;&lt;wsp:rsid wsp:val=&quot;003327C8&quot;/&gt;&lt;wsp:rsid wsp:val=&quot;003357D7&quot;/&gt;&lt;wsp:rsid wsp:val=&quot;0033595A&quot;/&gt;&lt;wsp:rsid wsp:val=&quot;00336250&quot;/&gt;&lt;wsp:rsid wsp:val=&quot;00341D8B&quot;/&gt;&lt;wsp:rsid wsp:val=&quot;00346EBD&quot;/&gt;&lt;wsp:rsid wsp:val=&quot;00354F4C&quot;/&gt;&lt;wsp:rsid wsp:val=&quot;0035688D&quot;/&gt;&lt;wsp:rsid wsp:val=&quot;00357FF2&quot;/&gt;&lt;wsp:rsid wsp:val=&quot;00360260&quot;/&gt;&lt;wsp:rsid wsp:val=&quot;003608D7&quot;/&gt;&lt;wsp:rsid wsp:val=&quot;00364A2D&quot;/&gt;&lt;wsp:rsid wsp:val=&quot;00366BEF&quot;/&gt;&lt;wsp:rsid wsp:val=&quot;00367E7B&quot;/&gt;&lt;wsp:rsid wsp:val=&quot;00371F54&quot;/&gt;&lt;wsp:rsid wsp:val=&quot;003730DB&quot;/&gt;&lt;wsp:rsid wsp:val=&quot;00385E97&quot;/&gt;&lt;wsp:rsid wsp:val=&quot;0038610C&quot;/&gt;&lt;wsp:rsid wsp:val=&quot;00386A24&quot;/&gt;&lt;wsp:rsid wsp:val=&quot;0039103E&quot;/&gt;&lt;wsp:rsid wsp:val=&quot;00395AD5&quot;/&gt;&lt;wsp:rsid wsp:val=&quot;003A4D57&quot;/&gt;&lt;wsp:rsid wsp:val=&quot;003B16B6&quot;/&gt;&lt;wsp:rsid wsp:val=&quot;003B212E&quot;/&gt;&lt;wsp:rsid wsp:val=&quot;003B31E6&quot;/&gt;&lt;wsp:rsid wsp:val=&quot;003C1358&quot;/&gt;&lt;wsp:rsid wsp:val=&quot;003C13CD&quot;/&gt;&lt;wsp:rsid wsp:val=&quot;003C29B9&quot;/&gt;&lt;wsp:rsid wsp:val=&quot;003C361B&quot;/&gt;&lt;wsp:rsid wsp:val=&quot;003C6FC8&quot;/&gt;&lt;wsp:rsid wsp:val=&quot;003D0B18&quot;/&gt;&lt;wsp:rsid wsp:val=&quot;003D287F&quot;/&gt;&lt;wsp:rsid wsp:val=&quot;003D46AF&quot;/&gt;&lt;wsp:rsid wsp:val=&quot;003D61E9&quot;/&gt;&lt;wsp:rsid wsp:val=&quot;003E3E09&quot;/&gt;&lt;wsp:rsid wsp:val=&quot;003E5683&quot;/&gt;&lt;wsp:rsid wsp:val=&quot;0040283F&quot;/&gt;&lt;wsp:rsid wsp:val=&quot;00405401&quot;/&gt;&lt;wsp:rsid wsp:val=&quot;00407142&quot;/&gt;&lt;wsp:rsid wsp:val=&quot;004072F2&quot;/&gt;&lt;wsp:rsid wsp:val=&quot;0041494D&quot;/&gt;&lt;wsp:rsid wsp:val=&quot;00421057&quot;/&gt;&lt;wsp:rsid wsp:val=&quot;0042241A&quot;/&gt;&lt;wsp:rsid wsp:val=&quot;0042540F&quot;/&gt;&lt;wsp:rsid wsp:val=&quot;004301D1&quot;/&gt;&lt;wsp:rsid wsp:val=&quot;00436D6E&quot;/&gt;&lt;wsp:rsid wsp:val=&quot;0044065A&quot;/&gt;&lt;wsp:rsid wsp:val=&quot;00444238&quot;/&gt;&lt;wsp:rsid wsp:val=&quot;00450AC8&quot;/&gt;&lt;wsp:rsid wsp:val=&quot;00454227&quot;/&gt;&lt;wsp:rsid wsp:val=&quot;00464BF5&quot;/&gt;&lt;wsp:rsid wsp:val=&quot;00465865&quot;/&gt;&lt;wsp:rsid wsp:val=&quot;004669EE&quot;/&gt;&lt;wsp:rsid wsp:val=&quot;00466CD5&quot;/&gt;&lt;wsp:rsid wsp:val=&quot;00471404&quot;/&gt;&lt;wsp:rsid wsp:val=&quot;00472DAE&quot;/&gt;&lt;wsp:rsid wsp:val=&quot;00476914&quot;/&gt;&lt;wsp:rsid wsp:val=&quot;00476D68&quot;/&gt;&lt;wsp:rsid wsp:val=&quot;0048289D&quot;/&gt;&lt;wsp:rsid wsp:val=&quot;0048609A&quot;/&gt;&lt;wsp:rsid wsp:val=&quot;004963EC&quot;/&gt;&lt;wsp:rsid wsp:val=&quot;0049716F&quot;/&gt;&lt;wsp:rsid wsp:val=&quot;004A6F78&quot;/&gt;&lt;wsp:rsid wsp:val=&quot;004B1916&quot;/&gt;&lt;wsp:rsid wsp:val=&quot;004B2325&quot;/&gt;&lt;wsp:rsid wsp:val=&quot;004B2452&quot;/&gt;&lt;wsp:rsid wsp:val=&quot;004C6E9E&quot;/&gt;&lt;wsp:rsid wsp:val=&quot;004D03B1&quot;/&gt;&lt;wsp:rsid wsp:val=&quot;004D646B&quot;/&gt;&lt;wsp:rsid wsp:val=&quot;004E5F25&quot;/&gt;&lt;wsp:rsid wsp:val=&quot;004E6C54&quot;/&gt;&lt;wsp:rsid wsp:val=&quot;004F081E&quot;/&gt;&lt;wsp:rsid wsp:val=&quot;004F7B6A&quot;/&gt;&lt;wsp:rsid wsp:val=&quot;00502513&quot;/&gt;&lt;wsp:rsid wsp:val=&quot;00505C51&quot;/&gt;&lt;wsp:rsid wsp:val=&quot;0051230B&quot;/&gt;&lt;wsp:rsid wsp:val=&quot;00515091&quot;/&gt;&lt;wsp:rsid wsp:val=&quot;00520611&quot;/&gt;&lt;wsp:rsid wsp:val=&quot;0052469D&quot;/&gt;&lt;wsp:rsid wsp:val=&quot;0053349F&quot;/&gt;&lt;wsp:rsid wsp:val=&quot;00533775&quot;/&gt;&lt;wsp:rsid wsp:val=&quot;005338D6&quot;/&gt;&lt;wsp:rsid wsp:val=&quot;0053445E&quot;/&gt;&lt;wsp:rsid wsp:val=&quot;005350F5&quot;/&gt;&lt;wsp:rsid wsp:val=&quot;00541323&quot;/&gt;&lt;wsp:rsid wsp:val=&quot;00544CE2&quot;/&gt;&lt;wsp:rsid wsp:val=&quot;00545EE1&quot;/&gt;&lt;wsp:rsid wsp:val=&quot;0055060F&quot;/&gt;&lt;wsp:rsid wsp:val=&quot;005508C5&quot;/&gt;&lt;wsp:rsid wsp:val=&quot;00555309&quot;/&gt;&lt;wsp:rsid wsp:val=&quot;00555AE3&quot;/&gt;&lt;wsp:rsid wsp:val=&quot;005564F6&quot;/&gt;&lt;wsp:rsid wsp:val=&quot;005630DF&quot;/&gt;&lt;wsp:rsid wsp:val=&quot;00564612&quot;/&gt;&lt;wsp:rsid wsp:val=&quot;00573966&quot;/&gt;&lt;wsp:rsid wsp:val=&quot;00576B5C&quot;/&gt;&lt;wsp:rsid wsp:val=&quot;00580929&quot;/&gt;&lt;wsp:rsid wsp:val=&quot;00590277&quot;/&gt;&lt;wsp:rsid wsp:val=&quot;0059273F&quot;/&gt;&lt;wsp:rsid wsp:val=&quot;0059288A&quot;/&gt;&lt;wsp:rsid wsp:val=&quot;00596197&quot;/&gt;&lt;wsp:rsid wsp:val=&quot;005A1F53&quot;/&gt;&lt;wsp:rsid wsp:val=&quot;005A4F75&quot;/&gt;&lt;wsp:rsid wsp:val=&quot;005A5BD6&quot;/&gt;&lt;wsp:rsid wsp:val=&quot;005A5FF5&quot;/&gt;&lt;wsp:rsid wsp:val=&quot;005A79C1&quot;/&gt;&lt;wsp:rsid wsp:val=&quot;005B37AF&quot;/&gt;&lt;wsp:rsid wsp:val=&quot;005B4422&quot;/&gt;&lt;wsp:rsid wsp:val=&quot;005C04E2&quot;/&gt;&lt;wsp:rsid wsp:val=&quot;005C3848&quot;/&gt;&lt;wsp:rsid wsp:val=&quot;005D07BD&quot;/&gt;&lt;wsp:rsid wsp:val=&quot;005D177B&quot;/&gt;&lt;wsp:rsid wsp:val=&quot;005D63D1&quot;/&gt;&lt;wsp:rsid wsp:val=&quot;005D7007&quot;/&gt;&lt;wsp:rsid wsp:val=&quot;005E08D4&quot;/&gt;&lt;wsp:rsid wsp:val=&quot;005E4832&quot;/&gt;&lt;wsp:rsid wsp:val=&quot;005F22A1&quot;/&gt;&lt;wsp:rsid wsp:val=&quot;005F4F45&quot;/&gt;&lt;wsp:rsid wsp:val=&quot;0060766E&quot;/&gt;&lt;wsp:rsid wsp:val=&quot;00607AF8&quot;/&gt;&lt;wsp:rsid wsp:val=&quot;006107A1&quot;/&gt;&lt;wsp:rsid wsp:val=&quot;00610D53&quot;/&gt;&lt;wsp:rsid wsp:val=&quot;006120C0&quot;/&gt;&lt;wsp:rsid wsp:val=&quot;0061572D&quot;/&gt;&lt;wsp:rsid wsp:val=&quot;00621C63&quot;/&gt;&lt;wsp:rsid wsp:val=&quot;00633AC8&quot;/&gt;&lt;wsp:rsid wsp:val=&quot;00645F8F&quot;/&gt;&lt;wsp:rsid wsp:val=&quot;0065384E&quot;/&gt;&lt;wsp:rsid wsp:val=&quot;006543BD&quot;/&gt;&lt;wsp:rsid wsp:val=&quot;00655920&quot;/&gt;&lt;wsp:rsid wsp:val=&quot;00673270&quot;/&gt;&lt;wsp:rsid wsp:val=&quot;00684C13&quot;/&gt;&lt;wsp:rsid wsp:val=&quot;0068562D&quot;/&gt;&lt;wsp:rsid wsp:val=&quot;00691C26&quot;/&gt;&lt;wsp:rsid wsp:val=&quot;00692EEA&quot;/&gt;&lt;wsp:rsid wsp:val=&quot;00693F5D&quot;/&gt;&lt;wsp:rsid wsp:val=&quot;006A1FF8&quot;/&gt;&lt;wsp:rsid wsp:val=&quot;006A485D&quot;/&gt;&lt;wsp:rsid wsp:val=&quot;006B1522&quot;/&gt;&lt;wsp:rsid wsp:val=&quot;006B2C9D&quot;/&gt;&lt;wsp:rsid wsp:val=&quot;006B6D30&quot;/&gt;&lt;wsp:rsid wsp:val=&quot;006C15D5&quot;/&gt;&lt;wsp:rsid wsp:val=&quot;006C3A21&quot;/&gt;&lt;wsp:rsid wsp:val=&quot;006C5DE2&quot;/&gt;&lt;wsp:rsid wsp:val=&quot;006C683B&quot;/&gt;&lt;wsp:rsid wsp:val=&quot;006D04AD&quot;/&gt;&lt;wsp:rsid wsp:val=&quot;006D16DD&quot;/&gt;&lt;wsp:rsid wsp:val=&quot;006D3D83&quot;/&gt;&lt;wsp:rsid wsp:val=&quot;006E3A5D&quot;/&gt;&lt;wsp:rsid wsp:val=&quot;006E7555&quot;/&gt;&lt;wsp:rsid wsp:val=&quot;006F59AC&quot;/&gt;&lt;wsp:rsid wsp:val=&quot;006F70FA&quot;/&gt;&lt;wsp:rsid wsp:val=&quot;006F7932&quot;/&gt;&lt;wsp:rsid wsp:val=&quot;007005EE&quot;/&gt;&lt;wsp:rsid wsp:val=&quot;007050AB&quot;/&gt;&lt;wsp:rsid wsp:val=&quot;007159B8&quot;/&gt;&lt;wsp:rsid wsp:val=&quot;00715E6D&quot;/&gt;&lt;wsp:rsid wsp:val=&quot;007219C9&quot;/&gt;&lt;wsp:rsid wsp:val=&quot;00722BDD&quot;/&gt;&lt;wsp:rsid wsp:val=&quot;00724E12&quot;/&gt;&lt;wsp:rsid wsp:val=&quot;00735A4B&quot;/&gt;&lt;wsp:rsid wsp:val=&quot;00736773&quot;/&gt;&lt;wsp:rsid wsp:val=&quot;0074489D&quot;/&gt;&lt;wsp:rsid wsp:val=&quot;007454E7&quot;/&gt;&lt;wsp:rsid wsp:val=&quot;00746EE7&quot;/&gt;&lt;wsp:rsid wsp:val=&quot;00750304&quot;/&gt;&lt;wsp:rsid wsp:val=&quot;00752CD3&quot;/&gt;&lt;wsp:rsid wsp:val=&quot;007578D1&quot;/&gt;&lt;wsp:rsid wsp:val=&quot;00757CC4&quot;/&gt;&lt;wsp:rsid wsp:val=&quot;00760739&quot;/&gt;&lt;wsp:rsid wsp:val=&quot;0077700C&quot;/&gt;&lt;wsp:rsid wsp:val=&quot;007771AE&quot;/&gt;&lt;wsp:rsid wsp:val=&quot;00782573&quot;/&gt;&lt;wsp:rsid wsp:val=&quot;00783E8C&quot;/&gt;&lt;wsp:rsid wsp:val=&quot;00786E91&quot;/&gt;&lt;wsp:rsid wsp:val=&quot;0079135B&quot;/&gt;&lt;wsp:rsid wsp:val=&quot;00794F82&quot;/&gt;&lt;wsp:rsid wsp:val=&quot;007A268E&quot;/&gt;&lt;wsp:rsid wsp:val=&quot;007A27BF&quot;/&gt;&lt;wsp:rsid wsp:val=&quot;007A52DD&quot;/&gt;&lt;wsp:rsid wsp:val=&quot;007B1331&quot;/&gt;&lt;wsp:rsid wsp:val=&quot;007B313A&quot;/&gt;&lt;wsp:rsid wsp:val=&quot;007C1872&quot;/&gt;&lt;wsp:rsid wsp:val=&quot;007C543C&quot;/&gt;&lt;wsp:rsid wsp:val=&quot;007C5F69&quot;/&gt;&lt;wsp:rsid wsp:val=&quot;007C61CF&quot;/&gt;&lt;wsp:rsid wsp:val=&quot;007C6785&quot;/&gt;&lt;wsp:rsid wsp:val=&quot;007C7066&quot;/&gt;&lt;wsp:rsid wsp:val=&quot;007C789C&quot;/&gt;&lt;wsp:rsid wsp:val=&quot;007C7A0D&quot;/&gt;&lt;wsp:rsid wsp:val=&quot;007D438C&quot;/&gt;&lt;wsp:rsid wsp:val=&quot;007D5D4C&quot;/&gt;&lt;wsp:rsid wsp:val=&quot;007D609D&quot;/&gt;&lt;wsp:rsid wsp:val=&quot;007E2F3A&quot;/&gt;&lt;wsp:rsid wsp:val=&quot;007F0CD3&quot;/&gt;&lt;wsp:rsid wsp:val=&quot;007F6049&quot;/&gt;&lt;wsp:rsid wsp:val=&quot;008036C2&quot;/&gt;&lt;wsp:rsid wsp:val=&quot;008064E9&quot;/&gt;&lt;wsp:rsid wsp:val=&quot;00812B92&quot;/&gt;&lt;wsp:rsid wsp:val=&quot;00815AFB&quot;/&gt;&lt;wsp:rsid wsp:val=&quot;00816052&quot;/&gt;&lt;wsp:rsid wsp:val=&quot;008165B3&quot;/&gt;&lt;wsp:rsid wsp:val=&quot;008218A4&quot;/&gt;&lt;wsp:rsid wsp:val=&quot;00823822&quot;/&gt;&lt;wsp:rsid wsp:val=&quot;0082766E&quot;/&gt;&lt;wsp:rsid wsp:val=&quot;00827B77&quot;/&gt;&lt;wsp:rsid wsp:val=&quot;0083057B&quot;/&gt;&lt;wsp:rsid wsp:val=&quot;00841D9D&quot;/&gt;&lt;wsp:rsid wsp:val=&quot;00846CD1&quot;/&gt;&lt;wsp:rsid wsp:val=&quot;00850159&quot;/&gt;&lt;wsp:rsid wsp:val=&quot;00854661&quot;/&gt;&lt;wsp:rsid wsp:val=&quot;00860158&quot;/&gt;&lt;wsp:rsid wsp:val=&quot;00860481&quot;/&gt;&lt;wsp:rsid wsp:val=&quot;00861436&quot;/&gt;&lt;wsp:rsid wsp:val=&quot;00864569&quot;/&gt;&lt;wsp:rsid wsp:val=&quot;008700CB&quot;/&gt;&lt;wsp:rsid wsp:val=&quot;00873DE3&quot;/&gt;&lt;wsp:rsid wsp:val=&quot;00876561&quot;/&gt;&lt;wsp:rsid wsp:val=&quot;00880661&quot;/&gt;&lt;wsp:rsid wsp:val=&quot;00883129&quot;/&gt;&lt;wsp:rsid wsp:val=&quot;00885832&quot;/&gt;&lt;wsp:rsid wsp:val=&quot;00885919&quot;/&gt;&lt;wsp:rsid wsp:val=&quot;00893476&quot;/&gt;&lt;wsp:rsid wsp:val=&quot;008A6C76&quot;/&gt;&lt;wsp:rsid wsp:val=&quot;008B2389&quot;/&gt;&lt;wsp:rsid wsp:val=&quot;008B2967&quot;/&gt;&lt;wsp:rsid wsp:val=&quot;008B3BBA&quot;/&gt;&lt;wsp:rsid wsp:val=&quot;008B6C15&quot;/&gt;&lt;wsp:rsid wsp:val=&quot;008C1710&quot;/&gt;&lt;wsp:rsid wsp:val=&quot;008C5AF6&quot;/&gt;&lt;wsp:rsid wsp:val=&quot;008D038D&quot;/&gt;&lt;wsp:rsid wsp:val=&quot;008D2B3C&quot;/&gt;&lt;wsp:rsid wsp:val=&quot;008D3EE2&quot;/&gt;&lt;wsp:rsid wsp:val=&quot;008D4CE3&quot;/&gt;&lt;wsp:rsid wsp:val=&quot;008D50E2&quot;/&gt;&lt;wsp:rsid wsp:val=&quot;008D5685&quot;/&gt;&lt;wsp:rsid wsp:val=&quot;008E0918&quot;/&gt;&lt;wsp:rsid wsp:val=&quot;008E2241&quot;/&gt;&lt;wsp:rsid wsp:val=&quot;008E2580&quot;/&gt;&lt;wsp:rsid wsp:val=&quot;008F1AB4&quot;/&gt;&lt;wsp:rsid wsp:val=&quot;008F2444&quot;/&gt;&lt;wsp:rsid wsp:val=&quot;008F667C&quot;/&gt;&lt;wsp:rsid wsp:val=&quot;0090037F&quot;/&gt;&lt;wsp:rsid wsp:val=&quot;009011AD&quot;/&gt;&lt;wsp:rsid wsp:val=&quot;0092030E&quot;/&gt;&lt;wsp:rsid wsp:val=&quot;00920CEC&quot;/&gt;&lt;wsp:rsid wsp:val=&quot;00957D03&quot;/&gt;&lt;wsp:rsid wsp:val=&quot;00967DB0&quot;/&gt;&lt;wsp:rsid wsp:val=&quot;00971D13&quot;/&gt;&lt;wsp:rsid wsp:val=&quot;009739A9&quot;/&gt;&lt;wsp:rsid wsp:val=&quot;009859E2&quot;/&gt;&lt;wsp:rsid wsp:val=&quot;009930F9&quot;/&gt;&lt;wsp:rsid wsp:val=&quot;00993568&quot;/&gt;&lt;wsp:rsid wsp:val=&quot;009954FE&quot;/&gt;&lt;wsp:rsid wsp:val=&quot;009A3519&quot;/&gt;&lt;wsp:rsid wsp:val=&quot;009A4BA2&quot;/&gt;&lt;wsp:rsid wsp:val=&quot;009A725A&quot;/&gt;&lt;wsp:rsid wsp:val=&quot;009B028A&quot;/&gt;&lt;wsp:rsid wsp:val=&quot;009B2075&quot;/&gt;&lt;wsp:rsid wsp:val=&quot;009C289D&quot;/&gt;&lt;wsp:rsid wsp:val=&quot;009C4537&quot;/&gt;&lt;wsp:rsid wsp:val=&quot;009C6BC2&quot;/&gt;&lt;wsp:rsid wsp:val=&quot;009D1B1A&quot;/&gt;&lt;wsp:rsid wsp:val=&quot;009D1C7B&quot;/&gt;&lt;wsp:rsid wsp:val=&quot;009E043D&quot;/&gt;&lt;wsp:rsid wsp:val=&quot;009E4431&quot;/&gt;&lt;wsp:rsid wsp:val=&quot;009E7D01&quot;/&gt;&lt;wsp:rsid wsp:val=&quot;009F37C1&quot;/&gt;&lt;wsp:rsid wsp:val=&quot;009F6402&quot;/&gt;&lt;wsp:rsid wsp:val=&quot;00A047AC&quot;/&gt;&lt;wsp:rsid wsp:val=&quot;00A12C62&quot;/&gt;&lt;wsp:rsid wsp:val=&quot;00A145E9&quot;/&gt;&lt;wsp:rsid wsp:val=&quot;00A21724&quot;/&gt;&lt;wsp:rsid wsp:val=&quot;00A21B8E&quot;/&gt;&lt;wsp:rsid wsp:val=&quot;00A228B3&quot;/&gt;&lt;wsp:rsid wsp:val=&quot;00A24F28&quot;/&gt;&lt;wsp:rsid wsp:val=&quot;00A27108&quot;/&gt;&lt;wsp:rsid wsp:val=&quot;00A3350E&quot;/&gt;&lt;wsp:rsid wsp:val=&quot;00A34CE4&quot;/&gt;&lt;wsp:rsid wsp:val=&quot;00A43397&quot;/&gt;&lt;wsp:rsid wsp:val=&quot;00A43F21&quot;/&gt;&lt;wsp:rsid wsp:val=&quot;00A45E4A&quot;/&gt;&lt;wsp:rsid wsp:val=&quot;00A5121C&quot;/&gt;&lt;wsp:rsid wsp:val=&quot;00A619FF&quot;/&gt;&lt;wsp:rsid wsp:val=&quot;00A62CE3&quot;/&gt;&lt;wsp:rsid wsp:val=&quot;00A64D2A&quot;/&gt;&lt;wsp:rsid wsp:val=&quot;00A65026&quot;/&gt;&lt;wsp:rsid wsp:val=&quot;00A70CEA&quot;/&gt;&lt;wsp:rsid wsp:val=&quot;00A72156&quot;/&gt;&lt;wsp:rsid wsp:val=&quot;00A72C40&quot;/&gt;&lt;wsp:rsid wsp:val=&quot;00A73BBE&quot;/&gt;&lt;wsp:rsid wsp:val=&quot;00A77435&quot;/&gt;&lt;wsp:rsid wsp:val=&quot;00A914B0&quot;/&gt;&lt;wsp:rsid wsp:val=&quot;00A93FDE&quot;/&gt;&lt;wsp:rsid wsp:val=&quot;00AA172D&quot;/&gt;&lt;wsp:rsid wsp:val=&quot;00AA47FD&quot;/&gt;&lt;wsp:rsid wsp:val=&quot;00AA49BE&quot;/&gt;&lt;wsp:rsid wsp:val=&quot;00AA5C78&quot;/&gt;&lt;wsp:rsid wsp:val=&quot;00AB2A81&quot;/&gt;&lt;wsp:rsid wsp:val=&quot;00AB4537&quot;/&gt;&lt;wsp:rsid wsp:val=&quot;00AC0A60&quot;/&gt;&lt;wsp:rsid wsp:val=&quot;00AC42B0&quot;/&gt;&lt;wsp:rsid wsp:val=&quot;00AD0323&quot;/&gt;&lt;wsp:rsid wsp:val=&quot;00AD639D&quot;/&gt;&lt;wsp:rsid wsp:val=&quot;00AD6486&quot;/&gt;&lt;wsp:rsid wsp:val=&quot;00AE583D&quot;/&gt;&lt;wsp:rsid wsp:val=&quot;00AE79E2&quot;/&gt;&lt;wsp:rsid wsp:val=&quot;00AF03F7&quot;/&gt;&lt;wsp:rsid wsp:val=&quot;00B008E7&quot;/&gt;&lt;wsp:rsid wsp:val=&quot;00B0200D&quot;/&gt;&lt;wsp:rsid wsp:val=&quot;00B04943&quot;/&gt;&lt;wsp:rsid wsp:val=&quot;00B11BF0&quot;/&gt;&lt;wsp:rsid wsp:val=&quot;00B3023C&quot;/&gt;&lt;wsp:rsid wsp:val=&quot;00B306EA&quot;/&gt;&lt;wsp:rsid wsp:val=&quot;00B31E3D&quot;/&gt;&lt;wsp:rsid wsp:val=&quot;00B40A14&quot;/&gt;&lt;wsp:rsid wsp:val=&quot;00B40F12&quot;/&gt;&lt;wsp:rsid wsp:val=&quot;00B41E2B&quot;/&gt;&lt;wsp:rsid wsp:val=&quot;00B4766A&quot;/&gt;&lt;wsp:rsid wsp:val=&quot;00B503A1&quot;/&gt;&lt;wsp:rsid wsp:val=&quot;00B60934&quot;/&gt;&lt;wsp:rsid wsp:val=&quot;00B628F1&quot;/&gt;&lt;wsp:rsid wsp:val=&quot;00B63E84&quot;/&gt;&lt;wsp:rsid wsp:val=&quot;00B6404C&quot;/&gt;&lt;wsp:rsid wsp:val=&quot;00B6650F&quot;/&gt;&lt;wsp:rsid wsp:val=&quot;00B674C6&quot;/&gt;&lt;wsp:rsid wsp:val=&quot;00B6773D&quot;/&gt;&lt;wsp:rsid wsp:val=&quot;00B67A46&quot;/&gt;&lt;wsp:rsid wsp:val=&quot;00B67E39&quot;/&gt;&lt;wsp:rsid wsp:val=&quot;00B67EC5&quot;/&gt;&lt;wsp:rsid wsp:val=&quot;00B71EC8&quot;/&gt;&lt;wsp:rsid wsp:val=&quot;00B71F1E&quot;/&gt;&lt;wsp:rsid wsp:val=&quot;00B72C41&quot;/&gt;&lt;wsp:rsid wsp:val=&quot;00B74582&quot;/&gt;&lt;wsp:rsid wsp:val=&quot;00B77622&quot;/&gt;&lt;wsp:rsid wsp:val=&quot;00B9051C&quot;/&gt;&lt;wsp:rsid wsp:val=&quot;00BA2C1B&quot;/&gt;&lt;wsp:rsid wsp:val=&quot;00BB074A&quot;/&gt;&lt;wsp:rsid wsp:val=&quot;00BB1A98&quot;/&gt;&lt;wsp:rsid wsp:val=&quot;00BB2B01&quot;/&gt;&lt;wsp:rsid wsp:val=&quot;00BB31DB&quot;/&gt;&lt;wsp:rsid wsp:val=&quot;00BB5DF2&quot;/&gt;&lt;wsp:rsid wsp:val=&quot;00BB6A2A&quot;/&gt;&lt;wsp:rsid wsp:val=&quot;00BC40CB&quot;/&gt;&lt;wsp:rsid wsp:val=&quot;00BD18C9&quot;/&gt;&lt;wsp:rsid wsp:val=&quot;00BD28D6&quot;/&gt;&lt;wsp:rsid wsp:val=&quot;00BD2A61&quot;/&gt;&lt;wsp:rsid wsp:val=&quot;00BD2BF4&quot;/&gt;&lt;wsp:rsid wsp:val=&quot;00BD3D26&quot;/&gt;&lt;wsp:rsid wsp:val=&quot;00BD65CF&quot;/&gt;&lt;wsp:rsid wsp:val=&quot;00BD7A9E&quot;/&gt;&lt;wsp:rsid wsp:val=&quot;00BE3320&quot;/&gt;&lt;wsp:rsid wsp:val=&quot;00BF79AD&quot;/&gt;&lt;wsp:rsid wsp:val=&quot;00C0113F&quot;/&gt;&lt;wsp:rsid wsp:val=&quot;00C03EF8&quot;/&gt;&lt;wsp:rsid wsp:val=&quot;00C225D0&quot;/&gt;&lt;wsp:rsid wsp:val=&quot;00C2561E&quot;/&gt;&lt;wsp:rsid wsp:val=&quot;00C270BE&quot;/&gt;&lt;wsp:rsid wsp:val=&quot;00C31A07&quot;/&gt;&lt;wsp:rsid wsp:val=&quot;00C356FA&quot;/&gt;&lt;wsp:rsid wsp:val=&quot;00C357E7&quot;/&gt;&lt;wsp:rsid wsp:val=&quot;00C3750C&quot;/&gt;&lt;wsp:rsid wsp:val=&quot;00C45650&quot;/&gt;&lt;wsp:rsid wsp:val=&quot;00C4714D&quot;/&gt;&lt;wsp:rsid wsp:val=&quot;00C50327&quot;/&gt;&lt;wsp:rsid wsp:val=&quot;00C5056B&quot;/&gt;&lt;wsp:rsid wsp:val=&quot;00C57F33&quot;/&gt;&lt;wsp:rsid wsp:val=&quot;00C60B1F&quot;/&gt;&lt;wsp:rsid wsp:val=&quot;00C6185E&quot;/&gt;&lt;wsp:rsid wsp:val=&quot;00C624CE&quot;/&gt;&lt;wsp:rsid wsp:val=&quot;00C632CF&quot;/&gt;&lt;wsp:rsid wsp:val=&quot;00C66CA1&quot;/&gt;&lt;wsp:rsid wsp:val=&quot;00C75838&quot;/&gt;&lt;wsp:rsid wsp:val=&quot;00C80D7E&quot;/&gt;&lt;wsp:rsid wsp:val=&quot;00C92183&quot;/&gt;&lt;wsp:rsid wsp:val=&quot;00C92A9A&quot;/&gt;&lt;wsp:rsid wsp:val=&quot;00C97B0C&quot;/&gt;&lt;wsp:rsid wsp:val=&quot;00CA0B23&quot;/&gt;&lt;wsp:rsid wsp:val=&quot;00CA2F73&quot;/&gt;&lt;wsp:rsid wsp:val=&quot;00CA3E64&quot;/&gt;&lt;wsp:rsid wsp:val=&quot;00CA4A58&quot;/&gt;&lt;wsp:rsid wsp:val=&quot;00CA77D1&quot;/&gt;&lt;wsp:rsid wsp:val=&quot;00CB0797&quot;/&gt;&lt;wsp:rsid wsp:val=&quot;00CB0878&quot;/&gt;&lt;wsp:rsid wsp:val=&quot;00CB0EFC&quot;/&gt;&lt;wsp:rsid wsp:val=&quot;00CC040B&quot;/&gt;&lt;wsp:rsid wsp:val=&quot;00CC2862&quot;/&gt;&lt;wsp:rsid wsp:val=&quot;00CD04E6&quot;/&gt;&lt;wsp:rsid wsp:val=&quot;00CD2C24&quot;/&gt;&lt;wsp:rsid wsp:val=&quot;00CD7DB9&quot;/&gt;&lt;wsp:rsid wsp:val=&quot;00CE4122&quot;/&gt;&lt;wsp:rsid wsp:val=&quot;00CE5482&quot;/&gt;&lt;wsp:rsid wsp:val=&quot;00CF2C24&quot;/&gt;&lt;wsp:rsid wsp:val=&quot;00CF3FA8&quot;/&gt;&lt;wsp:rsid wsp:val=&quot;00CF73C7&quot;/&gt;&lt;wsp:rsid wsp:val=&quot;00D00A99&quot;/&gt;&lt;wsp:rsid wsp:val=&quot;00D02CBF&quot;/&gt;&lt;wsp:rsid wsp:val=&quot;00D0417F&quot;/&gt;&lt;wsp:rsid wsp:val=&quot;00D05EB6&quot;/&gt;&lt;wsp:rsid wsp:val=&quot;00D10BF0&quot;/&gt;&lt;wsp:rsid wsp:val=&quot;00D11290&quot;/&gt;&lt;wsp:rsid wsp:val=&quot;00D13F90&quot;/&gt;&lt;wsp:rsid wsp:val=&quot;00D14EFE&quot;/&gt;&lt;wsp:rsid wsp:val=&quot;00D1572F&quot;/&gt;&lt;wsp:rsid wsp:val=&quot;00D16999&quot;/&gt;&lt;wsp:rsid wsp:val=&quot;00D16EB9&quot;/&gt;&lt;wsp:rsid wsp:val=&quot;00D22CEF&quot;/&gt;&lt;wsp:rsid wsp:val=&quot;00D26616&quot;/&gt;&lt;wsp:rsid wsp:val=&quot;00D332CB&quot;/&gt;&lt;wsp:rsid wsp:val=&quot;00D35BDA&quot;/&gt;&lt;wsp:rsid wsp:val=&quot;00D35EA6&quot;/&gt;&lt;wsp:rsid wsp:val=&quot;00D448B8&quot;/&gt;&lt;wsp:rsid wsp:val=&quot;00D52084&quot;/&gt;&lt;wsp:rsid wsp:val=&quot;00D558A8&quot;/&gt;&lt;wsp:rsid wsp:val=&quot;00D57426&quot;/&gt;&lt;wsp:rsid wsp:val=&quot;00D611C8&quot;/&gt;&lt;wsp:rsid wsp:val=&quot;00D629D7&quot;/&gt;&lt;wsp:rsid wsp:val=&quot;00D63D4B&quot;/&gt;&lt;wsp:rsid wsp:val=&quot;00D6687D&quot;/&gt;&lt;wsp:rsid wsp:val=&quot;00D71639&quot;/&gt;&lt;wsp:rsid wsp:val=&quot;00D7330E&quot;/&gt;&lt;wsp:rsid wsp:val=&quot;00D7350F&quot;/&gt;&lt;wsp:rsid wsp:val=&quot;00D73962&quot;/&gt;&lt;wsp:rsid wsp:val=&quot;00D73AF0&quot;/&gt;&lt;wsp:rsid wsp:val=&quot;00D74333&quot;/&gt;&lt;wsp:rsid wsp:val=&quot;00D8565C&quot;/&gt;&lt;wsp:rsid wsp:val=&quot;00D90814&quot;/&gt;&lt;wsp:rsid wsp:val=&quot;00D9313F&quot;/&gt;&lt;wsp:rsid wsp:val=&quot;00DA0EEF&quot;/&gt;&lt;wsp:rsid wsp:val=&quot;00DA1408&quot;/&gt;&lt;wsp:rsid wsp:val=&quot;00DA362B&quot;/&gt;&lt;wsp:rsid wsp:val=&quot;00DA42C9&quot;/&gt;&lt;wsp:rsid wsp:val=&quot;00DA6AF9&quot;/&gt;&lt;wsp:rsid wsp:val=&quot;00DB1871&quot;/&gt;&lt;wsp:rsid wsp:val=&quot;00DB3178&quot;/&gt;&lt;wsp:rsid wsp:val=&quot;00DC153F&quot;/&gt;&lt;wsp:rsid wsp:val=&quot;00DC4377&quot;/&gt;&lt;wsp:rsid wsp:val=&quot;00DC4FEF&quot;/&gt;&lt;wsp:rsid wsp:val=&quot;00DC56C5&quot;/&gt;&lt;wsp:rsid wsp:val=&quot;00DC604C&quot;/&gt;&lt;wsp:rsid wsp:val=&quot;00DC6D8E&quot;/&gt;&lt;wsp:rsid wsp:val=&quot;00DC7A2D&quot;/&gt;&lt;wsp:rsid wsp:val=&quot;00DD0739&quot;/&gt;&lt;wsp:rsid wsp:val=&quot;00DD1870&quot;/&gt;&lt;wsp:rsid wsp:val=&quot;00DE0266&quot;/&gt;&lt;wsp:rsid wsp:val=&quot;00DE0B1A&quot;/&gt;&lt;wsp:rsid wsp:val=&quot;00DE1518&quot;/&gt;&lt;wsp:rsid wsp:val=&quot;00DE3A69&quot;/&gt;&lt;wsp:rsid wsp:val=&quot;00DE651D&quot;/&gt;&lt;wsp:rsid wsp:val=&quot;00DE6E4E&quot;/&gt;&lt;wsp:rsid wsp:val=&quot;00DE7BF2&quot;/&gt;&lt;wsp:rsid wsp:val=&quot;00DF2FCE&quot;/&gt;&lt;wsp:rsid wsp:val=&quot;00E01A88&quot;/&gt;&lt;wsp:rsid wsp:val=&quot;00E02D1E&quot;/&gt;&lt;wsp:rsid wsp:val=&quot;00E16CD0&quot;/&gt;&lt;wsp:rsid wsp:val=&quot;00E17D13&quot;/&gt;&lt;wsp:rsid wsp:val=&quot;00E20A77&quot;/&gt;&lt;wsp:rsid wsp:val=&quot;00E20EFF&quot;/&gt;&lt;wsp:rsid wsp:val=&quot;00E23D48&quot;/&gt;&lt;wsp:rsid wsp:val=&quot;00E25EB8&quot;/&gt;&lt;wsp:rsid wsp:val=&quot;00E27898&quot;/&gt;&lt;wsp:rsid wsp:val=&quot;00E32DC5&quot;/&gt;&lt;wsp:rsid wsp:val=&quot;00E34EEF&quot;/&gt;&lt;wsp:rsid wsp:val=&quot;00E44333&quot;/&gt;&lt;wsp:rsid wsp:val=&quot;00E44467&quot;/&gt;&lt;wsp:rsid wsp:val=&quot;00E55C1F&quot;/&gt;&lt;wsp:rsid wsp:val=&quot;00E575D3&quot;/&gt;&lt;wsp:rsid wsp:val=&quot;00E60816&quot;/&gt;&lt;wsp:rsid wsp:val=&quot;00E60E33&quot;/&gt;&lt;wsp:rsid wsp:val=&quot;00E75FBD&quot;/&gt;&lt;wsp:rsid wsp:val=&quot;00E77B10&quot;/&gt;&lt;wsp:rsid wsp:val=&quot;00E77B75&quot;/&gt;&lt;wsp:rsid wsp:val=&quot;00E80901&quot;/&gt;&lt;wsp:rsid wsp:val=&quot;00E81C9C&quot;/&gt;&lt;wsp:rsid wsp:val=&quot;00E83645&quot;/&gt;&lt;wsp:rsid wsp:val=&quot;00E92E59&quot;/&gt;&lt;wsp:rsid wsp:val=&quot;00E94C2B&quot;/&gt;&lt;wsp:rsid wsp:val=&quot;00E9571F&quot;/&gt;&lt;wsp:rsid wsp:val=&quot;00EA19A1&quot;/&gt;&lt;wsp:rsid wsp:val=&quot;00EA224F&quot;/&gt;&lt;wsp:rsid wsp:val=&quot;00EA3DDC&quot;/&gt;&lt;wsp:rsid wsp:val=&quot;00EC08A9&quot;/&gt;&lt;wsp:rsid wsp:val=&quot;00EC45D3&quot;/&gt;&lt;wsp:rsid wsp:val=&quot;00EC4DC3&quot;/&gt;&lt;wsp:rsid wsp:val=&quot;00EC55E6&quot;/&gt;&lt;wsp:rsid wsp:val=&quot;00ED3E94&quot;/&gt;&lt;wsp:rsid wsp:val=&quot;00ED4D07&quot;/&gt;&lt;wsp:rsid wsp:val=&quot;00ED66D9&quot;/&gt;&lt;wsp:rsid wsp:val=&quot;00EE00F5&quot;/&gt;&lt;wsp:rsid wsp:val=&quot;00EE151F&quot;/&gt;&lt;wsp:rsid wsp:val=&quot;00EE6DDE&quot;/&gt;&lt;wsp:rsid wsp:val=&quot;00F02236&quot;/&gt;&lt;wsp:rsid wsp:val=&quot;00F024D2&quot;/&gt;&lt;wsp:rsid wsp:val=&quot;00F112C6&quot;/&gt;&lt;wsp:rsid wsp:val=&quot;00F126EF&quot;/&gt;&lt;wsp:rsid wsp:val=&quot;00F12C47&quot;/&gt;&lt;wsp:rsid wsp:val=&quot;00F1370F&quot;/&gt;&lt;wsp:rsid wsp:val=&quot;00F213BC&quot;/&gt;&lt;wsp:rsid wsp:val=&quot;00F3084D&quot;/&gt;&lt;wsp:rsid wsp:val=&quot;00F3181D&quot;/&gt;&lt;wsp:rsid wsp:val=&quot;00F333A9&quot;/&gt;&lt;wsp:rsid wsp:val=&quot;00F336B6&quot;/&gt;&lt;wsp:rsid wsp:val=&quot;00F40C9E&quot;/&gt;&lt;wsp:rsid wsp:val=&quot;00F4486F&quot;/&gt;&lt;wsp:rsid wsp:val=&quot;00F50534&quot;/&gt;&lt;wsp:rsid wsp:val=&quot;00F52821&quot;/&gt;&lt;wsp:rsid wsp:val=&quot;00F5342A&quot;/&gt;&lt;wsp:rsid wsp:val=&quot;00F72774&quot;/&gt;&lt;wsp:rsid wsp:val=&quot;00F751BB&quot;/&gt;&lt;wsp:rsid wsp:val=&quot;00F76508&quot;/&gt;&lt;wsp:rsid wsp:val=&quot;00F8090E&quot;/&gt;&lt;wsp:rsid wsp:val=&quot;00F90DC3&quot;/&gt;&lt;wsp:rsid wsp:val=&quot;00F9771F&quot;/&gt;&lt;wsp:rsid wsp:val=&quot;00FA13C5&quot;/&gt;&lt;wsp:rsid wsp:val=&quot;00FA74DE&quot;/&gt;&lt;wsp:rsid wsp:val=&quot;00FA792B&quot;/&gt;&lt;wsp:rsid wsp:val=&quot;00FB5E96&quot;/&gt;&lt;wsp:rsid wsp:val=&quot;00FC50B2&quot;/&gt;&lt;wsp:rsid wsp:val=&quot;00FC6CCA&quot;/&gt;&lt;wsp:rsid wsp:val=&quot;00FD0277&quot;/&gt;&lt;wsp:rsid wsp:val=&quot;00FD381D&quot;/&gt;&lt;wsp:rsid wsp:val=&quot;00FF2C29&quot;/&gt;&lt;/wsp:rsids&gt;&lt;/w:docPr&gt;&lt;w:body&gt;&lt;w:p wsp:rsidR=&quot;00000000&quot; wsp:rsidRDefault=&quot;0083057B&quot;&gt;&lt;m:oMathPara&gt;&lt;m:oMath&gt;&lt;m:r&gt;&lt;m:rPr&gt;&lt;m:sty m:val=&quot;p&quot;/&gt;&lt;/m:rPr&gt;&lt;w:rPr&gt;&lt;w:rFonts w:ascii=&quot;Cambria Math&quot; w:h-ansi=&quot;Cambria Math&quot;/&gt;&lt;wx:font wx:val=&quot;Cambria Math&quot;/&gt;&lt;w:sz w:val=&quot;24&quot;/&gt;&lt;w:sz-cs w:val=&quot;24&quot;/&gt;&lt;/w:rPr&gt;&lt;m:t&gt;ε&lt;/m:t&gt;&lt;/m:r&gt;&lt;/m:oMat:h&gt;s&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45" o:title="" chromakey="white"/>
          </v:shape>
        </w:pict>
      </w:r>
      <w:r>
        <w:rPr>
          <w:rFonts w:cs="Times New Roman"/>
          <w:szCs w:val="24"/>
        </w:rPr>
        <w:instrText xml:space="preserve"> </w:instrText>
      </w:r>
      <w:r>
        <w:rPr>
          <w:rFonts w:cs="Times New Roman"/>
          <w:szCs w:val="24"/>
        </w:rPr>
        <w:fldChar w:fldCharType="separate"/>
      </w:r>
      <w:r>
        <w:rPr>
          <w:rFonts w:cs="Times New Roman"/>
          <w:position w:val="-6"/>
        </w:rPr>
        <w:pict>
          <v:shape id="_x0000_i1026" type="#_x0000_t75" style="width:5.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hideSpellingErrors/&gt;&lt;w:defaultTabStop w:val=&quot;42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DB1871&quot;/&gt;&lt;wsp:rsid wsp:val=&quot;00012EFA&quot;/&gt;&lt;wsp:rsid wsp:val=&quot;0002426C&quot;/&gt;&lt;wsp:rsid wsp:val=&quot;000249FC&quot;/&gt;&lt;wsp:rsid wsp:val=&quot;0002640D&quot;/&gt;&lt;wsp:rsid wsp:val=&quot;000278AC&quot;/&gt;&lt;wsp:rsid wsp:val=&quot;000305DA&quot;/&gt;&lt;wsp:rsid wsp:val=&quot;000323B6&quot;/&gt;&lt;wsp:rsid wsp:val=&quot;000348FF&quot;/&gt;&lt;wsp:rsid wsp:val=&quot;00040EB1&quot;/&gt;&lt;wsp:rsid wsp:val=&quot;00042063&quot;/&gt;&lt;wsp:rsid wsp:val=&quot;00042A8E&quot;/&gt;&lt;wsp:rsid wsp:val=&quot;000442BA&quot;/&gt;&lt;wsp:rsid wsp:val=&quot;000458F2&quot;/&gt;&lt;wsp:rsid wsp:val=&quot;00046AE2&quot;/&gt;&lt;wsp:rsid wsp:val=&quot;00047E99&quot;/&gt;&lt;wsp:rsid wsp:val=&quot;000500E3&quot;/&gt;&lt;wsp:rsid wsp:val=&quot;0005359B&quot;/&gt;&lt;wsp:rsid wsp:val=&quot;00080659&quot;/&gt;&lt;wsp:rsid wsp:val=&quot;00080B7E&quot;/&gt;&lt;wsp:rsid wsp:val=&quot;00081162&quot;/&gt;&lt;wsp:rsid wsp:val=&quot;00083E0F&quot;/&gt;&lt;wsp:rsid wsp:val=&quot;000879C8&quot;/&gt;&lt;wsp:rsid wsp:val=&quot;00094A08&quot;/&gt;&lt;wsp:rsid wsp:val=&quot;00097950&quot;/&gt;&lt;wsp:rsid wsp:val=&quot;000B1B7F&quot;/&gt;&lt;wsp:rsid wsp:val=&quot;000B2EF3&quot;/&gt;&lt;wsp:rsid wsp:val=&quot;000C66B6&quot;/&gt;&lt;wsp:rsid wsp:val=&quot;000D2FB1&quot;/&gt;&lt;wsp:rsid wsp:val=&quot;000D379A&quot;/&gt;&lt;wsp:rsid wsp:val=&quot;000D434F&quot;/&gt;&lt;wsp:rsid wsp:val=&quot;000D622B&quot;/&gt;&lt;wsp:rsid wsp:val=&quot;000E2EF1&quot;/&gt;&lt;wsp:rsid wsp:val=&quot;000E463B&quot;/&gt;&lt;wsp:rsid wsp:val=&quot;000F1773&quot;/&gt;&lt;wsp:rsid wsp:val=&quot;000F4AEA&quot;/&gt;&lt;wsp:rsid wsp:val=&quot;000F4B3B&quot;/&gt;&lt;wsp:rsid wsp:val=&quot;00103023&quot;/&gt;&lt;wsp:rsid wsp:val=&quot;00103C2B&quot;/&gt;&lt;wsp:rsid wsp:val=&quot;00107E30&quot;/&gt;&lt;wsp:rsid wsp:val=&quot;00111903&quot;/&gt;&lt;wsp:rsid wsp:val=&quot;00117F6E&quot;/&gt;&lt;wsp:rsid wsp:val=&quot;001208B2&quot;/&gt;&lt;wsp:rsid wsp:val=&quot;00130974&quot;/&gt;&lt;wsp:rsid wsp:val=&quot;00134520&quot;/&gt;&lt;wsp:rsid wsp:val=&quot;00140713&quot;/&gt;&lt;wsp:rsid wsp:val=&quot;001416D9&quot;/&gt;&lt;wsp:rsid wsp:val=&quot;00143CE4&quot;/&gt;&lt;wsp:rsid wsp:val=&quot;0014744C&quot;/&gt;&lt;wsp:rsid wsp:val=&quot;00153983&quot;/&gt;&lt;wsp:rsid wsp:val=&quot;00154B1E&quot;/&gt;&lt;wsp:rsid wsp:val=&quot;00156011&quot;/&gt;&lt;wsp:rsid wsp:val=&quot;001655DD&quot;/&gt;&lt;wsp:rsid wsp:val=&quot;00166DE0&quot;/&gt;&lt;wsp:rsid wsp:val=&quot;00167302&quot;/&gt;&lt;wsp:rsid wsp:val=&quot;00167339&quot;/&gt;&lt;wsp:rsid wsp:val=&quot;00175A17&quot;/&gt;&lt;wsp:rsid wsp:val=&quot;001770A3&quot;/&gt;&lt;wsp:rsid wsp:val=&quot;00184CB4&quot;/&gt;&lt;wsp:rsid wsp:val=&quot;00190BDB&quot;/&gt;&lt;wsp:rsid wsp:val=&quot;00197DB5&quot;/&gt;&lt;wsp:rsid wsp:val=&quot;001A7D66&quot;/&gt;&lt;wsp:rsid wsp:val=&quot;001B6EDA&quot;/&gt;&lt;wsp:rsid wsp:val=&quot;001C0C57&quot;/&gt;&lt;wsp:rsid wsp:val=&quot;001C2CF8&quot;/&gt;&lt;wsp:rsid wsp:val=&quot;001C4963&quot;/&gt;&lt;wsp:rsid wsp:val=&quot;001C69FF&quot;/&gt;&lt;wsp:rsid wsp:val=&quot;001C7826&quot;/&gt;&lt;wsp:rsid wsp:val=&quot;001D2913&quot;/&gt;&lt;wsp:rsid wsp:val=&quot;001D72C9&quot;/&gt;&lt;wsp:rsid wsp:val=&quot;001E13F7&quot;/&gt;&lt;wsp:rsid wsp:val=&quot;001F35C4&quot;/&gt;&lt;wsp:rsid wsp:val=&quot;001F38BC&quot;/&gt;&lt;wsp:rsid wsp:val=&quot;001F3B83&quot;/&gt;&lt;wsp:rsid wsp:val=&quot;001F3F45&quot;/&gt;&lt;wsp:rsid wsp:val=&quot;001F4A20&quot;/&gt;&lt;wsp:rsid wsp:val=&quot;001F60D8&quot;/&gt;&lt;wsp:rsid wsp:val=&quot;00204467&quot;/&gt;&lt;wsp:rsid wsp:val=&quot;00205660&quot;/&gt;&lt;wsp:rsid wsp:val=&quot;002233E4&quot;/&gt;&lt;wsp:rsid wsp:val=&quot;002273E6&quot;/&gt;&lt;wsp:rsid wsp:val=&quot;002275A9&quot;/&gt;&lt;wsp:rsid wsp:val=&quot;0023308C&quot;/&gt;&lt;wsp:rsid wsp:val=&quot;00234162&quot;/&gt;&lt;wsp:rsid wsp:val=&quot;002420C4&quot;/&gt;&lt;wsp:rsid wsp:val=&quot;002504C7&quot;/&gt;&lt;wsp:rsid wsp:val=&quot;002531AD&quot;/&gt;&lt;wsp:rsid wsp:val=&quot;00260593&quot;/&gt;&lt;wsp:rsid wsp:val=&quot;002613F5&quot;/&gt;&lt;wsp:rsid wsp:val=&quot;002618C3&quot;/&gt;&lt;wsp:rsid wsp:val=&quot;0026325F&quot;/&gt;&lt;wsp:rsid wsp:val=&quot;00270EF1&quot;/&gt;&lt;wsp:rsid wsp:val=&quot;002713D9&quot;/&gt;&lt;wsp:rsid wsp:val=&quot;0027492E&quot;/&gt;&lt;wsp:rsid wsp:val=&quot;00276F26&quot;/&gt;&lt;wsp:rsid wsp:val=&quot;00286CAE&quot;/&gt;&lt;wsp:rsid wsp:val=&quot;00287680&quot;/&gt;&lt;wsp:rsid wsp:val=&quot;002A1F04&quot;/&gt;&lt;wsp:rsid wsp:val=&quot;002A5186&quot;/&gt;&lt;wsp:rsid wsp:val=&quot;002B0FDB&quot;/&gt;&lt;wsp:rsid wsp:val=&quot;002C5542&quot;/&gt;&lt;wsp:rsid wsp:val=&quot;002E1CEB&quot;/&gt;&lt;wsp:rsid wsp:val=&quot;002E3025&quot;/&gt;&lt;wsp:rsid wsp:val=&quot;00301B6C&quot;/&gt;&lt;wsp:rsid wsp:val=&quot;003063D7&quot;/&gt;&lt;wsp:rsid wsp:val=&quot;00310463&quot;/&gt;&lt;wsp:rsid wsp:val=&quot;00310F57&quot;/&gt;&lt;wsp:rsid wsp:val=&quot;00311FF1&quot;/&gt;&lt;wsp:rsid wsp:val=&quot;003252D4&quot;/&gt;&lt;wsp:rsid wsp:val=&quot;003327C8&quot;/&gt;&lt;wsp:rsid wsp:val=&quot;003357D7&quot;/&gt;&lt;wsp:rsid wsp:val=&quot;0033595A&quot;/&gt;&lt;wsp:rsid wsp:val=&quot;00336250&quot;/&gt;&lt;wsp:rsid wsp:val=&quot;00341D8B&quot;/&gt;&lt;wsp:rsid wsp:val=&quot;00346EBD&quot;/&gt;&lt;wsp:rsid wsp:val=&quot;00354F4C&quot;/&gt;&lt;wsp:rsid wsp:val=&quot;0035688D&quot;/&gt;&lt;wsp:rsid wsp:val=&quot;00357FF2&quot;/&gt;&lt;wsp:rsid wsp:val=&quot;00360260&quot;/&gt;&lt;wsp:rsid wsp:val=&quot;003608D7&quot;/&gt;&lt;wsp:rsid wsp:val=&quot;00364A2D&quot;/&gt;&lt;wsp:rsid wsp:val=&quot;00366BEF&quot;/&gt;&lt;wsp:rsid wsp:val=&quot;00367E7B&quot;/&gt;&lt;wsp:rsid wsp:val=&quot;00371F54&quot;/&gt;&lt;wsp:rsid wsp:val=&quot;003730DB&quot;/&gt;&lt;wsp:rsid wsp:val=&quot;00385E97&quot;/&gt;&lt;wsp:rsid wsp:val=&quot;0038610C&quot;/&gt;&lt;wsp:rsid wsp:val=&quot;00386A24&quot;/&gt;&lt;wsp:rsid wsp:val=&quot;0039103E&quot;/&gt;&lt;wsp:rsid wsp:val=&quot;00395AD5&quot;/&gt;&lt;wsp:rsid wsp:val=&quot;003A4D57&quot;/&gt;&lt;wsp:rsid wsp:val=&quot;003B16B6&quot;/&gt;&lt;wsp:rsid wsp:val=&quot;003B212E&quot;/&gt;&lt;wsp:rsid wsp:val=&quot;003B31E6&quot;/&gt;&lt;wsp:rsid wsp:val=&quot;003C1358&quot;/&gt;&lt;wsp:rsid wsp:val=&quot;003C13CD&quot;/&gt;&lt;wsp:rsid wsp:val=&quot;003C29B9&quot;/&gt;&lt;wsp:rsid wsp:val=&quot;003C361B&quot;/&gt;&lt;wsp:rsid wsp:val=&quot;003C6FC8&quot;/&gt;&lt;wsp:rsid wsp:val=&quot;003D0B18&quot;/&gt;&lt;wsp:rsid wsp:val=&quot;003D287F&quot;/&gt;&lt;wsp:rsid wsp:val=&quot;003D46AF&quot;/&gt;&lt;wsp:rsid wsp:val=&quot;003D61E9&quot;/&gt;&lt;wsp:rsid wsp:val=&quot;003E3E09&quot;/&gt;&lt;wsp:rsid wsp:val=&quot;003E5683&quot;/&gt;&lt;wsp:rsid wsp:val=&quot;0040283F&quot;/&gt;&lt;wsp:rsid wsp:val=&quot;00405401&quot;/&gt;&lt;wsp:rsid wsp:val=&quot;00407142&quot;/&gt;&lt;wsp:rsid wsp:val=&quot;004072F2&quot;/&gt;&lt;wsp:rsid wsp:val=&quot;0041494D&quot;/&gt;&lt;wsp:rsid wsp:val=&quot;00421057&quot;/&gt;&lt;wsp:rsid wsp:val=&quot;0042241A&quot;/&gt;&lt;wsp:rsid wsp:val=&quot;0042540F&quot;/&gt;&lt;wsp:rsid wsp:val=&quot;004301D1&quot;/&gt;&lt;wsp:rsid wsp:val=&quot;00436D6E&quot;/&gt;&lt;wsp:rsid wsp:val=&quot;0044065A&quot;/&gt;&lt;wsp:rsid wsp:val=&quot;00444238&quot;/&gt;&lt;wsp:rsid wsp:val=&quot;00450AC8&quot;/&gt;&lt;wsp:rsid wsp:val=&quot;00454227&quot;/&gt;&lt;wsp:rsid wsp:val=&quot;00464BF5&quot;/&gt;&lt;wsp:rsid wsp:val=&quot;00465865&quot;/&gt;&lt;wsp:rsid wsp:val=&quot;004669EE&quot;/&gt;&lt;wsp:rsid wsp:val=&quot;00466CD5&quot;/&gt;&lt;wsp:rsid wsp:val=&quot;00471404&quot;/&gt;&lt;wsp:rsid wsp:val=&quot;00472DAE&quot;/&gt;&lt;wsp:rsid wsp:val=&quot;00476914&quot;/&gt;&lt;wsp:rsid wsp:val=&quot;00476D68&quot;/&gt;&lt;wsp:rsid wsp:val=&quot;0048289D&quot;/&gt;&lt;wsp:rsid wsp:val=&quot;0048609A&quot;/&gt;&lt;wsp:rsid wsp:val=&quot;004963EC&quot;/&gt;&lt;wsp:rsid wsp:val=&quot;0049716F&quot;/&gt;&lt;wsp:rsid wsp:val=&quot;004A6F78&quot;/&gt;&lt;wsp:rsid wsp:val=&quot;004B1916&quot;/&gt;&lt;wsp:rsid wsp:val=&quot;004B2325&quot;/&gt;&lt;wsp:rsid wsp:val=&quot;004B2452&quot;/&gt;&lt;wsp:rsid wsp:val=&quot;004C6E9E&quot;/&gt;&lt;wsp:rsid wsp:val=&quot;004D03B1&quot;/&gt;&lt;wsp:rsid wsp:val=&quot;004D646B&quot;/&gt;&lt;wsp:rsid wsp:val=&quot;004E5F25&quot;/&gt;&lt;wsp:rsid wsp:val=&quot;004E6C54&quot;/&gt;&lt;wsp:rsid wsp:val=&quot;004F081E&quot;/&gt;&lt;wsp:rsid wsp:val=&quot;004F7B6A&quot;/&gt;&lt;wsp:rsid wsp:val=&quot;00502513&quot;/&gt;&lt;wsp:rsid wsp:val=&quot;00505C51&quot;/&gt;&lt;wsp:rsid wsp:val=&quot;0051230B&quot;/&gt;&lt;wsp:rsid wsp:val=&quot;00515091&quot;/&gt;&lt;wsp:rsid wsp:val=&quot;00520611&quot;/&gt;&lt;wsp:rsid wsp:val=&quot;0052469D&quot;/&gt;&lt;wsp:rsid wsp:val=&quot;0053349F&quot;/&gt;&lt;wsp:rsid wsp:val=&quot;00533775&quot;/&gt;&lt;wsp:rsid wsp:val=&quot;005338D6&quot;/&gt;&lt;wsp:rsid wsp:val=&quot;0053445E&quot;/&gt;&lt;wsp:rsid wsp:val=&quot;005350F5&quot;/&gt;&lt;wsp:rsid wsp:val=&quot;00541323&quot;/&gt;&lt;wsp:rsid wsp:val=&quot;00544CE2&quot;/&gt;&lt;wsp:rsid wsp:val=&quot;00545EE1&quot;/&gt;&lt;wsp:rsid wsp:val=&quot;0055060F&quot;/&gt;&lt;wsp:rsid wsp:val=&quot;005508C5&quot;/&gt;&lt;wsp:rsid wsp:val=&quot;00555309&quot;/&gt;&lt;wsp:rsid wsp:val=&quot;00555AE3&quot;/&gt;&lt;wsp:rsid wsp:val=&quot;005564F6&quot;/&gt;&lt;wsp:rsid wsp:val=&quot;005630DF&quot;/&gt;&lt;wsp:rsid wsp:val=&quot;00564612&quot;/&gt;&lt;wsp:rsid wsp:val=&quot;00573966&quot;/&gt;&lt;wsp:rsid wsp:val=&quot;00576B5C&quot;/&gt;&lt;wsp:rsid wsp:val=&quot;00580929&quot;/&gt;&lt;wsp:rsid wsp:val=&quot;00590277&quot;/&gt;&lt;wsp:rsid wsp:val=&quot;0059273F&quot;/&gt;&lt;wsp:rsid wsp:val=&quot;0059288A&quot;/&gt;&lt;wsp:rsid wsp:val=&quot;00596197&quot;/&gt;&lt;wsp:rsid wsp:val=&quot;005A1F53&quot;/&gt;&lt;wsp:rsid wsp:val=&quot;005A4F75&quot;/&gt;&lt;wsp:rsid wsp:val=&quot;005A5BD6&quot;/&gt;&lt;wsp:rsid wsp:val=&quot;005A5FF5&quot;/&gt;&lt;wsp:rsid wsp:val=&quot;005A79C1&quot;/&gt;&lt;wsp:rsid wsp:val=&quot;005B37AF&quot;/&gt;&lt;wsp:rsid wsp:val=&quot;005B4422&quot;/&gt;&lt;wsp:rsid wsp:val=&quot;005C04E2&quot;/&gt;&lt;wsp:rsid wsp:val=&quot;005C3848&quot;/&gt;&lt;wsp:rsid wsp:val=&quot;005D07BD&quot;/&gt;&lt;wsp:rsid wsp:val=&quot;005D177B&quot;/&gt;&lt;wsp:rsid wsp:val=&quot;005D63D1&quot;/&gt;&lt;wsp:rsid wsp:val=&quot;005D7007&quot;/&gt;&lt;wsp:rsid wsp:val=&quot;005E08D4&quot;/&gt;&lt;wsp:rsid wsp:val=&quot;005E4832&quot;/&gt;&lt;wsp:rsid wsp:val=&quot;005F22A1&quot;/&gt;&lt;wsp:rsid wsp:val=&quot;005F4F45&quot;/&gt;&lt;wsp:rsid wsp:val=&quot;0060766E&quot;/&gt;&lt;wsp:rsid wsp:val=&quot;00607AF8&quot;/&gt;&lt;wsp:rsid wsp:val=&quot;006107A1&quot;/&gt;&lt;wsp:rsid wsp:val=&quot;00610D53&quot;/&gt;&lt;wsp:rsid wsp:val=&quot;006120C0&quot;/&gt;&lt;wsp:rsid wsp:val=&quot;0061572D&quot;/&gt;&lt;wsp:rsid wsp:val=&quot;00621C63&quot;/&gt;&lt;wsp:rsid wsp:val=&quot;00633AC8&quot;/&gt;&lt;wsp:rsid wsp:val=&quot;00645F8F&quot;/&gt;&lt;wsp:rsid wsp:val=&quot;0065384E&quot;/&gt;&lt;wsp:rsid wsp:val=&quot;006543BD&quot;/&gt;&lt;wsp:rsid wsp:val=&quot;00655920&quot;/&gt;&lt;wsp:rsid wsp:val=&quot;00673270&quot;/&gt;&lt;wsp:rsid wsp:val=&quot;00684C13&quot;/&gt;&lt;wsp:rsid wsp:val=&quot;0068562D&quot;/&gt;&lt;wsp:rsid wsp:val=&quot;00691C26&quot;/&gt;&lt;wsp:rsid wsp:val=&quot;00692EEA&quot;/&gt;&lt;wsp:rsid wsp:val=&quot;00693F5D&quot;/&gt;&lt;wsp:rsid wsp:val=&quot;006A1FF8&quot;/&gt;&lt;wsp:rsid wsp:val=&quot;006A485D&quot;/&gt;&lt;wsp:rsid wsp:val=&quot;006B1522&quot;/&gt;&lt;wsp:rsid wsp:val=&quot;006B2C9D&quot;/&gt;&lt;wsp:rsid wsp:val=&quot;006B6D30&quot;/&gt;&lt;wsp:rsid wsp:val=&quot;006C15D5&quot;/&gt;&lt;wsp:rsid wsp:val=&quot;006C3A21&quot;/&gt;&lt;wsp:rsid wsp:val=&quot;006C5DE2&quot;/&gt;&lt;wsp:rsid wsp:val=&quot;006C683B&quot;/&gt;&lt;wsp:rsid wsp:val=&quot;006D04AD&quot;/&gt;&lt;wsp:rsid wsp:val=&quot;006D16DD&quot;/&gt;&lt;wsp:rsid wsp:val=&quot;006D3D83&quot;/&gt;&lt;wsp:rsid wsp:val=&quot;006E3A5D&quot;/&gt;&lt;wsp:rsid wsp:val=&quot;006E7555&quot;/&gt;&lt;wsp:rsid wsp:val=&quot;006F59AC&quot;/&gt;&lt;wsp:rsid wsp:val=&quot;006F70FA&quot;/&gt;&lt;wsp:rsid wsp:val=&quot;006F7932&quot;/&gt;&lt;wsp:rsid wsp:val=&quot;007005EE&quot;/&gt;&lt;wsp:rsid wsp:val=&quot;007050AB&quot;/&gt;&lt;wsp:rsid wsp:val=&quot;007159B8&quot;/&gt;&lt;wsp:rsid wsp:val=&quot;00715E6D&quot;/&gt;&lt;wsp:rsid wsp:val=&quot;007219C9&quot;/&gt;&lt;wsp:rsid wsp:val=&quot;00722BDD&quot;/&gt;&lt;wsp:rsid wsp:val=&quot;00724E12&quot;/&gt;&lt;wsp:rsid wsp:val=&quot;00735A4B&quot;/&gt;&lt;wsp:rsid wsp:val=&quot;00736773&quot;/&gt;&lt;wsp:rsid wsp:val=&quot;0074489D&quot;/&gt;&lt;wsp:rsid wsp:val=&quot;007454E7&quot;/&gt;&lt;wsp:rsid wsp:val=&quot;00746EE7&quot;/&gt;&lt;wsp:rsid wsp:val=&quot;00750304&quot;/&gt;&lt;wsp:rsid wsp:val=&quot;00752CD3&quot;/&gt;&lt;wsp:rsid wsp:val=&quot;007578D1&quot;/&gt;&lt;wsp:rsid wsp:val=&quot;00757CC4&quot;/&gt;&lt;wsp:rsid wsp:val=&quot;00760739&quot;/&gt;&lt;wsp:rsid wsp:val=&quot;0077700C&quot;/&gt;&lt;wsp:rsid wsp:val=&quot;007771AE&quot;/&gt;&lt;wsp:rsid wsp:val=&quot;00782573&quot;/&gt;&lt;wsp:rsid wsp:val=&quot;00783E8C&quot;/&gt;&lt;wsp:rsid wsp:val=&quot;00786E91&quot;/&gt;&lt;wsp:rsid wsp:val=&quot;0079135B&quot;/&gt;&lt;wsp:rsid wsp:val=&quot;00794F82&quot;/&gt;&lt;wsp:rsid wsp:val=&quot;007A268E&quot;/&gt;&lt;wsp:rsid wsp:val=&quot;007A27BF&quot;/&gt;&lt;wsp:rsid wsp:val=&quot;007A52DD&quot;/&gt;&lt;wsp:rsid wsp:val=&quot;007B1331&quot;/&gt;&lt;wsp:rsid wsp:val=&quot;007B313A&quot;/&gt;&lt;wsp:rsid wsp:val=&quot;007C1872&quot;/&gt;&lt;wsp:rsid wsp:val=&quot;007C543C&quot;/&gt;&lt;wsp:rsid wsp:val=&quot;007C5F69&quot;/&gt;&lt;wsp:rsid wsp:val=&quot;007C61CF&quot;/&gt;&lt;wsp:rsid wsp:val=&quot;007C6785&quot;/&gt;&lt;wsp:rsid wsp:val=&quot;007C7066&quot;/&gt;&lt;wsp:rsid wsp:val=&quot;007C789C&quot;/&gt;&lt;wsp:rsid wsp:val=&quot;007C7A0D&quot;/&gt;&lt;wsp:rsid wsp:val=&quot;007D438C&quot;/&gt;&lt;wsp:rsid wsp:val=&quot;007D5D4C&quot;/&gt;&lt;wsp:rsid wsp:val=&quot;007D609D&quot;/&gt;&lt;wsp:rsid wsp:val=&quot;007E2F3A&quot;/&gt;&lt;wsp:rsid wsp:val=&quot;007F0CD3&quot;/&gt;&lt;wsp:rsid wsp:val=&quot;007F6049&quot;/&gt;&lt;wsp:rsid wsp:val=&quot;008036C2&quot;/&gt;&lt;wsp:rsid wsp:val=&quot;008064E9&quot;/&gt;&lt;wsp:rsid wsp:val=&quot;00812B92&quot;/&gt;&lt;wsp:rsid wsp:val=&quot;00815AFB&quot;/&gt;&lt;wsp:rsid wsp:val=&quot;00816052&quot;/&gt;&lt;wsp:rsid wsp:val=&quot;008165B3&quot;/&gt;&lt;wsp:rsid wsp:val=&quot;008218A4&quot;/&gt;&lt;wsp:rsid wsp:val=&quot;00823822&quot;/&gt;&lt;wsp:rsid wsp:val=&quot;0082766E&quot;/&gt;&lt;wsp:rsid wsp:val=&quot;00827B77&quot;/&gt;&lt;wsp:rsid wsp:val=&quot;0083057B&quot;/&gt;&lt;wsp:rsid wsp:val=&quot;00841D9D&quot;/&gt;&lt;wsp:rsid wsp:val=&quot;00846CD1&quot;/&gt;&lt;wsp:rsid wsp:val=&quot;00850159&quot;/&gt;&lt;wsp:rsid wsp:val=&quot;00854661&quot;/&gt;&lt;wsp:rsid wsp:val=&quot;00860158&quot;/&gt;&lt;wsp:rsid wsp:val=&quot;00860481&quot;/&gt;&lt;wsp:rsid wsp:val=&quot;00861436&quot;/&gt;&lt;wsp:rsid wsp:val=&quot;00864569&quot;/&gt;&lt;wsp:rsid wsp:val=&quot;008700CB&quot;/&gt;&lt;wsp:rsid wsp:val=&quot;00873DE3&quot;/&gt;&lt;wsp:rsid wsp:val=&quot;00876561&quot;/&gt;&lt;wsp:rsid wsp:val=&quot;00880661&quot;/&gt;&lt;wsp:rsid wsp:val=&quot;00883129&quot;/&gt;&lt;wsp:rsid wsp:val=&quot;00885832&quot;/&gt;&lt;wsp:rsid wsp:val=&quot;00885919&quot;/&gt;&lt;wsp:rsid wsp:val=&quot;00893476&quot;/&gt;&lt;wsp:rsid wsp:val=&quot;008A6C76&quot;/&gt;&lt;wsp:rsid wsp:val=&quot;008B2389&quot;/&gt;&lt;wsp:rsid wsp:val=&quot;008B2967&quot;/&gt;&lt;wsp:rsid wsp:val=&quot;008B3BBA&quot;/&gt;&lt;wsp:rsid wsp:val=&quot;008B6C15&quot;/&gt;&lt;wsp:rsid wsp:val=&quot;008C1710&quot;/&gt;&lt;wsp:rsid wsp:val=&quot;008C5AF6&quot;/&gt;&lt;wsp:rsid wsp:val=&quot;008D038D&quot;/&gt;&lt;wsp:rsid wsp:val=&quot;008D2B3C&quot;/&gt;&lt;wsp:rsid wsp:val=&quot;008D3EE2&quot;/&gt;&lt;wsp:rsid wsp:val=&quot;008D4CE3&quot;/&gt;&lt;wsp:rsid wsp:val=&quot;008D50E2&quot;/&gt;&lt;wsp:rsid wsp:val=&quot;008D5685&quot;/&gt;&lt;wsp:rsid wsp:val=&quot;008E0918&quot;/&gt;&lt;wsp:rsid wsp:val=&quot;008E2241&quot;/&gt;&lt;wsp:rsid wsp:val=&quot;008E2580&quot;/&gt;&lt;wsp:rsid wsp:val=&quot;008F1AB4&quot;/&gt;&lt;wsp:rsid wsp:val=&quot;008F2444&quot;/&gt;&lt;wsp:rsid wsp:val=&quot;008F667C&quot;/&gt;&lt;wsp:rsid wsp:val=&quot;0090037F&quot;/&gt;&lt;wsp:rsid wsp:val=&quot;009011AD&quot;/&gt;&lt;wsp:rsid wsp:val=&quot;0092030E&quot;/&gt;&lt;wsp:rsid wsp:val=&quot;00920CEC&quot;/&gt;&lt;wsp:rsid wsp:val=&quot;00957D03&quot;/&gt;&lt;wsp:rsid wsp:val=&quot;00967DB0&quot;/&gt;&lt;wsp:rsid wsp:val=&quot;00971D13&quot;/&gt;&lt;wsp:rsid wsp:val=&quot;009739A9&quot;/&gt;&lt;wsp:rsid wsp:val=&quot;009859E2&quot;/&gt;&lt;wsp:rsid wsp:val=&quot;009930F9&quot;/&gt;&lt;wsp:rsid wsp:val=&quot;00993568&quot;/&gt;&lt;wsp:rsid wsp:val=&quot;009954FE&quot;/&gt;&lt;wsp:rsid wsp:val=&quot;009A3519&quot;/&gt;&lt;wsp:rsid wsp:val=&quot;009A4BA2&quot;/&gt;&lt;wsp:rsid wsp:val=&quot;009A725A&quot;/&gt;&lt;wsp:rsid wsp:val=&quot;009B028A&quot;/&gt;&lt;wsp:rsid wsp:val=&quot;009B2075&quot;/&gt;&lt;wsp:rsid wsp:val=&quot;009C289D&quot;/&gt;&lt;wsp:rsid wsp:val=&quot;009C4537&quot;/&gt;&lt;wsp:rsid wsp:val=&quot;009C6BC2&quot;/&gt;&lt;wsp:rsid wsp:val=&quot;009D1B1A&quot;/&gt;&lt;wsp:rsid wsp:val=&quot;009D1C7B&quot;/&gt;&lt;wsp:rsid wsp:val=&quot;009E043D&quot;/&gt;&lt;wsp:rsid wsp:val=&quot;009E4431&quot;/&gt;&lt;wsp:rsid wsp:val=&quot;009E7D01&quot;/&gt;&lt;wsp:rsid wsp:val=&quot;009F37C1&quot;/&gt;&lt;wsp:rsid wsp:val=&quot;009F6402&quot;/&gt;&lt;wsp:rsid wsp:val=&quot;00A047AC&quot;/&gt;&lt;wsp:rsid wsp:val=&quot;00A12C62&quot;/&gt;&lt;wsp:rsid wsp:val=&quot;00A145E9&quot;/&gt;&lt;wsp:rsid wsp:val=&quot;00A21724&quot;/&gt;&lt;wsp:rsid wsp:val=&quot;00A21B8E&quot;/&gt;&lt;wsp:rsid wsp:val=&quot;00A228B3&quot;/&gt;&lt;wsp:rsid wsp:val=&quot;00A24F28&quot;/&gt;&lt;wsp:rsid wsp:val=&quot;00A27108&quot;/&gt;&lt;wsp:rsid wsp:val=&quot;00A3350E&quot;/&gt;&lt;wsp:rsid wsp:val=&quot;00A34CE4&quot;/&gt;&lt;wsp:rsid wsp:val=&quot;00A43397&quot;/&gt;&lt;wsp:rsid wsp:val=&quot;00A43F21&quot;/&gt;&lt;wsp:rsid wsp:val=&quot;00A45E4A&quot;/&gt;&lt;wsp:rsid wsp:val=&quot;00A5121C&quot;/&gt;&lt;wsp:rsid wsp:val=&quot;00A619FF&quot;/&gt;&lt;wsp:rsid wsp:val=&quot;00A62CE3&quot;/&gt;&lt;wsp:rsid wsp:val=&quot;00A64D2A&quot;/&gt;&lt;wsp:rsid wsp:val=&quot;00A65026&quot;/&gt;&lt;wsp:rsid wsp:val=&quot;00A70CEA&quot;/&gt;&lt;wsp:rsid wsp:val=&quot;00A72156&quot;/&gt;&lt;wsp:rsid wsp:val=&quot;00A72C40&quot;/&gt;&lt;wsp:rsid wsp:val=&quot;00A73BBE&quot;/&gt;&lt;wsp:rsid wsp:val=&quot;00A77435&quot;/&gt;&lt;wsp:rsid wsp:val=&quot;00A914B0&quot;/&gt;&lt;wsp:rsid wsp:val=&quot;00A93FDE&quot;/&gt;&lt;wsp:rsid wsp:val=&quot;00AA172D&quot;/&gt;&lt;wsp:rsid wsp:val=&quot;00AA47FD&quot;/&gt;&lt;wsp:rsid wsp:val=&quot;00AA49BE&quot;/&gt;&lt;wsp:rsid wsp:val=&quot;00AA5C78&quot;/&gt;&lt;wsp:rsid wsp:val=&quot;00AB2A81&quot;/&gt;&lt;wsp:rsid wsp:val=&quot;00AB4537&quot;/&gt;&lt;wsp:rsid wsp:val=&quot;00AC0A60&quot;/&gt;&lt;wsp:rsid wsp:val=&quot;00AC42B0&quot;/&gt;&lt;wsp:rsid wsp:val=&quot;00AD0323&quot;/&gt;&lt;wsp:rsid wsp:val=&quot;00AD639D&quot;/&gt;&lt;wsp:rsid wsp:val=&quot;00AD6486&quot;/&gt;&lt;wsp:rsid wsp:val=&quot;00AE583D&quot;/&gt;&lt;wsp:rsid wsp:val=&quot;00AE79E2&quot;/&gt;&lt;wsp:rsid wsp:val=&quot;00AF03F7&quot;/&gt;&lt;wsp:rsid wsp:val=&quot;00B008E7&quot;/&gt;&lt;wsp:rsid wsp:val=&quot;00B0200D&quot;/&gt;&lt;wsp:rsid wsp:val=&quot;00B04943&quot;/&gt;&lt;wsp:rsid wsp:val=&quot;00B11BF0&quot;/&gt;&lt;wsp:rsid wsp:val=&quot;00B3023C&quot;/&gt;&lt;wsp:rsid wsp:val=&quot;00B306EA&quot;/&gt;&lt;wsp:rsid wsp:val=&quot;00B31E3D&quot;/&gt;&lt;wsp:rsid wsp:val=&quot;00B40A14&quot;/&gt;&lt;wsp:rsid wsp:val=&quot;00B40F12&quot;/&gt;&lt;wsp:rsid wsp:val=&quot;00B41E2B&quot;/&gt;&lt;wsp:rsid wsp:val=&quot;00B4766A&quot;/&gt;&lt;wsp:rsid wsp:val=&quot;00B503A1&quot;/&gt;&lt;wsp:rsid wsp:val=&quot;00B60934&quot;/&gt;&lt;wsp:rsid wsp:val=&quot;00B628F1&quot;/&gt;&lt;wsp:rsid wsp:val=&quot;00B63E84&quot;/&gt;&lt;wsp:rsid wsp:val=&quot;00B6404C&quot;/&gt;&lt;wsp:rsid wsp:val=&quot;00B6650F&quot;/&gt;&lt;wsp:rsid wsp:val=&quot;00B674C6&quot;/&gt;&lt;wsp:rsid wsp:val=&quot;00B6773D&quot;/&gt;&lt;wsp:rsid wsp:val=&quot;00B67A46&quot;/&gt;&lt;wsp:rsid wsp:val=&quot;00B67E39&quot;/&gt;&lt;wsp:rsid wsp:val=&quot;00B67EC5&quot;/&gt;&lt;wsp:rsid wsp:val=&quot;00B71EC8&quot;/&gt;&lt;wsp:rsid wsp:val=&quot;00B71F1E&quot;/&gt;&lt;wsp:rsid wsp:val=&quot;00B72C41&quot;/&gt;&lt;wsp:rsid wsp:val=&quot;00B74582&quot;/&gt;&lt;wsp:rsid wsp:val=&quot;00B77622&quot;/&gt;&lt;wsp:rsid wsp:val=&quot;00B9051C&quot;/&gt;&lt;wsp:rsid wsp:val=&quot;00BA2C1B&quot;/&gt;&lt;wsp:rsid wsp:val=&quot;00BB074A&quot;/&gt;&lt;wsp:rsid wsp:val=&quot;00BB1A98&quot;/&gt;&lt;wsp:rsid wsp:val=&quot;00BB2B01&quot;/&gt;&lt;wsp:rsid wsp:val=&quot;00BB31DB&quot;/&gt;&lt;wsp:rsid wsp:val=&quot;00BB5DF2&quot;/&gt;&lt;wsp:rsid wsp:val=&quot;00BB6A2A&quot;/&gt;&lt;wsp:rsid wsp:val=&quot;00BC40CB&quot;/&gt;&lt;wsp:rsid wsp:val=&quot;00BD18C9&quot;/&gt;&lt;wsp:rsid wsp:val=&quot;00BD28D6&quot;/&gt;&lt;wsp:rsid wsp:val=&quot;00BD2A61&quot;/&gt;&lt;wsp:rsid wsp:val=&quot;00BD2BF4&quot;/&gt;&lt;wsp:rsid wsp:val=&quot;00BD3D26&quot;/&gt;&lt;wsp:rsid wsp:val=&quot;00BD65CF&quot;/&gt;&lt;wsp:rsid wsp:val=&quot;00BD7A9E&quot;/&gt;&lt;wsp:rsid wsp:val=&quot;00BE3320&quot;/&gt;&lt;wsp:rsid wsp:val=&quot;00BF79AD&quot;/&gt;&lt;wsp:rsid wsp:val=&quot;00C0113F&quot;/&gt;&lt;wsp:rsid wsp:val=&quot;00C03EF8&quot;/&gt;&lt;wsp:rsid wsp:val=&quot;00C225D0&quot;/&gt;&lt;wsp:rsid wsp:val=&quot;00C2561E&quot;/&gt;&lt;wsp:rsid wsp:val=&quot;00C270BE&quot;/&gt;&lt;wsp:rsid wsp:val=&quot;00C31A07&quot;/&gt;&lt;wsp:rsid wsp:val=&quot;00C356FA&quot;/&gt;&lt;wsp:rsid wsp:val=&quot;00C357E7&quot;/&gt;&lt;wsp:rsid wsp:val=&quot;00C3750C&quot;/&gt;&lt;wsp:rsid wsp:val=&quot;00C45650&quot;/&gt;&lt;wsp:rsid wsp:val=&quot;00C4714D&quot;/&gt;&lt;wsp:rsid wsp:val=&quot;00C50327&quot;/&gt;&lt;wsp:rsid wsp:val=&quot;00C5056B&quot;/&gt;&lt;wsp:rsid wsp:val=&quot;00C57F33&quot;/&gt;&lt;wsp:rsid wsp:val=&quot;00C60B1F&quot;/&gt;&lt;wsp:rsid wsp:val=&quot;00C6185E&quot;/&gt;&lt;wsp:rsid wsp:val=&quot;00C624CE&quot;/&gt;&lt;wsp:rsid wsp:val=&quot;00C632CF&quot;/&gt;&lt;wsp:rsid wsp:val=&quot;00C66CA1&quot;/&gt;&lt;wsp:rsid wsp:val=&quot;00C75838&quot;/&gt;&lt;wsp:rsid wsp:val=&quot;00C80D7E&quot;/&gt;&lt;wsp:rsid wsp:val=&quot;00C92183&quot;/&gt;&lt;wsp:rsid wsp:val=&quot;00C92A9A&quot;/&gt;&lt;wsp:rsid wsp:val=&quot;00C97B0C&quot;/&gt;&lt;wsp:rsid wsp:val=&quot;00CA0B23&quot;/&gt;&lt;wsp:rsid wsp:val=&quot;00CA2F73&quot;/&gt;&lt;wsp:rsid wsp:val=&quot;00CA3E64&quot;/&gt;&lt;wsp:rsid wsp:val=&quot;00CA4A58&quot;/&gt;&lt;wsp:rsid wsp:val=&quot;00CA77D1&quot;/&gt;&lt;wsp:rsid wsp:val=&quot;00CB0797&quot;/&gt;&lt;wsp:rsid wsp:val=&quot;00CB0878&quot;/&gt;&lt;wsp:rsid wsp:val=&quot;00CB0EFC&quot;/&gt;&lt;wsp:rsid wsp:val=&quot;00CC040B&quot;/&gt;&lt;wsp:rsid wsp:val=&quot;00CC2862&quot;/&gt;&lt;wsp:rsid wsp:val=&quot;00CD04E6&quot;/&gt;&lt;wsp:rsid wsp:val=&quot;00CD2C24&quot;/&gt;&lt;wsp:rsid wsp:val=&quot;00CD7DB9&quot;/&gt;&lt;wsp:rsid wsp:val=&quot;00CE4122&quot;/&gt;&lt;wsp:rsid wsp:val=&quot;00CE5482&quot;/&gt;&lt;wsp:rsid wsp:val=&quot;00CF2C24&quot;/&gt;&lt;wsp:rsid wsp:val=&quot;00CF3FA8&quot;/&gt;&lt;wsp:rsid wsp:val=&quot;00CF73C7&quot;/&gt;&lt;wsp:rsid wsp:val=&quot;00D00A99&quot;/&gt;&lt;wsp:rsid wsp:val=&quot;00D02CBF&quot;/&gt;&lt;wsp:rsid wsp:val=&quot;00D0417F&quot;/&gt;&lt;wsp:rsid wsp:val=&quot;00D05EB6&quot;/&gt;&lt;wsp:rsid wsp:val=&quot;00D10BF0&quot;/&gt;&lt;wsp:rsid wsp:val=&quot;00D11290&quot;/&gt;&lt;wsp:rsid wsp:val=&quot;00D13F90&quot;/&gt;&lt;wsp:rsid wsp:val=&quot;00D14EFE&quot;/&gt;&lt;wsp:rsid wsp:val=&quot;00D1572F&quot;/&gt;&lt;wsp:rsid wsp:val=&quot;00D16999&quot;/&gt;&lt;wsp:rsid wsp:val=&quot;00D16EB9&quot;/&gt;&lt;wsp:rsid wsp:val=&quot;00D22CEF&quot;/&gt;&lt;wsp:rsid wsp:val=&quot;00D26616&quot;/&gt;&lt;wsp:rsid wsp:val=&quot;00D332CB&quot;/&gt;&lt;wsp:rsid wsp:val=&quot;00D35BDA&quot;/&gt;&lt;wsp:rsid wsp:val=&quot;00D35EA6&quot;/&gt;&lt;wsp:rsid wsp:val=&quot;00D448B8&quot;/&gt;&lt;wsp:rsid wsp:val=&quot;00D52084&quot;/&gt;&lt;wsp:rsid wsp:val=&quot;00D558A8&quot;/&gt;&lt;wsp:rsid wsp:val=&quot;00D57426&quot;/&gt;&lt;wsp:rsid wsp:val=&quot;00D611C8&quot;/&gt;&lt;wsp:rsid wsp:val=&quot;00D629D7&quot;/&gt;&lt;wsp:rsid wsp:val=&quot;00D63D4B&quot;/&gt;&lt;wsp:rsid wsp:val=&quot;00D6687D&quot;/&gt;&lt;wsp:rsid wsp:val=&quot;00D71639&quot;/&gt;&lt;wsp:rsid wsp:val=&quot;00D7330E&quot;/&gt;&lt;wsp:rsid wsp:val=&quot;00D7350F&quot;/&gt;&lt;wsp:rsid wsp:val=&quot;00D73962&quot;/&gt;&lt;wsp:rsid wsp:val=&quot;00D73AF0&quot;/&gt;&lt;wsp:rsid wsp:val=&quot;00D74333&quot;/&gt;&lt;wsp:rsid wsp:val=&quot;00D8565C&quot;/&gt;&lt;wsp:rsid wsp:val=&quot;00D90814&quot;/&gt;&lt;wsp:rsid wsp:val=&quot;00D9313F&quot;/&gt;&lt;wsp:rsid wsp:val=&quot;00DA0EEF&quot;/&gt;&lt;wsp:rsid wsp:val=&quot;00DA1408&quot;/&gt;&lt;wsp:rsid wsp:val=&quot;00DA362B&quot;/&gt;&lt;wsp:rsid wsp:val=&quot;00DA42C9&quot;/&gt;&lt;wsp:rsid wsp:val=&quot;00DA6AF9&quot;/&gt;&lt;wsp:rsid wsp:val=&quot;00DB1871&quot;/&gt;&lt;wsp:rsid wsp:val=&quot;00DB3178&quot;/&gt;&lt;wsp:rsid wsp:val=&quot;00DC153F&quot;/&gt;&lt;wsp:rsid wsp:val=&quot;00DC4377&quot;/&gt;&lt;wsp:rsid wsp:val=&quot;00DC4FEF&quot;/&gt;&lt;wsp:rsid wsp:val=&quot;00DC56C5&quot;/&gt;&lt;wsp:rsid wsp:val=&quot;00DC604C&quot;/&gt;&lt;wsp:rsid wsp:val=&quot;00DC6D8E&quot;/&gt;&lt;wsp:rsid wsp:val=&quot;00DC7A2D&quot;/&gt;&lt;wsp:rsid wsp:val=&quot;00DD0739&quot;/&gt;&lt;wsp:rsid wsp:val=&quot;00DD1870&quot;/&gt;&lt;wsp:rsid wsp:val=&quot;00DE0266&quot;/&gt;&lt;wsp:rsid wsp:val=&quot;00DE0B1A&quot;/&gt;&lt;wsp:rsid wsp:val=&quot;00DE1518&quot;/&gt;&lt;wsp:rsid wsp:val=&quot;00DE3A69&quot;/&gt;&lt;wsp:rsid wsp:val=&quot;00DE651D&quot;/&gt;&lt;wsp:rsid wsp:val=&quot;00DE6E4E&quot;/&gt;&lt;wsp:rsid wsp:val=&quot;00DE7BF2&quot;/&gt;&lt;wsp:rsid wsp:val=&quot;00DF2FCE&quot;/&gt;&lt;wsp:rsid wsp:val=&quot;00E01A88&quot;/&gt;&lt;wsp:rsid wsp:val=&quot;00E02D1E&quot;/&gt;&lt;wsp:rsid wsp:val=&quot;00E16CD0&quot;/&gt;&lt;wsp:rsid wsp:val=&quot;00E17D13&quot;/&gt;&lt;wsp:rsid wsp:val=&quot;00E20A77&quot;/&gt;&lt;wsp:rsid wsp:val=&quot;00E20EFF&quot;/&gt;&lt;wsp:rsid wsp:val=&quot;00E23D48&quot;/&gt;&lt;wsp:rsid wsp:val=&quot;00E25EB8&quot;/&gt;&lt;wsp:rsid wsp:val=&quot;00E27898&quot;/&gt;&lt;wsp:rsid wsp:val=&quot;00E32DC5&quot;/&gt;&lt;wsp:rsid wsp:val=&quot;00E34EEF&quot;/&gt;&lt;wsp:rsid wsp:val=&quot;00E44333&quot;/&gt;&lt;wsp:rsid wsp:val=&quot;00E44467&quot;/&gt;&lt;wsp:rsid wsp:val=&quot;00E55C1F&quot;/&gt;&lt;wsp:rsid wsp:val=&quot;00E575D3&quot;/&gt;&lt;wsp:rsid wsp:val=&quot;00E60816&quot;/&gt;&lt;wsp:rsid wsp:val=&quot;00E60E33&quot;/&gt;&lt;wsp:rsid wsp:val=&quot;00E75FBD&quot;/&gt;&lt;wsp:rsid wsp:val=&quot;00E77B10&quot;/&gt;&lt;wsp:rsid wsp:val=&quot;00E77B75&quot;/&gt;&lt;wsp:rsid wsp:val=&quot;00E80901&quot;/&gt;&lt;wsp:rsid wsp:val=&quot;00E81C9C&quot;/&gt;&lt;wsp:rsid wsp:val=&quot;00E83645&quot;/&gt;&lt;wsp:rsid wsp:val=&quot;00E92E59&quot;/&gt;&lt;wsp:rsid wsp:val=&quot;00E94C2B&quot;/&gt;&lt;wsp:rsid wsp:val=&quot;00E9571F&quot;/&gt;&lt;wsp:rsid wsp:val=&quot;00EA19A1&quot;/&gt;&lt;wsp:rsid wsp:val=&quot;00EA224F&quot;/&gt;&lt;wsp:rsid wsp:val=&quot;00EA3DDC&quot;/&gt;&lt;wsp:rsid wsp:val=&quot;00EC08A9&quot;/&gt;&lt;wsp:rsid wsp:val=&quot;00EC45D3&quot;/&gt;&lt;wsp:rsid wsp:val=&quot;00EC4DC3&quot;/&gt;&lt;wsp:rsid wsp:val=&quot;00EC55E6&quot;/&gt;&lt;wsp:rsid wsp:val=&quot;00ED3E94&quot;/&gt;&lt;wsp:rsid wsp:val=&quot;00ED4D07&quot;/&gt;&lt;wsp:rsid wsp:val=&quot;00ED66D9&quot;/&gt;&lt;wsp:rsid wsp:val=&quot;00EE00F5&quot;/&gt;&lt;wsp:rsid wsp:val=&quot;00EE151F&quot;/&gt;&lt;wsp:rsid wsp:val=&quot;00EE6DDE&quot;/&gt;&lt;wsp:rsid wsp:val=&quot;00F02236&quot;/&gt;&lt;wsp:rsid wsp:val=&quot;00F024D2&quot;/&gt;&lt;wsp:rsid wsp:val=&quot;00F112C6&quot;/&gt;&lt;wsp:rsid wsp:val=&quot;00F126EF&quot;/&gt;&lt;wsp:rsid wsp:val=&quot;00F12C47&quot;/&gt;&lt;wsp:rsid wsp:val=&quot;00F1370F&quot;/&gt;&lt;wsp:rsid wsp:val=&quot;00F213BC&quot;/&gt;&lt;wsp:rsid wsp:val=&quot;00F3084D&quot;/&gt;&lt;wsp:rsid wsp:val=&quot;00F3181D&quot;/&gt;&lt;wsp:rsid wsp:val=&quot;00F333A9&quot;/&gt;&lt;wsp:rsid wsp:val=&quot;00F336B6&quot;/&gt;&lt;wsp:rsid wsp:val=&quot;00F40C9E&quot;/&gt;&lt;wsp:rsid wsp:val=&quot;00F4486F&quot;/&gt;&lt;wsp:rsid wsp:val=&quot;00F50534&quot;/&gt;&lt;wsp:rsid wsp:val=&quot;00F52821&quot;/&gt;&lt;wsp:rsid wsp:val=&quot;00F5342A&quot;/&gt;&lt;wsp:rsid wsp:val=&quot;00F72774&quot;/&gt;&lt;wsp:rsid wsp:val=&quot;00F751BB&quot;/&gt;&lt;wsp:rsid wsp:val=&quot;00F76508&quot;/&gt;&lt;wsp:rsid wsp:val=&quot;00F8090E&quot;/&gt;&lt;wsp:rsid wsp:val=&quot;00F90DC3&quot;/&gt;&lt;wsp:rsid wsp:val=&quot;00F9771F&quot;/&gt;&lt;wsp:rsid wsp:val=&quot;00FA13C5&quot;/&gt;&lt;wsp:rsid wsp:val=&quot;00FA74DE&quot;/&gt;&lt;wsp:rsid wsp:val=&quot;00FA792B&quot;/&gt;&lt;wsp:rsid wsp:val=&quot;00FB5E96&quot;/&gt;&lt;wsp:rsid wsp:val=&quot;00FC50B2&quot;/&gt;&lt;wsp:rsid wsp:val=&quot;00FC6CCA&quot;/&gt;&lt;wsp:rsid wsp:val=&quot;00FD0277&quot;/&gt;&lt;wsp:rsid wsp:val=&quot;00FD381D&quot;/&gt;&lt;wsp:rsid wsp:val=&quot;00FF2C29&quot;/&gt;&lt;/wsp:rsids&gt;&lt;/w:docPr&gt;&lt;w:body&gt;&lt;w:p wsp:rsidR=&quot;00000000&quot; wsp:rsidRDefault=&quot;0083057B&quot;&gt;&lt;m:oMathPara&gt;&lt;m:oMath&gt;&lt;m:r&gt;&lt;m:rPr&gt;&lt;m:sty m:val=&quot;p&quot;/&gt;&lt;/m:rPr&gt;&lt;w:rPr&gt;&lt;w:rFonts w:ascii=&quot;Cambria Math&quot; w:h-ansi=&quot;Cambria Math&quot;/&gt;&lt;wx:font wx:val=&quot;Cambria Math&quot;/&gt;&lt;w:sz w:val=&quot;24&quot;/&gt;&lt;w:sz-cs w:val=&quot;24&quot;/&gt;&lt;/w:rPr&gt;&lt;m:t&gt;ε&lt;/m:t&gt;&lt;/m:r&gt;&lt;/m:oMat:h&gt;s&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45" o:title="" chromakey="white"/>
          </v:shape>
        </w:pict>
      </w:r>
      <w:r>
        <w:rPr>
          <w:rFonts w:cs="Times New Roman"/>
          <w:szCs w:val="24"/>
        </w:rPr>
        <w:fldChar w:fldCharType="end"/>
      </w:r>
      <w:r>
        <w:rPr>
          <w:rFonts w:cs="Times New Roman" w:hint="eastAsia"/>
          <w:szCs w:val="24"/>
        </w:rPr>
        <w:t>为复蓄系数。</w:t>
      </w:r>
    </w:p>
    <w:p w:rsidR="007B0292" w:rsidRDefault="00735BBA">
      <w:pPr>
        <w:pStyle w:val="TimesNewRoman152"/>
        <w:rPr>
          <w:rFonts w:cs="Times New Roman"/>
        </w:rPr>
      </w:pPr>
      <w:r>
        <w:rPr>
          <w:rFonts w:cs="Times New Roman" w:hint="eastAsia"/>
        </w:rPr>
        <w:t>复蓄系数取值参考地区已有成果，大体上遵循南部大于北部，上游大于下游的规律，</w:t>
      </w:r>
      <w:r>
        <w:rPr>
          <w:rFonts w:cs="Times New Roman" w:hint="eastAsia"/>
        </w:rPr>
        <w:t>P=50%</w:t>
      </w:r>
      <w:r>
        <w:rPr>
          <w:rFonts w:cs="Times New Roman" w:hint="eastAsia"/>
        </w:rPr>
        <w:t>年份为</w:t>
      </w:r>
      <w:r>
        <w:rPr>
          <w:rFonts w:cs="Times New Roman" w:hint="eastAsia"/>
          <w:lang w:eastAsia="zh-CN"/>
        </w:rPr>
        <w:t>2.0</w:t>
      </w:r>
      <w:r>
        <w:rPr>
          <w:rFonts w:cs="Times New Roman" w:hint="eastAsia"/>
        </w:rPr>
        <w:t>，</w:t>
      </w:r>
      <w:r>
        <w:rPr>
          <w:rFonts w:cs="Times New Roman" w:hint="eastAsia"/>
        </w:rPr>
        <w:t>P=75%</w:t>
      </w:r>
      <w:r>
        <w:rPr>
          <w:rFonts w:cs="Times New Roman" w:hint="eastAsia"/>
        </w:rPr>
        <w:t>年份为</w:t>
      </w:r>
      <w:r>
        <w:rPr>
          <w:rFonts w:cs="Times New Roman" w:hint="eastAsia"/>
          <w:lang w:eastAsia="zh-CN"/>
        </w:rPr>
        <w:t>1.8</w:t>
      </w:r>
      <w:r>
        <w:rPr>
          <w:rFonts w:cs="Times New Roman" w:hint="eastAsia"/>
        </w:rPr>
        <w:t>，</w:t>
      </w:r>
      <w:r>
        <w:rPr>
          <w:rFonts w:cs="Times New Roman" w:hint="eastAsia"/>
        </w:rPr>
        <w:t>P=95%</w:t>
      </w:r>
      <w:r>
        <w:rPr>
          <w:rFonts w:cs="Times New Roman" w:hint="eastAsia"/>
        </w:rPr>
        <w:t>年份为</w:t>
      </w:r>
      <w:r>
        <w:rPr>
          <w:rFonts w:cs="Times New Roman" w:hint="eastAsia"/>
          <w:lang w:eastAsia="zh-CN"/>
        </w:rPr>
        <w:t>1.5</w:t>
      </w:r>
      <w:r>
        <w:rPr>
          <w:rFonts w:cs="Times New Roman" w:hint="eastAsia"/>
        </w:rPr>
        <w:t>。</w:t>
      </w:r>
    </w:p>
    <w:p w:rsidR="007B0292" w:rsidRDefault="00735BBA">
      <w:pPr>
        <w:ind w:firstLine="480"/>
        <w:rPr>
          <w:rFonts w:cs="Times New Roman"/>
          <w:lang w:eastAsia="zh-CN"/>
        </w:rPr>
      </w:pPr>
      <w:r>
        <w:rPr>
          <w:rFonts w:cs="Times New Roman" w:hint="eastAsia"/>
          <w:lang w:eastAsia="zh-CN"/>
        </w:rPr>
        <w:t>（</w:t>
      </w:r>
      <w:r>
        <w:rPr>
          <w:rFonts w:cs="Times New Roman" w:hint="eastAsia"/>
          <w:lang w:eastAsia="zh-CN"/>
        </w:rPr>
        <w:t>4</w:t>
      </w:r>
      <w:r>
        <w:rPr>
          <w:rFonts w:cs="Times New Roman" w:hint="eastAsia"/>
          <w:lang w:eastAsia="zh-CN"/>
        </w:rPr>
        <w:t>）</w:t>
      </w:r>
      <w:r>
        <w:rPr>
          <w:rFonts w:cs="Times New Roman" w:hint="eastAsia"/>
        </w:rPr>
        <w:t>外调水供水主要为</w:t>
      </w:r>
      <w:r>
        <w:rPr>
          <w:rFonts w:cs="Times New Roman" w:hint="eastAsia"/>
          <w:lang w:eastAsia="zh-CN"/>
        </w:rPr>
        <w:t>引江济淮</w:t>
      </w:r>
      <w:r>
        <w:rPr>
          <w:rFonts w:cs="Times New Roman" w:hint="eastAsia"/>
        </w:rPr>
        <w:t>工程供水</w:t>
      </w:r>
      <w:r>
        <w:rPr>
          <w:rFonts w:cs="Times New Roman" w:hint="eastAsia"/>
          <w:lang w:eastAsia="zh-CN"/>
        </w:rPr>
        <w:t>。</w:t>
      </w:r>
      <w:r>
        <w:rPr>
          <w:rFonts w:cs="Times New Roman"/>
          <w:lang w:eastAsia="zh-CN"/>
        </w:rPr>
        <w:t>2016</w:t>
      </w:r>
      <w:r>
        <w:rPr>
          <w:rFonts w:cs="Times New Roman"/>
          <w:lang w:eastAsia="zh-CN"/>
        </w:rPr>
        <w:t>年</w:t>
      </w:r>
      <w:r>
        <w:rPr>
          <w:rFonts w:cs="Times New Roman"/>
          <w:lang w:eastAsia="zh-CN"/>
        </w:rPr>
        <w:t>12</w:t>
      </w:r>
      <w:r>
        <w:rPr>
          <w:rFonts w:cs="Times New Roman"/>
          <w:lang w:eastAsia="zh-CN"/>
        </w:rPr>
        <w:t>月引江济淮工程正式开工。引江济淮工程是以城乡供水和发展江淮航运为主，结合灌溉补水和改善巢湖及淮河水生态环境等综合利用的大型跨流域调水工程。总投资约</w:t>
      </w:r>
      <w:r>
        <w:rPr>
          <w:rFonts w:cs="Times New Roman"/>
          <w:lang w:eastAsia="zh-CN"/>
        </w:rPr>
        <w:t>912.71</w:t>
      </w:r>
      <w:r>
        <w:rPr>
          <w:rFonts w:cs="Times New Roman"/>
          <w:lang w:eastAsia="zh-CN"/>
        </w:rPr>
        <w:t>亿元，包括引江济巢、江淮沟通、江水北送三段，输水线路总长</w:t>
      </w:r>
      <w:r>
        <w:rPr>
          <w:rFonts w:cs="Times New Roman"/>
          <w:lang w:eastAsia="zh-CN"/>
        </w:rPr>
        <w:t>723km</w:t>
      </w:r>
      <w:r>
        <w:rPr>
          <w:rFonts w:cs="Times New Roman"/>
          <w:lang w:eastAsia="zh-CN"/>
        </w:rPr>
        <w:t>。规划</w:t>
      </w:r>
      <w:r>
        <w:rPr>
          <w:rFonts w:cs="Times New Roman"/>
          <w:lang w:eastAsia="zh-CN"/>
        </w:rPr>
        <w:t>2030</w:t>
      </w:r>
      <w:r>
        <w:rPr>
          <w:rFonts w:cs="Times New Roman"/>
          <w:lang w:eastAsia="zh-CN"/>
        </w:rPr>
        <w:t>年，工程多年平均引江</w:t>
      </w:r>
      <w:r>
        <w:rPr>
          <w:rFonts w:cs="Times New Roman"/>
          <w:lang w:eastAsia="zh-CN"/>
        </w:rPr>
        <w:t>水量</w:t>
      </w:r>
      <w:r>
        <w:rPr>
          <w:rFonts w:cs="Times New Roman"/>
          <w:lang w:eastAsia="zh-CN"/>
        </w:rPr>
        <w:t>33.03</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w:t>
      </w:r>
    </w:p>
    <w:p w:rsidR="007B0292" w:rsidRDefault="00735BBA">
      <w:pPr>
        <w:pStyle w:val="TimesNewRoman152"/>
        <w:rPr>
          <w:rFonts w:cs="Times New Roman"/>
          <w:lang w:eastAsia="zh-CN"/>
        </w:rPr>
      </w:pPr>
      <w:r>
        <w:rPr>
          <w:rFonts w:cs="Times New Roman"/>
          <w:lang w:eastAsia="zh-CN"/>
        </w:rPr>
        <w:t>根据引江济淮工程各县市城乡集中供水增供水量对应设计流量，其中怀远县县城和乡镇增供生活和工业水量等</w:t>
      </w:r>
      <w:r>
        <w:rPr>
          <w:rFonts w:cs="Times New Roman"/>
          <w:lang w:eastAsia="zh-CN"/>
        </w:rPr>
        <w:t>2.14</w:t>
      </w:r>
      <w:r>
        <w:rPr>
          <w:rFonts w:cs="Times New Roman" w:hint="eastAsia"/>
          <w:lang w:eastAsia="zh-CN"/>
        </w:rPr>
        <w:t>m</w:t>
      </w:r>
      <w:r>
        <w:rPr>
          <w:rFonts w:cs="Times New Roman" w:hint="eastAsia"/>
          <w:lang w:eastAsia="zh-CN"/>
        </w:rPr>
        <w:t>³</w:t>
      </w:r>
      <w:r>
        <w:rPr>
          <w:rFonts w:cs="Times New Roman"/>
          <w:lang w:eastAsia="zh-CN"/>
        </w:rPr>
        <w:t>/s</w:t>
      </w:r>
      <w:r>
        <w:rPr>
          <w:rFonts w:cs="Times New Roman"/>
          <w:lang w:eastAsia="zh-CN"/>
        </w:rPr>
        <w:t>，作为怀远县重要地表水补充供水水源，发挥互调互济作用，提高水资源的利用效率和效益。引江济淮二期工程（水利部分）涉及</w:t>
      </w:r>
      <w:r>
        <w:rPr>
          <w:rFonts w:cs="Times New Roman" w:hint="eastAsia"/>
          <w:lang w:eastAsia="zh-CN"/>
        </w:rPr>
        <w:t>怀远</w:t>
      </w:r>
      <w:r>
        <w:rPr>
          <w:rFonts w:cs="Times New Roman"/>
          <w:lang w:eastAsia="zh-CN"/>
        </w:rPr>
        <w:t>县荆山镇、兰桥镇。主要建设内容为：城西水厂扩建，新建孙香店引水涵等工程</w:t>
      </w:r>
      <w:r>
        <w:rPr>
          <w:rFonts w:cs="Times New Roman" w:hint="eastAsia"/>
          <w:lang w:eastAsia="zh-CN"/>
        </w:rPr>
        <w:t>。</w:t>
      </w:r>
    </w:p>
    <w:p w:rsidR="007B0292" w:rsidRDefault="00735BBA">
      <w:pPr>
        <w:pStyle w:val="TimesNewRoman152"/>
        <w:rPr>
          <w:rFonts w:cs="Times New Roman"/>
        </w:rPr>
      </w:pPr>
      <w:r>
        <w:rPr>
          <w:rFonts w:cs="Times New Roman" w:hint="eastAsia"/>
        </w:rPr>
        <w:t>（</w:t>
      </w:r>
      <w:r>
        <w:rPr>
          <w:rFonts w:cs="Times New Roman" w:hint="eastAsia"/>
        </w:rPr>
        <w:t>5</w:t>
      </w:r>
      <w:r>
        <w:rPr>
          <w:rFonts w:cs="Times New Roman" w:hint="eastAsia"/>
        </w:rPr>
        <w:t>）可供水量计算以现状年工程供水能力为基础，预测不同规划水平年工程状况的变化，即要考虑现有工程更新改造和续建配套后新增水量，又要估计工程老化、淤积和用水增加造成来水减少等对工程供水能</w:t>
      </w:r>
      <w:r>
        <w:rPr>
          <w:rFonts w:cs="Times New Roman" w:hint="eastAsia"/>
        </w:rPr>
        <w:t>力的影响。</w:t>
      </w:r>
    </w:p>
    <w:p w:rsidR="007B0292" w:rsidRDefault="00735BBA">
      <w:pPr>
        <w:pStyle w:val="3"/>
        <w:rPr>
          <w:rFonts w:cs="Times New Roman"/>
        </w:rPr>
      </w:pPr>
      <w:r>
        <w:rPr>
          <w:rFonts w:cs="Times New Roman" w:hint="eastAsia"/>
        </w:rPr>
        <w:t xml:space="preserve">4.4.2 </w:t>
      </w:r>
      <w:r>
        <w:rPr>
          <w:rFonts w:cs="Times New Roman" w:hint="eastAsia"/>
        </w:rPr>
        <w:t>地下水可供水量计算方法</w:t>
      </w:r>
    </w:p>
    <w:p w:rsidR="007B0292" w:rsidRDefault="00735BBA">
      <w:pPr>
        <w:ind w:firstLine="482"/>
        <w:rPr>
          <w:rFonts w:cs="Times New Roman"/>
          <w:b/>
          <w:bCs/>
          <w:lang w:eastAsia="zh-CN"/>
        </w:rPr>
      </w:pPr>
      <w:r>
        <w:rPr>
          <w:rFonts w:cs="Times New Roman" w:hint="eastAsia"/>
          <w:b/>
          <w:bCs/>
          <w:lang w:eastAsia="zh-CN"/>
        </w:rPr>
        <w:t>（</w:t>
      </w:r>
      <w:r>
        <w:rPr>
          <w:rFonts w:cs="Times New Roman" w:hint="eastAsia"/>
          <w:b/>
          <w:bCs/>
          <w:lang w:eastAsia="zh-CN"/>
        </w:rPr>
        <w:t>1</w:t>
      </w:r>
      <w:r>
        <w:rPr>
          <w:rFonts w:cs="Times New Roman" w:hint="eastAsia"/>
          <w:b/>
          <w:bCs/>
          <w:lang w:eastAsia="zh-CN"/>
        </w:rPr>
        <w:t>）浅层地下水可供水量</w:t>
      </w:r>
    </w:p>
    <w:p w:rsidR="007B0292" w:rsidRDefault="00735BBA">
      <w:pPr>
        <w:ind w:firstLine="480"/>
        <w:rPr>
          <w:rFonts w:cs="Times New Roman"/>
          <w:lang w:eastAsia="zh-CN"/>
        </w:rPr>
      </w:pPr>
      <w:r>
        <w:rPr>
          <w:rFonts w:cs="Times New Roman"/>
          <w:lang w:eastAsia="zh-CN"/>
        </w:rPr>
        <w:t>浅层地下水（灌溉机电井）可供水量，是指在一定的科学技术水平条件下，以多年地下水资源采补动态均衡为约束，不发生因开采面造成地下水位持续下降、水质恶化、地面沉降等生态环境问题，有保证可供开采的地下水量，它与降水、河灌区引提地表水灌溉、地表水体入渗等补给、开采过程及地下水调节库存容有关。</w:t>
      </w:r>
    </w:p>
    <w:p w:rsidR="007B0292" w:rsidRDefault="00735BBA">
      <w:pPr>
        <w:ind w:firstLine="480"/>
        <w:jc w:val="left"/>
        <w:rPr>
          <w:rFonts w:cs="Times New Roman"/>
          <w:lang w:eastAsia="zh-CN"/>
        </w:rPr>
      </w:pPr>
      <w:r>
        <w:rPr>
          <w:rFonts w:cs="Times New Roman"/>
          <w:lang w:eastAsia="zh-CN"/>
        </w:rPr>
        <w:t>目前怀远县浅层地下水主要为北淝河北部褚集镇、双桥集镇、</w:t>
      </w:r>
      <w:r>
        <w:rPr>
          <w:rFonts w:cs="Times New Roman" w:hint="eastAsia"/>
          <w:lang w:eastAsia="zh-CN"/>
        </w:rPr>
        <w:t>淝河镇</w:t>
      </w:r>
      <w:r>
        <w:rPr>
          <w:rFonts w:cs="Times New Roman"/>
          <w:lang w:eastAsia="zh-CN"/>
        </w:rPr>
        <w:t>、陈集镇、包集镇、古城镇、魏庄镇、徐圩乡等乡镇，用于农业灌溉和部分农村饮水。由于怀远县浅层地下水含水层岩性组成、渗透性能及单涌水量、单井影响半径开采条件掌握得比较清楚，其含水层水文地质条件认知程度较高，故采用可开采系数法计算浅层地下水资源的可开采量，计算公式如下。</w:t>
      </w:r>
    </w:p>
    <w:p w:rsidR="007B0292" w:rsidRDefault="00735BBA">
      <w:pPr>
        <w:ind w:firstLine="580"/>
        <w:jc w:val="center"/>
        <w:rPr>
          <w:lang w:eastAsia="zh-CN"/>
        </w:rPr>
      </w:pPr>
      <w:r>
        <w:rPr>
          <w:rFonts w:cs="Times New Roman"/>
          <w:i/>
          <w:iCs/>
          <w:sz w:val="29"/>
          <w:szCs w:val="29"/>
          <w:lang w:eastAsia="zh-CN" w:bidi="ar"/>
        </w:rPr>
        <w:t>Q</w:t>
      </w:r>
      <w:r>
        <w:rPr>
          <w:rFonts w:ascii="宋体" w:hAnsi="宋体" w:cs="宋体" w:hint="eastAsia"/>
          <w:sz w:val="17"/>
          <w:szCs w:val="17"/>
          <w:lang w:eastAsia="zh-CN" w:bidi="ar"/>
        </w:rPr>
        <w:t>可采</w:t>
      </w:r>
      <w:r>
        <w:rPr>
          <w:rFonts w:ascii="宋体" w:hAnsi="宋体" w:cs="宋体" w:hint="eastAsia"/>
          <w:sz w:val="17"/>
          <w:szCs w:val="17"/>
          <w:lang w:eastAsia="zh-CN" w:bidi="ar"/>
        </w:rPr>
        <w:t xml:space="preserve"> </w:t>
      </w:r>
      <w:r>
        <w:rPr>
          <w:rFonts w:ascii="Symbol" w:hAnsi="Symbol" w:cs="Symbol"/>
          <w:sz w:val="29"/>
          <w:szCs w:val="29"/>
          <w:lang w:eastAsia="zh-CN" w:bidi="ar"/>
        </w:rPr>
        <w:t></w:t>
      </w:r>
      <w:r>
        <w:rPr>
          <w:rFonts w:ascii="Symbol" w:hAnsi="Symbol" w:cs="Symbol"/>
          <w:sz w:val="29"/>
          <w:szCs w:val="29"/>
          <w:lang w:eastAsia="zh-CN" w:bidi="ar"/>
        </w:rPr>
        <w:t></w:t>
      </w:r>
      <w:r>
        <w:rPr>
          <w:rFonts w:ascii="Symbol" w:hAnsi="Symbol" w:cs="Symbol"/>
          <w:i/>
          <w:iCs/>
          <w:sz w:val="29"/>
          <w:szCs w:val="29"/>
          <w:lang w:eastAsia="zh-CN" w:bidi="ar"/>
        </w:rPr>
        <w:t></w:t>
      </w:r>
      <w:r>
        <w:rPr>
          <w:rFonts w:ascii="Symbol" w:hAnsi="Symbol" w:cs="Symbol"/>
          <w:i/>
          <w:iCs/>
          <w:sz w:val="29"/>
          <w:szCs w:val="29"/>
          <w:lang w:eastAsia="zh-CN" w:bidi="ar"/>
        </w:rPr>
        <w:t></w:t>
      </w:r>
      <w:r>
        <w:rPr>
          <w:rFonts w:ascii="Symbol" w:hAnsi="Symbol" w:cs="Symbol"/>
          <w:sz w:val="29"/>
          <w:szCs w:val="29"/>
          <w:lang w:eastAsia="zh-CN" w:bidi="ar"/>
        </w:rPr>
        <w:t></w:t>
      </w:r>
      <w:r>
        <w:rPr>
          <w:rFonts w:ascii="Symbol" w:hAnsi="Symbol" w:cs="Symbol"/>
          <w:sz w:val="29"/>
          <w:szCs w:val="29"/>
          <w:lang w:eastAsia="zh-CN" w:bidi="ar"/>
        </w:rPr>
        <w:t></w:t>
      </w:r>
      <w:r>
        <w:rPr>
          <w:rFonts w:cs="Times New Roman"/>
          <w:i/>
          <w:iCs/>
          <w:sz w:val="29"/>
          <w:szCs w:val="29"/>
          <w:lang w:eastAsia="zh-CN" w:bidi="ar"/>
        </w:rPr>
        <w:t>Q</w:t>
      </w:r>
      <w:r>
        <w:rPr>
          <w:rFonts w:ascii="宋体" w:hAnsi="宋体" w:cs="宋体" w:hint="eastAsia"/>
          <w:sz w:val="17"/>
          <w:szCs w:val="17"/>
          <w:lang w:eastAsia="zh-CN" w:bidi="ar"/>
        </w:rPr>
        <w:t>总补</w:t>
      </w:r>
    </w:p>
    <w:p w:rsidR="007B0292" w:rsidRDefault="00735BBA">
      <w:pPr>
        <w:ind w:firstLine="480"/>
        <w:rPr>
          <w:lang w:eastAsia="zh-CN"/>
        </w:rPr>
      </w:pPr>
      <w:r>
        <w:rPr>
          <w:lang w:eastAsia="zh-CN"/>
        </w:rPr>
        <w:t>式中：</w:t>
      </w:r>
      <w:r>
        <w:rPr>
          <w:lang w:eastAsia="zh-CN"/>
        </w:rPr>
        <w:t>Q</w:t>
      </w:r>
      <w:r>
        <w:rPr>
          <w:vertAlign w:val="subscript"/>
          <w:lang w:eastAsia="zh-CN"/>
        </w:rPr>
        <w:t>可采</w:t>
      </w:r>
      <w:r>
        <w:rPr>
          <w:lang w:eastAsia="zh-CN"/>
        </w:rPr>
        <w:t>为浅层地下水可开采量，</w:t>
      </w:r>
      <w:r>
        <w:rPr>
          <w:rFonts w:ascii="Symbol" w:hAnsi="Symbol" w:cs="Symbol"/>
          <w:sz w:val="29"/>
          <w:szCs w:val="29"/>
          <w:lang w:eastAsia="zh-CN" w:bidi="ar"/>
        </w:rPr>
        <w:t></w:t>
      </w:r>
      <w:r>
        <w:rPr>
          <w:rFonts w:ascii="Symbol" w:hAnsi="Symbol" w:cs="Symbol"/>
          <w:i/>
          <w:iCs/>
          <w:sz w:val="29"/>
          <w:szCs w:val="29"/>
          <w:lang w:eastAsia="zh-CN" w:bidi="ar"/>
        </w:rPr>
        <w:t></w:t>
      </w:r>
      <w:r>
        <w:rPr>
          <w:lang w:eastAsia="zh-CN"/>
        </w:rPr>
        <w:t>为可开采量系数，</w:t>
      </w:r>
      <w:r>
        <w:rPr>
          <w:lang w:eastAsia="zh-CN"/>
        </w:rPr>
        <w:t>Q</w:t>
      </w:r>
      <w:r>
        <w:rPr>
          <w:vertAlign w:val="subscript"/>
          <w:lang w:eastAsia="zh-CN"/>
        </w:rPr>
        <w:t>总补</w:t>
      </w:r>
      <w:r>
        <w:rPr>
          <w:lang w:eastAsia="zh-CN"/>
        </w:rPr>
        <w:t>为浅层地下水总补给量。</w:t>
      </w:r>
    </w:p>
    <w:p w:rsidR="007B0292" w:rsidRDefault="00735BBA">
      <w:pPr>
        <w:ind w:firstLine="340"/>
        <w:rPr>
          <w:rFonts w:cs="Times New Roman"/>
          <w:lang w:eastAsia="zh-CN"/>
        </w:rPr>
      </w:pPr>
      <w:r>
        <w:rPr>
          <w:rFonts w:cs="Times New Roman" w:hint="eastAsia"/>
          <w:sz w:val="17"/>
          <w:szCs w:val="17"/>
          <w:lang w:eastAsia="zh-CN" w:bidi="ar"/>
        </w:rPr>
        <w:t xml:space="preserve">  </w:t>
      </w:r>
      <w:r>
        <w:rPr>
          <w:rFonts w:cs="Times New Roman"/>
          <w:lang w:eastAsia="zh-CN"/>
        </w:rPr>
        <w:t>浅层地下水具有多年调节作用，在枯水年份可使用地下库容储水量，在丰水年份，降水入渗可以补给浅层地下水，从而达到</w:t>
      </w:r>
      <w:r>
        <w:rPr>
          <w:rFonts w:cs="Times New Roman"/>
          <w:lang w:eastAsia="zh-CN"/>
        </w:rPr>
        <w:t>“</w:t>
      </w:r>
      <w:r>
        <w:rPr>
          <w:rFonts w:cs="Times New Roman"/>
          <w:lang w:eastAsia="zh-CN"/>
        </w:rPr>
        <w:t>以丰补歉</w:t>
      </w:r>
      <w:r>
        <w:rPr>
          <w:rFonts w:cs="Times New Roman"/>
          <w:lang w:eastAsia="zh-CN"/>
        </w:rPr>
        <w:t>”</w:t>
      </w:r>
      <w:r>
        <w:rPr>
          <w:rFonts w:cs="Times New Roman"/>
          <w:lang w:eastAsia="zh-CN"/>
        </w:rPr>
        <w:t>的目的。</w:t>
      </w:r>
    </w:p>
    <w:p w:rsidR="007B0292" w:rsidRDefault="00735BBA">
      <w:pPr>
        <w:ind w:firstLine="482"/>
        <w:rPr>
          <w:rFonts w:cs="Times New Roman"/>
          <w:b/>
          <w:bCs/>
          <w:lang w:eastAsia="zh-CN"/>
        </w:rPr>
      </w:pPr>
      <w:r>
        <w:rPr>
          <w:rFonts w:cs="Times New Roman" w:hint="eastAsia"/>
          <w:b/>
          <w:bCs/>
          <w:lang w:eastAsia="zh-CN"/>
        </w:rPr>
        <w:t>（</w:t>
      </w:r>
      <w:r>
        <w:rPr>
          <w:rFonts w:cs="Times New Roman" w:hint="eastAsia"/>
          <w:b/>
          <w:bCs/>
          <w:lang w:eastAsia="zh-CN"/>
        </w:rPr>
        <w:t>2</w:t>
      </w:r>
      <w:r>
        <w:rPr>
          <w:rFonts w:cs="Times New Roman" w:hint="eastAsia"/>
          <w:b/>
          <w:bCs/>
          <w:lang w:eastAsia="zh-CN"/>
        </w:rPr>
        <w:t>）中深层地下水可供水量</w:t>
      </w:r>
    </w:p>
    <w:p w:rsidR="007B0292" w:rsidRDefault="00735BBA">
      <w:pPr>
        <w:ind w:firstLine="480"/>
        <w:rPr>
          <w:rFonts w:cs="Times New Roman"/>
          <w:lang w:eastAsia="zh-CN"/>
        </w:rPr>
      </w:pPr>
      <w:r>
        <w:rPr>
          <w:rFonts w:cs="Times New Roman"/>
          <w:lang w:eastAsia="zh-CN"/>
        </w:rPr>
        <w:t>中深层地下水开采是地面沉降等环境地质灾害最直接的影响因素，也是影响地下水安全开采的主要因子，对于中深层水开采后是否产生地面沉降是决定开采量大小的重要前提。</w:t>
      </w:r>
    </w:p>
    <w:p w:rsidR="007B0292" w:rsidRDefault="00735BBA">
      <w:pPr>
        <w:ind w:firstLine="480"/>
        <w:rPr>
          <w:rFonts w:cs="Times New Roman"/>
          <w:lang w:eastAsia="zh-CN"/>
        </w:rPr>
      </w:pPr>
      <w:r>
        <w:rPr>
          <w:rFonts w:cs="Times New Roman"/>
          <w:lang w:eastAsia="zh-CN"/>
        </w:rPr>
        <w:t>目前，怀远县主要有</w:t>
      </w:r>
      <w:r>
        <w:rPr>
          <w:rFonts w:cs="Times New Roman"/>
          <w:lang w:eastAsia="zh-CN"/>
        </w:rPr>
        <w:t>10</w:t>
      </w:r>
      <w:r>
        <w:rPr>
          <w:rFonts w:cs="Times New Roman"/>
          <w:lang w:eastAsia="zh-CN"/>
        </w:rPr>
        <w:t>处农村饮水水厂取水水源为中深层地下水。通过在境内河沟修建蓄水闸坝，利用大沟、塘坝蓄水，拦蓄雨洪资源，抬高蓄水位，挖掘当地地表水开发利用潜力和远期充分利用引江济淮供水量，增加地表水可利用量，逐步替代部分中深层地下开采，涵养地下水源。</w:t>
      </w:r>
    </w:p>
    <w:p w:rsidR="007B0292" w:rsidRDefault="00735BBA">
      <w:pPr>
        <w:pStyle w:val="3"/>
        <w:rPr>
          <w:rFonts w:cs="Times New Roman"/>
        </w:rPr>
      </w:pPr>
      <w:r>
        <w:rPr>
          <w:rFonts w:cs="Times New Roman" w:hint="eastAsia"/>
        </w:rPr>
        <w:t>4.4.3</w:t>
      </w:r>
      <w:r>
        <w:rPr>
          <w:rFonts w:cs="Times New Roman"/>
        </w:rPr>
        <w:t>供水能力与可供水量</w:t>
      </w:r>
    </w:p>
    <w:p w:rsidR="007B0292" w:rsidRDefault="00735BBA">
      <w:pPr>
        <w:ind w:firstLine="482"/>
        <w:rPr>
          <w:rFonts w:cs="Times New Roman"/>
          <w:b/>
          <w:bCs/>
          <w:lang w:eastAsia="zh-CN"/>
        </w:rPr>
      </w:pPr>
      <w:r>
        <w:rPr>
          <w:rFonts w:cs="Times New Roman" w:hint="eastAsia"/>
          <w:b/>
          <w:bCs/>
          <w:lang w:eastAsia="zh-CN"/>
        </w:rPr>
        <w:t>（</w:t>
      </w:r>
      <w:r>
        <w:rPr>
          <w:rFonts w:cs="Times New Roman"/>
          <w:b/>
          <w:bCs/>
          <w:lang w:eastAsia="zh-CN"/>
        </w:rPr>
        <w:t>1</w:t>
      </w:r>
      <w:r>
        <w:rPr>
          <w:rFonts w:cs="Times New Roman" w:hint="eastAsia"/>
          <w:b/>
          <w:bCs/>
          <w:lang w:eastAsia="zh-CN"/>
        </w:rPr>
        <w:t>）</w:t>
      </w:r>
      <w:r>
        <w:rPr>
          <w:rFonts w:cs="Times New Roman"/>
          <w:b/>
          <w:bCs/>
          <w:lang w:eastAsia="zh-CN"/>
        </w:rPr>
        <w:t>河湖调蓄与地下水开采能力</w:t>
      </w:r>
    </w:p>
    <w:p w:rsidR="007B0292" w:rsidRDefault="00735BBA">
      <w:pPr>
        <w:ind w:firstLine="480"/>
        <w:rPr>
          <w:rFonts w:cs="Times New Roman"/>
          <w:lang w:eastAsia="zh-CN"/>
        </w:rPr>
      </w:pPr>
      <w:r>
        <w:rPr>
          <w:rFonts w:cs="Times New Roman"/>
          <w:lang w:eastAsia="zh-CN"/>
        </w:rPr>
        <w:t>1</w:t>
      </w:r>
      <w:r>
        <w:rPr>
          <w:rFonts w:cs="Times New Roman"/>
          <w:lang w:eastAsia="zh-CN"/>
        </w:rPr>
        <w:t>）河湖地表水调蓄能力根据《怀远县水资源调查评价及水利区化报告》，调蓄库容为指蚌埠闸正常蓄水位以下的淮河、涡河、茨淮新河河槽蓄水量，以及芡河、黑泥河、四方湖等湖泊洼地的蓄水量。</w:t>
      </w:r>
    </w:p>
    <w:p w:rsidR="007B0292" w:rsidRDefault="00735BBA">
      <w:pPr>
        <w:ind w:firstLine="480"/>
        <w:rPr>
          <w:rFonts w:cs="Times New Roman"/>
          <w:lang w:eastAsia="zh-CN"/>
        </w:rPr>
      </w:pPr>
      <w:r>
        <w:rPr>
          <w:rFonts w:cs="Times New Roman"/>
          <w:lang w:eastAsia="zh-CN"/>
        </w:rPr>
        <w:t>当蚌埠闸上水位为</w:t>
      </w:r>
      <w:r>
        <w:rPr>
          <w:rFonts w:cs="Times New Roman"/>
          <w:lang w:eastAsia="zh-CN"/>
        </w:rPr>
        <w:t>17.5m</w:t>
      </w:r>
      <w:r>
        <w:rPr>
          <w:rFonts w:cs="Times New Roman"/>
          <w:lang w:eastAsia="zh-CN"/>
        </w:rPr>
        <w:t>时，怀远县内淮河、涡河槽调蓄库容为</w:t>
      </w:r>
      <w:r>
        <w:rPr>
          <w:rFonts w:cs="Times New Roman"/>
          <w:lang w:eastAsia="zh-CN"/>
        </w:rPr>
        <w:t>1.25</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，茨淮新河河槽调蓄库容为</w:t>
      </w:r>
      <w:r>
        <w:rPr>
          <w:rFonts w:cs="Times New Roman"/>
          <w:lang w:eastAsia="zh-CN"/>
        </w:rPr>
        <w:t>0.16</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，芡河洼地调蓄库容为</w:t>
      </w:r>
      <w:r>
        <w:rPr>
          <w:rFonts w:cs="Times New Roman"/>
          <w:lang w:eastAsia="zh-CN"/>
        </w:rPr>
        <w:t>0.52</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，黑泥河洼地调蓄库容为</w:t>
      </w:r>
      <w:r>
        <w:rPr>
          <w:rFonts w:cs="Times New Roman"/>
          <w:lang w:eastAsia="zh-CN"/>
        </w:rPr>
        <w:t>0.35</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，四方湖调蓄库容为</w:t>
      </w:r>
      <w:r>
        <w:rPr>
          <w:rFonts w:cs="Times New Roman"/>
          <w:lang w:eastAsia="zh-CN"/>
        </w:rPr>
        <w:t>0.42</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w:t>
      </w:r>
    </w:p>
    <w:p w:rsidR="007B0292" w:rsidRDefault="00735BBA">
      <w:pPr>
        <w:ind w:firstLine="480"/>
        <w:rPr>
          <w:rFonts w:cs="Times New Roman"/>
          <w:lang w:eastAsia="zh-CN"/>
        </w:rPr>
      </w:pPr>
      <w:r>
        <w:rPr>
          <w:rFonts w:cs="Times New Roman"/>
          <w:lang w:eastAsia="zh-CN"/>
        </w:rPr>
        <w:t>根据规范，复蓄系数（指可供水量与蓄水工程库容之比），按小型水库复蓄系数，</w:t>
      </w:r>
      <w:r>
        <w:rPr>
          <w:rFonts w:cs="Times New Roman"/>
          <w:lang w:eastAsia="zh-CN"/>
        </w:rPr>
        <w:t>50%</w:t>
      </w:r>
      <w:r>
        <w:rPr>
          <w:rFonts w:cs="Times New Roman"/>
          <w:lang w:eastAsia="zh-CN"/>
        </w:rPr>
        <w:t>保证率复蓄系数取</w:t>
      </w:r>
      <w:r>
        <w:rPr>
          <w:rFonts w:cs="Times New Roman"/>
          <w:lang w:eastAsia="zh-CN"/>
        </w:rPr>
        <w:t>2.0</w:t>
      </w:r>
      <w:r>
        <w:rPr>
          <w:rFonts w:cs="Times New Roman"/>
          <w:lang w:eastAsia="zh-CN"/>
        </w:rPr>
        <w:t>，</w:t>
      </w:r>
      <w:r>
        <w:rPr>
          <w:rFonts w:cs="Times New Roman"/>
          <w:lang w:eastAsia="zh-CN"/>
        </w:rPr>
        <w:t>75%</w:t>
      </w:r>
      <w:r>
        <w:rPr>
          <w:rFonts w:cs="Times New Roman"/>
          <w:lang w:eastAsia="zh-CN"/>
        </w:rPr>
        <w:t>保证率复</w:t>
      </w:r>
      <w:r>
        <w:rPr>
          <w:rFonts w:cs="Times New Roman"/>
          <w:lang w:eastAsia="zh-CN"/>
        </w:rPr>
        <w:t>蓄系数取</w:t>
      </w:r>
      <w:r>
        <w:rPr>
          <w:rFonts w:cs="Times New Roman"/>
          <w:lang w:eastAsia="zh-CN"/>
        </w:rPr>
        <w:t>1.8</w:t>
      </w:r>
      <w:r>
        <w:rPr>
          <w:rFonts w:cs="Times New Roman"/>
          <w:lang w:eastAsia="zh-CN"/>
        </w:rPr>
        <w:t>，</w:t>
      </w:r>
      <w:r>
        <w:rPr>
          <w:rFonts w:cs="Times New Roman"/>
          <w:lang w:eastAsia="zh-CN"/>
        </w:rPr>
        <w:t>95%</w:t>
      </w:r>
      <w:r>
        <w:rPr>
          <w:rFonts w:cs="Times New Roman"/>
          <w:lang w:eastAsia="zh-CN"/>
        </w:rPr>
        <w:t>保证率复蓄系数取</w:t>
      </w:r>
      <w:r>
        <w:rPr>
          <w:rFonts w:cs="Times New Roman"/>
          <w:lang w:eastAsia="zh-CN"/>
        </w:rPr>
        <w:t>1.5</w:t>
      </w:r>
      <w:r>
        <w:rPr>
          <w:rFonts w:cs="Times New Roman"/>
          <w:lang w:eastAsia="zh-CN"/>
        </w:rPr>
        <w:t>。现状地表水</w:t>
      </w:r>
      <w:r>
        <w:rPr>
          <w:rFonts w:cs="Times New Roman"/>
          <w:lang w:eastAsia="zh-CN"/>
        </w:rPr>
        <w:t>50%</w:t>
      </w:r>
      <w:r>
        <w:rPr>
          <w:rFonts w:cs="Times New Roman"/>
          <w:lang w:eastAsia="zh-CN"/>
        </w:rPr>
        <w:t>、</w:t>
      </w:r>
      <w:r>
        <w:rPr>
          <w:rFonts w:cs="Times New Roman"/>
          <w:lang w:eastAsia="zh-CN"/>
        </w:rPr>
        <w:t>75%</w:t>
      </w:r>
      <w:r>
        <w:rPr>
          <w:rFonts w:cs="Times New Roman"/>
          <w:lang w:eastAsia="zh-CN"/>
        </w:rPr>
        <w:t>和</w:t>
      </w:r>
      <w:r>
        <w:rPr>
          <w:rFonts w:cs="Times New Roman"/>
          <w:lang w:eastAsia="zh-CN"/>
        </w:rPr>
        <w:t>95%</w:t>
      </w:r>
      <w:r>
        <w:rPr>
          <w:rFonts w:cs="Times New Roman"/>
          <w:lang w:eastAsia="zh-CN"/>
        </w:rPr>
        <w:t>保证率调蓄能力分别为</w:t>
      </w:r>
      <w:r>
        <w:rPr>
          <w:rFonts w:cs="Times New Roman"/>
          <w:lang w:eastAsia="zh-CN"/>
        </w:rPr>
        <w:t>5.4</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w:t>
      </w:r>
      <w:r>
        <w:rPr>
          <w:rFonts w:cs="Times New Roman"/>
          <w:lang w:eastAsia="zh-CN"/>
        </w:rPr>
        <w:t>4.86</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和</w:t>
      </w:r>
      <w:r>
        <w:rPr>
          <w:rFonts w:cs="Times New Roman"/>
          <w:lang w:eastAsia="zh-CN"/>
        </w:rPr>
        <w:t>4.05</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，见表</w:t>
      </w:r>
      <w:r>
        <w:rPr>
          <w:rFonts w:cs="Times New Roman" w:hint="eastAsia"/>
          <w:lang w:eastAsia="zh-CN"/>
        </w:rPr>
        <w:t>4.4</w:t>
      </w:r>
      <w:r>
        <w:rPr>
          <w:rFonts w:cs="Times New Roman"/>
          <w:lang w:eastAsia="zh-CN"/>
        </w:rPr>
        <w:t>-</w:t>
      </w:r>
      <w:r>
        <w:rPr>
          <w:rFonts w:cs="Times New Roman" w:hint="eastAsia"/>
          <w:lang w:eastAsia="zh-CN"/>
        </w:rPr>
        <w:t>1</w:t>
      </w:r>
      <w:r>
        <w:rPr>
          <w:rFonts w:cs="Times New Roman"/>
          <w:lang w:eastAsia="zh-CN"/>
        </w:rPr>
        <w:t>。</w:t>
      </w:r>
    </w:p>
    <w:p w:rsidR="007B0292" w:rsidRDefault="00735BBA">
      <w:pPr>
        <w:ind w:firstLine="480"/>
        <w:rPr>
          <w:rFonts w:cs="Times New Roman"/>
          <w:lang w:eastAsia="zh-CN"/>
        </w:rPr>
      </w:pPr>
      <w:r>
        <w:rPr>
          <w:rFonts w:cs="Times New Roman"/>
          <w:lang w:eastAsia="zh-CN"/>
        </w:rPr>
        <w:t>2</w:t>
      </w:r>
      <w:r>
        <w:rPr>
          <w:rFonts w:cs="Times New Roman"/>
          <w:lang w:eastAsia="zh-CN"/>
        </w:rPr>
        <w:t>）地下水可开采量地下水资源可开采量指在可预见时期内，通过经济合理、技术可行、不致引起生态、环境恶化的条件下允许从含水层中获取的最大水量。怀远县多年平均浅层地下水资源可开采系数为</w:t>
      </w:r>
      <w:r>
        <w:rPr>
          <w:rFonts w:cs="Times New Roman"/>
          <w:lang w:eastAsia="zh-CN"/>
        </w:rPr>
        <w:t>0.563</w:t>
      </w:r>
      <w:r>
        <w:rPr>
          <w:rFonts w:cs="Times New Roman"/>
          <w:lang w:eastAsia="zh-CN"/>
        </w:rPr>
        <w:t>，多年平均浅层地下水资源可开采量为</w:t>
      </w:r>
      <w:r>
        <w:rPr>
          <w:rFonts w:cs="Times New Roman"/>
          <w:spacing w:val="-20"/>
          <w:lang w:eastAsia="zh-CN"/>
        </w:rPr>
        <w:t>2.4</w:t>
      </w:r>
      <w:r>
        <w:rPr>
          <w:rFonts w:cs="Times New Roman"/>
          <w:spacing w:val="-20"/>
          <w:lang w:eastAsia="zh-CN"/>
        </w:rPr>
        <w:t>亿</w:t>
      </w:r>
      <w:r>
        <w:rPr>
          <w:rFonts w:cs="Times New Roman" w:hint="eastAsia"/>
          <w:spacing w:val="-20"/>
          <w:lang w:eastAsia="zh-CN"/>
        </w:rPr>
        <w:t>m</w:t>
      </w:r>
      <w:r>
        <w:rPr>
          <w:rFonts w:cs="Times New Roman" w:hint="eastAsia"/>
          <w:spacing w:val="-20"/>
          <w:lang w:eastAsia="zh-CN"/>
        </w:rPr>
        <w:t>³</w:t>
      </w:r>
      <w:r>
        <w:rPr>
          <w:rFonts w:cs="Times New Roman"/>
          <w:lang w:eastAsia="zh-CN"/>
        </w:rPr>
        <w:t>，</w:t>
      </w:r>
      <w:r>
        <w:rPr>
          <w:rFonts w:cs="Times New Roman"/>
          <w:lang w:eastAsia="zh-CN"/>
        </w:rPr>
        <w:t>50%</w:t>
      </w:r>
      <w:r>
        <w:rPr>
          <w:rFonts w:cs="Times New Roman"/>
          <w:lang w:eastAsia="zh-CN"/>
        </w:rPr>
        <w:t>、</w:t>
      </w:r>
      <w:r>
        <w:rPr>
          <w:rFonts w:cs="Times New Roman"/>
          <w:lang w:eastAsia="zh-CN"/>
        </w:rPr>
        <w:t>75%</w:t>
      </w:r>
      <w:r>
        <w:rPr>
          <w:rFonts w:cs="Times New Roman"/>
          <w:lang w:eastAsia="zh-CN"/>
        </w:rPr>
        <w:t>和</w:t>
      </w:r>
      <w:r>
        <w:rPr>
          <w:rFonts w:cs="Times New Roman"/>
          <w:lang w:eastAsia="zh-CN"/>
        </w:rPr>
        <w:t>95%</w:t>
      </w:r>
      <w:r>
        <w:rPr>
          <w:rFonts w:cs="Times New Roman"/>
          <w:lang w:eastAsia="zh-CN"/>
        </w:rPr>
        <w:t>保证率可开采量分别为</w:t>
      </w:r>
      <w:r>
        <w:rPr>
          <w:rFonts w:cs="Times New Roman"/>
          <w:lang w:eastAsia="zh-CN"/>
        </w:rPr>
        <w:t>2.3</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w:t>
      </w:r>
      <w:r>
        <w:rPr>
          <w:rFonts w:cs="Times New Roman"/>
          <w:lang w:eastAsia="zh-CN"/>
        </w:rPr>
        <w:t>1.76</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和</w:t>
      </w:r>
      <w:r>
        <w:rPr>
          <w:rFonts w:cs="Times New Roman"/>
          <w:lang w:eastAsia="zh-CN"/>
        </w:rPr>
        <w:t>1.56</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w:t>
      </w:r>
    </w:p>
    <w:p w:rsidR="007B0292" w:rsidRDefault="007B0292">
      <w:pPr>
        <w:pStyle w:val="a0"/>
        <w:ind w:firstLine="240"/>
        <w:rPr>
          <w:lang w:eastAsia="zh-CN"/>
        </w:rPr>
      </w:pPr>
    </w:p>
    <w:p w:rsidR="007B0292" w:rsidRDefault="00735BBA">
      <w:pPr>
        <w:pStyle w:val="af7"/>
        <w:rPr>
          <w:rFonts w:cs="Times New Roman"/>
          <w:lang w:eastAsia="zh-CN"/>
        </w:rPr>
      </w:pPr>
      <w:r>
        <w:rPr>
          <w:rFonts w:cs="Times New Roman"/>
          <w:lang w:eastAsia="zh-CN"/>
        </w:rPr>
        <w:t>表</w:t>
      </w:r>
      <w:r>
        <w:rPr>
          <w:rFonts w:cs="Times New Roman" w:hint="eastAsia"/>
          <w:lang w:eastAsia="zh-CN"/>
        </w:rPr>
        <w:t>4.4</w:t>
      </w:r>
      <w:r>
        <w:rPr>
          <w:rFonts w:cs="Times New Roman"/>
          <w:lang w:eastAsia="zh-CN"/>
        </w:rPr>
        <w:t>-</w:t>
      </w:r>
      <w:r>
        <w:rPr>
          <w:rFonts w:cs="Times New Roman" w:hint="eastAsia"/>
          <w:lang w:eastAsia="zh-CN"/>
        </w:rPr>
        <w:t xml:space="preserve">1       </w:t>
      </w:r>
      <w:r>
        <w:rPr>
          <w:rFonts w:cs="Times New Roman"/>
          <w:lang w:eastAsia="zh-CN"/>
        </w:rPr>
        <w:t>怀远县河湖地表水调蓄能力</w:t>
      </w:r>
      <w:r>
        <w:rPr>
          <w:rFonts w:cs="Times New Roman" w:hint="eastAsia"/>
          <w:lang w:eastAsia="zh-CN"/>
        </w:rPr>
        <w:t xml:space="preserve">      </w:t>
      </w:r>
      <w:r>
        <w:rPr>
          <w:rFonts w:cs="Times New Roman"/>
          <w:lang w:eastAsia="zh-CN"/>
        </w:rPr>
        <w:t>单位：亿</w:t>
      </w:r>
      <w:r>
        <w:rPr>
          <w:rFonts w:cs="Times New Roman" w:hint="eastAsia"/>
          <w:lang w:eastAsia="zh-CN"/>
        </w:rPr>
        <w:t>m</w:t>
      </w:r>
      <w:r>
        <w:rPr>
          <w:rFonts w:cs="Times New Roman" w:hint="eastAsia"/>
          <w:lang w:eastAsia="zh-CN"/>
        </w:rPr>
        <w:t>³</w:t>
      </w:r>
    </w:p>
    <w:tbl>
      <w:tblPr>
        <w:tblW w:w="4997" w:type="pct"/>
        <w:jc w:val="center"/>
        <w:tblCellMar>
          <w:left w:w="0" w:type="dxa"/>
          <w:right w:w="0" w:type="dxa"/>
        </w:tblCellMar>
        <w:tblLook w:val="04A0" w:firstRow="1" w:lastRow="0" w:firstColumn="1" w:lastColumn="0" w:noHBand="0" w:noVBand="1"/>
      </w:tblPr>
      <w:tblGrid>
        <w:gridCol w:w="1569"/>
        <w:gridCol w:w="2503"/>
        <w:gridCol w:w="1667"/>
        <w:gridCol w:w="1671"/>
        <w:gridCol w:w="1667"/>
      </w:tblGrid>
      <w:tr w:rsidR="007B0292">
        <w:trPr>
          <w:trHeight w:hRule="exact" w:val="397"/>
          <w:jc w:val="center"/>
        </w:trPr>
        <w:tc>
          <w:tcPr>
            <w:tcW w:w="86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eastAsia="仿宋" w:hAnsi="Times New Roman" w:cs="Times New Roman"/>
                <w:szCs w:val="21"/>
              </w:rPr>
            </w:pPr>
            <w:r>
              <w:rPr>
                <w:rFonts w:ascii="Times New Roman" w:eastAsia="仿宋" w:hAnsi="Times New Roman" w:cs="Times New Roman" w:hint="eastAsia"/>
                <w:szCs w:val="21"/>
              </w:rPr>
              <w:t>保证率</w:t>
            </w:r>
          </w:p>
        </w:tc>
        <w:tc>
          <w:tcPr>
            <w:tcW w:w="137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eastAsia="仿宋" w:hAnsi="Times New Roman" w:cs="Times New Roman"/>
                <w:szCs w:val="21"/>
              </w:rPr>
            </w:pPr>
            <w:r>
              <w:rPr>
                <w:rFonts w:ascii="Times New Roman" w:eastAsia="仿宋" w:hAnsi="Times New Roman" w:cs="Times New Roman" w:hint="eastAsia"/>
                <w:szCs w:val="21"/>
              </w:rPr>
              <w:t>项目</w:t>
            </w:r>
          </w:p>
        </w:tc>
        <w:tc>
          <w:tcPr>
            <w:tcW w:w="91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eastAsia="仿宋" w:hAnsi="Times New Roman" w:cs="Times New Roman"/>
                <w:szCs w:val="21"/>
              </w:rPr>
            </w:pPr>
            <w:r>
              <w:rPr>
                <w:rFonts w:ascii="Times New Roman" w:eastAsia="仿宋" w:hAnsi="Times New Roman" w:cs="Times New Roman" w:hint="eastAsia"/>
                <w:szCs w:val="21"/>
              </w:rPr>
              <w:t>淮河水系</w:t>
            </w:r>
          </w:p>
        </w:tc>
        <w:tc>
          <w:tcPr>
            <w:tcW w:w="920"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eastAsia="仿宋" w:hAnsi="Times New Roman" w:cs="Times New Roman"/>
                <w:szCs w:val="21"/>
              </w:rPr>
            </w:pPr>
            <w:r>
              <w:rPr>
                <w:rFonts w:ascii="Times New Roman" w:eastAsia="仿宋" w:hAnsi="Times New Roman" w:cs="Times New Roman" w:hint="eastAsia"/>
                <w:szCs w:val="21"/>
              </w:rPr>
              <w:t>怀洪新河水系</w:t>
            </w:r>
          </w:p>
        </w:tc>
        <w:tc>
          <w:tcPr>
            <w:tcW w:w="91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eastAsia="仿宋" w:hAnsi="Times New Roman" w:cs="Times New Roman"/>
                <w:szCs w:val="21"/>
              </w:rPr>
            </w:pPr>
            <w:r>
              <w:rPr>
                <w:rFonts w:ascii="Times New Roman" w:eastAsia="仿宋" w:hAnsi="Times New Roman" w:cs="Times New Roman" w:hint="eastAsia"/>
                <w:szCs w:val="21"/>
              </w:rPr>
              <w:t>合计</w:t>
            </w:r>
          </w:p>
        </w:tc>
      </w:tr>
      <w:tr w:rsidR="007B0292">
        <w:trPr>
          <w:trHeight w:hRule="exact" w:val="397"/>
          <w:jc w:val="center"/>
        </w:trPr>
        <w:tc>
          <w:tcPr>
            <w:tcW w:w="864" w:type="pct"/>
            <w:vMerge w:val="restart"/>
            <w:tcBorders>
              <w:top w:val="single" w:sz="4" w:space="0" w:color="000000"/>
              <w:left w:val="single" w:sz="4" w:space="0" w:color="000000"/>
              <w:right w:val="single" w:sz="4" w:space="0" w:color="000000"/>
            </w:tcBorders>
            <w:vAlign w:val="center"/>
          </w:tcPr>
          <w:p w:rsidR="007B0292" w:rsidRDefault="00735BBA">
            <w:pPr>
              <w:pStyle w:val="af8"/>
              <w:rPr>
                <w:rFonts w:ascii="Times New Roman" w:eastAsia="仿宋" w:hAnsi="Times New Roman" w:cs="Times New Roman"/>
                <w:szCs w:val="21"/>
              </w:rPr>
            </w:pPr>
            <w:r>
              <w:rPr>
                <w:rFonts w:ascii="Times New Roman" w:eastAsia="仿宋" w:hAnsi="Times New Roman" w:cs="Times New Roman" w:hint="eastAsia"/>
                <w:szCs w:val="21"/>
              </w:rPr>
              <w:t>50%</w:t>
            </w:r>
          </w:p>
        </w:tc>
        <w:tc>
          <w:tcPr>
            <w:tcW w:w="137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eastAsia="仿宋" w:hAnsi="Times New Roman" w:cs="Times New Roman"/>
                <w:szCs w:val="21"/>
              </w:rPr>
            </w:pPr>
            <w:r>
              <w:rPr>
                <w:rFonts w:ascii="Times New Roman" w:eastAsia="仿宋" w:hAnsi="Times New Roman" w:cs="Times New Roman" w:hint="eastAsia"/>
                <w:szCs w:val="21"/>
              </w:rPr>
              <w:t>调节库容（亿</w:t>
            </w:r>
            <w:r>
              <w:rPr>
                <w:rFonts w:ascii="Times New Roman" w:eastAsia="仿宋" w:hAnsi="Times New Roman" w:cs="Times New Roman" w:hint="eastAsia"/>
                <w:szCs w:val="21"/>
              </w:rPr>
              <w:t>m</w:t>
            </w:r>
            <w:r>
              <w:rPr>
                <w:rFonts w:ascii="Times New Roman" w:eastAsia="仿宋" w:hAnsi="Times New Roman" w:cs="Times New Roman" w:hint="eastAsia"/>
                <w:szCs w:val="21"/>
              </w:rPr>
              <w:t>³）</w:t>
            </w:r>
          </w:p>
        </w:tc>
        <w:tc>
          <w:tcPr>
            <w:tcW w:w="91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eastAsia="仿宋" w:hAnsi="Times New Roman" w:cs="Times New Roman"/>
                <w:szCs w:val="21"/>
              </w:rPr>
            </w:pPr>
            <w:r>
              <w:rPr>
                <w:rFonts w:ascii="Times New Roman" w:eastAsia="仿宋" w:hAnsi="Times New Roman" w:cs="Times New Roman" w:hint="eastAsia"/>
                <w:szCs w:val="21"/>
              </w:rPr>
              <w:t>2.28</w:t>
            </w:r>
          </w:p>
        </w:tc>
        <w:tc>
          <w:tcPr>
            <w:tcW w:w="920"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eastAsia="仿宋" w:hAnsi="Times New Roman" w:cs="Times New Roman"/>
                <w:szCs w:val="21"/>
              </w:rPr>
            </w:pPr>
            <w:r>
              <w:rPr>
                <w:rFonts w:ascii="Times New Roman" w:eastAsia="仿宋" w:hAnsi="Times New Roman" w:cs="Times New Roman" w:hint="eastAsia"/>
                <w:szCs w:val="21"/>
              </w:rPr>
              <w:t>0.42</w:t>
            </w:r>
          </w:p>
        </w:tc>
        <w:tc>
          <w:tcPr>
            <w:tcW w:w="91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eastAsia="仿宋" w:hAnsi="Times New Roman" w:cs="Times New Roman"/>
                <w:szCs w:val="21"/>
              </w:rPr>
            </w:pPr>
            <w:r>
              <w:rPr>
                <w:rFonts w:ascii="Times New Roman" w:eastAsia="仿宋" w:hAnsi="Times New Roman" w:cs="Times New Roman" w:hint="eastAsia"/>
                <w:szCs w:val="21"/>
              </w:rPr>
              <w:t>2.70</w:t>
            </w:r>
          </w:p>
        </w:tc>
      </w:tr>
      <w:tr w:rsidR="007B0292">
        <w:trPr>
          <w:trHeight w:hRule="exact" w:val="397"/>
          <w:jc w:val="center"/>
        </w:trPr>
        <w:tc>
          <w:tcPr>
            <w:tcW w:w="864" w:type="pct"/>
            <w:vMerge/>
            <w:tcBorders>
              <w:left w:val="single" w:sz="4" w:space="0" w:color="000000"/>
              <w:right w:val="single" w:sz="4" w:space="0" w:color="000000"/>
            </w:tcBorders>
            <w:vAlign w:val="center"/>
          </w:tcPr>
          <w:p w:rsidR="007B0292" w:rsidRDefault="007B0292">
            <w:pPr>
              <w:spacing w:line="240" w:lineRule="atLeast"/>
              <w:ind w:firstLineChars="0" w:firstLine="0"/>
              <w:jc w:val="center"/>
              <w:rPr>
                <w:rFonts w:eastAsia="仿宋" w:cs="Times New Roman"/>
                <w:sz w:val="21"/>
                <w:szCs w:val="21"/>
              </w:rPr>
            </w:pPr>
          </w:p>
        </w:tc>
        <w:tc>
          <w:tcPr>
            <w:tcW w:w="137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eastAsia="仿宋" w:hAnsi="Times New Roman" w:cs="Times New Roman"/>
                <w:szCs w:val="21"/>
              </w:rPr>
            </w:pPr>
            <w:r>
              <w:rPr>
                <w:rFonts w:ascii="Times New Roman" w:eastAsia="仿宋" w:hAnsi="Times New Roman" w:cs="Times New Roman" w:hint="eastAsia"/>
                <w:szCs w:val="21"/>
              </w:rPr>
              <w:t>复蓄系数</w:t>
            </w:r>
          </w:p>
        </w:tc>
        <w:tc>
          <w:tcPr>
            <w:tcW w:w="91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eastAsia="仿宋" w:hAnsi="Times New Roman" w:cs="Times New Roman"/>
                <w:szCs w:val="21"/>
              </w:rPr>
            </w:pPr>
            <w:r>
              <w:rPr>
                <w:rFonts w:ascii="Times New Roman" w:eastAsia="仿宋" w:hAnsi="Times New Roman" w:cs="Times New Roman" w:hint="eastAsia"/>
                <w:szCs w:val="21"/>
              </w:rPr>
              <w:t>2.00</w:t>
            </w:r>
          </w:p>
        </w:tc>
        <w:tc>
          <w:tcPr>
            <w:tcW w:w="920"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eastAsia="仿宋" w:hAnsi="Times New Roman" w:cs="Times New Roman"/>
                <w:szCs w:val="21"/>
              </w:rPr>
            </w:pPr>
            <w:r>
              <w:rPr>
                <w:rFonts w:ascii="Times New Roman" w:eastAsia="仿宋" w:hAnsi="Times New Roman" w:cs="Times New Roman" w:hint="eastAsia"/>
                <w:szCs w:val="21"/>
              </w:rPr>
              <w:t>2.00</w:t>
            </w:r>
          </w:p>
        </w:tc>
        <w:tc>
          <w:tcPr>
            <w:tcW w:w="91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eastAsia="仿宋" w:hAnsi="Times New Roman" w:cs="Times New Roman"/>
                <w:szCs w:val="21"/>
              </w:rPr>
            </w:pPr>
            <w:r>
              <w:rPr>
                <w:rFonts w:ascii="Times New Roman" w:eastAsia="仿宋" w:hAnsi="Times New Roman" w:cs="Times New Roman" w:hint="eastAsia"/>
                <w:szCs w:val="21"/>
              </w:rPr>
              <w:t>2.00</w:t>
            </w:r>
          </w:p>
        </w:tc>
      </w:tr>
      <w:tr w:rsidR="007B0292">
        <w:trPr>
          <w:trHeight w:hRule="exact" w:val="397"/>
          <w:jc w:val="center"/>
        </w:trPr>
        <w:tc>
          <w:tcPr>
            <w:tcW w:w="864" w:type="pct"/>
            <w:vMerge/>
            <w:tcBorders>
              <w:left w:val="single" w:sz="4" w:space="0" w:color="000000"/>
              <w:bottom w:val="single" w:sz="4" w:space="0" w:color="000000"/>
              <w:right w:val="single" w:sz="4" w:space="0" w:color="000000"/>
            </w:tcBorders>
            <w:vAlign w:val="center"/>
          </w:tcPr>
          <w:p w:rsidR="007B0292" w:rsidRDefault="007B0292">
            <w:pPr>
              <w:spacing w:line="240" w:lineRule="atLeast"/>
              <w:ind w:firstLineChars="0" w:firstLine="0"/>
              <w:jc w:val="center"/>
              <w:rPr>
                <w:rFonts w:eastAsia="仿宋" w:cs="Times New Roman"/>
                <w:sz w:val="21"/>
                <w:szCs w:val="21"/>
              </w:rPr>
            </w:pPr>
          </w:p>
        </w:tc>
        <w:tc>
          <w:tcPr>
            <w:tcW w:w="137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eastAsia="仿宋" w:hAnsi="Times New Roman" w:cs="Times New Roman"/>
                <w:szCs w:val="21"/>
              </w:rPr>
            </w:pPr>
            <w:r>
              <w:rPr>
                <w:rFonts w:ascii="Times New Roman" w:eastAsia="仿宋" w:hAnsi="Times New Roman" w:cs="Times New Roman" w:hint="eastAsia"/>
                <w:szCs w:val="21"/>
              </w:rPr>
              <w:t>调蓄能力（亿</w:t>
            </w:r>
            <w:r>
              <w:rPr>
                <w:rFonts w:ascii="Times New Roman" w:eastAsia="仿宋" w:hAnsi="Times New Roman" w:cs="Times New Roman" w:hint="eastAsia"/>
                <w:szCs w:val="21"/>
              </w:rPr>
              <w:t>m</w:t>
            </w:r>
            <w:r>
              <w:rPr>
                <w:rFonts w:ascii="Times New Roman" w:eastAsia="仿宋" w:hAnsi="Times New Roman" w:cs="Times New Roman" w:hint="eastAsia"/>
                <w:szCs w:val="21"/>
              </w:rPr>
              <w:t>³）</w:t>
            </w:r>
          </w:p>
        </w:tc>
        <w:tc>
          <w:tcPr>
            <w:tcW w:w="91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eastAsia="仿宋" w:hAnsi="Times New Roman" w:cs="Times New Roman"/>
                <w:szCs w:val="21"/>
              </w:rPr>
            </w:pPr>
            <w:r>
              <w:rPr>
                <w:rFonts w:ascii="Times New Roman" w:eastAsia="仿宋" w:hAnsi="Times New Roman" w:cs="Times New Roman" w:hint="eastAsia"/>
                <w:szCs w:val="21"/>
              </w:rPr>
              <w:t>4.56</w:t>
            </w:r>
          </w:p>
        </w:tc>
        <w:tc>
          <w:tcPr>
            <w:tcW w:w="920"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eastAsia="仿宋" w:hAnsi="Times New Roman" w:cs="Times New Roman"/>
                <w:szCs w:val="21"/>
              </w:rPr>
            </w:pPr>
            <w:r>
              <w:rPr>
                <w:rFonts w:ascii="Times New Roman" w:eastAsia="仿宋" w:hAnsi="Times New Roman" w:cs="Times New Roman" w:hint="eastAsia"/>
                <w:szCs w:val="21"/>
              </w:rPr>
              <w:t>0.84</w:t>
            </w:r>
          </w:p>
        </w:tc>
        <w:tc>
          <w:tcPr>
            <w:tcW w:w="91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eastAsia="仿宋" w:hAnsi="Times New Roman" w:cs="Times New Roman"/>
                <w:szCs w:val="21"/>
              </w:rPr>
            </w:pPr>
            <w:r>
              <w:rPr>
                <w:rFonts w:ascii="Times New Roman" w:eastAsia="仿宋" w:hAnsi="Times New Roman" w:cs="Times New Roman" w:hint="eastAsia"/>
                <w:szCs w:val="21"/>
              </w:rPr>
              <w:t>5.40</w:t>
            </w:r>
          </w:p>
        </w:tc>
      </w:tr>
      <w:tr w:rsidR="007B0292">
        <w:trPr>
          <w:trHeight w:hRule="exact" w:val="397"/>
          <w:jc w:val="center"/>
        </w:trPr>
        <w:tc>
          <w:tcPr>
            <w:tcW w:w="864" w:type="pct"/>
            <w:vMerge w:val="restart"/>
            <w:tcBorders>
              <w:top w:val="single" w:sz="4" w:space="0" w:color="000000"/>
              <w:left w:val="single" w:sz="4" w:space="0" w:color="000000"/>
              <w:right w:val="single" w:sz="4" w:space="0" w:color="000000"/>
            </w:tcBorders>
            <w:vAlign w:val="center"/>
          </w:tcPr>
          <w:p w:rsidR="007B0292" w:rsidRDefault="00735BBA">
            <w:pPr>
              <w:pStyle w:val="af8"/>
              <w:rPr>
                <w:rFonts w:ascii="Times New Roman" w:eastAsia="仿宋" w:hAnsi="Times New Roman" w:cs="Times New Roman"/>
                <w:szCs w:val="21"/>
              </w:rPr>
            </w:pPr>
            <w:r>
              <w:rPr>
                <w:rFonts w:ascii="Times New Roman" w:eastAsia="仿宋" w:hAnsi="Times New Roman" w:cs="Times New Roman" w:hint="eastAsia"/>
                <w:szCs w:val="21"/>
              </w:rPr>
              <w:t>75%</w:t>
            </w:r>
          </w:p>
        </w:tc>
        <w:tc>
          <w:tcPr>
            <w:tcW w:w="137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eastAsia="仿宋" w:hAnsi="Times New Roman" w:cs="Times New Roman"/>
                <w:szCs w:val="21"/>
              </w:rPr>
            </w:pPr>
            <w:r>
              <w:rPr>
                <w:rFonts w:ascii="Times New Roman" w:eastAsia="仿宋" w:hAnsi="Times New Roman" w:cs="Times New Roman" w:hint="eastAsia"/>
                <w:szCs w:val="21"/>
              </w:rPr>
              <w:t>调节库容（亿</w:t>
            </w:r>
            <w:r>
              <w:rPr>
                <w:rFonts w:ascii="Times New Roman" w:eastAsia="仿宋" w:hAnsi="Times New Roman" w:cs="Times New Roman" w:hint="eastAsia"/>
                <w:szCs w:val="21"/>
              </w:rPr>
              <w:t>m</w:t>
            </w:r>
            <w:r>
              <w:rPr>
                <w:rFonts w:ascii="Times New Roman" w:eastAsia="仿宋" w:hAnsi="Times New Roman" w:cs="Times New Roman" w:hint="eastAsia"/>
                <w:szCs w:val="21"/>
              </w:rPr>
              <w:t>³）</w:t>
            </w:r>
          </w:p>
        </w:tc>
        <w:tc>
          <w:tcPr>
            <w:tcW w:w="91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eastAsia="仿宋" w:hAnsi="Times New Roman" w:cs="Times New Roman"/>
                <w:szCs w:val="21"/>
              </w:rPr>
            </w:pPr>
            <w:r>
              <w:rPr>
                <w:rFonts w:ascii="Times New Roman" w:eastAsia="仿宋" w:hAnsi="Times New Roman" w:cs="Times New Roman" w:hint="eastAsia"/>
                <w:szCs w:val="21"/>
              </w:rPr>
              <w:t>2.28</w:t>
            </w:r>
          </w:p>
        </w:tc>
        <w:tc>
          <w:tcPr>
            <w:tcW w:w="920"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eastAsia="仿宋" w:hAnsi="Times New Roman" w:cs="Times New Roman"/>
                <w:szCs w:val="21"/>
              </w:rPr>
            </w:pPr>
            <w:r>
              <w:rPr>
                <w:rFonts w:ascii="Times New Roman" w:eastAsia="仿宋" w:hAnsi="Times New Roman" w:cs="Times New Roman" w:hint="eastAsia"/>
                <w:szCs w:val="21"/>
              </w:rPr>
              <w:t>0.42</w:t>
            </w:r>
          </w:p>
        </w:tc>
        <w:tc>
          <w:tcPr>
            <w:tcW w:w="91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eastAsia="仿宋" w:hAnsi="Times New Roman" w:cs="Times New Roman"/>
                <w:szCs w:val="21"/>
              </w:rPr>
            </w:pPr>
            <w:r>
              <w:rPr>
                <w:rFonts w:ascii="Times New Roman" w:eastAsia="仿宋" w:hAnsi="Times New Roman" w:cs="Times New Roman" w:hint="eastAsia"/>
                <w:szCs w:val="21"/>
              </w:rPr>
              <w:t>2.70</w:t>
            </w:r>
          </w:p>
        </w:tc>
      </w:tr>
      <w:tr w:rsidR="007B0292">
        <w:trPr>
          <w:trHeight w:hRule="exact" w:val="397"/>
          <w:jc w:val="center"/>
        </w:trPr>
        <w:tc>
          <w:tcPr>
            <w:tcW w:w="864" w:type="pct"/>
            <w:vMerge/>
            <w:tcBorders>
              <w:left w:val="single" w:sz="4" w:space="0" w:color="000000"/>
              <w:right w:val="single" w:sz="4" w:space="0" w:color="000000"/>
            </w:tcBorders>
            <w:vAlign w:val="center"/>
          </w:tcPr>
          <w:p w:rsidR="007B0292" w:rsidRDefault="007B0292">
            <w:pPr>
              <w:spacing w:line="240" w:lineRule="atLeast"/>
              <w:ind w:firstLineChars="0" w:firstLine="0"/>
              <w:jc w:val="center"/>
              <w:rPr>
                <w:rFonts w:eastAsia="仿宋" w:cs="Times New Roman"/>
                <w:sz w:val="21"/>
                <w:szCs w:val="21"/>
              </w:rPr>
            </w:pPr>
          </w:p>
        </w:tc>
        <w:tc>
          <w:tcPr>
            <w:tcW w:w="137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eastAsia="仿宋" w:hAnsi="Times New Roman" w:cs="Times New Roman"/>
                <w:szCs w:val="21"/>
              </w:rPr>
            </w:pPr>
            <w:r>
              <w:rPr>
                <w:rFonts w:ascii="Times New Roman" w:eastAsia="仿宋" w:hAnsi="Times New Roman" w:cs="Times New Roman" w:hint="eastAsia"/>
                <w:szCs w:val="21"/>
              </w:rPr>
              <w:t>复蓄系数</w:t>
            </w:r>
          </w:p>
        </w:tc>
        <w:tc>
          <w:tcPr>
            <w:tcW w:w="91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eastAsia="仿宋" w:hAnsi="Times New Roman" w:cs="Times New Roman"/>
                <w:szCs w:val="21"/>
              </w:rPr>
            </w:pPr>
            <w:r>
              <w:rPr>
                <w:rFonts w:ascii="Times New Roman" w:eastAsia="仿宋" w:hAnsi="Times New Roman" w:cs="Times New Roman" w:hint="eastAsia"/>
                <w:szCs w:val="21"/>
              </w:rPr>
              <w:t>1.80</w:t>
            </w:r>
          </w:p>
        </w:tc>
        <w:tc>
          <w:tcPr>
            <w:tcW w:w="920"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eastAsia="仿宋" w:hAnsi="Times New Roman" w:cs="Times New Roman"/>
                <w:szCs w:val="21"/>
              </w:rPr>
            </w:pPr>
            <w:r>
              <w:rPr>
                <w:rFonts w:ascii="Times New Roman" w:eastAsia="仿宋" w:hAnsi="Times New Roman" w:cs="Times New Roman" w:hint="eastAsia"/>
                <w:szCs w:val="21"/>
              </w:rPr>
              <w:t>1.80</w:t>
            </w:r>
          </w:p>
        </w:tc>
        <w:tc>
          <w:tcPr>
            <w:tcW w:w="91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eastAsia="仿宋" w:hAnsi="Times New Roman" w:cs="Times New Roman"/>
                <w:szCs w:val="21"/>
              </w:rPr>
            </w:pPr>
            <w:r>
              <w:rPr>
                <w:rFonts w:ascii="Times New Roman" w:eastAsia="仿宋" w:hAnsi="Times New Roman" w:cs="Times New Roman" w:hint="eastAsia"/>
                <w:szCs w:val="21"/>
              </w:rPr>
              <w:t>1.80</w:t>
            </w:r>
          </w:p>
        </w:tc>
      </w:tr>
      <w:tr w:rsidR="007B0292">
        <w:trPr>
          <w:trHeight w:hRule="exact" w:val="397"/>
          <w:jc w:val="center"/>
        </w:trPr>
        <w:tc>
          <w:tcPr>
            <w:tcW w:w="864" w:type="pct"/>
            <w:vMerge/>
            <w:tcBorders>
              <w:left w:val="single" w:sz="4" w:space="0" w:color="000000"/>
              <w:bottom w:val="single" w:sz="4" w:space="0" w:color="000000"/>
              <w:right w:val="single" w:sz="4" w:space="0" w:color="000000"/>
            </w:tcBorders>
            <w:vAlign w:val="center"/>
          </w:tcPr>
          <w:p w:rsidR="007B0292" w:rsidRDefault="007B0292">
            <w:pPr>
              <w:spacing w:line="240" w:lineRule="atLeast"/>
              <w:ind w:firstLineChars="0" w:firstLine="0"/>
              <w:jc w:val="center"/>
              <w:rPr>
                <w:rFonts w:eastAsia="仿宋" w:cs="Times New Roman"/>
                <w:sz w:val="21"/>
                <w:szCs w:val="21"/>
              </w:rPr>
            </w:pPr>
          </w:p>
        </w:tc>
        <w:tc>
          <w:tcPr>
            <w:tcW w:w="137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eastAsia="仿宋" w:hAnsi="Times New Roman" w:cs="Times New Roman"/>
                <w:szCs w:val="21"/>
              </w:rPr>
            </w:pPr>
            <w:r>
              <w:rPr>
                <w:rFonts w:ascii="Times New Roman" w:eastAsia="仿宋" w:hAnsi="Times New Roman" w:cs="Times New Roman" w:hint="eastAsia"/>
                <w:szCs w:val="21"/>
              </w:rPr>
              <w:t>调蓄能力（亿</w:t>
            </w:r>
            <w:r>
              <w:rPr>
                <w:rFonts w:ascii="Times New Roman" w:eastAsia="仿宋" w:hAnsi="Times New Roman" w:cs="Times New Roman" w:hint="eastAsia"/>
                <w:szCs w:val="21"/>
              </w:rPr>
              <w:t>m</w:t>
            </w:r>
            <w:r>
              <w:rPr>
                <w:rFonts w:ascii="Times New Roman" w:eastAsia="仿宋" w:hAnsi="Times New Roman" w:cs="Times New Roman" w:hint="eastAsia"/>
                <w:szCs w:val="21"/>
              </w:rPr>
              <w:t>³）</w:t>
            </w:r>
          </w:p>
        </w:tc>
        <w:tc>
          <w:tcPr>
            <w:tcW w:w="91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eastAsia="仿宋" w:hAnsi="Times New Roman" w:cs="Times New Roman"/>
                <w:szCs w:val="21"/>
              </w:rPr>
            </w:pPr>
            <w:r>
              <w:rPr>
                <w:rFonts w:ascii="Times New Roman" w:eastAsia="仿宋" w:hAnsi="Times New Roman" w:cs="Times New Roman" w:hint="eastAsia"/>
                <w:szCs w:val="21"/>
              </w:rPr>
              <w:t>4.10</w:t>
            </w:r>
          </w:p>
        </w:tc>
        <w:tc>
          <w:tcPr>
            <w:tcW w:w="920"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eastAsia="仿宋" w:hAnsi="Times New Roman" w:cs="Times New Roman"/>
                <w:szCs w:val="21"/>
              </w:rPr>
            </w:pPr>
            <w:r>
              <w:rPr>
                <w:rFonts w:ascii="Times New Roman" w:eastAsia="仿宋" w:hAnsi="Times New Roman" w:cs="Times New Roman" w:hint="eastAsia"/>
                <w:szCs w:val="21"/>
              </w:rPr>
              <w:t>0.76</w:t>
            </w:r>
          </w:p>
        </w:tc>
        <w:tc>
          <w:tcPr>
            <w:tcW w:w="91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eastAsia="仿宋" w:hAnsi="Times New Roman" w:cs="Times New Roman"/>
                <w:szCs w:val="21"/>
              </w:rPr>
            </w:pPr>
            <w:r>
              <w:rPr>
                <w:rFonts w:ascii="Times New Roman" w:eastAsia="仿宋" w:hAnsi="Times New Roman" w:cs="Times New Roman" w:hint="eastAsia"/>
                <w:szCs w:val="21"/>
              </w:rPr>
              <w:t>4.86</w:t>
            </w:r>
          </w:p>
        </w:tc>
      </w:tr>
      <w:tr w:rsidR="007B0292">
        <w:trPr>
          <w:trHeight w:hRule="exact" w:val="397"/>
          <w:jc w:val="center"/>
        </w:trPr>
        <w:tc>
          <w:tcPr>
            <w:tcW w:w="864" w:type="pct"/>
            <w:vMerge w:val="restart"/>
            <w:tcBorders>
              <w:top w:val="single" w:sz="4" w:space="0" w:color="000000"/>
              <w:left w:val="single" w:sz="4" w:space="0" w:color="000000"/>
              <w:right w:val="single" w:sz="4" w:space="0" w:color="000000"/>
            </w:tcBorders>
            <w:vAlign w:val="center"/>
          </w:tcPr>
          <w:p w:rsidR="007B0292" w:rsidRDefault="00735BBA">
            <w:pPr>
              <w:pStyle w:val="af8"/>
              <w:rPr>
                <w:rFonts w:ascii="Times New Roman" w:eastAsia="仿宋" w:hAnsi="Times New Roman" w:cs="Times New Roman"/>
                <w:szCs w:val="21"/>
              </w:rPr>
            </w:pPr>
            <w:r>
              <w:rPr>
                <w:rFonts w:ascii="Times New Roman" w:eastAsia="仿宋" w:hAnsi="Times New Roman" w:cs="Times New Roman" w:hint="eastAsia"/>
                <w:szCs w:val="21"/>
              </w:rPr>
              <w:t>95%</w:t>
            </w:r>
          </w:p>
        </w:tc>
        <w:tc>
          <w:tcPr>
            <w:tcW w:w="137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eastAsia="仿宋" w:hAnsi="Times New Roman" w:cs="Times New Roman"/>
                <w:szCs w:val="21"/>
              </w:rPr>
            </w:pPr>
            <w:r>
              <w:rPr>
                <w:rFonts w:ascii="Times New Roman" w:eastAsia="仿宋" w:hAnsi="Times New Roman" w:cs="Times New Roman" w:hint="eastAsia"/>
                <w:szCs w:val="21"/>
              </w:rPr>
              <w:t>调节库容（亿</w:t>
            </w:r>
            <w:r>
              <w:rPr>
                <w:rFonts w:ascii="Times New Roman" w:eastAsia="仿宋" w:hAnsi="Times New Roman" w:cs="Times New Roman" w:hint="eastAsia"/>
                <w:szCs w:val="21"/>
              </w:rPr>
              <w:t>m</w:t>
            </w:r>
            <w:r>
              <w:rPr>
                <w:rFonts w:ascii="Times New Roman" w:eastAsia="仿宋" w:hAnsi="Times New Roman" w:cs="Times New Roman" w:hint="eastAsia"/>
                <w:szCs w:val="21"/>
              </w:rPr>
              <w:t>³）</w:t>
            </w:r>
          </w:p>
        </w:tc>
        <w:tc>
          <w:tcPr>
            <w:tcW w:w="91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eastAsia="仿宋" w:hAnsi="Times New Roman" w:cs="Times New Roman"/>
                <w:szCs w:val="21"/>
              </w:rPr>
            </w:pPr>
            <w:r>
              <w:rPr>
                <w:rFonts w:ascii="Times New Roman" w:eastAsia="仿宋" w:hAnsi="Times New Roman" w:cs="Times New Roman" w:hint="eastAsia"/>
                <w:szCs w:val="21"/>
              </w:rPr>
              <w:t>2.28</w:t>
            </w:r>
          </w:p>
        </w:tc>
        <w:tc>
          <w:tcPr>
            <w:tcW w:w="920"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eastAsia="仿宋" w:hAnsi="Times New Roman" w:cs="Times New Roman"/>
                <w:szCs w:val="21"/>
              </w:rPr>
            </w:pPr>
            <w:r>
              <w:rPr>
                <w:rFonts w:ascii="Times New Roman" w:eastAsia="仿宋" w:hAnsi="Times New Roman" w:cs="Times New Roman" w:hint="eastAsia"/>
                <w:szCs w:val="21"/>
              </w:rPr>
              <w:t>0.42</w:t>
            </w:r>
          </w:p>
        </w:tc>
        <w:tc>
          <w:tcPr>
            <w:tcW w:w="91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eastAsia="仿宋" w:hAnsi="Times New Roman" w:cs="Times New Roman"/>
                <w:szCs w:val="21"/>
              </w:rPr>
            </w:pPr>
            <w:r>
              <w:rPr>
                <w:rFonts w:ascii="Times New Roman" w:eastAsia="仿宋" w:hAnsi="Times New Roman" w:cs="Times New Roman" w:hint="eastAsia"/>
                <w:szCs w:val="21"/>
              </w:rPr>
              <w:t>2.70</w:t>
            </w:r>
          </w:p>
        </w:tc>
      </w:tr>
      <w:tr w:rsidR="007B0292">
        <w:trPr>
          <w:trHeight w:hRule="exact" w:val="397"/>
          <w:jc w:val="center"/>
        </w:trPr>
        <w:tc>
          <w:tcPr>
            <w:tcW w:w="864" w:type="pct"/>
            <w:vMerge/>
            <w:tcBorders>
              <w:left w:val="single" w:sz="4" w:space="0" w:color="000000"/>
              <w:right w:val="single" w:sz="4" w:space="0" w:color="000000"/>
            </w:tcBorders>
            <w:vAlign w:val="center"/>
          </w:tcPr>
          <w:p w:rsidR="007B0292" w:rsidRDefault="007B0292">
            <w:pPr>
              <w:spacing w:line="240" w:lineRule="atLeast"/>
              <w:ind w:firstLineChars="0" w:firstLine="0"/>
              <w:jc w:val="center"/>
              <w:rPr>
                <w:rFonts w:eastAsia="仿宋" w:cs="Times New Roman"/>
                <w:sz w:val="21"/>
                <w:szCs w:val="21"/>
              </w:rPr>
            </w:pPr>
          </w:p>
        </w:tc>
        <w:tc>
          <w:tcPr>
            <w:tcW w:w="137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eastAsia="仿宋" w:hAnsi="Times New Roman" w:cs="Times New Roman"/>
                <w:szCs w:val="21"/>
              </w:rPr>
            </w:pPr>
            <w:r>
              <w:rPr>
                <w:rFonts w:ascii="Times New Roman" w:eastAsia="仿宋" w:hAnsi="Times New Roman" w:cs="Times New Roman" w:hint="eastAsia"/>
                <w:szCs w:val="21"/>
              </w:rPr>
              <w:t>复蓄系数</w:t>
            </w:r>
          </w:p>
        </w:tc>
        <w:tc>
          <w:tcPr>
            <w:tcW w:w="91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eastAsia="仿宋" w:hAnsi="Times New Roman" w:cs="Times New Roman"/>
                <w:szCs w:val="21"/>
              </w:rPr>
            </w:pPr>
            <w:r>
              <w:rPr>
                <w:rFonts w:ascii="Times New Roman" w:eastAsia="仿宋" w:hAnsi="Times New Roman" w:cs="Times New Roman" w:hint="eastAsia"/>
                <w:szCs w:val="21"/>
              </w:rPr>
              <w:t>1.50</w:t>
            </w:r>
          </w:p>
        </w:tc>
        <w:tc>
          <w:tcPr>
            <w:tcW w:w="920"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eastAsia="仿宋" w:hAnsi="Times New Roman" w:cs="Times New Roman"/>
                <w:szCs w:val="21"/>
              </w:rPr>
            </w:pPr>
            <w:r>
              <w:rPr>
                <w:rFonts w:ascii="Times New Roman" w:eastAsia="仿宋" w:hAnsi="Times New Roman" w:cs="Times New Roman" w:hint="eastAsia"/>
                <w:szCs w:val="21"/>
              </w:rPr>
              <w:t>1.50</w:t>
            </w:r>
          </w:p>
        </w:tc>
        <w:tc>
          <w:tcPr>
            <w:tcW w:w="91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eastAsia="仿宋" w:hAnsi="Times New Roman" w:cs="Times New Roman"/>
                <w:szCs w:val="21"/>
              </w:rPr>
            </w:pPr>
            <w:r>
              <w:rPr>
                <w:rFonts w:ascii="Times New Roman" w:eastAsia="仿宋" w:hAnsi="Times New Roman" w:cs="Times New Roman" w:hint="eastAsia"/>
                <w:szCs w:val="21"/>
              </w:rPr>
              <w:t>1.50</w:t>
            </w:r>
          </w:p>
        </w:tc>
      </w:tr>
      <w:tr w:rsidR="007B0292">
        <w:trPr>
          <w:trHeight w:hRule="exact" w:val="397"/>
          <w:jc w:val="center"/>
        </w:trPr>
        <w:tc>
          <w:tcPr>
            <w:tcW w:w="864" w:type="pct"/>
            <w:vMerge/>
            <w:tcBorders>
              <w:left w:val="single" w:sz="4" w:space="0" w:color="000000"/>
              <w:bottom w:val="single" w:sz="4" w:space="0" w:color="000000"/>
              <w:right w:val="single" w:sz="4" w:space="0" w:color="000000"/>
            </w:tcBorders>
            <w:vAlign w:val="center"/>
          </w:tcPr>
          <w:p w:rsidR="007B0292" w:rsidRDefault="007B0292">
            <w:pPr>
              <w:spacing w:line="240" w:lineRule="atLeast"/>
              <w:ind w:firstLineChars="0" w:firstLine="0"/>
              <w:jc w:val="center"/>
              <w:rPr>
                <w:rFonts w:eastAsia="仿宋" w:cs="Times New Roman"/>
                <w:sz w:val="21"/>
                <w:szCs w:val="21"/>
              </w:rPr>
            </w:pPr>
          </w:p>
        </w:tc>
        <w:tc>
          <w:tcPr>
            <w:tcW w:w="137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eastAsia="仿宋" w:hAnsi="Times New Roman" w:cs="Times New Roman"/>
                <w:szCs w:val="21"/>
              </w:rPr>
            </w:pPr>
            <w:r>
              <w:rPr>
                <w:rFonts w:ascii="Times New Roman" w:eastAsia="仿宋" w:hAnsi="Times New Roman" w:cs="Times New Roman" w:hint="eastAsia"/>
                <w:szCs w:val="21"/>
              </w:rPr>
              <w:t>调蓄能力（亿</w:t>
            </w:r>
            <w:r>
              <w:rPr>
                <w:rFonts w:ascii="Times New Roman" w:eastAsia="仿宋" w:hAnsi="Times New Roman" w:cs="Times New Roman" w:hint="eastAsia"/>
                <w:szCs w:val="21"/>
              </w:rPr>
              <w:t>m</w:t>
            </w:r>
            <w:r>
              <w:rPr>
                <w:rFonts w:ascii="Times New Roman" w:eastAsia="仿宋" w:hAnsi="Times New Roman" w:cs="Times New Roman" w:hint="eastAsia"/>
                <w:szCs w:val="21"/>
              </w:rPr>
              <w:t>³）</w:t>
            </w:r>
          </w:p>
        </w:tc>
        <w:tc>
          <w:tcPr>
            <w:tcW w:w="91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eastAsia="仿宋" w:hAnsi="Times New Roman" w:cs="Times New Roman"/>
                <w:szCs w:val="21"/>
              </w:rPr>
            </w:pPr>
            <w:r>
              <w:rPr>
                <w:rFonts w:ascii="Times New Roman" w:eastAsia="仿宋" w:hAnsi="Times New Roman" w:cs="Times New Roman" w:hint="eastAsia"/>
                <w:szCs w:val="21"/>
              </w:rPr>
              <w:t>3.42</w:t>
            </w:r>
          </w:p>
        </w:tc>
        <w:tc>
          <w:tcPr>
            <w:tcW w:w="920"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eastAsia="仿宋" w:hAnsi="Times New Roman" w:cs="Times New Roman"/>
                <w:szCs w:val="21"/>
              </w:rPr>
            </w:pPr>
            <w:r>
              <w:rPr>
                <w:rFonts w:ascii="Times New Roman" w:eastAsia="仿宋" w:hAnsi="Times New Roman" w:cs="Times New Roman" w:hint="eastAsia"/>
                <w:szCs w:val="21"/>
              </w:rPr>
              <w:t>0.63</w:t>
            </w:r>
          </w:p>
        </w:tc>
        <w:tc>
          <w:tcPr>
            <w:tcW w:w="91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eastAsia="仿宋" w:hAnsi="Times New Roman" w:cs="Times New Roman"/>
                <w:szCs w:val="21"/>
              </w:rPr>
            </w:pPr>
            <w:r>
              <w:rPr>
                <w:rFonts w:ascii="Times New Roman" w:eastAsia="仿宋" w:hAnsi="Times New Roman" w:cs="Times New Roman" w:hint="eastAsia"/>
                <w:szCs w:val="21"/>
              </w:rPr>
              <w:t>4.05</w:t>
            </w:r>
          </w:p>
        </w:tc>
      </w:tr>
    </w:tbl>
    <w:p w:rsidR="007B0292" w:rsidRDefault="007B0292">
      <w:pPr>
        <w:spacing w:before="10" w:line="160" w:lineRule="exact"/>
        <w:ind w:firstLine="320"/>
        <w:rPr>
          <w:rFonts w:cs="Times New Roman"/>
          <w:sz w:val="16"/>
          <w:szCs w:val="16"/>
        </w:rPr>
      </w:pPr>
    </w:p>
    <w:p w:rsidR="007B0292" w:rsidRDefault="007B0292">
      <w:pPr>
        <w:spacing w:line="200" w:lineRule="exact"/>
        <w:ind w:firstLine="400"/>
        <w:rPr>
          <w:rFonts w:cs="Times New Roman"/>
          <w:sz w:val="20"/>
          <w:szCs w:val="20"/>
        </w:rPr>
      </w:pPr>
    </w:p>
    <w:p w:rsidR="007B0292" w:rsidRDefault="00735BBA">
      <w:pPr>
        <w:ind w:firstLine="480"/>
        <w:rPr>
          <w:rFonts w:cs="Times New Roman"/>
          <w:lang w:eastAsia="zh-CN"/>
        </w:rPr>
      </w:pPr>
      <w:r>
        <w:rPr>
          <w:rFonts w:cs="Times New Roman"/>
          <w:lang w:eastAsia="zh-CN"/>
        </w:rPr>
        <w:t>怀远县中深层地下水安全开采量，主要包括浅层水越流补给量和弹性释水量，中深层水安全开采模数为</w:t>
      </w:r>
      <w:r>
        <w:rPr>
          <w:rFonts w:cs="Times New Roman"/>
          <w:lang w:eastAsia="zh-CN"/>
        </w:rPr>
        <w:t>2.797</w:t>
      </w:r>
      <w:r>
        <w:rPr>
          <w:rFonts w:cs="Times New Roman"/>
          <w:lang w:eastAsia="zh-CN"/>
        </w:rPr>
        <w:t>万</w:t>
      </w:r>
      <w:r>
        <w:rPr>
          <w:rFonts w:cs="Times New Roman" w:hint="eastAsia"/>
          <w:lang w:eastAsia="zh-CN"/>
        </w:rPr>
        <w:t>m</w:t>
      </w:r>
      <w:r>
        <w:rPr>
          <w:rFonts w:cs="Times New Roman" w:hint="eastAsia"/>
          <w:lang w:eastAsia="zh-CN"/>
        </w:rPr>
        <w:t>³</w:t>
      </w:r>
      <w:r>
        <w:rPr>
          <w:rFonts w:cs="Times New Roman"/>
          <w:lang w:eastAsia="zh-CN"/>
        </w:rPr>
        <w:t>/km</w:t>
      </w:r>
      <w:r>
        <w:rPr>
          <w:rFonts w:cs="Times New Roman"/>
          <w:vertAlign w:val="superscript"/>
          <w:lang w:eastAsia="zh-CN"/>
        </w:rPr>
        <w:t>2</w:t>
      </w:r>
      <w:r>
        <w:rPr>
          <w:rFonts w:cs="Times New Roman"/>
          <w:lang w:eastAsia="zh-CN"/>
        </w:rPr>
        <w:t>∙</w:t>
      </w:r>
      <w:r>
        <w:rPr>
          <w:rFonts w:cs="Times New Roman"/>
          <w:lang w:eastAsia="zh-CN"/>
        </w:rPr>
        <w:t>a</w:t>
      </w:r>
      <w:r>
        <w:rPr>
          <w:rFonts w:cs="Times New Roman"/>
          <w:lang w:eastAsia="zh-CN"/>
        </w:rPr>
        <w:t>，其中越流补给量、弹性释放量分别占中深层水安全开采量的</w:t>
      </w:r>
      <w:r>
        <w:rPr>
          <w:rFonts w:cs="Times New Roman"/>
          <w:lang w:eastAsia="zh-CN"/>
        </w:rPr>
        <w:t>50.9%</w:t>
      </w:r>
      <w:r>
        <w:rPr>
          <w:rFonts w:cs="Times New Roman"/>
          <w:lang w:eastAsia="zh-CN"/>
        </w:rPr>
        <w:t>和</w:t>
      </w:r>
      <w:r>
        <w:rPr>
          <w:rFonts w:cs="Times New Roman"/>
          <w:lang w:eastAsia="zh-CN"/>
        </w:rPr>
        <w:t>49.4%</w:t>
      </w:r>
      <w:r>
        <w:rPr>
          <w:rFonts w:cs="Times New Roman"/>
          <w:lang w:eastAsia="zh-CN"/>
        </w:rPr>
        <w:t>，中深层水的安全开采量为</w:t>
      </w:r>
      <w:r>
        <w:rPr>
          <w:rFonts w:cs="Times New Roman"/>
          <w:lang w:eastAsia="zh-CN"/>
        </w:rPr>
        <w:t>0.613</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w:t>
      </w:r>
    </w:p>
    <w:p w:rsidR="007B0292" w:rsidRDefault="00735BBA">
      <w:pPr>
        <w:ind w:firstLine="482"/>
        <w:rPr>
          <w:rFonts w:cs="Times New Roman"/>
          <w:b/>
          <w:bCs/>
        </w:rPr>
      </w:pPr>
      <w:r>
        <w:rPr>
          <w:rFonts w:cs="Times New Roman" w:hint="eastAsia"/>
          <w:b/>
          <w:bCs/>
          <w:lang w:eastAsia="zh-CN"/>
        </w:rPr>
        <w:t>（</w:t>
      </w:r>
      <w:r>
        <w:rPr>
          <w:rFonts w:cs="Times New Roman" w:hint="eastAsia"/>
          <w:b/>
          <w:bCs/>
          <w:lang w:eastAsia="zh-CN"/>
        </w:rPr>
        <w:t>2</w:t>
      </w:r>
      <w:r>
        <w:rPr>
          <w:rFonts w:cs="Times New Roman" w:hint="eastAsia"/>
          <w:b/>
          <w:bCs/>
          <w:lang w:eastAsia="zh-CN"/>
        </w:rPr>
        <w:t>）</w:t>
      </w:r>
      <w:r>
        <w:rPr>
          <w:rFonts w:cs="Times New Roman"/>
          <w:b/>
          <w:bCs/>
        </w:rPr>
        <w:t>不同水平年可供水量</w:t>
      </w:r>
    </w:p>
    <w:p w:rsidR="007B0292" w:rsidRDefault="00735BBA">
      <w:pPr>
        <w:ind w:firstLine="480"/>
        <w:rPr>
          <w:rFonts w:cs="Times New Roman"/>
          <w:lang w:eastAsia="zh-CN"/>
        </w:rPr>
      </w:pPr>
      <w:r>
        <w:rPr>
          <w:rFonts w:cs="Times New Roman"/>
          <w:lang w:eastAsia="zh-CN"/>
        </w:rPr>
        <w:t>根据怀远县现状和规划工程组成的供水系统，依据系统的来水条件、工程状况、需水要求及相应的运用调度方式和规则，采用前述可供水量计算方法，分别计算不同水平年、不同保证率的可供水量。见表</w:t>
      </w:r>
      <w:r>
        <w:rPr>
          <w:rFonts w:cs="Times New Roman" w:hint="eastAsia"/>
          <w:lang w:eastAsia="zh-CN"/>
        </w:rPr>
        <w:t>4.4</w:t>
      </w:r>
      <w:r>
        <w:rPr>
          <w:rFonts w:cs="Times New Roman"/>
          <w:lang w:eastAsia="zh-CN"/>
        </w:rPr>
        <w:t>-</w:t>
      </w:r>
      <w:r>
        <w:rPr>
          <w:rFonts w:cs="Times New Roman" w:hint="eastAsia"/>
          <w:lang w:eastAsia="zh-CN"/>
        </w:rPr>
        <w:t>2</w:t>
      </w:r>
      <w:r>
        <w:rPr>
          <w:rFonts w:cs="Times New Roman"/>
          <w:lang w:eastAsia="zh-CN"/>
        </w:rPr>
        <w:t>。</w:t>
      </w:r>
    </w:p>
    <w:p w:rsidR="007B0292" w:rsidRDefault="00735BBA">
      <w:pPr>
        <w:ind w:firstLine="480"/>
        <w:rPr>
          <w:rFonts w:cs="Times New Roman"/>
          <w:lang w:eastAsia="zh-CN"/>
        </w:rPr>
      </w:pPr>
      <w:r>
        <w:rPr>
          <w:rFonts w:cs="Times New Roman"/>
          <w:lang w:eastAsia="zh-CN"/>
        </w:rPr>
        <w:t>现状（</w:t>
      </w:r>
      <w:r>
        <w:rPr>
          <w:rFonts w:cs="Times New Roman"/>
          <w:lang w:eastAsia="zh-CN"/>
        </w:rPr>
        <w:t>2020</w:t>
      </w:r>
      <w:r>
        <w:rPr>
          <w:rFonts w:cs="Times New Roman"/>
          <w:lang w:eastAsia="zh-CN"/>
        </w:rPr>
        <w:t>年），全县现状工程和规划工程</w:t>
      </w:r>
      <w:r>
        <w:rPr>
          <w:rFonts w:cs="Times New Roman"/>
          <w:lang w:eastAsia="zh-CN"/>
        </w:rPr>
        <w:t>50%</w:t>
      </w:r>
      <w:r>
        <w:rPr>
          <w:rFonts w:cs="Times New Roman"/>
          <w:lang w:eastAsia="zh-CN"/>
        </w:rPr>
        <w:t>、</w:t>
      </w:r>
      <w:r>
        <w:rPr>
          <w:rFonts w:cs="Times New Roman"/>
          <w:lang w:eastAsia="zh-CN"/>
        </w:rPr>
        <w:t>75%</w:t>
      </w:r>
      <w:r>
        <w:rPr>
          <w:rFonts w:cs="Times New Roman"/>
          <w:lang w:eastAsia="zh-CN"/>
        </w:rPr>
        <w:t>和</w:t>
      </w:r>
      <w:r>
        <w:rPr>
          <w:rFonts w:cs="Times New Roman"/>
          <w:lang w:eastAsia="zh-CN"/>
        </w:rPr>
        <w:t>95%</w:t>
      </w:r>
      <w:r>
        <w:rPr>
          <w:rFonts w:cs="Times New Roman"/>
          <w:lang w:eastAsia="zh-CN"/>
        </w:rPr>
        <w:t>保证率的可供水量分别为</w:t>
      </w:r>
      <w:r>
        <w:rPr>
          <w:rFonts w:cs="Times New Roman"/>
          <w:lang w:eastAsia="zh-CN"/>
        </w:rPr>
        <w:t>5.25</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w:t>
      </w:r>
      <w:r>
        <w:rPr>
          <w:rFonts w:cs="Times New Roman"/>
          <w:lang w:eastAsia="zh-CN"/>
        </w:rPr>
        <w:t>5.58</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和</w:t>
      </w:r>
      <w:r>
        <w:rPr>
          <w:rFonts w:cs="Times New Roman"/>
          <w:lang w:eastAsia="zh-CN"/>
        </w:rPr>
        <w:t>5.81</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w:t>
      </w:r>
    </w:p>
    <w:p w:rsidR="007B0292" w:rsidRDefault="00735BBA">
      <w:pPr>
        <w:ind w:firstLine="480"/>
        <w:rPr>
          <w:rFonts w:cs="Times New Roman"/>
          <w:lang w:eastAsia="zh-CN"/>
        </w:rPr>
      </w:pPr>
      <w:r>
        <w:rPr>
          <w:rFonts w:cs="Times New Roman" w:hint="eastAsia"/>
          <w:lang w:eastAsia="zh-CN"/>
        </w:rPr>
        <w:t>近期规划水平年</w:t>
      </w:r>
      <w:r>
        <w:rPr>
          <w:rFonts w:cs="Times New Roman"/>
          <w:lang w:eastAsia="zh-CN"/>
        </w:rPr>
        <w:t>（</w:t>
      </w:r>
      <w:r>
        <w:rPr>
          <w:rFonts w:cs="Times New Roman"/>
          <w:lang w:eastAsia="zh-CN"/>
        </w:rPr>
        <w:t>20</w:t>
      </w:r>
      <w:r>
        <w:rPr>
          <w:rFonts w:cs="Times New Roman" w:hint="eastAsia"/>
          <w:lang w:eastAsia="zh-CN"/>
        </w:rPr>
        <w:t>25</w:t>
      </w:r>
      <w:r>
        <w:rPr>
          <w:rFonts w:cs="Times New Roman"/>
          <w:lang w:eastAsia="zh-CN"/>
        </w:rPr>
        <w:t>年），全县现状工程和规划工程</w:t>
      </w:r>
      <w:r>
        <w:rPr>
          <w:rFonts w:cs="Times New Roman"/>
          <w:lang w:eastAsia="zh-CN"/>
        </w:rPr>
        <w:t>50%</w:t>
      </w:r>
      <w:r>
        <w:rPr>
          <w:rFonts w:cs="Times New Roman"/>
          <w:lang w:eastAsia="zh-CN"/>
        </w:rPr>
        <w:t>、</w:t>
      </w:r>
      <w:r>
        <w:rPr>
          <w:rFonts w:cs="Times New Roman"/>
          <w:lang w:eastAsia="zh-CN"/>
        </w:rPr>
        <w:t>75%</w:t>
      </w:r>
      <w:r>
        <w:rPr>
          <w:rFonts w:cs="Times New Roman"/>
          <w:lang w:eastAsia="zh-CN"/>
        </w:rPr>
        <w:t>和</w:t>
      </w:r>
      <w:r>
        <w:rPr>
          <w:rFonts w:cs="Times New Roman"/>
          <w:lang w:eastAsia="zh-CN"/>
        </w:rPr>
        <w:t>95%</w:t>
      </w:r>
      <w:r>
        <w:rPr>
          <w:rFonts w:cs="Times New Roman"/>
          <w:lang w:eastAsia="zh-CN"/>
        </w:rPr>
        <w:t>保证率的可供水量分别为</w:t>
      </w:r>
      <w:r>
        <w:rPr>
          <w:rFonts w:cs="Times New Roman" w:hint="eastAsia"/>
          <w:lang w:eastAsia="zh-CN"/>
        </w:rPr>
        <w:t>6.63</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w:t>
      </w:r>
      <w:r>
        <w:rPr>
          <w:rFonts w:cs="Times New Roman" w:hint="eastAsia"/>
          <w:lang w:eastAsia="zh-CN"/>
        </w:rPr>
        <w:t>6.94</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和</w:t>
      </w:r>
      <w:r>
        <w:rPr>
          <w:rFonts w:cs="Times New Roman" w:hint="eastAsia"/>
          <w:lang w:eastAsia="zh-CN"/>
        </w:rPr>
        <w:t>7.17</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w:t>
      </w:r>
    </w:p>
    <w:p w:rsidR="007B0292" w:rsidRDefault="00735BBA">
      <w:pPr>
        <w:ind w:firstLine="480"/>
        <w:rPr>
          <w:rFonts w:cs="Times New Roman"/>
          <w:lang w:eastAsia="zh-CN"/>
        </w:rPr>
      </w:pPr>
      <w:r>
        <w:rPr>
          <w:rFonts w:cs="Times New Roman" w:hint="eastAsia"/>
          <w:lang w:eastAsia="zh-CN"/>
        </w:rPr>
        <w:t>远期规划水平年</w:t>
      </w:r>
      <w:r>
        <w:rPr>
          <w:rFonts w:cs="Times New Roman"/>
          <w:lang w:eastAsia="zh-CN"/>
        </w:rPr>
        <w:t>（</w:t>
      </w:r>
      <w:r>
        <w:rPr>
          <w:rFonts w:cs="Times New Roman"/>
          <w:lang w:eastAsia="zh-CN"/>
        </w:rPr>
        <w:t>20</w:t>
      </w:r>
      <w:r>
        <w:rPr>
          <w:rFonts w:cs="Times New Roman" w:hint="eastAsia"/>
          <w:lang w:eastAsia="zh-CN"/>
        </w:rPr>
        <w:t>30</w:t>
      </w:r>
      <w:r>
        <w:rPr>
          <w:rFonts w:cs="Times New Roman"/>
          <w:lang w:eastAsia="zh-CN"/>
        </w:rPr>
        <w:t>年），全县现状</w:t>
      </w:r>
      <w:r>
        <w:rPr>
          <w:rFonts w:cs="Times New Roman"/>
          <w:lang w:eastAsia="zh-CN"/>
        </w:rPr>
        <w:t>工程和规划工程</w:t>
      </w:r>
      <w:r>
        <w:rPr>
          <w:rFonts w:cs="Times New Roman"/>
          <w:lang w:eastAsia="zh-CN"/>
        </w:rPr>
        <w:t>50%</w:t>
      </w:r>
      <w:r>
        <w:rPr>
          <w:rFonts w:cs="Times New Roman"/>
          <w:lang w:eastAsia="zh-CN"/>
        </w:rPr>
        <w:t>、</w:t>
      </w:r>
      <w:r>
        <w:rPr>
          <w:rFonts w:cs="Times New Roman"/>
          <w:lang w:eastAsia="zh-CN"/>
        </w:rPr>
        <w:t>75%</w:t>
      </w:r>
      <w:r>
        <w:rPr>
          <w:rFonts w:cs="Times New Roman"/>
          <w:lang w:eastAsia="zh-CN"/>
        </w:rPr>
        <w:t>和</w:t>
      </w:r>
      <w:r>
        <w:rPr>
          <w:rFonts w:cs="Times New Roman"/>
          <w:lang w:eastAsia="zh-CN"/>
        </w:rPr>
        <w:t>95%</w:t>
      </w:r>
      <w:r>
        <w:rPr>
          <w:rFonts w:cs="Times New Roman"/>
          <w:lang w:eastAsia="zh-CN"/>
        </w:rPr>
        <w:t>保证率的可供水量分别为</w:t>
      </w:r>
      <w:r>
        <w:rPr>
          <w:rFonts w:cs="Times New Roman" w:hint="eastAsia"/>
          <w:lang w:eastAsia="zh-CN"/>
        </w:rPr>
        <w:t>7.45</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w:t>
      </w:r>
      <w:r>
        <w:rPr>
          <w:rFonts w:cs="Times New Roman" w:hint="eastAsia"/>
          <w:lang w:eastAsia="zh-CN"/>
        </w:rPr>
        <w:t>7.77</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和</w:t>
      </w:r>
      <w:r>
        <w:rPr>
          <w:rFonts w:cs="Times New Roman" w:hint="eastAsia"/>
          <w:lang w:eastAsia="zh-CN"/>
        </w:rPr>
        <w:t>7.99</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w:t>
      </w:r>
    </w:p>
    <w:p w:rsidR="007B0292" w:rsidRDefault="00735BBA">
      <w:pPr>
        <w:pStyle w:val="af7"/>
        <w:rPr>
          <w:rFonts w:cs="Times New Roman"/>
          <w:lang w:eastAsia="zh-CN"/>
        </w:rPr>
      </w:pPr>
      <w:r>
        <w:rPr>
          <w:rFonts w:cs="Times New Roman"/>
          <w:lang w:eastAsia="zh-CN"/>
        </w:rPr>
        <w:t>表</w:t>
      </w:r>
      <w:r>
        <w:rPr>
          <w:rFonts w:cs="Times New Roman" w:hint="eastAsia"/>
          <w:lang w:eastAsia="zh-CN"/>
        </w:rPr>
        <w:t>4.4</w:t>
      </w:r>
      <w:r>
        <w:rPr>
          <w:rFonts w:cs="Times New Roman"/>
          <w:lang w:eastAsia="zh-CN"/>
        </w:rPr>
        <w:t>-</w:t>
      </w:r>
      <w:r>
        <w:rPr>
          <w:rFonts w:cs="Times New Roman" w:hint="eastAsia"/>
          <w:lang w:eastAsia="zh-CN"/>
        </w:rPr>
        <w:t xml:space="preserve">2      </w:t>
      </w:r>
      <w:r>
        <w:rPr>
          <w:rFonts w:cs="Times New Roman"/>
          <w:lang w:eastAsia="zh-CN"/>
        </w:rPr>
        <w:t>怀远县不同水平年可供水量</w:t>
      </w:r>
      <w:r>
        <w:rPr>
          <w:rFonts w:cs="Times New Roman" w:hint="eastAsia"/>
          <w:lang w:eastAsia="zh-CN"/>
        </w:rPr>
        <w:t xml:space="preserve">       </w:t>
      </w:r>
      <w:r>
        <w:rPr>
          <w:rFonts w:cs="Times New Roman"/>
          <w:lang w:eastAsia="zh-CN"/>
        </w:rPr>
        <w:t>单位：万</w:t>
      </w:r>
      <w:r>
        <w:rPr>
          <w:rFonts w:cs="Times New Roman" w:hint="eastAsia"/>
          <w:lang w:eastAsia="zh-CN"/>
        </w:rPr>
        <w:t>m</w:t>
      </w:r>
      <w:r>
        <w:rPr>
          <w:rFonts w:cs="Times New Roman" w:hint="eastAsia"/>
          <w:lang w:eastAsia="zh-CN"/>
        </w:rPr>
        <w:t>³</w:t>
      </w:r>
    </w:p>
    <w:tbl>
      <w:tblPr>
        <w:tblW w:w="5012" w:type="pct"/>
        <w:jc w:val="center"/>
        <w:tblCellMar>
          <w:left w:w="0" w:type="dxa"/>
          <w:right w:w="0" w:type="dxa"/>
        </w:tblCellMar>
        <w:tblLook w:val="04A0" w:firstRow="1" w:lastRow="0" w:firstColumn="1" w:lastColumn="0" w:noHBand="0" w:noVBand="1"/>
      </w:tblPr>
      <w:tblGrid>
        <w:gridCol w:w="2020"/>
        <w:gridCol w:w="1771"/>
        <w:gridCol w:w="1771"/>
        <w:gridCol w:w="1771"/>
        <w:gridCol w:w="1771"/>
      </w:tblGrid>
      <w:tr w:rsidR="007B0292">
        <w:trPr>
          <w:trHeight w:hRule="exact" w:val="397"/>
          <w:jc w:val="center"/>
        </w:trPr>
        <w:tc>
          <w:tcPr>
            <w:tcW w:w="110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b/>
                <w:bCs/>
              </w:rPr>
            </w:pPr>
            <w:r>
              <w:rPr>
                <w:rFonts w:ascii="Times New Roman" w:hAnsi="Times New Roman" w:cs="Times New Roman"/>
                <w:b/>
                <w:bCs/>
              </w:rPr>
              <w:t>水平年</w:t>
            </w:r>
          </w:p>
        </w:tc>
        <w:tc>
          <w:tcPr>
            <w:tcW w:w="97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b/>
                <w:bCs/>
              </w:rPr>
            </w:pPr>
            <w:r>
              <w:rPr>
                <w:rFonts w:ascii="Times New Roman" w:hAnsi="Times New Roman" w:cs="Times New Roman"/>
                <w:b/>
                <w:bCs/>
              </w:rPr>
              <w:t>供水水源</w:t>
            </w:r>
          </w:p>
        </w:tc>
        <w:tc>
          <w:tcPr>
            <w:tcW w:w="97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b/>
                <w:bCs/>
              </w:rPr>
            </w:pPr>
            <w:r>
              <w:rPr>
                <w:rFonts w:ascii="Times New Roman" w:hAnsi="Times New Roman" w:cs="Times New Roman"/>
                <w:b/>
                <w:bCs/>
              </w:rPr>
              <w:t>50%</w:t>
            </w:r>
          </w:p>
        </w:tc>
        <w:tc>
          <w:tcPr>
            <w:tcW w:w="97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b/>
                <w:bCs/>
              </w:rPr>
            </w:pPr>
            <w:r>
              <w:rPr>
                <w:rFonts w:ascii="Times New Roman" w:hAnsi="Times New Roman" w:cs="Times New Roman"/>
                <w:b/>
                <w:bCs/>
              </w:rPr>
              <w:t>75%</w:t>
            </w:r>
          </w:p>
        </w:tc>
        <w:tc>
          <w:tcPr>
            <w:tcW w:w="97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b/>
                <w:bCs/>
              </w:rPr>
            </w:pPr>
            <w:r>
              <w:rPr>
                <w:rFonts w:ascii="Times New Roman" w:hAnsi="Times New Roman" w:cs="Times New Roman"/>
                <w:b/>
                <w:bCs/>
              </w:rPr>
              <w:t>95%</w:t>
            </w:r>
          </w:p>
        </w:tc>
      </w:tr>
      <w:tr w:rsidR="007B0292">
        <w:trPr>
          <w:trHeight w:hRule="exact" w:val="397"/>
          <w:jc w:val="center"/>
        </w:trPr>
        <w:tc>
          <w:tcPr>
            <w:tcW w:w="1109" w:type="pct"/>
            <w:vMerge w:val="restart"/>
            <w:tcBorders>
              <w:top w:val="single" w:sz="4" w:space="0" w:color="000000"/>
              <w:left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现状（</w:t>
            </w:r>
            <w:r>
              <w:rPr>
                <w:rFonts w:ascii="Times New Roman" w:hAnsi="Times New Roman" w:cs="Times New Roman"/>
              </w:rPr>
              <w:t>2020</w:t>
            </w:r>
            <w:r>
              <w:rPr>
                <w:rFonts w:ascii="Times New Roman" w:hAnsi="Times New Roman" w:cs="Times New Roman"/>
              </w:rPr>
              <w:t>年）</w:t>
            </w:r>
          </w:p>
        </w:tc>
        <w:tc>
          <w:tcPr>
            <w:tcW w:w="97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地表水</w:t>
            </w:r>
          </w:p>
        </w:tc>
        <w:tc>
          <w:tcPr>
            <w:tcW w:w="1772" w:type="dxa"/>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49500 </w:t>
            </w:r>
          </w:p>
        </w:tc>
        <w:tc>
          <w:tcPr>
            <w:tcW w:w="1772" w:type="dxa"/>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48649 </w:t>
            </w:r>
          </w:p>
        </w:tc>
        <w:tc>
          <w:tcPr>
            <w:tcW w:w="1772" w:type="dxa"/>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48386 </w:t>
            </w:r>
          </w:p>
        </w:tc>
      </w:tr>
      <w:tr w:rsidR="007B0292">
        <w:trPr>
          <w:trHeight w:hRule="exact" w:val="397"/>
          <w:jc w:val="center"/>
        </w:trPr>
        <w:tc>
          <w:tcPr>
            <w:tcW w:w="1109" w:type="pct"/>
            <w:vMerge/>
            <w:tcBorders>
              <w:left w:val="single" w:sz="4" w:space="0" w:color="000000"/>
              <w:right w:val="single" w:sz="4" w:space="0" w:color="000000"/>
            </w:tcBorders>
            <w:vAlign w:val="center"/>
          </w:tcPr>
          <w:p w:rsidR="007B0292" w:rsidRDefault="007B0292">
            <w:pPr>
              <w:pStyle w:val="af8"/>
              <w:rPr>
                <w:rFonts w:ascii="Times New Roman" w:hAnsi="Times New Roman" w:cs="Times New Roman"/>
              </w:rPr>
            </w:pPr>
          </w:p>
        </w:tc>
        <w:tc>
          <w:tcPr>
            <w:tcW w:w="97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地下水</w:t>
            </w:r>
          </w:p>
        </w:tc>
        <w:tc>
          <w:tcPr>
            <w:tcW w:w="1772" w:type="dxa"/>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9789 </w:t>
            </w:r>
          </w:p>
        </w:tc>
        <w:tc>
          <w:tcPr>
            <w:tcW w:w="1772" w:type="dxa"/>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13874 </w:t>
            </w:r>
          </w:p>
        </w:tc>
        <w:tc>
          <w:tcPr>
            <w:tcW w:w="1772" w:type="dxa"/>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16390 </w:t>
            </w:r>
          </w:p>
        </w:tc>
      </w:tr>
      <w:tr w:rsidR="007B0292">
        <w:trPr>
          <w:trHeight w:hRule="exact" w:val="397"/>
          <w:jc w:val="center"/>
        </w:trPr>
        <w:tc>
          <w:tcPr>
            <w:tcW w:w="1109" w:type="pct"/>
            <w:vMerge/>
            <w:tcBorders>
              <w:left w:val="single" w:sz="4" w:space="0" w:color="000000"/>
              <w:right w:val="single" w:sz="4" w:space="0" w:color="000000"/>
            </w:tcBorders>
            <w:vAlign w:val="center"/>
          </w:tcPr>
          <w:p w:rsidR="007B0292" w:rsidRDefault="007B0292">
            <w:pPr>
              <w:pStyle w:val="af8"/>
              <w:rPr>
                <w:rFonts w:ascii="Times New Roman" w:hAnsi="Times New Roman" w:cs="Times New Roman"/>
              </w:rPr>
            </w:pPr>
          </w:p>
        </w:tc>
        <w:tc>
          <w:tcPr>
            <w:tcW w:w="97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非常规水源</w:t>
            </w:r>
          </w:p>
        </w:tc>
        <w:tc>
          <w:tcPr>
            <w:tcW w:w="1772" w:type="dxa"/>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903 </w:t>
            </w:r>
          </w:p>
        </w:tc>
        <w:tc>
          <w:tcPr>
            <w:tcW w:w="1772" w:type="dxa"/>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903 </w:t>
            </w:r>
          </w:p>
        </w:tc>
        <w:tc>
          <w:tcPr>
            <w:tcW w:w="1772" w:type="dxa"/>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903 </w:t>
            </w:r>
          </w:p>
        </w:tc>
      </w:tr>
      <w:tr w:rsidR="007B0292">
        <w:trPr>
          <w:trHeight w:hRule="exact" w:val="397"/>
          <w:jc w:val="center"/>
        </w:trPr>
        <w:tc>
          <w:tcPr>
            <w:tcW w:w="1109" w:type="pct"/>
            <w:vMerge/>
            <w:tcBorders>
              <w:left w:val="single" w:sz="4" w:space="0" w:color="000000"/>
              <w:bottom w:val="single" w:sz="4" w:space="0" w:color="000000"/>
              <w:right w:val="single" w:sz="4" w:space="0" w:color="000000"/>
            </w:tcBorders>
            <w:vAlign w:val="center"/>
          </w:tcPr>
          <w:p w:rsidR="007B0292" w:rsidRDefault="007B0292">
            <w:pPr>
              <w:pStyle w:val="af8"/>
              <w:rPr>
                <w:rFonts w:ascii="Times New Roman" w:hAnsi="Times New Roman" w:cs="Times New Roman"/>
              </w:rPr>
            </w:pPr>
          </w:p>
        </w:tc>
        <w:tc>
          <w:tcPr>
            <w:tcW w:w="97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合计</w:t>
            </w:r>
          </w:p>
        </w:tc>
        <w:tc>
          <w:tcPr>
            <w:tcW w:w="1772" w:type="dxa"/>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52454 </w:t>
            </w:r>
          </w:p>
        </w:tc>
        <w:tc>
          <w:tcPr>
            <w:tcW w:w="1772" w:type="dxa"/>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55822 </w:t>
            </w:r>
          </w:p>
        </w:tc>
        <w:tc>
          <w:tcPr>
            <w:tcW w:w="1772" w:type="dxa"/>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58116 </w:t>
            </w:r>
          </w:p>
        </w:tc>
      </w:tr>
      <w:tr w:rsidR="007B0292">
        <w:trPr>
          <w:trHeight w:hRule="exact" w:val="397"/>
          <w:jc w:val="center"/>
        </w:trPr>
        <w:tc>
          <w:tcPr>
            <w:tcW w:w="1109" w:type="pct"/>
            <w:vMerge w:val="restart"/>
            <w:tcBorders>
              <w:top w:val="single" w:sz="4" w:space="0" w:color="000000"/>
              <w:left w:val="single" w:sz="4" w:space="0" w:color="000000"/>
              <w:right w:val="single" w:sz="4" w:space="0" w:color="000000"/>
            </w:tcBorders>
            <w:vAlign w:val="center"/>
          </w:tcPr>
          <w:p w:rsidR="007B0292" w:rsidRDefault="00735BBA">
            <w:pPr>
              <w:pStyle w:val="af8"/>
              <w:rPr>
                <w:rFonts w:ascii="Times New Roman" w:eastAsia="仿宋_GB2312" w:hAnsi="Times New Roman" w:cs="Times New Roman"/>
              </w:rPr>
            </w:pPr>
            <w:r>
              <w:rPr>
                <w:rFonts w:ascii="Times New Roman" w:hAnsi="Times New Roman" w:cs="Times New Roman" w:hint="eastAsia"/>
              </w:rPr>
              <w:t>近期（</w:t>
            </w:r>
            <w:r>
              <w:rPr>
                <w:rFonts w:ascii="Times New Roman" w:hAnsi="Times New Roman" w:cs="Times New Roman" w:hint="eastAsia"/>
              </w:rPr>
              <w:t>2025</w:t>
            </w:r>
            <w:r>
              <w:rPr>
                <w:rFonts w:ascii="Times New Roman" w:hAnsi="Times New Roman" w:cs="Times New Roman" w:hint="eastAsia"/>
              </w:rPr>
              <w:t>年）</w:t>
            </w:r>
          </w:p>
        </w:tc>
        <w:tc>
          <w:tcPr>
            <w:tcW w:w="97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eastAsia="仿宋_GB2312" w:hAnsi="Times New Roman" w:cs="Times New Roman"/>
              </w:rPr>
              <w:t>地表水</w:t>
            </w:r>
          </w:p>
        </w:tc>
        <w:tc>
          <w:tcPr>
            <w:tcW w:w="1772" w:type="dxa"/>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60952 </w:t>
            </w:r>
          </w:p>
        </w:tc>
        <w:tc>
          <w:tcPr>
            <w:tcW w:w="1772" w:type="dxa"/>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59096 </w:t>
            </w:r>
          </w:p>
        </w:tc>
        <w:tc>
          <w:tcPr>
            <w:tcW w:w="1772" w:type="dxa"/>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58754 </w:t>
            </w:r>
          </w:p>
        </w:tc>
      </w:tr>
      <w:tr w:rsidR="007B0292">
        <w:trPr>
          <w:trHeight w:hRule="exact" w:val="397"/>
          <w:jc w:val="center"/>
        </w:trPr>
        <w:tc>
          <w:tcPr>
            <w:tcW w:w="1109" w:type="pct"/>
            <w:vMerge/>
            <w:tcBorders>
              <w:left w:val="single" w:sz="4" w:space="0" w:color="000000"/>
              <w:right w:val="single" w:sz="4" w:space="0" w:color="000000"/>
            </w:tcBorders>
            <w:vAlign w:val="center"/>
          </w:tcPr>
          <w:p w:rsidR="007B0292" w:rsidRDefault="007B0292">
            <w:pPr>
              <w:pStyle w:val="af8"/>
              <w:rPr>
                <w:rFonts w:ascii="Times New Roman" w:hAnsi="Times New Roman" w:cs="Times New Roman"/>
              </w:rPr>
            </w:pPr>
          </w:p>
        </w:tc>
        <w:tc>
          <w:tcPr>
            <w:tcW w:w="97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eastAsia="仿宋_GB2312" w:hAnsi="Times New Roman" w:cs="Times New Roman"/>
              </w:rPr>
              <w:t>地下水</w:t>
            </w:r>
          </w:p>
        </w:tc>
        <w:tc>
          <w:tcPr>
            <w:tcW w:w="1772" w:type="dxa"/>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9576 </w:t>
            </w:r>
          </w:p>
        </w:tc>
        <w:tc>
          <w:tcPr>
            <w:tcW w:w="1772" w:type="dxa"/>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13661 </w:t>
            </w:r>
          </w:p>
        </w:tc>
        <w:tc>
          <w:tcPr>
            <w:tcW w:w="1772" w:type="dxa"/>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16177 </w:t>
            </w:r>
          </w:p>
        </w:tc>
      </w:tr>
      <w:tr w:rsidR="007B0292">
        <w:trPr>
          <w:trHeight w:hRule="exact" w:val="397"/>
          <w:jc w:val="center"/>
        </w:trPr>
        <w:tc>
          <w:tcPr>
            <w:tcW w:w="1109" w:type="pct"/>
            <w:vMerge/>
            <w:tcBorders>
              <w:left w:val="single" w:sz="4" w:space="0" w:color="000000"/>
              <w:right w:val="single" w:sz="4" w:space="0" w:color="000000"/>
            </w:tcBorders>
            <w:vAlign w:val="center"/>
          </w:tcPr>
          <w:p w:rsidR="007B0292" w:rsidRDefault="007B0292">
            <w:pPr>
              <w:pStyle w:val="af8"/>
              <w:rPr>
                <w:rFonts w:ascii="Times New Roman" w:hAnsi="Times New Roman" w:cs="Times New Roman"/>
              </w:rPr>
            </w:pPr>
          </w:p>
        </w:tc>
        <w:tc>
          <w:tcPr>
            <w:tcW w:w="97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eastAsia="仿宋_GB2312" w:hAnsi="Times New Roman" w:cs="Times New Roman"/>
              </w:rPr>
              <w:t>非常规水源</w:t>
            </w:r>
          </w:p>
        </w:tc>
        <w:tc>
          <w:tcPr>
            <w:tcW w:w="1772" w:type="dxa"/>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903 </w:t>
            </w:r>
          </w:p>
        </w:tc>
        <w:tc>
          <w:tcPr>
            <w:tcW w:w="1772" w:type="dxa"/>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903 </w:t>
            </w:r>
          </w:p>
        </w:tc>
        <w:tc>
          <w:tcPr>
            <w:tcW w:w="1772" w:type="dxa"/>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903 </w:t>
            </w:r>
          </w:p>
        </w:tc>
      </w:tr>
      <w:tr w:rsidR="007B0292">
        <w:trPr>
          <w:trHeight w:hRule="exact" w:val="397"/>
          <w:jc w:val="center"/>
        </w:trPr>
        <w:tc>
          <w:tcPr>
            <w:tcW w:w="1109" w:type="pct"/>
            <w:vMerge/>
            <w:tcBorders>
              <w:left w:val="single" w:sz="4" w:space="0" w:color="000000"/>
              <w:right w:val="single" w:sz="4" w:space="0" w:color="000000"/>
            </w:tcBorders>
            <w:vAlign w:val="center"/>
          </w:tcPr>
          <w:p w:rsidR="007B0292" w:rsidRDefault="007B0292">
            <w:pPr>
              <w:pStyle w:val="af8"/>
              <w:rPr>
                <w:rFonts w:ascii="Times New Roman" w:hAnsi="Times New Roman" w:cs="Times New Roman"/>
              </w:rPr>
            </w:pPr>
          </w:p>
        </w:tc>
        <w:tc>
          <w:tcPr>
            <w:tcW w:w="97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eastAsia="仿宋_GB2312" w:hAnsi="Times New Roman" w:cs="Times New Roman"/>
              </w:rPr>
              <w:t>合计</w:t>
            </w:r>
          </w:p>
        </w:tc>
        <w:tc>
          <w:tcPr>
            <w:tcW w:w="1772" w:type="dxa"/>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71431 </w:t>
            </w:r>
          </w:p>
        </w:tc>
        <w:tc>
          <w:tcPr>
            <w:tcW w:w="1772" w:type="dxa"/>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73660 </w:t>
            </w:r>
          </w:p>
        </w:tc>
        <w:tc>
          <w:tcPr>
            <w:tcW w:w="1772" w:type="dxa"/>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75834 </w:t>
            </w:r>
          </w:p>
        </w:tc>
      </w:tr>
      <w:tr w:rsidR="007B0292">
        <w:trPr>
          <w:trHeight w:hRule="exact" w:val="397"/>
          <w:jc w:val="center"/>
        </w:trPr>
        <w:tc>
          <w:tcPr>
            <w:tcW w:w="1109" w:type="pct"/>
            <w:vMerge w:val="restart"/>
            <w:tcBorders>
              <w:top w:val="single" w:sz="4" w:space="0" w:color="000000"/>
              <w:left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远期（</w:t>
            </w:r>
            <w:r>
              <w:rPr>
                <w:rFonts w:ascii="Times New Roman" w:hAnsi="Times New Roman" w:cs="Times New Roman"/>
              </w:rPr>
              <w:t>20</w:t>
            </w:r>
            <w:r>
              <w:rPr>
                <w:rFonts w:ascii="Times New Roman" w:hAnsi="Times New Roman" w:cs="Times New Roman" w:hint="eastAsia"/>
              </w:rPr>
              <w:t>30</w:t>
            </w:r>
            <w:r>
              <w:rPr>
                <w:rFonts w:ascii="Times New Roman" w:hAnsi="Times New Roman" w:cs="Times New Roman"/>
              </w:rPr>
              <w:t>年）</w:t>
            </w:r>
          </w:p>
        </w:tc>
        <w:tc>
          <w:tcPr>
            <w:tcW w:w="97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地表水</w:t>
            </w:r>
          </w:p>
        </w:tc>
        <w:tc>
          <w:tcPr>
            <w:tcW w:w="1772" w:type="dxa"/>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60662 </w:t>
            </w:r>
          </w:p>
        </w:tc>
        <w:tc>
          <w:tcPr>
            <w:tcW w:w="1772" w:type="dxa"/>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58806 </w:t>
            </w:r>
          </w:p>
        </w:tc>
        <w:tc>
          <w:tcPr>
            <w:tcW w:w="1772" w:type="dxa"/>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58464 </w:t>
            </w:r>
          </w:p>
        </w:tc>
      </w:tr>
      <w:tr w:rsidR="007B0292">
        <w:trPr>
          <w:trHeight w:hRule="exact" w:val="397"/>
          <w:jc w:val="center"/>
        </w:trPr>
        <w:tc>
          <w:tcPr>
            <w:tcW w:w="1109" w:type="pct"/>
            <w:vMerge/>
            <w:tcBorders>
              <w:left w:val="single" w:sz="4" w:space="0" w:color="000000"/>
              <w:right w:val="single" w:sz="4" w:space="0" w:color="000000"/>
            </w:tcBorders>
            <w:vAlign w:val="center"/>
          </w:tcPr>
          <w:p w:rsidR="007B0292" w:rsidRDefault="007B0292">
            <w:pPr>
              <w:pStyle w:val="af8"/>
              <w:rPr>
                <w:rFonts w:ascii="Times New Roman" w:hAnsi="Times New Roman" w:cs="Times New Roman"/>
              </w:rPr>
            </w:pPr>
          </w:p>
        </w:tc>
        <w:tc>
          <w:tcPr>
            <w:tcW w:w="97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地下水</w:t>
            </w:r>
          </w:p>
        </w:tc>
        <w:tc>
          <w:tcPr>
            <w:tcW w:w="1772" w:type="dxa"/>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9576 </w:t>
            </w:r>
          </w:p>
        </w:tc>
        <w:tc>
          <w:tcPr>
            <w:tcW w:w="1772" w:type="dxa"/>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13661 </w:t>
            </w:r>
          </w:p>
        </w:tc>
        <w:tc>
          <w:tcPr>
            <w:tcW w:w="1772" w:type="dxa"/>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16177 </w:t>
            </w:r>
          </w:p>
        </w:tc>
      </w:tr>
      <w:tr w:rsidR="007B0292">
        <w:trPr>
          <w:trHeight w:hRule="exact" w:val="397"/>
          <w:jc w:val="center"/>
        </w:trPr>
        <w:tc>
          <w:tcPr>
            <w:tcW w:w="1109" w:type="pct"/>
            <w:vMerge/>
            <w:tcBorders>
              <w:left w:val="single" w:sz="4" w:space="0" w:color="000000"/>
              <w:right w:val="single" w:sz="4" w:space="0" w:color="000000"/>
            </w:tcBorders>
            <w:vAlign w:val="center"/>
          </w:tcPr>
          <w:p w:rsidR="007B0292" w:rsidRDefault="007B0292">
            <w:pPr>
              <w:pStyle w:val="af8"/>
              <w:rPr>
                <w:rFonts w:ascii="Times New Roman" w:hAnsi="Times New Roman" w:cs="Times New Roman"/>
              </w:rPr>
            </w:pPr>
          </w:p>
        </w:tc>
        <w:tc>
          <w:tcPr>
            <w:tcW w:w="97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非常规水源</w:t>
            </w:r>
          </w:p>
        </w:tc>
        <w:tc>
          <w:tcPr>
            <w:tcW w:w="1772" w:type="dxa"/>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2724 </w:t>
            </w:r>
          </w:p>
        </w:tc>
        <w:tc>
          <w:tcPr>
            <w:tcW w:w="1772" w:type="dxa"/>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2724 </w:t>
            </w:r>
          </w:p>
        </w:tc>
        <w:tc>
          <w:tcPr>
            <w:tcW w:w="1772" w:type="dxa"/>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2724 </w:t>
            </w:r>
          </w:p>
        </w:tc>
      </w:tr>
      <w:tr w:rsidR="007B0292">
        <w:trPr>
          <w:trHeight w:hRule="exact" w:val="397"/>
          <w:jc w:val="center"/>
        </w:trPr>
        <w:tc>
          <w:tcPr>
            <w:tcW w:w="1109" w:type="pct"/>
            <w:vMerge/>
            <w:tcBorders>
              <w:left w:val="single" w:sz="4" w:space="0" w:color="000000"/>
              <w:right w:val="single" w:sz="4" w:space="0" w:color="000000"/>
            </w:tcBorders>
            <w:vAlign w:val="center"/>
          </w:tcPr>
          <w:p w:rsidR="007B0292" w:rsidRDefault="007B0292">
            <w:pPr>
              <w:pStyle w:val="af8"/>
              <w:rPr>
                <w:rFonts w:ascii="Times New Roman" w:hAnsi="Times New Roman" w:cs="Times New Roman"/>
              </w:rPr>
            </w:pPr>
          </w:p>
        </w:tc>
        <w:tc>
          <w:tcPr>
            <w:tcW w:w="97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引江济淮</w:t>
            </w:r>
          </w:p>
        </w:tc>
        <w:tc>
          <w:tcPr>
            <w:tcW w:w="1772" w:type="dxa"/>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6749 </w:t>
            </w:r>
          </w:p>
        </w:tc>
        <w:tc>
          <w:tcPr>
            <w:tcW w:w="1772" w:type="dxa"/>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6749 </w:t>
            </w:r>
          </w:p>
        </w:tc>
        <w:tc>
          <w:tcPr>
            <w:tcW w:w="1772" w:type="dxa"/>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6749 </w:t>
            </w:r>
          </w:p>
        </w:tc>
      </w:tr>
      <w:tr w:rsidR="007B0292">
        <w:trPr>
          <w:trHeight w:hRule="exact" w:val="397"/>
          <w:jc w:val="center"/>
        </w:trPr>
        <w:tc>
          <w:tcPr>
            <w:tcW w:w="1109" w:type="pct"/>
            <w:vMerge/>
            <w:tcBorders>
              <w:left w:val="single" w:sz="4" w:space="0" w:color="000000"/>
              <w:bottom w:val="single" w:sz="4" w:space="0" w:color="000000"/>
              <w:right w:val="single" w:sz="4" w:space="0" w:color="000000"/>
            </w:tcBorders>
            <w:vAlign w:val="center"/>
          </w:tcPr>
          <w:p w:rsidR="007B0292" w:rsidRDefault="007B0292">
            <w:pPr>
              <w:pStyle w:val="af8"/>
              <w:rPr>
                <w:rFonts w:ascii="Times New Roman" w:hAnsi="Times New Roman" w:cs="Times New Roman"/>
              </w:rPr>
            </w:pPr>
          </w:p>
        </w:tc>
        <w:tc>
          <w:tcPr>
            <w:tcW w:w="97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合计</w:t>
            </w:r>
          </w:p>
        </w:tc>
        <w:tc>
          <w:tcPr>
            <w:tcW w:w="1772" w:type="dxa"/>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79711 </w:t>
            </w:r>
          </w:p>
        </w:tc>
        <w:tc>
          <w:tcPr>
            <w:tcW w:w="1772" w:type="dxa"/>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81940 </w:t>
            </w:r>
          </w:p>
        </w:tc>
        <w:tc>
          <w:tcPr>
            <w:tcW w:w="1772" w:type="dxa"/>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textAlignment w:val="center"/>
              <w:rPr>
                <w:rFonts w:cs="Times New Roman"/>
              </w:rPr>
            </w:pPr>
            <w:r>
              <w:rPr>
                <w:rFonts w:cs="Times New Roman"/>
                <w:sz w:val="21"/>
                <w:szCs w:val="21"/>
                <w:lang w:eastAsia="zh-CN" w:bidi="ar"/>
              </w:rPr>
              <w:t xml:space="preserve">84114 </w:t>
            </w:r>
          </w:p>
        </w:tc>
      </w:tr>
    </w:tbl>
    <w:p w:rsidR="007B0292" w:rsidRDefault="007B0292">
      <w:pPr>
        <w:spacing w:line="200" w:lineRule="exact"/>
        <w:ind w:firstLine="400"/>
        <w:rPr>
          <w:rFonts w:cs="Times New Roman"/>
          <w:sz w:val="20"/>
          <w:szCs w:val="20"/>
        </w:rPr>
      </w:pPr>
    </w:p>
    <w:p w:rsidR="007B0292" w:rsidRDefault="00735BBA">
      <w:pPr>
        <w:pStyle w:val="2"/>
        <w:rPr>
          <w:rFonts w:cs="Times New Roman"/>
        </w:rPr>
      </w:pPr>
      <w:bookmarkStart w:id="79" w:name="_Toc17276"/>
      <w:bookmarkStart w:id="80" w:name="_Toc14577"/>
      <w:bookmarkStart w:id="81" w:name="_Toc6164"/>
      <w:r>
        <w:rPr>
          <w:rFonts w:cs="Times New Roman" w:hint="eastAsia"/>
        </w:rPr>
        <w:t>4.5</w:t>
      </w:r>
      <w:r>
        <w:rPr>
          <w:rFonts w:cs="Times New Roman"/>
        </w:rPr>
        <w:t>水资源供需与态势分析</w:t>
      </w:r>
      <w:bookmarkEnd w:id="79"/>
      <w:bookmarkEnd w:id="80"/>
      <w:bookmarkEnd w:id="81"/>
    </w:p>
    <w:p w:rsidR="007B0292" w:rsidRDefault="00735BBA">
      <w:pPr>
        <w:pStyle w:val="3"/>
        <w:rPr>
          <w:rFonts w:cs="Times New Roman"/>
        </w:rPr>
      </w:pPr>
      <w:bookmarkStart w:id="82" w:name="9.4.1_水资源供需分析"/>
      <w:bookmarkStart w:id="83" w:name="_Toc4048"/>
      <w:bookmarkEnd w:id="82"/>
      <w:r>
        <w:rPr>
          <w:rFonts w:cs="Times New Roman" w:hint="eastAsia"/>
        </w:rPr>
        <w:t>4.5</w:t>
      </w:r>
      <w:r>
        <w:rPr>
          <w:rFonts w:cs="Times New Roman"/>
        </w:rPr>
        <w:t>.1</w:t>
      </w:r>
      <w:r>
        <w:rPr>
          <w:rFonts w:cs="Times New Roman"/>
        </w:rPr>
        <w:t>水资源供需分析</w:t>
      </w:r>
      <w:bookmarkEnd w:id="83"/>
    </w:p>
    <w:p w:rsidR="007B0292" w:rsidRDefault="00735BBA">
      <w:pPr>
        <w:ind w:firstLine="482"/>
        <w:rPr>
          <w:rFonts w:cs="Times New Roman"/>
          <w:b/>
          <w:bCs/>
          <w:lang w:eastAsia="zh-CN"/>
        </w:rPr>
      </w:pPr>
      <w:r>
        <w:rPr>
          <w:rFonts w:cs="Times New Roman" w:hint="eastAsia"/>
          <w:b/>
          <w:bCs/>
          <w:lang w:eastAsia="zh-CN"/>
        </w:rPr>
        <w:t>（</w:t>
      </w:r>
      <w:r>
        <w:rPr>
          <w:rFonts w:cs="Times New Roman" w:hint="eastAsia"/>
          <w:b/>
          <w:bCs/>
          <w:lang w:eastAsia="zh-CN"/>
        </w:rPr>
        <w:t>1</w:t>
      </w:r>
      <w:r>
        <w:rPr>
          <w:rFonts w:cs="Times New Roman" w:hint="eastAsia"/>
          <w:b/>
          <w:bCs/>
          <w:lang w:eastAsia="zh-CN"/>
        </w:rPr>
        <w:t>）近</w:t>
      </w:r>
      <w:r>
        <w:rPr>
          <w:rFonts w:cs="Times New Roman"/>
          <w:b/>
          <w:bCs/>
        </w:rPr>
        <w:t>期（</w:t>
      </w:r>
      <w:r>
        <w:rPr>
          <w:rFonts w:cs="Times New Roman"/>
          <w:b/>
          <w:bCs/>
        </w:rPr>
        <w:t>20</w:t>
      </w:r>
      <w:r>
        <w:rPr>
          <w:rFonts w:cs="Times New Roman" w:hint="eastAsia"/>
          <w:b/>
          <w:bCs/>
          <w:lang w:eastAsia="zh-CN"/>
        </w:rPr>
        <w:t>25</w:t>
      </w:r>
      <w:r>
        <w:rPr>
          <w:rFonts w:cs="Times New Roman"/>
          <w:b/>
          <w:bCs/>
        </w:rPr>
        <w:t>年）供需分析</w:t>
      </w:r>
    </w:p>
    <w:p w:rsidR="007B0292" w:rsidRDefault="00735BBA">
      <w:pPr>
        <w:ind w:firstLine="480"/>
        <w:rPr>
          <w:rFonts w:cs="Times New Roman"/>
          <w:lang w:eastAsia="zh-CN"/>
        </w:rPr>
      </w:pPr>
      <w:r>
        <w:rPr>
          <w:rFonts w:cs="Times New Roman" w:hint="eastAsia"/>
          <w:lang w:eastAsia="zh-CN"/>
        </w:rPr>
        <w:t>近期规划水平年</w:t>
      </w:r>
      <w:r>
        <w:rPr>
          <w:rFonts w:cs="Times New Roman"/>
          <w:lang w:eastAsia="zh-CN"/>
        </w:rPr>
        <w:t>（</w:t>
      </w:r>
      <w:r>
        <w:rPr>
          <w:rFonts w:cs="Times New Roman"/>
          <w:lang w:eastAsia="zh-CN"/>
        </w:rPr>
        <w:t>20</w:t>
      </w:r>
      <w:r>
        <w:rPr>
          <w:rFonts w:cs="Times New Roman" w:hint="eastAsia"/>
          <w:lang w:eastAsia="zh-CN"/>
        </w:rPr>
        <w:t>25</w:t>
      </w:r>
      <w:r>
        <w:rPr>
          <w:rFonts w:cs="Times New Roman"/>
          <w:lang w:eastAsia="zh-CN"/>
        </w:rPr>
        <w:t>年），怀远县常住总人口</w:t>
      </w:r>
      <w:r>
        <w:rPr>
          <w:rFonts w:cs="Times New Roman"/>
          <w:lang w:eastAsia="zh-CN"/>
        </w:rPr>
        <w:t>130</w:t>
      </w:r>
      <w:r>
        <w:rPr>
          <w:rFonts w:cs="Times New Roman"/>
          <w:lang w:eastAsia="zh-CN"/>
        </w:rPr>
        <w:t>万人，</w:t>
      </w:r>
      <w:r>
        <w:rPr>
          <w:rFonts w:cs="Times New Roman"/>
          <w:lang w:eastAsia="zh-CN"/>
        </w:rPr>
        <w:t>GDP</w:t>
      </w:r>
      <w:r>
        <w:rPr>
          <w:rFonts w:cs="Times New Roman"/>
          <w:lang w:eastAsia="zh-CN"/>
        </w:rPr>
        <w:t>为</w:t>
      </w:r>
      <w:r>
        <w:rPr>
          <w:rFonts w:cs="Times New Roman" w:hint="eastAsia"/>
          <w:lang w:eastAsia="zh-CN"/>
        </w:rPr>
        <w:t>700</w:t>
      </w:r>
      <w:r>
        <w:rPr>
          <w:rFonts w:cs="Times New Roman"/>
          <w:lang w:eastAsia="zh-CN"/>
        </w:rPr>
        <w:t>亿元，三产比例为</w:t>
      </w:r>
      <w:r>
        <w:rPr>
          <w:rFonts w:cs="Times New Roman"/>
          <w:lang w:eastAsia="zh-CN"/>
        </w:rPr>
        <w:t>12.0:52.0:36.0</w:t>
      </w:r>
      <w:r>
        <w:rPr>
          <w:rFonts w:cs="Times New Roman"/>
          <w:lang w:eastAsia="zh-CN"/>
        </w:rPr>
        <w:t>，工业增加值为</w:t>
      </w:r>
      <w:r>
        <w:rPr>
          <w:rFonts w:cs="Times New Roman" w:hint="eastAsia"/>
          <w:lang w:eastAsia="zh-CN"/>
        </w:rPr>
        <w:t>371</w:t>
      </w:r>
      <w:r>
        <w:rPr>
          <w:rFonts w:cs="Times New Roman"/>
          <w:lang w:eastAsia="zh-CN"/>
        </w:rPr>
        <w:t>亿元，有效灌溉面积为</w:t>
      </w:r>
      <w:r>
        <w:rPr>
          <w:rFonts w:cs="Times New Roman"/>
          <w:lang w:eastAsia="zh-CN"/>
        </w:rPr>
        <w:t>1</w:t>
      </w:r>
      <w:r>
        <w:rPr>
          <w:rFonts w:cs="Times New Roman" w:hint="eastAsia"/>
          <w:lang w:eastAsia="zh-CN"/>
        </w:rPr>
        <w:t>67</w:t>
      </w:r>
      <w:r>
        <w:rPr>
          <w:rFonts w:cs="Times New Roman"/>
          <w:lang w:eastAsia="zh-CN"/>
        </w:rPr>
        <w:t>万亩。根据需水预测成果，全县</w:t>
      </w:r>
      <w:r>
        <w:rPr>
          <w:rFonts w:cs="Times New Roman"/>
          <w:lang w:eastAsia="zh-CN"/>
        </w:rPr>
        <w:t>50%</w:t>
      </w:r>
      <w:r>
        <w:rPr>
          <w:rFonts w:cs="Times New Roman"/>
          <w:lang w:eastAsia="zh-CN"/>
        </w:rPr>
        <w:t>、</w:t>
      </w:r>
      <w:r>
        <w:rPr>
          <w:rFonts w:cs="Times New Roman"/>
          <w:lang w:eastAsia="zh-CN"/>
        </w:rPr>
        <w:t>75%</w:t>
      </w:r>
      <w:r>
        <w:rPr>
          <w:rFonts w:cs="Times New Roman"/>
          <w:lang w:eastAsia="zh-CN"/>
        </w:rPr>
        <w:t>和</w:t>
      </w:r>
      <w:r>
        <w:rPr>
          <w:rFonts w:cs="Times New Roman"/>
          <w:lang w:eastAsia="zh-CN"/>
        </w:rPr>
        <w:t>95%</w:t>
      </w:r>
      <w:r>
        <w:rPr>
          <w:rFonts w:cs="Times New Roman"/>
          <w:lang w:eastAsia="zh-CN"/>
        </w:rPr>
        <w:t>保证率的需水量分别为</w:t>
      </w:r>
      <w:r>
        <w:rPr>
          <w:rFonts w:cs="Times New Roman" w:hint="eastAsia"/>
          <w:lang w:eastAsia="zh-CN"/>
        </w:rPr>
        <w:t>5.56</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w:t>
      </w:r>
      <w:r>
        <w:rPr>
          <w:rFonts w:cs="Times New Roman" w:hint="eastAsia"/>
          <w:lang w:eastAsia="zh-CN"/>
        </w:rPr>
        <w:t>7.65</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和</w:t>
      </w:r>
      <w:r>
        <w:rPr>
          <w:rFonts w:cs="Times New Roman" w:hint="eastAsia"/>
          <w:lang w:eastAsia="zh-CN"/>
        </w:rPr>
        <w:t>8.63</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w:t>
      </w:r>
    </w:p>
    <w:p w:rsidR="007B0292" w:rsidRDefault="00735BBA">
      <w:pPr>
        <w:ind w:firstLine="480"/>
        <w:rPr>
          <w:rFonts w:cs="Times New Roman"/>
          <w:lang w:eastAsia="zh-CN"/>
        </w:rPr>
      </w:pPr>
      <w:r>
        <w:rPr>
          <w:rFonts w:cs="Times New Roman" w:hint="eastAsia"/>
          <w:lang w:eastAsia="zh-CN"/>
        </w:rPr>
        <w:t>规划水平年</w:t>
      </w:r>
      <w:r>
        <w:rPr>
          <w:rFonts w:cs="Times New Roman"/>
          <w:lang w:eastAsia="zh-CN"/>
        </w:rPr>
        <w:t>（</w:t>
      </w:r>
      <w:r>
        <w:rPr>
          <w:rFonts w:cs="Times New Roman"/>
          <w:lang w:eastAsia="zh-CN"/>
        </w:rPr>
        <w:t>20</w:t>
      </w:r>
      <w:r>
        <w:rPr>
          <w:rFonts w:cs="Times New Roman" w:hint="eastAsia"/>
          <w:lang w:eastAsia="zh-CN"/>
        </w:rPr>
        <w:t>25</w:t>
      </w:r>
      <w:r>
        <w:rPr>
          <w:rFonts w:cs="Times New Roman"/>
          <w:lang w:eastAsia="zh-CN"/>
        </w:rPr>
        <w:t>年）怀远县水资源供需分析结果，见表</w:t>
      </w:r>
      <w:r>
        <w:rPr>
          <w:rFonts w:cs="Times New Roman" w:hint="eastAsia"/>
          <w:lang w:eastAsia="zh-CN"/>
        </w:rPr>
        <w:t>4.5-1</w:t>
      </w:r>
      <w:r>
        <w:rPr>
          <w:rFonts w:cs="Times New Roman"/>
          <w:lang w:eastAsia="zh-CN"/>
        </w:rPr>
        <w:t>。由表可知，全县</w:t>
      </w:r>
      <w:r>
        <w:rPr>
          <w:rFonts w:cs="Times New Roman"/>
          <w:lang w:eastAsia="zh-CN"/>
        </w:rPr>
        <w:t>50%</w:t>
      </w:r>
      <w:r>
        <w:rPr>
          <w:rFonts w:cs="Times New Roman"/>
          <w:lang w:eastAsia="zh-CN"/>
        </w:rPr>
        <w:t>不缺水；</w:t>
      </w:r>
      <w:r>
        <w:rPr>
          <w:rFonts w:cs="Times New Roman"/>
          <w:lang w:eastAsia="zh-CN"/>
        </w:rPr>
        <w:t>75%</w:t>
      </w:r>
      <w:r>
        <w:rPr>
          <w:rFonts w:cs="Times New Roman"/>
          <w:lang w:eastAsia="zh-CN"/>
        </w:rPr>
        <w:t>保证率缺水</w:t>
      </w:r>
      <w:r>
        <w:rPr>
          <w:rFonts w:cs="Times New Roman"/>
          <w:lang w:eastAsia="zh-CN"/>
        </w:rPr>
        <w:t>0.</w:t>
      </w:r>
      <w:r>
        <w:rPr>
          <w:rFonts w:cs="Times New Roman" w:hint="eastAsia"/>
          <w:lang w:eastAsia="zh-CN"/>
        </w:rPr>
        <w:t>025</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，缺水程度为</w:t>
      </w:r>
      <w:r>
        <w:rPr>
          <w:rFonts w:cs="Times New Roman" w:hint="eastAsia"/>
          <w:lang w:eastAsia="zh-CN"/>
        </w:rPr>
        <w:t>0.45</w:t>
      </w:r>
      <w:r>
        <w:rPr>
          <w:rFonts w:cs="Times New Roman"/>
          <w:lang w:eastAsia="zh-CN"/>
        </w:rPr>
        <w:t>%</w:t>
      </w:r>
      <w:r>
        <w:rPr>
          <w:rFonts w:cs="Times New Roman" w:hint="eastAsia"/>
          <w:lang w:eastAsia="zh-CN"/>
        </w:rPr>
        <w:t>；</w:t>
      </w:r>
      <w:r>
        <w:rPr>
          <w:rFonts w:cs="Times New Roman"/>
          <w:lang w:eastAsia="zh-CN"/>
        </w:rPr>
        <w:t>95%</w:t>
      </w:r>
      <w:r>
        <w:rPr>
          <w:rFonts w:cs="Times New Roman"/>
          <w:lang w:eastAsia="zh-CN"/>
        </w:rPr>
        <w:t>保证率缺水</w:t>
      </w:r>
      <w:r>
        <w:rPr>
          <w:rFonts w:cs="Times New Roman" w:hint="eastAsia"/>
          <w:lang w:eastAsia="zh-CN"/>
        </w:rPr>
        <w:t>0.093</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，缺水程度为</w:t>
      </w:r>
      <w:r>
        <w:rPr>
          <w:rFonts w:cs="Times New Roman" w:hint="eastAsia"/>
          <w:lang w:eastAsia="zh-CN"/>
        </w:rPr>
        <w:t>1.58</w:t>
      </w:r>
      <w:r>
        <w:rPr>
          <w:rFonts w:cs="Times New Roman"/>
          <w:lang w:eastAsia="zh-CN"/>
        </w:rPr>
        <w:t>%</w:t>
      </w:r>
      <w:r>
        <w:rPr>
          <w:rFonts w:cs="Times New Roman"/>
          <w:lang w:eastAsia="zh-CN"/>
        </w:rPr>
        <w:t>。</w:t>
      </w:r>
    </w:p>
    <w:p w:rsidR="007B0292" w:rsidRDefault="00735BBA">
      <w:pPr>
        <w:ind w:firstLine="482"/>
        <w:jc w:val="left"/>
        <w:rPr>
          <w:rFonts w:cs="Times New Roman"/>
          <w:b/>
          <w:bCs/>
          <w:lang w:eastAsia="zh-CN"/>
        </w:rPr>
      </w:pPr>
      <w:r>
        <w:rPr>
          <w:rFonts w:cs="Times New Roman" w:hint="eastAsia"/>
          <w:b/>
          <w:bCs/>
          <w:lang w:eastAsia="zh-CN"/>
        </w:rPr>
        <w:t>（</w:t>
      </w:r>
      <w:r>
        <w:rPr>
          <w:rFonts w:cs="Times New Roman" w:hint="eastAsia"/>
          <w:b/>
          <w:bCs/>
          <w:lang w:eastAsia="zh-CN"/>
        </w:rPr>
        <w:t>2</w:t>
      </w:r>
      <w:r>
        <w:rPr>
          <w:rFonts w:cs="Times New Roman" w:hint="eastAsia"/>
          <w:b/>
          <w:bCs/>
          <w:lang w:eastAsia="zh-CN"/>
        </w:rPr>
        <w:t>）远期（</w:t>
      </w:r>
      <w:r>
        <w:rPr>
          <w:rFonts w:cs="Times New Roman" w:hint="eastAsia"/>
          <w:b/>
          <w:bCs/>
          <w:lang w:eastAsia="zh-CN"/>
        </w:rPr>
        <w:t>2030</w:t>
      </w:r>
      <w:r>
        <w:rPr>
          <w:rFonts w:cs="Times New Roman" w:hint="eastAsia"/>
          <w:b/>
          <w:bCs/>
          <w:lang w:eastAsia="zh-CN"/>
        </w:rPr>
        <w:t>年）供需分析</w:t>
      </w:r>
    </w:p>
    <w:p w:rsidR="007B0292" w:rsidRDefault="00735BBA">
      <w:pPr>
        <w:ind w:firstLine="480"/>
        <w:jc w:val="left"/>
        <w:rPr>
          <w:rFonts w:cs="Times New Roman"/>
        </w:rPr>
      </w:pPr>
      <w:r>
        <w:rPr>
          <w:rFonts w:cs="Times New Roman"/>
        </w:rPr>
        <w:t>远期</w:t>
      </w:r>
      <w:r>
        <w:rPr>
          <w:rFonts w:cs="Times New Roman" w:hint="eastAsia"/>
          <w:lang w:eastAsia="zh-CN"/>
        </w:rPr>
        <w:t>规划水平年</w:t>
      </w:r>
      <w:r>
        <w:rPr>
          <w:rFonts w:cs="Times New Roman"/>
        </w:rPr>
        <w:t>（</w:t>
      </w:r>
      <w:r>
        <w:rPr>
          <w:rFonts w:cs="Times New Roman"/>
        </w:rPr>
        <w:t>2030</w:t>
      </w:r>
      <w:r>
        <w:rPr>
          <w:rFonts w:cs="Times New Roman"/>
        </w:rPr>
        <w:t>年），怀远县常住总人口</w:t>
      </w:r>
      <w:r>
        <w:rPr>
          <w:rFonts w:cs="Times New Roman"/>
        </w:rPr>
        <w:t>13</w:t>
      </w:r>
      <w:r>
        <w:rPr>
          <w:rFonts w:cs="Times New Roman" w:hint="eastAsia"/>
          <w:lang w:eastAsia="zh-CN"/>
        </w:rPr>
        <w:t>5</w:t>
      </w:r>
      <w:r>
        <w:rPr>
          <w:rFonts w:cs="Times New Roman"/>
        </w:rPr>
        <w:t>万人，</w:t>
      </w:r>
      <w:r>
        <w:rPr>
          <w:rFonts w:cs="Times New Roman"/>
        </w:rPr>
        <w:t>GDP</w:t>
      </w:r>
      <w:r>
        <w:rPr>
          <w:rFonts w:cs="Times New Roman"/>
        </w:rPr>
        <w:t>为</w:t>
      </w:r>
      <w:r>
        <w:rPr>
          <w:rFonts w:cs="Times New Roman"/>
        </w:rPr>
        <w:t>1000</w:t>
      </w:r>
      <w:r>
        <w:rPr>
          <w:rFonts w:cs="Times New Roman"/>
        </w:rPr>
        <w:t>亿元，三产比例为</w:t>
      </w:r>
      <w:r>
        <w:rPr>
          <w:rFonts w:cs="Times New Roman" w:hint="eastAsia"/>
          <w:lang w:eastAsia="zh-CN"/>
        </w:rPr>
        <w:t>9</w:t>
      </w:r>
      <w:r>
        <w:rPr>
          <w:rFonts w:cs="Times New Roman" w:hint="eastAsia"/>
          <w:lang w:eastAsia="zh-CN"/>
        </w:rPr>
        <w:t>：</w:t>
      </w:r>
      <w:r>
        <w:rPr>
          <w:rFonts w:cs="Times New Roman" w:hint="eastAsia"/>
          <w:lang w:eastAsia="zh-CN"/>
        </w:rPr>
        <w:t>54</w:t>
      </w:r>
      <w:r>
        <w:rPr>
          <w:rFonts w:cs="Times New Roman" w:hint="eastAsia"/>
          <w:lang w:eastAsia="zh-CN"/>
        </w:rPr>
        <w:t>：</w:t>
      </w:r>
      <w:r>
        <w:rPr>
          <w:rFonts w:cs="Times New Roman" w:hint="eastAsia"/>
          <w:lang w:eastAsia="zh-CN"/>
        </w:rPr>
        <w:t>37</w:t>
      </w:r>
      <w:r>
        <w:rPr>
          <w:rFonts w:cs="Times New Roman"/>
        </w:rPr>
        <w:t>，工业增加值</w:t>
      </w:r>
      <w:r>
        <w:rPr>
          <w:rFonts w:cs="Times New Roman" w:hint="eastAsia"/>
          <w:lang w:eastAsia="zh-CN"/>
        </w:rPr>
        <w:t>:540</w:t>
      </w:r>
      <w:r>
        <w:rPr>
          <w:rFonts w:cs="Times New Roman"/>
        </w:rPr>
        <w:t>亿元，有效灌溉面积为</w:t>
      </w:r>
      <w:r>
        <w:rPr>
          <w:rFonts w:cs="Times New Roman"/>
        </w:rPr>
        <w:t>1</w:t>
      </w:r>
      <w:r>
        <w:rPr>
          <w:rFonts w:cs="Times New Roman" w:hint="eastAsia"/>
          <w:lang w:eastAsia="zh-CN"/>
        </w:rPr>
        <w:t>77</w:t>
      </w:r>
      <w:r>
        <w:rPr>
          <w:rFonts w:cs="Times New Roman"/>
        </w:rPr>
        <w:t>万亩。根据需水预测成果，全县</w:t>
      </w:r>
      <w:r>
        <w:rPr>
          <w:rFonts w:cs="Times New Roman"/>
        </w:rPr>
        <w:t>50%</w:t>
      </w:r>
      <w:r>
        <w:rPr>
          <w:rFonts w:cs="Times New Roman"/>
        </w:rPr>
        <w:t>、</w:t>
      </w:r>
      <w:r>
        <w:rPr>
          <w:rFonts w:cs="Times New Roman"/>
        </w:rPr>
        <w:t>75%</w:t>
      </w:r>
      <w:r>
        <w:rPr>
          <w:rFonts w:cs="Times New Roman"/>
        </w:rPr>
        <w:t>和</w:t>
      </w:r>
      <w:r>
        <w:rPr>
          <w:rFonts w:cs="Times New Roman"/>
        </w:rPr>
        <w:t>95%</w:t>
      </w:r>
      <w:r>
        <w:rPr>
          <w:rFonts w:cs="Times New Roman"/>
        </w:rPr>
        <w:t>保证率的需水量分别为</w:t>
      </w:r>
      <w:r>
        <w:rPr>
          <w:rFonts w:cs="Times New Roman"/>
        </w:rPr>
        <w:t>5.</w:t>
      </w:r>
      <w:r>
        <w:rPr>
          <w:rFonts w:cs="Times New Roman" w:hint="eastAsia"/>
          <w:lang w:eastAsia="zh-CN"/>
        </w:rPr>
        <w:t>78</w:t>
      </w:r>
      <w:r>
        <w:rPr>
          <w:rFonts w:cs="Times New Roman"/>
        </w:rPr>
        <w:t>亿</w:t>
      </w:r>
      <w:r>
        <w:rPr>
          <w:rFonts w:cs="Times New Roman"/>
        </w:rPr>
        <w:t>m</w:t>
      </w:r>
      <w:r>
        <w:rPr>
          <w:rFonts w:cs="Times New Roman"/>
          <w:vertAlign w:val="superscript"/>
        </w:rPr>
        <w:t>3</w:t>
      </w:r>
      <w:r>
        <w:rPr>
          <w:rFonts w:cs="Times New Roman"/>
        </w:rPr>
        <w:t>、</w:t>
      </w:r>
      <w:r>
        <w:rPr>
          <w:rFonts w:cs="Times New Roman" w:hint="eastAsia"/>
          <w:lang w:eastAsia="zh-CN"/>
        </w:rPr>
        <w:t>7.86</w:t>
      </w:r>
      <w:r>
        <w:rPr>
          <w:rFonts w:cs="Times New Roman"/>
        </w:rPr>
        <w:t>亿</w:t>
      </w:r>
      <w:r>
        <w:rPr>
          <w:rFonts w:cs="Times New Roman"/>
        </w:rPr>
        <w:t>m</w:t>
      </w:r>
      <w:r>
        <w:rPr>
          <w:rFonts w:cs="Times New Roman"/>
          <w:vertAlign w:val="superscript"/>
        </w:rPr>
        <w:t>3</w:t>
      </w:r>
      <w:r>
        <w:rPr>
          <w:rFonts w:cs="Times New Roman"/>
        </w:rPr>
        <w:t>和</w:t>
      </w:r>
      <w:r>
        <w:rPr>
          <w:rFonts w:cs="Times New Roman" w:hint="eastAsia"/>
          <w:lang w:eastAsia="zh-CN"/>
        </w:rPr>
        <w:t>8.83</w:t>
      </w:r>
      <w:r>
        <w:rPr>
          <w:rFonts w:cs="Times New Roman"/>
        </w:rPr>
        <w:t>亿</w:t>
      </w:r>
      <w:r>
        <w:rPr>
          <w:rFonts w:cs="Times New Roman"/>
        </w:rPr>
        <w:t>m</w:t>
      </w:r>
      <w:r>
        <w:rPr>
          <w:rFonts w:cs="Times New Roman"/>
          <w:vertAlign w:val="superscript"/>
        </w:rPr>
        <w:t>3</w:t>
      </w:r>
      <w:r>
        <w:rPr>
          <w:rFonts w:cs="Times New Roman"/>
        </w:rPr>
        <w:t>。</w:t>
      </w:r>
    </w:p>
    <w:p w:rsidR="007B0292" w:rsidRDefault="00735BBA">
      <w:pPr>
        <w:ind w:firstLine="480"/>
        <w:jc w:val="left"/>
        <w:rPr>
          <w:rFonts w:cs="Times New Roman"/>
        </w:rPr>
      </w:pPr>
      <w:r>
        <w:rPr>
          <w:rFonts w:cs="Times New Roman"/>
        </w:rPr>
        <w:t>远期（</w:t>
      </w:r>
      <w:r>
        <w:rPr>
          <w:rFonts w:cs="Times New Roman"/>
        </w:rPr>
        <w:t>2030</w:t>
      </w:r>
      <w:r>
        <w:rPr>
          <w:rFonts w:cs="Times New Roman"/>
        </w:rPr>
        <w:t>年）怀远县水资源供需分析结果，见表</w:t>
      </w:r>
      <w:r>
        <w:rPr>
          <w:rFonts w:cs="Times New Roman" w:hint="eastAsia"/>
          <w:lang w:eastAsia="zh-CN"/>
        </w:rPr>
        <w:t>4.5-1</w:t>
      </w:r>
      <w:r>
        <w:rPr>
          <w:rFonts w:cs="Times New Roman"/>
        </w:rPr>
        <w:t>。由表可知，全县</w:t>
      </w:r>
      <w:r>
        <w:rPr>
          <w:rFonts w:cs="Times New Roman"/>
        </w:rPr>
        <w:t>50%</w:t>
      </w:r>
      <w:r>
        <w:rPr>
          <w:rFonts w:cs="Times New Roman"/>
        </w:rPr>
        <w:t>、</w:t>
      </w:r>
      <w:r>
        <w:rPr>
          <w:rFonts w:cs="Times New Roman"/>
        </w:rPr>
        <w:t>75%</w:t>
      </w:r>
      <w:r>
        <w:rPr>
          <w:rFonts w:cs="Times New Roman" w:hint="eastAsia"/>
          <w:lang w:eastAsia="zh-CN"/>
        </w:rPr>
        <w:t>、</w:t>
      </w:r>
      <w:r>
        <w:rPr>
          <w:rFonts w:cs="Times New Roman"/>
        </w:rPr>
        <w:t>95%</w:t>
      </w:r>
      <w:r>
        <w:rPr>
          <w:rFonts w:cs="Times New Roman" w:hint="eastAsia"/>
          <w:lang w:eastAsia="zh-CN"/>
        </w:rPr>
        <w:t>的年份均不缺水</w:t>
      </w:r>
      <w:r>
        <w:rPr>
          <w:rFonts w:cs="Times New Roman"/>
        </w:rPr>
        <w:t>。</w:t>
      </w:r>
      <w:r>
        <w:rPr>
          <w:rFonts w:cs="Times New Roman"/>
        </w:rPr>
        <w:t>2030</w:t>
      </w:r>
      <w:r>
        <w:rPr>
          <w:rFonts w:cs="Times New Roman"/>
        </w:rPr>
        <w:t>年引江济淮工程建成供水，分配给怀远县城镇生活和工业用水量</w:t>
      </w:r>
      <w:r>
        <w:rPr>
          <w:rFonts w:cs="Times New Roman"/>
        </w:rPr>
        <w:t>2.14m</w:t>
      </w:r>
      <w:r>
        <w:rPr>
          <w:rFonts w:cs="Times New Roman"/>
          <w:vertAlign w:val="superscript"/>
        </w:rPr>
        <w:t>3</w:t>
      </w:r>
      <w:r>
        <w:rPr>
          <w:rFonts w:cs="Times New Roman"/>
        </w:rPr>
        <w:t>/s</w:t>
      </w:r>
      <w:r>
        <w:rPr>
          <w:rFonts w:cs="Times New Roman"/>
        </w:rPr>
        <w:t>。表明在远期（</w:t>
      </w:r>
      <w:r>
        <w:rPr>
          <w:rFonts w:cs="Times New Roman"/>
        </w:rPr>
        <w:t>2030</w:t>
      </w:r>
      <w:r>
        <w:rPr>
          <w:rFonts w:cs="Times New Roman"/>
        </w:rPr>
        <w:t>年）随着城镇生活和工业需水量的快速增长，通过规划实施扩建县城自来水厂程，扩建污水处理再生水利用工程和引江济淮工程等。提高地表水利用率，压缩中深层地下水开采量，合理调配供水结构，优化配置水资源。</w:t>
      </w:r>
    </w:p>
    <w:p w:rsidR="007B0292" w:rsidRDefault="007B0292">
      <w:pPr>
        <w:pStyle w:val="af7"/>
        <w:rPr>
          <w:rFonts w:cs="Times New Roman"/>
          <w:lang w:eastAsia="zh-CN"/>
        </w:rPr>
      </w:pPr>
    </w:p>
    <w:p w:rsidR="007B0292" w:rsidRDefault="007B0292">
      <w:pPr>
        <w:pStyle w:val="af7"/>
        <w:jc w:val="both"/>
        <w:rPr>
          <w:rFonts w:cs="Times New Roman"/>
          <w:lang w:eastAsia="zh-CN"/>
        </w:rPr>
      </w:pPr>
    </w:p>
    <w:p w:rsidR="007B0292" w:rsidRDefault="00735BBA">
      <w:pPr>
        <w:pStyle w:val="af7"/>
        <w:rPr>
          <w:rFonts w:cs="Times New Roman"/>
          <w:lang w:eastAsia="zh-CN"/>
        </w:rPr>
      </w:pPr>
      <w:r>
        <w:rPr>
          <w:rFonts w:cs="Times New Roman"/>
          <w:lang w:eastAsia="zh-CN"/>
        </w:rPr>
        <w:t>表</w:t>
      </w:r>
      <w:r>
        <w:rPr>
          <w:rFonts w:cs="Times New Roman" w:hint="eastAsia"/>
          <w:lang w:eastAsia="zh-CN"/>
        </w:rPr>
        <w:t>4.5</w:t>
      </w:r>
      <w:r>
        <w:rPr>
          <w:rFonts w:cs="Times New Roman"/>
          <w:lang w:eastAsia="zh-CN"/>
        </w:rPr>
        <w:t>-</w:t>
      </w:r>
      <w:r>
        <w:rPr>
          <w:rFonts w:cs="Times New Roman" w:hint="eastAsia"/>
          <w:lang w:eastAsia="zh-CN"/>
        </w:rPr>
        <w:t xml:space="preserve">1      </w:t>
      </w:r>
      <w:r>
        <w:rPr>
          <w:rFonts w:cs="Times New Roman" w:hint="eastAsia"/>
          <w:lang w:eastAsia="zh-CN"/>
        </w:rPr>
        <w:t>规划水平年</w:t>
      </w:r>
      <w:r>
        <w:rPr>
          <w:rFonts w:cs="Times New Roman"/>
          <w:lang w:eastAsia="zh-CN"/>
        </w:rPr>
        <w:t>水资源供需分析</w:t>
      </w:r>
      <w:r>
        <w:rPr>
          <w:rFonts w:cs="Times New Roman" w:hint="eastAsia"/>
          <w:lang w:eastAsia="zh-CN"/>
        </w:rPr>
        <w:t xml:space="preserve">      </w:t>
      </w:r>
      <w:r>
        <w:rPr>
          <w:rFonts w:cs="Times New Roman"/>
          <w:lang w:eastAsia="zh-CN"/>
        </w:rPr>
        <w:t>单位：万</w:t>
      </w:r>
      <w:r>
        <w:rPr>
          <w:rFonts w:cs="Times New Roman" w:hint="eastAsia"/>
          <w:lang w:eastAsia="zh-CN"/>
        </w:rPr>
        <w:t>m</w:t>
      </w:r>
      <w:r>
        <w:rPr>
          <w:rFonts w:cs="Times New Roman" w:hint="eastAsia"/>
          <w:lang w:eastAsia="zh-CN"/>
        </w:rPr>
        <w:t>³</w:t>
      </w:r>
    </w:p>
    <w:tbl>
      <w:tblPr>
        <w:tblW w:w="5001" w:type="pct"/>
        <w:tblLayout w:type="fixed"/>
        <w:tblLook w:val="04A0" w:firstRow="1" w:lastRow="0" w:firstColumn="1" w:lastColumn="0" w:noHBand="0" w:noVBand="1"/>
      </w:tblPr>
      <w:tblGrid>
        <w:gridCol w:w="874"/>
        <w:gridCol w:w="785"/>
        <w:gridCol w:w="768"/>
        <w:gridCol w:w="731"/>
        <w:gridCol w:w="900"/>
        <w:gridCol w:w="937"/>
        <w:gridCol w:w="1110"/>
        <w:gridCol w:w="763"/>
        <w:gridCol w:w="924"/>
        <w:gridCol w:w="742"/>
        <w:gridCol w:w="756"/>
      </w:tblGrid>
      <w:tr w:rsidR="007B0292">
        <w:trPr>
          <w:trHeight w:val="397"/>
        </w:trPr>
        <w:tc>
          <w:tcPr>
            <w:tcW w:w="47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eastAsia="仿宋" w:cs="Times New Roman"/>
                <w:sz w:val="18"/>
                <w:szCs w:val="18"/>
              </w:rPr>
            </w:pPr>
            <w:r>
              <w:rPr>
                <w:rFonts w:eastAsia="仿宋" w:cs="Times New Roman" w:hint="eastAsia"/>
                <w:sz w:val="18"/>
                <w:szCs w:val="18"/>
                <w:lang w:eastAsia="zh-CN" w:bidi="ar"/>
              </w:rPr>
              <w:t>水平年</w:t>
            </w:r>
          </w:p>
        </w:tc>
        <w:tc>
          <w:tcPr>
            <w:tcW w:w="42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eastAsia="仿宋" w:cs="Times New Roman"/>
                <w:sz w:val="18"/>
                <w:szCs w:val="18"/>
              </w:rPr>
            </w:pPr>
            <w:r>
              <w:rPr>
                <w:rFonts w:eastAsia="仿宋" w:cs="Times New Roman" w:hint="eastAsia"/>
                <w:sz w:val="18"/>
                <w:szCs w:val="18"/>
                <w:lang w:eastAsia="zh-CN" w:bidi="ar"/>
              </w:rPr>
              <w:t>保证率</w:t>
            </w:r>
          </w:p>
        </w:tc>
        <w:tc>
          <w:tcPr>
            <w:tcW w:w="413"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18"/>
                <w:szCs w:val="18"/>
              </w:rPr>
            </w:pPr>
            <w:r>
              <w:rPr>
                <w:rFonts w:eastAsia="仿宋" w:cs="Times New Roman" w:hint="eastAsia"/>
                <w:sz w:val="18"/>
                <w:szCs w:val="18"/>
                <w:lang w:eastAsia="zh-CN" w:bidi="ar"/>
              </w:rPr>
              <w:t>需水量</w:t>
            </w:r>
          </w:p>
        </w:tc>
        <w:tc>
          <w:tcPr>
            <w:tcW w:w="2885" w:type="pct"/>
            <w:gridSpan w:val="6"/>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18"/>
                <w:szCs w:val="18"/>
              </w:rPr>
            </w:pPr>
            <w:r>
              <w:rPr>
                <w:rFonts w:eastAsia="仿宋" w:cs="Times New Roman" w:hint="eastAsia"/>
                <w:sz w:val="18"/>
                <w:szCs w:val="18"/>
                <w:lang w:eastAsia="zh-CN" w:bidi="ar"/>
              </w:rPr>
              <w:t>供水量</w:t>
            </w:r>
          </w:p>
        </w:tc>
        <w:tc>
          <w:tcPr>
            <w:tcW w:w="399"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18"/>
                <w:szCs w:val="18"/>
              </w:rPr>
            </w:pPr>
            <w:r>
              <w:rPr>
                <w:rFonts w:eastAsia="仿宋" w:cs="Times New Roman" w:hint="eastAsia"/>
                <w:sz w:val="18"/>
                <w:szCs w:val="18"/>
                <w:lang w:eastAsia="zh-CN" w:bidi="ar"/>
              </w:rPr>
              <w:t>缺水量</w:t>
            </w:r>
          </w:p>
        </w:tc>
        <w:tc>
          <w:tcPr>
            <w:tcW w:w="407"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18"/>
                <w:szCs w:val="18"/>
                <w:lang w:eastAsia="zh-CN" w:bidi="ar"/>
              </w:rPr>
            </w:pPr>
            <w:r>
              <w:rPr>
                <w:rFonts w:eastAsia="仿宋" w:cs="Times New Roman" w:hint="eastAsia"/>
                <w:sz w:val="18"/>
                <w:szCs w:val="18"/>
                <w:lang w:eastAsia="zh-CN" w:bidi="ar"/>
              </w:rPr>
              <w:t>缺水</w:t>
            </w:r>
          </w:p>
          <w:p w:rsidR="007B0292" w:rsidRDefault="00735BBA">
            <w:pPr>
              <w:spacing w:line="240" w:lineRule="atLeast"/>
              <w:ind w:firstLineChars="0" w:firstLine="0"/>
              <w:jc w:val="center"/>
              <w:textAlignment w:val="center"/>
              <w:rPr>
                <w:rFonts w:eastAsia="仿宋" w:cs="Times New Roman"/>
                <w:sz w:val="18"/>
                <w:szCs w:val="18"/>
              </w:rPr>
            </w:pPr>
            <w:r>
              <w:rPr>
                <w:rFonts w:eastAsia="仿宋" w:cs="Times New Roman" w:hint="eastAsia"/>
                <w:sz w:val="18"/>
                <w:szCs w:val="18"/>
                <w:lang w:eastAsia="zh-CN" w:bidi="ar"/>
              </w:rPr>
              <w:t>程度（</w:t>
            </w:r>
            <w:r>
              <w:rPr>
                <w:rFonts w:eastAsia="仿宋" w:cs="Times New Roman" w:hint="eastAsia"/>
                <w:sz w:val="18"/>
                <w:szCs w:val="18"/>
                <w:lang w:eastAsia="zh-CN" w:bidi="ar"/>
              </w:rPr>
              <w:t>%</w:t>
            </w:r>
            <w:r>
              <w:rPr>
                <w:rFonts w:eastAsia="仿宋" w:cs="Times New Roman" w:hint="eastAsia"/>
                <w:sz w:val="18"/>
                <w:szCs w:val="18"/>
                <w:lang w:eastAsia="zh-CN" w:bidi="ar"/>
              </w:rPr>
              <w:t>）</w:t>
            </w:r>
          </w:p>
        </w:tc>
      </w:tr>
      <w:tr w:rsidR="007B0292">
        <w:trPr>
          <w:trHeight w:val="397"/>
        </w:trPr>
        <w:tc>
          <w:tcPr>
            <w:tcW w:w="47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360"/>
              <w:jc w:val="center"/>
              <w:rPr>
                <w:rFonts w:eastAsia="仿宋" w:cs="Times New Roman"/>
                <w:sz w:val="18"/>
                <w:szCs w:val="18"/>
              </w:rPr>
            </w:pPr>
          </w:p>
        </w:tc>
        <w:tc>
          <w:tcPr>
            <w:tcW w:w="42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360"/>
              <w:jc w:val="center"/>
              <w:rPr>
                <w:rFonts w:eastAsia="仿宋" w:cs="Times New Roman"/>
                <w:sz w:val="18"/>
                <w:szCs w:val="18"/>
              </w:rPr>
            </w:pPr>
          </w:p>
        </w:tc>
        <w:tc>
          <w:tcPr>
            <w:tcW w:w="41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B0292">
            <w:pPr>
              <w:spacing w:line="240" w:lineRule="atLeast"/>
              <w:ind w:firstLine="360"/>
              <w:jc w:val="center"/>
              <w:rPr>
                <w:rFonts w:eastAsia="仿宋" w:cs="Times New Roman"/>
                <w:sz w:val="18"/>
                <w:szCs w:val="18"/>
              </w:rPr>
            </w:pPr>
          </w:p>
        </w:tc>
        <w:tc>
          <w:tcPr>
            <w:tcW w:w="3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eastAsia="仿宋" w:cs="Times New Roman"/>
                <w:sz w:val="18"/>
                <w:szCs w:val="18"/>
              </w:rPr>
            </w:pPr>
            <w:r>
              <w:rPr>
                <w:rFonts w:eastAsia="仿宋" w:cs="Times New Roman" w:hint="eastAsia"/>
                <w:sz w:val="18"/>
                <w:szCs w:val="18"/>
                <w:lang w:eastAsia="zh-CN" w:bidi="ar"/>
              </w:rPr>
              <w:t>地表水</w:t>
            </w:r>
          </w:p>
        </w:tc>
        <w:tc>
          <w:tcPr>
            <w:tcW w:w="4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eastAsia="仿宋" w:cs="Times New Roman"/>
                <w:sz w:val="18"/>
                <w:szCs w:val="18"/>
                <w:lang w:eastAsia="zh-CN" w:bidi="ar"/>
              </w:rPr>
            </w:pPr>
            <w:r>
              <w:rPr>
                <w:rFonts w:eastAsia="仿宋" w:cs="Times New Roman" w:hint="eastAsia"/>
                <w:sz w:val="18"/>
                <w:szCs w:val="18"/>
                <w:lang w:eastAsia="zh-CN" w:bidi="ar"/>
              </w:rPr>
              <w:t>浅层地</w:t>
            </w:r>
          </w:p>
          <w:p w:rsidR="007B0292" w:rsidRDefault="00735BBA">
            <w:pPr>
              <w:spacing w:line="240" w:lineRule="atLeast"/>
              <w:ind w:firstLineChars="0" w:firstLine="0"/>
              <w:jc w:val="center"/>
              <w:textAlignment w:val="center"/>
              <w:rPr>
                <w:rFonts w:eastAsia="仿宋" w:cs="Times New Roman"/>
                <w:sz w:val="18"/>
                <w:szCs w:val="18"/>
              </w:rPr>
            </w:pPr>
            <w:r>
              <w:rPr>
                <w:rFonts w:eastAsia="仿宋" w:cs="Times New Roman" w:hint="eastAsia"/>
                <w:sz w:val="18"/>
                <w:szCs w:val="18"/>
                <w:lang w:eastAsia="zh-CN" w:bidi="ar"/>
              </w:rPr>
              <w:t>下水</w:t>
            </w:r>
          </w:p>
        </w:tc>
        <w:tc>
          <w:tcPr>
            <w:tcW w:w="5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eastAsia="仿宋" w:cs="Times New Roman"/>
                <w:sz w:val="18"/>
                <w:szCs w:val="18"/>
                <w:lang w:eastAsia="zh-CN" w:bidi="ar"/>
              </w:rPr>
            </w:pPr>
            <w:r>
              <w:rPr>
                <w:rFonts w:eastAsia="仿宋" w:cs="Times New Roman" w:hint="eastAsia"/>
                <w:sz w:val="18"/>
                <w:szCs w:val="18"/>
                <w:lang w:eastAsia="zh-CN" w:bidi="ar"/>
              </w:rPr>
              <w:t>中深层</w:t>
            </w:r>
          </w:p>
          <w:p w:rsidR="007B0292" w:rsidRDefault="00735BBA">
            <w:pPr>
              <w:spacing w:line="240" w:lineRule="atLeast"/>
              <w:ind w:firstLineChars="0" w:firstLine="0"/>
              <w:jc w:val="center"/>
              <w:textAlignment w:val="center"/>
              <w:rPr>
                <w:rFonts w:eastAsia="仿宋" w:cs="Times New Roman"/>
                <w:sz w:val="18"/>
                <w:szCs w:val="18"/>
              </w:rPr>
            </w:pPr>
            <w:r>
              <w:rPr>
                <w:rFonts w:eastAsia="仿宋" w:cs="Times New Roman" w:hint="eastAsia"/>
                <w:sz w:val="18"/>
                <w:szCs w:val="18"/>
                <w:lang w:eastAsia="zh-CN" w:bidi="ar"/>
              </w:rPr>
              <w:t>地下水</w:t>
            </w:r>
          </w:p>
        </w:tc>
        <w:tc>
          <w:tcPr>
            <w:tcW w:w="5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eastAsia="仿宋" w:cs="Times New Roman"/>
                <w:sz w:val="18"/>
                <w:szCs w:val="18"/>
                <w:lang w:eastAsia="zh-CN" w:bidi="ar"/>
              </w:rPr>
            </w:pPr>
            <w:r>
              <w:rPr>
                <w:rFonts w:eastAsia="仿宋" w:cs="Times New Roman" w:hint="eastAsia"/>
                <w:sz w:val="18"/>
                <w:szCs w:val="18"/>
                <w:lang w:eastAsia="zh-CN" w:bidi="ar"/>
              </w:rPr>
              <w:t>非常规</w:t>
            </w:r>
          </w:p>
          <w:p w:rsidR="007B0292" w:rsidRDefault="00735BBA">
            <w:pPr>
              <w:spacing w:line="240" w:lineRule="atLeast"/>
              <w:ind w:firstLineChars="0" w:firstLine="0"/>
              <w:jc w:val="center"/>
              <w:textAlignment w:val="center"/>
              <w:rPr>
                <w:rFonts w:eastAsia="仿宋" w:cs="Times New Roman"/>
                <w:sz w:val="18"/>
                <w:szCs w:val="18"/>
              </w:rPr>
            </w:pPr>
            <w:r>
              <w:rPr>
                <w:rFonts w:eastAsia="仿宋" w:cs="Times New Roman" w:hint="eastAsia"/>
                <w:sz w:val="18"/>
                <w:szCs w:val="18"/>
                <w:lang w:eastAsia="zh-CN" w:bidi="ar"/>
              </w:rPr>
              <w:t>水源</w:t>
            </w:r>
          </w:p>
        </w:tc>
        <w:tc>
          <w:tcPr>
            <w:tcW w:w="4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18"/>
                <w:szCs w:val="18"/>
                <w:lang w:eastAsia="zh-CN" w:bidi="ar"/>
              </w:rPr>
            </w:pPr>
            <w:r>
              <w:rPr>
                <w:rFonts w:eastAsia="仿宋" w:cs="Times New Roman" w:hint="eastAsia"/>
                <w:sz w:val="18"/>
                <w:szCs w:val="18"/>
                <w:lang w:eastAsia="zh-CN" w:bidi="ar"/>
              </w:rPr>
              <w:t>引江</w:t>
            </w:r>
          </w:p>
          <w:p w:rsidR="007B0292" w:rsidRDefault="00735BBA">
            <w:pPr>
              <w:spacing w:line="240" w:lineRule="atLeast"/>
              <w:ind w:firstLineChars="0" w:firstLine="0"/>
              <w:jc w:val="center"/>
              <w:textAlignment w:val="center"/>
              <w:rPr>
                <w:rFonts w:eastAsia="仿宋" w:cs="Times New Roman"/>
                <w:sz w:val="18"/>
                <w:szCs w:val="18"/>
                <w:lang w:eastAsia="zh-CN" w:bidi="ar"/>
              </w:rPr>
            </w:pPr>
            <w:r>
              <w:rPr>
                <w:rFonts w:eastAsia="仿宋" w:cs="Times New Roman" w:hint="eastAsia"/>
                <w:sz w:val="18"/>
                <w:szCs w:val="18"/>
                <w:lang w:eastAsia="zh-CN" w:bidi="ar"/>
              </w:rPr>
              <w:t>济淮</w:t>
            </w:r>
          </w:p>
          <w:p w:rsidR="007B0292" w:rsidRDefault="00735BBA">
            <w:pPr>
              <w:spacing w:line="240" w:lineRule="atLeast"/>
              <w:ind w:firstLineChars="0" w:firstLine="0"/>
              <w:jc w:val="center"/>
              <w:textAlignment w:val="center"/>
              <w:rPr>
                <w:rFonts w:eastAsia="仿宋" w:cs="Times New Roman"/>
                <w:sz w:val="18"/>
                <w:szCs w:val="18"/>
              </w:rPr>
            </w:pPr>
            <w:r>
              <w:rPr>
                <w:rFonts w:eastAsia="仿宋" w:cs="Times New Roman" w:hint="eastAsia"/>
                <w:sz w:val="18"/>
                <w:szCs w:val="18"/>
                <w:lang w:eastAsia="zh-CN" w:bidi="ar"/>
              </w:rPr>
              <w:t>水源</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eastAsia="仿宋" w:cs="Times New Roman"/>
                <w:sz w:val="18"/>
                <w:szCs w:val="18"/>
              </w:rPr>
            </w:pPr>
            <w:r>
              <w:rPr>
                <w:rFonts w:eastAsia="仿宋" w:cs="Times New Roman" w:hint="eastAsia"/>
                <w:sz w:val="18"/>
                <w:szCs w:val="18"/>
                <w:lang w:eastAsia="zh-CN" w:bidi="ar"/>
              </w:rPr>
              <w:t>小计</w:t>
            </w:r>
          </w:p>
        </w:tc>
        <w:tc>
          <w:tcPr>
            <w:tcW w:w="39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B0292">
            <w:pPr>
              <w:spacing w:line="240" w:lineRule="atLeast"/>
              <w:ind w:firstLine="360"/>
              <w:jc w:val="center"/>
              <w:rPr>
                <w:rFonts w:eastAsia="仿宋" w:cs="Times New Roman"/>
                <w:sz w:val="18"/>
                <w:szCs w:val="18"/>
              </w:rPr>
            </w:pPr>
          </w:p>
        </w:tc>
        <w:tc>
          <w:tcPr>
            <w:tcW w:w="407"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B0292">
            <w:pPr>
              <w:spacing w:line="240" w:lineRule="atLeast"/>
              <w:ind w:firstLine="360"/>
              <w:jc w:val="center"/>
              <w:rPr>
                <w:rFonts w:eastAsia="仿宋" w:cs="Times New Roman"/>
                <w:sz w:val="18"/>
                <w:szCs w:val="18"/>
              </w:rPr>
            </w:pPr>
          </w:p>
        </w:tc>
      </w:tr>
      <w:tr w:rsidR="007B0292">
        <w:trPr>
          <w:trHeight w:val="397"/>
        </w:trPr>
        <w:tc>
          <w:tcPr>
            <w:tcW w:w="47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18"/>
                <w:szCs w:val="18"/>
              </w:rPr>
            </w:pPr>
            <w:r>
              <w:rPr>
                <w:rFonts w:eastAsia="仿宋" w:cs="Times New Roman" w:hint="eastAsia"/>
                <w:sz w:val="18"/>
                <w:szCs w:val="18"/>
                <w:lang w:eastAsia="zh-CN" w:bidi="ar"/>
              </w:rPr>
              <w:t>2025</w:t>
            </w:r>
            <w:r>
              <w:rPr>
                <w:rFonts w:eastAsia="仿宋" w:cs="Times New Roman" w:hint="eastAsia"/>
                <w:sz w:val="18"/>
                <w:szCs w:val="18"/>
                <w:lang w:eastAsia="zh-CN" w:bidi="ar"/>
              </w:rPr>
              <w:t>年</w:t>
            </w:r>
          </w:p>
        </w:tc>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18"/>
                <w:szCs w:val="18"/>
              </w:rPr>
            </w:pPr>
            <w:r>
              <w:rPr>
                <w:rFonts w:eastAsia="仿宋" w:cs="Times New Roman" w:hint="eastAsia"/>
                <w:sz w:val="18"/>
                <w:szCs w:val="18"/>
                <w:lang w:eastAsia="zh-CN" w:bidi="ar"/>
              </w:rPr>
              <w:t>50%</w:t>
            </w:r>
          </w:p>
        </w:tc>
        <w:tc>
          <w:tcPr>
            <w:tcW w:w="7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18"/>
                <w:szCs w:val="18"/>
              </w:rPr>
            </w:pPr>
            <w:r>
              <w:rPr>
                <w:rFonts w:cs="Times New Roman"/>
                <w:sz w:val="18"/>
                <w:szCs w:val="18"/>
                <w:lang w:eastAsia="zh-CN" w:bidi="ar"/>
              </w:rPr>
              <w:t xml:space="preserve">55603 </w:t>
            </w: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18"/>
                <w:szCs w:val="18"/>
              </w:rPr>
            </w:pPr>
            <w:r>
              <w:rPr>
                <w:rFonts w:cs="Times New Roman"/>
                <w:sz w:val="18"/>
                <w:szCs w:val="18"/>
                <w:lang w:eastAsia="zh-CN" w:bidi="ar"/>
              </w:rPr>
              <w:t xml:space="preserve">60952 </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18"/>
                <w:szCs w:val="18"/>
              </w:rPr>
            </w:pPr>
            <w:r>
              <w:rPr>
                <w:rFonts w:cs="Times New Roman"/>
                <w:sz w:val="18"/>
                <w:szCs w:val="18"/>
                <w:lang w:eastAsia="zh-CN" w:bidi="ar"/>
              </w:rPr>
              <w:t xml:space="preserve">7778 </w:t>
            </w:r>
          </w:p>
        </w:tc>
        <w:tc>
          <w:tcPr>
            <w:tcW w:w="9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18"/>
                <w:szCs w:val="18"/>
              </w:rPr>
            </w:pPr>
            <w:r>
              <w:rPr>
                <w:rFonts w:cs="Times New Roman"/>
                <w:sz w:val="18"/>
                <w:szCs w:val="18"/>
                <w:lang w:eastAsia="zh-CN" w:bidi="ar"/>
              </w:rPr>
              <w:t xml:space="preserve">1798 </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18"/>
                <w:szCs w:val="18"/>
              </w:rPr>
            </w:pPr>
            <w:r>
              <w:rPr>
                <w:rFonts w:cs="Times New Roman"/>
                <w:sz w:val="18"/>
                <w:szCs w:val="18"/>
                <w:lang w:eastAsia="zh-CN" w:bidi="ar"/>
              </w:rPr>
              <w:t xml:space="preserve">903 </w:t>
            </w:r>
          </w:p>
        </w:tc>
        <w:tc>
          <w:tcPr>
            <w:tcW w:w="4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B0292">
            <w:pPr>
              <w:spacing w:line="240" w:lineRule="atLeast"/>
              <w:ind w:firstLineChars="0" w:firstLine="0"/>
              <w:jc w:val="center"/>
              <w:textAlignment w:val="center"/>
              <w:rPr>
                <w:rFonts w:eastAsia="仿宋" w:cs="Times New Roman"/>
                <w:sz w:val="18"/>
                <w:szCs w:val="18"/>
              </w:rPr>
            </w:pPr>
          </w:p>
        </w:tc>
        <w:tc>
          <w:tcPr>
            <w:tcW w:w="9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18"/>
                <w:szCs w:val="18"/>
              </w:rPr>
            </w:pPr>
            <w:r>
              <w:rPr>
                <w:rFonts w:cs="Times New Roman"/>
                <w:sz w:val="18"/>
                <w:szCs w:val="18"/>
                <w:lang w:eastAsia="zh-CN" w:bidi="ar"/>
              </w:rPr>
              <w:t xml:space="preserve">71431 </w:t>
            </w:r>
          </w:p>
        </w:tc>
        <w:tc>
          <w:tcPr>
            <w:tcW w:w="7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18"/>
                <w:szCs w:val="18"/>
              </w:rPr>
            </w:pPr>
            <w:r>
              <w:rPr>
                <w:rFonts w:cs="Times New Roman"/>
                <w:sz w:val="18"/>
                <w:szCs w:val="18"/>
                <w:lang w:eastAsia="zh-CN" w:bidi="ar"/>
              </w:rPr>
              <w:t xml:space="preserve"> </w:t>
            </w:r>
          </w:p>
        </w:tc>
        <w:tc>
          <w:tcPr>
            <w:tcW w:w="7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B0292">
            <w:pPr>
              <w:spacing w:line="240" w:lineRule="atLeast"/>
              <w:ind w:firstLineChars="0" w:firstLine="0"/>
              <w:jc w:val="center"/>
              <w:textAlignment w:val="center"/>
              <w:rPr>
                <w:rFonts w:eastAsia="仿宋" w:cs="Times New Roman"/>
                <w:sz w:val="18"/>
                <w:szCs w:val="18"/>
              </w:rPr>
            </w:pPr>
          </w:p>
        </w:tc>
      </w:tr>
      <w:tr w:rsidR="007B0292">
        <w:trPr>
          <w:trHeight w:val="379"/>
        </w:trPr>
        <w:tc>
          <w:tcPr>
            <w:tcW w:w="47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B0292">
            <w:pPr>
              <w:spacing w:line="240" w:lineRule="atLeast"/>
              <w:ind w:firstLine="360"/>
              <w:jc w:val="center"/>
              <w:rPr>
                <w:rFonts w:eastAsia="仿宋" w:cs="Times New Roman"/>
                <w:sz w:val="18"/>
                <w:szCs w:val="18"/>
              </w:rPr>
            </w:pPr>
          </w:p>
        </w:tc>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18"/>
                <w:szCs w:val="18"/>
              </w:rPr>
            </w:pPr>
            <w:r>
              <w:rPr>
                <w:rFonts w:eastAsia="仿宋" w:cs="Times New Roman" w:hint="eastAsia"/>
                <w:sz w:val="18"/>
                <w:szCs w:val="18"/>
                <w:lang w:eastAsia="zh-CN" w:bidi="ar"/>
              </w:rPr>
              <w:t>75%</w:t>
            </w:r>
          </w:p>
        </w:tc>
        <w:tc>
          <w:tcPr>
            <w:tcW w:w="7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18"/>
                <w:szCs w:val="18"/>
              </w:rPr>
            </w:pPr>
            <w:r>
              <w:rPr>
                <w:rFonts w:cs="Times New Roman"/>
                <w:sz w:val="18"/>
                <w:szCs w:val="18"/>
                <w:lang w:eastAsia="zh-CN" w:bidi="ar"/>
              </w:rPr>
              <w:t xml:space="preserve">76462 </w:t>
            </w: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18"/>
                <w:szCs w:val="18"/>
              </w:rPr>
            </w:pPr>
            <w:r>
              <w:rPr>
                <w:rFonts w:cs="Times New Roman"/>
                <w:sz w:val="18"/>
                <w:szCs w:val="18"/>
                <w:lang w:eastAsia="zh-CN" w:bidi="ar"/>
              </w:rPr>
              <w:t xml:space="preserve">59096 </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18"/>
                <w:szCs w:val="18"/>
              </w:rPr>
            </w:pPr>
            <w:r>
              <w:rPr>
                <w:rFonts w:cs="Times New Roman"/>
                <w:sz w:val="18"/>
                <w:szCs w:val="18"/>
                <w:lang w:eastAsia="zh-CN" w:bidi="ar"/>
              </w:rPr>
              <w:t xml:space="preserve">11863 </w:t>
            </w:r>
          </w:p>
        </w:tc>
        <w:tc>
          <w:tcPr>
            <w:tcW w:w="9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18"/>
                <w:szCs w:val="18"/>
              </w:rPr>
            </w:pPr>
            <w:r>
              <w:rPr>
                <w:rFonts w:cs="Times New Roman"/>
                <w:sz w:val="18"/>
                <w:szCs w:val="18"/>
                <w:lang w:eastAsia="zh-CN" w:bidi="ar"/>
              </w:rPr>
              <w:t xml:space="preserve">1798 </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18"/>
                <w:szCs w:val="18"/>
              </w:rPr>
            </w:pPr>
            <w:r>
              <w:rPr>
                <w:rFonts w:cs="Times New Roman"/>
                <w:sz w:val="18"/>
                <w:szCs w:val="18"/>
                <w:lang w:eastAsia="zh-CN" w:bidi="ar"/>
              </w:rPr>
              <w:t xml:space="preserve">903 </w:t>
            </w:r>
          </w:p>
        </w:tc>
        <w:tc>
          <w:tcPr>
            <w:tcW w:w="4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B0292">
            <w:pPr>
              <w:spacing w:line="240" w:lineRule="atLeast"/>
              <w:ind w:firstLineChars="0" w:firstLine="0"/>
              <w:jc w:val="center"/>
              <w:textAlignment w:val="center"/>
              <w:rPr>
                <w:rFonts w:eastAsia="仿宋" w:cs="Times New Roman"/>
                <w:sz w:val="18"/>
                <w:szCs w:val="18"/>
              </w:rPr>
            </w:pPr>
          </w:p>
        </w:tc>
        <w:tc>
          <w:tcPr>
            <w:tcW w:w="9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18"/>
                <w:szCs w:val="18"/>
              </w:rPr>
            </w:pPr>
            <w:r>
              <w:rPr>
                <w:rFonts w:cs="Times New Roman"/>
                <w:sz w:val="18"/>
                <w:szCs w:val="18"/>
                <w:lang w:eastAsia="zh-CN" w:bidi="ar"/>
              </w:rPr>
              <w:t xml:space="preserve">73660 </w:t>
            </w:r>
          </w:p>
        </w:tc>
        <w:tc>
          <w:tcPr>
            <w:tcW w:w="7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18"/>
                <w:szCs w:val="18"/>
              </w:rPr>
            </w:pPr>
            <w:r>
              <w:rPr>
                <w:rFonts w:cs="Times New Roman"/>
                <w:sz w:val="18"/>
                <w:szCs w:val="18"/>
                <w:lang w:eastAsia="zh-CN" w:bidi="ar"/>
              </w:rPr>
              <w:t xml:space="preserve">2802 </w:t>
            </w:r>
          </w:p>
        </w:tc>
        <w:tc>
          <w:tcPr>
            <w:tcW w:w="7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18"/>
                <w:szCs w:val="18"/>
              </w:rPr>
            </w:pPr>
            <w:r>
              <w:rPr>
                <w:rFonts w:cs="Times New Roman"/>
                <w:sz w:val="18"/>
                <w:szCs w:val="18"/>
                <w:lang w:eastAsia="zh-CN" w:bidi="ar"/>
              </w:rPr>
              <w:t xml:space="preserve">3.66 </w:t>
            </w:r>
          </w:p>
        </w:tc>
      </w:tr>
      <w:tr w:rsidR="007B0292">
        <w:trPr>
          <w:trHeight w:val="397"/>
        </w:trPr>
        <w:tc>
          <w:tcPr>
            <w:tcW w:w="47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B0292">
            <w:pPr>
              <w:spacing w:line="240" w:lineRule="atLeast"/>
              <w:ind w:firstLine="360"/>
              <w:jc w:val="center"/>
              <w:rPr>
                <w:rFonts w:eastAsia="仿宋" w:cs="Times New Roman"/>
                <w:sz w:val="18"/>
                <w:szCs w:val="18"/>
              </w:rPr>
            </w:pPr>
          </w:p>
        </w:tc>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18"/>
                <w:szCs w:val="18"/>
              </w:rPr>
            </w:pPr>
            <w:r>
              <w:rPr>
                <w:rFonts w:eastAsia="仿宋" w:cs="Times New Roman" w:hint="eastAsia"/>
                <w:sz w:val="18"/>
                <w:szCs w:val="18"/>
                <w:lang w:eastAsia="zh-CN" w:bidi="ar"/>
              </w:rPr>
              <w:t>95%</w:t>
            </w:r>
          </w:p>
        </w:tc>
        <w:tc>
          <w:tcPr>
            <w:tcW w:w="7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18"/>
                <w:szCs w:val="18"/>
              </w:rPr>
            </w:pPr>
            <w:r>
              <w:rPr>
                <w:rFonts w:cs="Times New Roman"/>
                <w:sz w:val="18"/>
                <w:szCs w:val="18"/>
                <w:lang w:eastAsia="zh-CN" w:bidi="ar"/>
              </w:rPr>
              <w:t xml:space="preserve">86329 </w:t>
            </w: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18"/>
                <w:szCs w:val="18"/>
              </w:rPr>
            </w:pPr>
            <w:r>
              <w:rPr>
                <w:rFonts w:cs="Times New Roman"/>
                <w:sz w:val="18"/>
                <w:szCs w:val="18"/>
                <w:lang w:eastAsia="zh-CN" w:bidi="ar"/>
              </w:rPr>
              <w:t xml:space="preserve">58754 </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18"/>
                <w:szCs w:val="18"/>
              </w:rPr>
            </w:pPr>
            <w:r>
              <w:rPr>
                <w:rFonts w:cs="Times New Roman"/>
                <w:sz w:val="18"/>
                <w:szCs w:val="18"/>
                <w:lang w:eastAsia="zh-CN" w:bidi="ar"/>
              </w:rPr>
              <w:t xml:space="preserve">14379 </w:t>
            </w:r>
          </w:p>
        </w:tc>
        <w:tc>
          <w:tcPr>
            <w:tcW w:w="9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18"/>
                <w:szCs w:val="18"/>
              </w:rPr>
            </w:pPr>
            <w:r>
              <w:rPr>
                <w:rFonts w:cs="Times New Roman"/>
                <w:sz w:val="18"/>
                <w:szCs w:val="18"/>
                <w:lang w:eastAsia="zh-CN" w:bidi="ar"/>
              </w:rPr>
              <w:t xml:space="preserve">1798 </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18"/>
                <w:szCs w:val="18"/>
              </w:rPr>
            </w:pPr>
            <w:r>
              <w:rPr>
                <w:rFonts w:cs="Times New Roman"/>
                <w:sz w:val="18"/>
                <w:szCs w:val="18"/>
                <w:lang w:eastAsia="zh-CN" w:bidi="ar"/>
              </w:rPr>
              <w:t xml:space="preserve">903 </w:t>
            </w:r>
          </w:p>
        </w:tc>
        <w:tc>
          <w:tcPr>
            <w:tcW w:w="4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B0292">
            <w:pPr>
              <w:spacing w:line="240" w:lineRule="atLeast"/>
              <w:ind w:firstLineChars="0" w:firstLine="0"/>
              <w:jc w:val="center"/>
              <w:textAlignment w:val="center"/>
              <w:rPr>
                <w:rFonts w:eastAsia="仿宋" w:cs="Times New Roman"/>
                <w:sz w:val="18"/>
                <w:szCs w:val="18"/>
              </w:rPr>
            </w:pPr>
          </w:p>
        </w:tc>
        <w:tc>
          <w:tcPr>
            <w:tcW w:w="9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18"/>
                <w:szCs w:val="18"/>
              </w:rPr>
            </w:pPr>
            <w:r>
              <w:rPr>
                <w:rFonts w:cs="Times New Roman"/>
                <w:sz w:val="18"/>
                <w:szCs w:val="18"/>
                <w:lang w:eastAsia="zh-CN" w:bidi="ar"/>
              </w:rPr>
              <w:t xml:space="preserve">75834 </w:t>
            </w:r>
          </w:p>
        </w:tc>
        <w:tc>
          <w:tcPr>
            <w:tcW w:w="7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18"/>
                <w:szCs w:val="18"/>
              </w:rPr>
            </w:pPr>
            <w:r>
              <w:rPr>
                <w:rFonts w:cs="Times New Roman"/>
                <w:sz w:val="18"/>
                <w:szCs w:val="18"/>
                <w:lang w:eastAsia="zh-CN" w:bidi="ar"/>
              </w:rPr>
              <w:t xml:space="preserve">10495 </w:t>
            </w:r>
          </w:p>
        </w:tc>
        <w:tc>
          <w:tcPr>
            <w:tcW w:w="7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18"/>
                <w:szCs w:val="18"/>
              </w:rPr>
            </w:pPr>
            <w:r>
              <w:rPr>
                <w:rFonts w:cs="Times New Roman"/>
                <w:sz w:val="18"/>
                <w:szCs w:val="18"/>
                <w:lang w:eastAsia="zh-CN" w:bidi="ar"/>
              </w:rPr>
              <w:t xml:space="preserve">12.16 </w:t>
            </w:r>
          </w:p>
        </w:tc>
      </w:tr>
      <w:tr w:rsidR="007B0292">
        <w:trPr>
          <w:trHeight w:val="397"/>
        </w:trPr>
        <w:tc>
          <w:tcPr>
            <w:tcW w:w="47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18"/>
                <w:szCs w:val="18"/>
              </w:rPr>
            </w:pPr>
            <w:r>
              <w:rPr>
                <w:rFonts w:eastAsia="仿宋" w:cs="Times New Roman" w:hint="eastAsia"/>
                <w:sz w:val="18"/>
                <w:szCs w:val="18"/>
                <w:lang w:eastAsia="zh-CN" w:bidi="ar"/>
              </w:rPr>
              <w:t>2030</w:t>
            </w:r>
            <w:r>
              <w:rPr>
                <w:rFonts w:eastAsia="仿宋" w:cs="Times New Roman" w:hint="eastAsia"/>
                <w:sz w:val="18"/>
                <w:szCs w:val="18"/>
                <w:lang w:eastAsia="zh-CN" w:bidi="ar"/>
              </w:rPr>
              <w:t>年</w:t>
            </w:r>
          </w:p>
        </w:tc>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18"/>
                <w:szCs w:val="18"/>
              </w:rPr>
            </w:pPr>
            <w:r>
              <w:rPr>
                <w:rFonts w:eastAsia="仿宋" w:cs="Times New Roman" w:hint="eastAsia"/>
                <w:sz w:val="18"/>
                <w:szCs w:val="18"/>
                <w:lang w:eastAsia="zh-CN" w:bidi="ar"/>
              </w:rPr>
              <w:t>50%</w:t>
            </w:r>
          </w:p>
        </w:tc>
        <w:tc>
          <w:tcPr>
            <w:tcW w:w="7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18"/>
                <w:szCs w:val="18"/>
              </w:rPr>
            </w:pPr>
            <w:r>
              <w:rPr>
                <w:rFonts w:cs="Times New Roman"/>
                <w:sz w:val="18"/>
                <w:szCs w:val="18"/>
                <w:lang w:eastAsia="zh-CN" w:bidi="ar"/>
              </w:rPr>
              <w:t xml:space="preserve">57873 </w:t>
            </w: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18"/>
                <w:szCs w:val="18"/>
              </w:rPr>
            </w:pPr>
            <w:r>
              <w:rPr>
                <w:rFonts w:cs="Times New Roman"/>
                <w:sz w:val="18"/>
                <w:szCs w:val="18"/>
                <w:lang w:eastAsia="zh-CN" w:bidi="ar"/>
              </w:rPr>
              <w:t xml:space="preserve">60662 </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18"/>
                <w:szCs w:val="18"/>
              </w:rPr>
            </w:pPr>
            <w:r>
              <w:rPr>
                <w:rFonts w:cs="Times New Roman"/>
                <w:sz w:val="18"/>
                <w:szCs w:val="18"/>
                <w:lang w:eastAsia="zh-CN" w:bidi="ar"/>
              </w:rPr>
              <w:t xml:space="preserve">7778 </w:t>
            </w:r>
          </w:p>
        </w:tc>
        <w:tc>
          <w:tcPr>
            <w:tcW w:w="9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18"/>
                <w:szCs w:val="18"/>
              </w:rPr>
            </w:pPr>
            <w:r>
              <w:rPr>
                <w:rFonts w:cs="Times New Roman"/>
                <w:sz w:val="18"/>
                <w:szCs w:val="18"/>
                <w:lang w:eastAsia="zh-CN" w:bidi="ar"/>
              </w:rPr>
              <w:t xml:space="preserve">1798 </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18"/>
                <w:szCs w:val="18"/>
              </w:rPr>
            </w:pPr>
            <w:r>
              <w:rPr>
                <w:rFonts w:cs="Times New Roman"/>
                <w:sz w:val="18"/>
                <w:szCs w:val="18"/>
                <w:lang w:eastAsia="zh-CN" w:bidi="ar"/>
              </w:rPr>
              <w:t xml:space="preserve">2724 </w:t>
            </w:r>
          </w:p>
        </w:tc>
        <w:tc>
          <w:tcPr>
            <w:tcW w:w="7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18"/>
                <w:szCs w:val="18"/>
              </w:rPr>
            </w:pPr>
            <w:r>
              <w:rPr>
                <w:rFonts w:cs="Times New Roman"/>
                <w:sz w:val="18"/>
                <w:szCs w:val="18"/>
                <w:lang w:eastAsia="zh-CN" w:bidi="ar"/>
              </w:rPr>
              <w:t xml:space="preserve">6749 </w:t>
            </w:r>
          </w:p>
        </w:tc>
        <w:tc>
          <w:tcPr>
            <w:tcW w:w="9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18"/>
                <w:szCs w:val="18"/>
              </w:rPr>
            </w:pPr>
            <w:r>
              <w:rPr>
                <w:rFonts w:cs="Times New Roman"/>
                <w:sz w:val="18"/>
                <w:szCs w:val="18"/>
                <w:lang w:eastAsia="zh-CN" w:bidi="ar"/>
              </w:rPr>
              <w:t xml:space="preserve">79711 </w:t>
            </w:r>
          </w:p>
        </w:tc>
        <w:tc>
          <w:tcPr>
            <w:tcW w:w="7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B0292">
            <w:pPr>
              <w:spacing w:line="240" w:lineRule="atLeast"/>
              <w:ind w:firstLineChars="0" w:firstLine="0"/>
              <w:jc w:val="center"/>
              <w:textAlignment w:val="center"/>
              <w:rPr>
                <w:rFonts w:eastAsia="仿宋" w:cs="Times New Roman"/>
                <w:sz w:val="18"/>
                <w:szCs w:val="18"/>
              </w:rPr>
            </w:pPr>
          </w:p>
        </w:tc>
        <w:tc>
          <w:tcPr>
            <w:tcW w:w="7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18"/>
                <w:szCs w:val="18"/>
              </w:rPr>
            </w:pPr>
            <w:r>
              <w:rPr>
                <w:rFonts w:cs="Times New Roman" w:hint="eastAsia"/>
                <w:sz w:val="18"/>
                <w:szCs w:val="18"/>
                <w:lang w:eastAsia="zh-CN" w:bidi="ar"/>
              </w:rPr>
              <w:t>0</w:t>
            </w:r>
          </w:p>
        </w:tc>
      </w:tr>
      <w:tr w:rsidR="007B0292">
        <w:trPr>
          <w:trHeight w:val="397"/>
        </w:trPr>
        <w:tc>
          <w:tcPr>
            <w:tcW w:w="47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B0292">
            <w:pPr>
              <w:spacing w:line="240" w:lineRule="atLeast"/>
              <w:ind w:firstLine="360"/>
              <w:jc w:val="center"/>
              <w:rPr>
                <w:rFonts w:eastAsia="仿宋" w:cs="Times New Roman"/>
                <w:sz w:val="18"/>
                <w:szCs w:val="18"/>
              </w:rPr>
            </w:pPr>
          </w:p>
        </w:tc>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18"/>
                <w:szCs w:val="18"/>
              </w:rPr>
            </w:pPr>
            <w:r>
              <w:rPr>
                <w:rFonts w:eastAsia="仿宋" w:cs="Times New Roman" w:hint="eastAsia"/>
                <w:sz w:val="18"/>
                <w:szCs w:val="18"/>
                <w:lang w:eastAsia="zh-CN" w:bidi="ar"/>
              </w:rPr>
              <w:t>75%</w:t>
            </w:r>
          </w:p>
        </w:tc>
        <w:tc>
          <w:tcPr>
            <w:tcW w:w="7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18"/>
                <w:szCs w:val="18"/>
              </w:rPr>
            </w:pPr>
            <w:r>
              <w:rPr>
                <w:rFonts w:cs="Times New Roman"/>
                <w:sz w:val="18"/>
                <w:szCs w:val="18"/>
                <w:lang w:eastAsia="zh-CN" w:bidi="ar"/>
              </w:rPr>
              <w:t xml:space="preserve">78559 </w:t>
            </w: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18"/>
                <w:szCs w:val="18"/>
              </w:rPr>
            </w:pPr>
            <w:r>
              <w:rPr>
                <w:rFonts w:cs="Times New Roman"/>
                <w:sz w:val="18"/>
                <w:szCs w:val="18"/>
                <w:lang w:eastAsia="zh-CN" w:bidi="ar"/>
              </w:rPr>
              <w:t xml:space="preserve">58806 </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18"/>
                <w:szCs w:val="18"/>
              </w:rPr>
            </w:pPr>
            <w:r>
              <w:rPr>
                <w:rFonts w:cs="Times New Roman"/>
                <w:sz w:val="18"/>
                <w:szCs w:val="18"/>
                <w:lang w:eastAsia="zh-CN" w:bidi="ar"/>
              </w:rPr>
              <w:t xml:space="preserve">11863 </w:t>
            </w:r>
          </w:p>
        </w:tc>
        <w:tc>
          <w:tcPr>
            <w:tcW w:w="9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18"/>
                <w:szCs w:val="18"/>
              </w:rPr>
            </w:pPr>
            <w:r>
              <w:rPr>
                <w:rFonts w:cs="Times New Roman"/>
                <w:sz w:val="18"/>
                <w:szCs w:val="18"/>
                <w:lang w:eastAsia="zh-CN" w:bidi="ar"/>
              </w:rPr>
              <w:t xml:space="preserve">1798 </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18"/>
                <w:szCs w:val="18"/>
              </w:rPr>
            </w:pPr>
            <w:r>
              <w:rPr>
                <w:rFonts w:cs="Times New Roman"/>
                <w:sz w:val="18"/>
                <w:szCs w:val="18"/>
                <w:lang w:eastAsia="zh-CN" w:bidi="ar"/>
              </w:rPr>
              <w:t xml:space="preserve">2724 </w:t>
            </w:r>
          </w:p>
        </w:tc>
        <w:tc>
          <w:tcPr>
            <w:tcW w:w="7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18"/>
                <w:szCs w:val="18"/>
              </w:rPr>
            </w:pPr>
            <w:r>
              <w:rPr>
                <w:rFonts w:cs="Times New Roman"/>
                <w:sz w:val="18"/>
                <w:szCs w:val="18"/>
                <w:lang w:eastAsia="zh-CN" w:bidi="ar"/>
              </w:rPr>
              <w:t xml:space="preserve">6749 </w:t>
            </w:r>
          </w:p>
        </w:tc>
        <w:tc>
          <w:tcPr>
            <w:tcW w:w="9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18"/>
                <w:szCs w:val="18"/>
              </w:rPr>
            </w:pPr>
            <w:r>
              <w:rPr>
                <w:rFonts w:cs="Times New Roman"/>
                <w:sz w:val="18"/>
                <w:szCs w:val="18"/>
                <w:lang w:eastAsia="zh-CN" w:bidi="ar"/>
              </w:rPr>
              <w:t xml:space="preserve">81940 </w:t>
            </w:r>
          </w:p>
        </w:tc>
        <w:tc>
          <w:tcPr>
            <w:tcW w:w="7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B0292">
            <w:pPr>
              <w:spacing w:line="240" w:lineRule="atLeast"/>
              <w:ind w:firstLineChars="0" w:firstLine="0"/>
              <w:jc w:val="center"/>
              <w:textAlignment w:val="center"/>
              <w:rPr>
                <w:rFonts w:eastAsia="仿宋" w:cs="Times New Roman"/>
                <w:sz w:val="18"/>
                <w:szCs w:val="18"/>
              </w:rPr>
            </w:pPr>
          </w:p>
        </w:tc>
        <w:tc>
          <w:tcPr>
            <w:tcW w:w="7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18"/>
                <w:szCs w:val="18"/>
              </w:rPr>
            </w:pPr>
            <w:r>
              <w:rPr>
                <w:rFonts w:cs="Times New Roman" w:hint="eastAsia"/>
                <w:sz w:val="18"/>
                <w:szCs w:val="18"/>
                <w:lang w:eastAsia="zh-CN" w:bidi="ar"/>
              </w:rPr>
              <w:t>0</w:t>
            </w:r>
            <w:r>
              <w:rPr>
                <w:rFonts w:cs="Times New Roman"/>
                <w:sz w:val="18"/>
                <w:szCs w:val="18"/>
                <w:lang w:eastAsia="zh-CN" w:bidi="ar"/>
              </w:rPr>
              <w:t xml:space="preserve"> </w:t>
            </w:r>
          </w:p>
        </w:tc>
      </w:tr>
      <w:tr w:rsidR="007B0292">
        <w:trPr>
          <w:trHeight w:val="397"/>
        </w:trPr>
        <w:tc>
          <w:tcPr>
            <w:tcW w:w="47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B0292">
            <w:pPr>
              <w:spacing w:line="240" w:lineRule="atLeast"/>
              <w:ind w:firstLine="360"/>
              <w:jc w:val="center"/>
              <w:rPr>
                <w:rFonts w:eastAsia="仿宋" w:cs="Times New Roman"/>
                <w:sz w:val="18"/>
                <w:szCs w:val="18"/>
              </w:rPr>
            </w:pPr>
          </w:p>
        </w:tc>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18"/>
                <w:szCs w:val="18"/>
              </w:rPr>
            </w:pPr>
            <w:r>
              <w:rPr>
                <w:rFonts w:eastAsia="仿宋" w:cs="Times New Roman" w:hint="eastAsia"/>
                <w:sz w:val="18"/>
                <w:szCs w:val="18"/>
                <w:lang w:eastAsia="zh-CN" w:bidi="ar"/>
              </w:rPr>
              <w:t>95%</w:t>
            </w:r>
          </w:p>
        </w:tc>
        <w:tc>
          <w:tcPr>
            <w:tcW w:w="7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18"/>
                <w:szCs w:val="18"/>
              </w:rPr>
            </w:pPr>
            <w:r>
              <w:rPr>
                <w:rFonts w:cs="Times New Roman"/>
                <w:sz w:val="18"/>
                <w:szCs w:val="18"/>
                <w:lang w:eastAsia="zh-CN" w:bidi="ar"/>
              </w:rPr>
              <w:t xml:space="preserve">88343 </w:t>
            </w: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18"/>
                <w:szCs w:val="18"/>
              </w:rPr>
            </w:pPr>
            <w:r>
              <w:rPr>
                <w:rFonts w:cs="Times New Roman"/>
                <w:sz w:val="18"/>
                <w:szCs w:val="18"/>
                <w:lang w:eastAsia="zh-CN" w:bidi="ar"/>
              </w:rPr>
              <w:t xml:space="preserve">58464 </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18"/>
                <w:szCs w:val="18"/>
              </w:rPr>
            </w:pPr>
            <w:r>
              <w:rPr>
                <w:rFonts w:cs="Times New Roman"/>
                <w:sz w:val="18"/>
                <w:szCs w:val="18"/>
                <w:lang w:eastAsia="zh-CN" w:bidi="ar"/>
              </w:rPr>
              <w:t xml:space="preserve">14379 </w:t>
            </w:r>
          </w:p>
        </w:tc>
        <w:tc>
          <w:tcPr>
            <w:tcW w:w="9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18"/>
                <w:szCs w:val="18"/>
              </w:rPr>
            </w:pPr>
            <w:r>
              <w:rPr>
                <w:rFonts w:cs="Times New Roman"/>
                <w:sz w:val="18"/>
                <w:szCs w:val="18"/>
                <w:lang w:eastAsia="zh-CN" w:bidi="ar"/>
              </w:rPr>
              <w:t xml:space="preserve">1798 </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18"/>
                <w:szCs w:val="18"/>
              </w:rPr>
            </w:pPr>
            <w:r>
              <w:rPr>
                <w:rFonts w:cs="Times New Roman"/>
                <w:sz w:val="18"/>
                <w:szCs w:val="18"/>
                <w:lang w:eastAsia="zh-CN" w:bidi="ar"/>
              </w:rPr>
              <w:t xml:space="preserve">2724 </w:t>
            </w:r>
          </w:p>
        </w:tc>
        <w:tc>
          <w:tcPr>
            <w:tcW w:w="7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18"/>
                <w:szCs w:val="18"/>
              </w:rPr>
            </w:pPr>
            <w:r>
              <w:rPr>
                <w:rFonts w:cs="Times New Roman"/>
                <w:sz w:val="18"/>
                <w:szCs w:val="18"/>
                <w:lang w:eastAsia="zh-CN" w:bidi="ar"/>
              </w:rPr>
              <w:t xml:space="preserve">6749 </w:t>
            </w:r>
          </w:p>
        </w:tc>
        <w:tc>
          <w:tcPr>
            <w:tcW w:w="9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18"/>
                <w:szCs w:val="18"/>
              </w:rPr>
            </w:pPr>
            <w:r>
              <w:rPr>
                <w:rFonts w:cs="Times New Roman"/>
                <w:sz w:val="18"/>
                <w:szCs w:val="18"/>
                <w:lang w:eastAsia="zh-CN" w:bidi="ar"/>
              </w:rPr>
              <w:t xml:space="preserve">84114 </w:t>
            </w:r>
          </w:p>
        </w:tc>
        <w:tc>
          <w:tcPr>
            <w:tcW w:w="7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18"/>
                <w:szCs w:val="18"/>
              </w:rPr>
            </w:pPr>
            <w:r>
              <w:rPr>
                <w:rFonts w:cs="Times New Roman"/>
                <w:sz w:val="18"/>
                <w:szCs w:val="18"/>
                <w:lang w:eastAsia="zh-CN" w:bidi="ar"/>
              </w:rPr>
              <w:t xml:space="preserve">4229 </w:t>
            </w:r>
          </w:p>
        </w:tc>
        <w:tc>
          <w:tcPr>
            <w:tcW w:w="7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 w:cs="Times New Roman"/>
                <w:sz w:val="18"/>
                <w:szCs w:val="18"/>
              </w:rPr>
            </w:pPr>
            <w:r>
              <w:rPr>
                <w:rFonts w:cs="Times New Roman"/>
                <w:sz w:val="18"/>
                <w:szCs w:val="18"/>
                <w:lang w:eastAsia="zh-CN" w:bidi="ar"/>
              </w:rPr>
              <w:t xml:space="preserve">4.79 </w:t>
            </w:r>
          </w:p>
        </w:tc>
      </w:tr>
    </w:tbl>
    <w:p w:rsidR="007B0292" w:rsidRDefault="007B0292">
      <w:pPr>
        <w:pStyle w:val="af7"/>
        <w:rPr>
          <w:rFonts w:cs="Times New Roman"/>
          <w:lang w:eastAsia="zh-CN"/>
        </w:rPr>
      </w:pPr>
    </w:p>
    <w:p w:rsidR="007B0292" w:rsidRDefault="00735BBA">
      <w:pPr>
        <w:pStyle w:val="3"/>
        <w:rPr>
          <w:rFonts w:cs="Times New Roman"/>
        </w:rPr>
      </w:pPr>
      <w:bookmarkStart w:id="84" w:name="9.4.2_供需总体态势分析"/>
      <w:bookmarkStart w:id="85" w:name="_Toc28987"/>
      <w:bookmarkEnd w:id="84"/>
      <w:r>
        <w:rPr>
          <w:rFonts w:cs="Times New Roman" w:hint="eastAsia"/>
        </w:rPr>
        <w:t>4.5</w:t>
      </w:r>
      <w:r>
        <w:rPr>
          <w:rFonts w:cs="Times New Roman"/>
        </w:rPr>
        <w:t>.2</w:t>
      </w:r>
      <w:r>
        <w:rPr>
          <w:rFonts w:cs="Times New Roman"/>
        </w:rPr>
        <w:t>供需总体态势分析</w:t>
      </w:r>
      <w:bookmarkEnd w:id="85"/>
    </w:p>
    <w:p w:rsidR="007B0292" w:rsidRDefault="00735BBA">
      <w:pPr>
        <w:ind w:firstLine="480"/>
        <w:rPr>
          <w:rFonts w:cs="Times New Roman"/>
          <w:lang w:eastAsia="zh-CN"/>
        </w:rPr>
      </w:pPr>
      <w:r>
        <w:rPr>
          <w:rFonts w:cs="Times New Roman"/>
          <w:lang w:eastAsia="zh-CN"/>
        </w:rPr>
        <w:t>（</w:t>
      </w:r>
      <w:r>
        <w:rPr>
          <w:rFonts w:cs="Times New Roman"/>
          <w:lang w:eastAsia="zh-CN"/>
        </w:rPr>
        <w:t>1</w:t>
      </w:r>
      <w:r>
        <w:rPr>
          <w:rFonts w:cs="Times New Roman"/>
          <w:lang w:eastAsia="zh-CN"/>
        </w:rPr>
        <w:t>）怀远县境内可利用的水资源量有限，人均、亩均水资源占有量较低，水资源总量不足，加之降雨的时空分布十分不均，没有水库控制性调蓄工程，需要实施多水源供水的格局。</w:t>
      </w:r>
    </w:p>
    <w:p w:rsidR="007B0292" w:rsidRDefault="00735BBA">
      <w:pPr>
        <w:ind w:firstLine="480"/>
        <w:rPr>
          <w:rFonts w:cs="Times New Roman"/>
          <w:lang w:eastAsia="zh-CN"/>
        </w:rPr>
      </w:pPr>
      <w:r>
        <w:rPr>
          <w:rFonts w:cs="Times New Roman"/>
          <w:lang w:eastAsia="zh-CN"/>
        </w:rPr>
        <w:t>怀远县供水工程规划，需要按照</w:t>
      </w:r>
      <w:r>
        <w:rPr>
          <w:rFonts w:cs="Times New Roman"/>
          <w:lang w:eastAsia="zh-CN"/>
        </w:rPr>
        <w:t>“</w:t>
      </w:r>
      <w:r>
        <w:rPr>
          <w:rFonts w:cs="Times New Roman"/>
          <w:lang w:eastAsia="zh-CN"/>
        </w:rPr>
        <w:t>统一调配、多源互济</w:t>
      </w:r>
      <w:r>
        <w:rPr>
          <w:rFonts w:cs="Times New Roman"/>
          <w:lang w:eastAsia="zh-CN"/>
        </w:rPr>
        <w:t>”</w:t>
      </w:r>
      <w:r>
        <w:rPr>
          <w:rFonts w:cs="Times New Roman"/>
          <w:lang w:eastAsia="zh-CN"/>
        </w:rPr>
        <w:t>的要求，采取</w:t>
      </w:r>
      <w:r>
        <w:rPr>
          <w:rFonts w:cs="Times New Roman"/>
          <w:lang w:eastAsia="zh-CN"/>
        </w:rPr>
        <w:t>“</w:t>
      </w:r>
      <w:r>
        <w:rPr>
          <w:rFonts w:cs="Times New Roman"/>
          <w:lang w:eastAsia="zh-CN"/>
        </w:rPr>
        <w:t>严格控制中深层水、适当开采浅层水、深入挖掘地表水、充分引用外调水</w:t>
      </w:r>
      <w:r>
        <w:rPr>
          <w:rFonts w:cs="Times New Roman"/>
          <w:lang w:eastAsia="zh-CN"/>
        </w:rPr>
        <w:t>”</w:t>
      </w:r>
      <w:r>
        <w:rPr>
          <w:rFonts w:cs="Times New Roman"/>
          <w:lang w:eastAsia="zh-CN"/>
        </w:rPr>
        <w:t>的水资源开发利用模式，优化调整供水结构，改变供水水源单一，实施多水源供水的格局，合理配置水资源，提高地表水的利用效率，是保障未来全县供水安全的重要布局和措施。</w:t>
      </w:r>
    </w:p>
    <w:p w:rsidR="007B0292" w:rsidRDefault="00735BBA">
      <w:pPr>
        <w:ind w:firstLine="480"/>
        <w:rPr>
          <w:rFonts w:cs="Times New Roman"/>
          <w:lang w:eastAsia="zh-CN"/>
        </w:rPr>
      </w:pPr>
      <w:r>
        <w:rPr>
          <w:rFonts w:cs="Times New Roman"/>
          <w:lang w:eastAsia="zh-CN"/>
        </w:rPr>
        <w:t>（</w:t>
      </w:r>
      <w:r>
        <w:rPr>
          <w:rFonts w:cs="Times New Roman"/>
          <w:lang w:eastAsia="zh-CN"/>
        </w:rPr>
        <w:t>2</w:t>
      </w:r>
      <w:r>
        <w:rPr>
          <w:rFonts w:cs="Times New Roman"/>
          <w:lang w:eastAsia="zh-CN"/>
        </w:rPr>
        <w:t>）通过规划新建、扩建县城自来水厂程，新建河道蓄水闸、大沟蓄水坝、引水大沟和泵站工程，农饮工程新建、扩建、管网延伸工程，建设污水处理再生水利用工程和外调水引江济淮工程等，提高地表水利用率，压缩中深层地下水开采量，合理调配</w:t>
      </w:r>
      <w:r>
        <w:rPr>
          <w:rFonts w:cs="Times New Roman"/>
          <w:lang w:eastAsia="zh-CN"/>
        </w:rPr>
        <w:t>供水结构，优化配置水资源，增加干旱年供水水量，</w:t>
      </w:r>
      <w:r>
        <w:rPr>
          <w:rFonts w:cs="Times New Roman" w:hint="eastAsia"/>
          <w:lang w:eastAsia="zh-CN"/>
        </w:rPr>
        <w:t>近期规划水平年</w:t>
      </w:r>
      <w:r>
        <w:rPr>
          <w:rFonts w:cs="Times New Roman"/>
          <w:lang w:eastAsia="zh-CN"/>
        </w:rPr>
        <w:t>（</w:t>
      </w:r>
      <w:r>
        <w:rPr>
          <w:rFonts w:cs="Times New Roman"/>
          <w:lang w:eastAsia="zh-CN"/>
        </w:rPr>
        <w:t>20</w:t>
      </w:r>
      <w:r>
        <w:rPr>
          <w:rFonts w:cs="Times New Roman" w:hint="eastAsia"/>
          <w:lang w:eastAsia="zh-CN"/>
        </w:rPr>
        <w:t>25</w:t>
      </w:r>
      <w:r>
        <w:rPr>
          <w:rFonts w:cs="Times New Roman"/>
          <w:lang w:eastAsia="zh-CN"/>
        </w:rPr>
        <w:t>年）在</w:t>
      </w:r>
      <w:r>
        <w:rPr>
          <w:rFonts w:cs="Times New Roman"/>
          <w:lang w:eastAsia="zh-CN"/>
        </w:rPr>
        <w:t>75%</w:t>
      </w:r>
      <w:r>
        <w:rPr>
          <w:rFonts w:cs="Times New Roman" w:hint="eastAsia"/>
          <w:lang w:eastAsia="zh-CN"/>
        </w:rPr>
        <w:t>、</w:t>
      </w:r>
      <w:r>
        <w:rPr>
          <w:rFonts w:cs="Times New Roman" w:hint="eastAsia"/>
          <w:lang w:eastAsia="zh-CN"/>
        </w:rPr>
        <w:t>95%</w:t>
      </w:r>
      <w:r>
        <w:rPr>
          <w:rFonts w:hint="eastAsia"/>
        </w:rPr>
        <w:t>来水频率下的缺水率分别为</w:t>
      </w:r>
      <w:r>
        <w:rPr>
          <w:rFonts w:hint="eastAsia"/>
          <w:lang w:eastAsia="zh-CN"/>
        </w:rPr>
        <w:t>3.66</w:t>
      </w:r>
      <w:r>
        <w:rPr>
          <w:rFonts w:hint="eastAsia"/>
        </w:rPr>
        <w:t>%</w:t>
      </w:r>
      <w:r>
        <w:rPr>
          <w:rFonts w:hint="eastAsia"/>
        </w:rPr>
        <w:t>和</w:t>
      </w:r>
      <w:r>
        <w:rPr>
          <w:rFonts w:hint="eastAsia"/>
          <w:lang w:eastAsia="zh-CN"/>
        </w:rPr>
        <w:t>12.16</w:t>
      </w:r>
      <w:r>
        <w:rPr>
          <w:rFonts w:hint="eastAsia"/>
        </w:rPr>
        <w:t>%</w:t>
      </w:r>
      <w:r>
        <w:rPr>
          <w:rFonts w:cs="Times New Roman" w:hint="eastAsia"/>
          <w:lang w:eastAsia="zh-CN"/>
        </w:rPr>
        <w:t>，主要为农业灌溉缺水。远期规划水平年（</w:t>
      </w:r>
      <w:r>
        <w:rPr>
          <w:rFonts w:cs="Times New Roman" w:hint="eastAsia"/>
          <w:lang w:eastAsia="zh-CN"/>
        </w:rPr>
        <w:t>2030</w:t>
      </w:r>
      <w:r>
        <w:rPr>
          <w:rFonts w:cs="Times New Roman" w:hint="eastAsia"/>
          <w:lang w:eastAsia="zh-CN"/>
        </w:rPr>
        <w:t>年）随着引江济淮工程的建成运行及工业、农业节水工程的实施，</w:t>
      </w:r>
      <w:r>
        <w:rPr>
          <w:rFonts w:cs="Times New Roman"/>
        </w:rPr>
        <w:t>全县</w:t>
      </w:r>
      <w:r>
        <w:rPr>
          <w:rFonts w:cs="Times New Roman"/>
        </w:rPr>
        <w:t>50%</w:t>
      </w:r>
      <w:r>
        <w:rPr>
          <w:rFonts w:cs="Times New Roman"/>
        </w:rPr>
        <w:t>、</w:t>
      </w:r>
      <w:r>
        <w:rPr>
          <w:rFonts w:cs="Times New Roman"/>
        </w:rPr>
        <w:t>75%</w:t>
      </w:r>
      <w:r>
        <w:rPr>
          <w:rFonts w:hint="eastAsia"/>
        </w:rPr>
        <w:t>来水频率下</w:t>
      </w:r>
      <w:r>
        <w:rPr>
          <w:rFonts w:cs="Times New Roman" w:hint="eastAsia"/>
          <w:lang w:eastAsia="zh-CN"/>
        </w:rPr>
        <w:t>不缺水，</w:t>
      </w:r>
      <w:r>
        <w:rPr>
          <w:rFonts w:cs="Times New Roman"/>
        </w:rPr>
        <w:t>95%</w:t>
      </w:r>
      <w:r>
        <w:rPr>
          <w:rFonts w:hint="eastAsia"/>
        </w:rPr>
        <w:t>来水频率下</w:t>
      </w:r>
      <w:r>
        <w:rPr>
          <w:rFonts w:hint="eastAsia"/>
          <w:lang w:eastAsia="zh-CN"/>
        </w:rPr>
        <w:t>的</w:t>
      </w:r>
      <w:r>
        <w:rPr>
          <w:rFonts w:cs="Times New Roman" w:hint="eastAsia"/>
          <w:lang w:eastAsia="zh-CN"/>
        </w:rPr>
        <w:t>缺水率为</w:t>
      </w:r>
      <w:r>
        <w:rPr>
          <w:rFonts w:cs="Times New Roman" w:hint="eastAsia"/>
          <w:lang w:eastAsia="zh-CN"/>
        </w:rPr>
        <w:t>4.79%</w:t>
      </w:r>
      <w:r>
        <w:rPr>
          <w:rFonts w:cs="Times New Roman" w:hint="eastAsia"/>
          <w:lang w:eastAsia="zh-CN"/>
        </w:rPr>
        <w:t>，主要为农业灌溉缺水。</w:t>
      </w:r>
    </w:p>
    <w:p w:rsidR="007B0292" w:rsidRDefault="00735BBA">
      <w:pPr>
        <w:ind w:firstLine="480"/>
        <w:rPr>
          <w:rFonts w:cs="Times New Roman"/>
          <w:lang w:eastAsia="zh-CN"/>
        </w:rPr>
      </w:pPr>
      <w:r>
        <w:rPr>
          <w:rFonts w:cs="Times New Roman"/>
          <w:lang w:eastAsia="zh-CN"/>
        </w:rPr>
        <w:t>（</w:t>
      </w:r>
      <w:r>
        <w:rPr>
          <w:rFonts w:cs="Times New Roman"/>
          <w:lang w:eastAsia="zh-CN"/>
        </w:rPr>
        <w:t>3</w:t>
      </w:r>
      <w:r>
        <w:rPr>
          <w:rFonts w:cs="Times New Roman"/>
          <w:lang w:eastAsia="zh-CN"/>
        </w:rPr>
        <w:t>）对遭遇特干旱年（</w:t>
      </w:r>
      <w:r>
        <w:rPr>
          <w:rFonts w:cs="Times New Roman"/>
          <w:lang w:eastAsia="zh-CN"/>
        </w:rPr>
        <w:t>95%</w:t>
      </w:r>
      <w:r>
        <w:rPr>
          <w:rFonts w:cs="Times New Roman"/>
          <w:lang w:eastAsia="zh-CN"/>
        </w:rPr>
        <w:t>保证率）农业灌溉缺水情况，加速实施河流治理，增加调蓄库容，实施河井联合灌溉，建设农业抗旱水源工程。</w:t>
      </w:r>
    </w:p>
    <w:p w:rsidR="007B0292" w:rsidRDefault="00735BBA">
      <w:pPr>
        <w:ind w:firstLine="480"/>
        <w:rPr>
          <w:rFonts w:cs="Times New Roman"/>
          <w:lang w:eastAsia="zh-CN"/>
        </w:rPr>
      </w:pPr>
      <w:r>
        <w:rPr>
          <w:rFonts w:cs="Times New Roman"/>
          <w:lang w:eastAsia="zh-CN"/>
        </w:rPr>
        <w:t>淮河水系水资源条件较好，加强水利工程建设，加速</w:t>
      </w:r>
      <w:r>
        <w:rPr>
          <w:rFonts w:cs="Times New Roman"/>
          <w:lang w:eastAsia="zh-CN"/>
        </w:rPr>
        <w:t>芡河治理和充分利用地表径流，河灌区局部高地适当</w:t>
      </w:r>
      <w:r>
        <w:rPr>
          <w:rFonts w:cs="Times New Roman" w:hint="eastAsia"/>
          <w:lang w:eastAsia="zh-CN"/>
        </w:rPr>
        <w:t>辅</w:t>
      </w:r>
      <w:r>
        <w:rPr>
          <w:rFonts w:cs="Times New Roman"/>
          <w:lang w:eastAsia="zh-CN"/>
        </w:rPr>
        <w:t>以机井灌溉；怀洪新河水系水资源条件相对较差，由于处于蚌埠闸闸上灌区范围，考虑地表水、地下水联合供水调度，加速北淝河治理，增加调蓄库容，充分考虑调用淮涡河水源，发展河井结合灌溉，实施大沟控制蓄水，提高灌溉用水保证率。</w:t>
      </w:r>
    </w:p>
    <w:p w:rsidR="007B0292" w:rsidRDefault="00735BBA">
      <w:pPr>
        <w:pStyle w:val="2"/>
        <w:rPr>
          <w:rFonts w:cs="Times New Roman"/>
        </w:rPr>
      </w:pPr>
      <w:bookmarkStart w:id="86" w:name="_Toc32465"/>
      <w:bookmarkStart w:id="87" w:name="_Toc7086"/>
      <w:bookmarkStart w:id="88" w:name="_Toc10149"/>
      <w:r>
        <w:rPr>
          <w:rFonts w:cs="Times New Roman" w:hint="eastAsia"/>
        </w:rPr>
        <w:t>4.6</w:t>
      </w:r>
      <w:r>
        <w:rPr>
          <w:rFonts w:cs="Times New Roman"/>
        </w:rPr>
        <w:t>水资源配置总体布局</w:t>
      </w:r>
      <w:bookmarkEnd w:id="86"/>
      <w:bookmarkEnd w:id="87"/>
      <w:bookmarkEnd w:id="88"/>
    </w:p>
    <w:p w:rsidR="007B0292" w:rsidRDefault="00735BBA">
      <w:pPr>
        <w:pStyle w:val="3"/>
        <w:rPr>
          <w:rFonts w:cs="Times New Roman"/>
        </w:rPr>
      </w:pPr>
      <w:bookmarkStart w:id="89" w:name="9.5.1_水资源配置目标与指标"/>
      <w:bookmarkStart w:id="90" w:name="_Toc21689"/>
      <w:bookmarkEnd w:id="89"/>
      <w:r>
        <w:rPr>
          <w:rFonts w:cs="Times New Roman" w:hint="eastAsia"/>
        </w:rPr>
        <w:t>4.6</w:t>
      </w:r>
      <w:r>
        <w:rPr>
          <w:rFonts w:cs="Times New Roman"/>
        </w:rPr>
        <w:t>.1</w:t>
      </w:r>
      <w:r>
        <w:rPr>
          <w:rFonts w:cs="Times New Roman"/>
        </w:rPr>
        <w:t>水资源配置目标与指标</w:t>
      </w:r>
      <w:bookmarkEnd w:id="90"/>
    </w:p>
    <w:p w:rsidR="007B0292" w:rsidRDefault="00735BBA">
      <w:pPr>
        <w:ind w:firstLine="482"/>
        <w:rPr>
          <w:rFonts w:cs="Times New Roman"/>
          <w:b/>
          <w:bCs/>
          <w:lang w:eastAsia="zh-CN"/>
        </w:rPr>
      </w:pPr>
      <w:r>
        <w:rPr>
          <w:rFonts w:cs="Times New Roman" w:hint="eastAsia"/>
          <w:b/>
          <w:bCs/>
          <w:lang w:eastAsia="zh-CN"/>
        </w:rPr>
        <w:t>（</w:t>
      </w:r>
      <w:r>
        <w:rPr>
          <w:rFonts w:cs="Times New Roman"/>
          <w:b/>
          <w:bCs/>
          <w:lang w:eastAsia="zh-CN"/>
        </w:rPr>
        <w:t>1</w:t>
      </w:r>
      <w:r>
        <w:rPr>
          <w:rFonts w:cs="Times New Roman" w:hint="eastAsia"/>
          <w:b/>
          <w:bCs/>
          <w:lang w:eastAsia="zh-CN"/>
        </w:rPr>
        <w:t>）</w:t>
      </w:r>
      <w:r>
        <w:rPr>
          <w:rFonts w:cs="Times New Roman"/>
          <w:b/>
          <w:bCs/>
          <w:lang w:eastAsia="zh-CN"/>
        </w:rPr>
        <w:t>配置目标与原则</w:t>
      </w:r>
    </w:p>
    <w:p w:rsidR="007B0292" w:rsidRDefault="00735BBA">
      <w:pPr>
        <w:ind w:firstLine="480"/>
        <w:rPr>
          <w:rFonts w:cs="Times New Roman"/>
          <w:lang w:eastAsia="zh-CN"/>
        </w:rPr>
      </w:pPr>
      <w:r>
        <w:rPr>
          <w:rFonts w:cs="Times New Roman"/>
          <w:lang w:eastAsia="zh-CN"/>
        </w:rPr>
        <w:t>怀远县水资源配置总体目标，是根据国家实行最严格水资源管理制度为要求，最大可能地提高水资源开发利用的效率和效益，有效保护水资源和水生态系统，支撑全县经济社会可持续发展和生态文明建设。建成较为完善的水资源高效利用、水资源保护与水环境治理、水生态系统修复与水管理创新体系，形成科学合理的水资源配置格局，建立节水型社会，供水安全保障、水生态安全保障能力显著增强，更好地支撑和保障怀远县建设成为生态宜居城市。</w:t>
      </w:r>
    </w:p>
    <w:p w:rsidR="007B0292" w:rsidRDefault="00735BBA">
      <w:pPr>
        <w:ind w:firstLine="480"/>
        <w:rPr>
          <w:rFonts w:cs="Times New Roman"/>
          <w:lang w:eastAsia="zh-CN"/>
        </w:rPr>
      </w:pPr>
      <w:r>
        <w:rPr>
          <w:rFonts w:cs="Times New Roman"/>
          <w:lang w:eastAsia="zh-CN"/>
        </w:rPr>
        <w:t>怀远县水资源配置原则：</w:t>
      </w:r>
    </w:p>
    <w:p w:rsidR="007B0292" w:rsidRDefault="00735BBA">
      <w:pPr>
        <w:ind w:firstLine="480"/>
        <w:rPr>
          <w:rFonts w:cs="Times New Roman"/>
          <w:lang w:eastAsia="zh-CN"/>
        </w:rPr>
      </w:pPr>
      <w:r>
        <w:rPr>
          <w:rFonts w:cs="Times New Roman"/>
          <w:lang w:eastAsia="zh-CN"/>
        </w:rPr>
        <w:t>1</w:t>
      </w:r>
      <w:r>
        <w:rPr>
          <w:rFonts w:cs="Times New Roman"/>
          <w:lang w:eastAsia="zh-CN"/>
        </w:rPr>
        <w:t>）用水总量和强度双控原则。水资源开发利用严格实行用水总量控制；用水效率控制，坚决遏制用</w:t>
      </w:r>
      <w:r>
        <w:rPr>
          <w:rFonts w:cs="Times New Roman"/>
          <w:lang w:eastAsia="zh-CN"/>
        </w:rPr>
        <w:t>水浪费；水功能区限制纳污红线，严格控制入河排污总量。</w:t>
      </w:r>
    </w:p>
    <w:p w:rsidR="007B0292" w:rsidRDefault="00735BBA">
      <w:pPr>
        <w:ind w:firstLine="480"/>
        <w:rPr>
          <w:rFonts w:cs="Times New Roman"/>
          <w:lang w:eastAsia="zh-CN"/>
        </w:rPr>
      </w:pPr>
      <w:r>
        <w:rPr>
          <w:rFonts w:cs="Times New Roman"/>
          <w:lang w:eastAsia="zh-CN"/>
        </w:rPr>
        <w:t>2</w:t>
      </w:r>
      <w:r>
        <w:rPr>
          <w:rFonts w:cs="Times New Roman"/>
          <w:lang w:eastAsia="zh-CN"/>
        </w:rPr>
        <w:t>）可持续利用原则。统筹协调生活、生产和生态环境用水，合理配置地表水与地下水、当地水与外流域调水、水利工程与其它水源供水，强化水资源的节约与保护。</w:t>
      </w:r>
    </w:p>
    <w:p w:rsidR="007B0292" w:rsidRDefault="00735BBA">
      <w:pPr>
        <w:ind w:firstLine="480"/>
        <w:rPr>
          <w:rFonts w:cs="Times New Roman"/>
          <w:lang w:eastAsia="zh-CN"/>
        </w:rPr>
      </w:pPr>
      <w:r>
        <w:rPr>
          <w:rFonts w:cs="Times New Roman"/>
          <w:lang w:eastAsia="zh-CN"/>
        </w:rPr>
        <w:t>3</w:t>
      </w:r>
      <w:r>
        <w:rPr>
          <w:rFonts w:cs="Times New Roman"/>
          <w:lang w:eastAsia="zh-CN"/>
        </w:rPr>
        <w:t>）因地制宜原则。根据当地水资源状况和经济社会发展目标，确定适合实际的水资源开发利用与保护的模式与对策，明确水资源开发、利用、节约、保护的重点。</w:t>
      </w:r>
    </w:p>
    <w:p w:rsidR="007B0292" w:rsidRDefault="00735BBA">
      <w:pPr>
        <w:ind w:firstLine="480"/>
        <w:rPr>
          <w:rFonts w:cs="Times New Roman"/>
          <w:lang w:eastAsia="zh-CN"/>
        </w:rPr>
      </w:pPr>
      <w:r>
        <w:rPr>
          <w:rFonts w:cs="Times New Roman"/>
          <w:lang w:eastAsia="zh-CN"/>
        </w:rPr>
        <w:t>4</w:t>
      </w:r>
      <w:r>
        <w:rPr>
          <w:rFonts w:cs="Times New Roman"/>
          <w:lang w:eastAsia="zh-CN"/>
        </w:rPr>
        <w:t>）效率与效益原则。水资源开发利用应充分考虑提高水资源的利用效率和综合利用的效益，通过节约、保护、治理和管理措施，实现水资源开发利用的良性循环，保障环境优美，生态系</w:t>
      </w:r>
      <w:r>
        <w:rPr>
          <w:rFonts w:cs="Times New Roman"/>
          <w:lang w:eastAsia="zh-CN"/>
        </w:rPr>
        <w:t>统良好。</w:t>
      </w:r>
    </w:p>
    <w:p w:rsidR="007B0292" w:rsidRDefault="00735BBA">
      <w:pPr>
        <w:ind w:firstLine="482"/>
        <w:rPr>
          <w:rFonts w:cs="Times New Roman"/>
          <w:b/>
          <w:bCs/>
          <w:lang w:eastAsia="zh-CN"/>
        </w:rPr>
      </w:pPr>
      <w:r>
        <w:rPr>
          <w:rFonts w:cs="Times New Roman" w:hint="eastAsia"/>
          <w:b/>
          <w:bCs/>
          <w:lang w:eastAsia="zh-CN"/>
        </w:rPr>
        <w:t>（</w:t>
      </w:r>
      <w:r>
        <w:rPr>
          <w:rFonts w:cs="Times New Roman"/>
          <w:b/>
          <w:bCs/>
          <w:lang w:eastAsia="zh-CN"/>
        </w:rPr>
        <w:t>2</w:t>
      </w:r>
      <w:r>
        <w:rPr>
          <w:rFonts w:cs="Times New Roman" w:hint="eastAsia"/>
          <w:b/>
          <w:bCs/>
          <w:lang w:eastAsia="zh-CN"/>
        </w:rPr>
        <w:t>）</w:t>
      </w:r>
      <w:r>
        <w:rPr>
          <w:rFonts w:cs="Times New Roman"/>
          <w:b/>
          <w:bCs/>
          <w:lang w:eastAsia="zh-CN"/>
        </w:rPr>
        <w:t>水资源配置指标体系</w:t>
      </w:r>
    </w:p>
    <w:p w:rsidR="007B0292" w:rsidRDefault="00735BBA">
      <w:pPr>
        <w:ind w:firstLine="480"/>
        <w:rPr>
          <w:rFonts w:cs="Times New Roman"/>
          <w:lang w:eastAsia="zh-CN"/>
        </w:rPr>
      </w:pPr>
      <w:r>
        <w:rPr>
          <w:rFonts w:cs="Times New Roman"/>
          <w:lang w:eastAsia="zh-CN"/>
        </w:rPr>
        <w:t>根据《</w:t>
      </w:r>
      <w:r>
        <w:rPr>
          <w:rFonts w:cs="Times New Roman" w:hint="eastAsia"/>
          <w:lang w:eastAsia="zh-CN"/>
        </w:rPr>
        <w:t>怀远县国民经济和社会发展第十四个五年规划和</w:t>
      </w:r>
      <w:r>
        <w:rPr>
          <w:rFonts w:cs="Times New Roman" w:hint="eastAsia"/>
          <w:lang w:eastAsia="zh-CN"/>
        </w:rPr>
        <w:t>2035</w:t>
      </w:r>
      <w:r>
        <w:rPr>
          <w:rFonts w:cs="Times New Roman" w:hint="eastAsia"/>
          <w:lang w:eastAsia="zh-CN"/>
        </w:rPr>
        <w:t>年远景目标纲要</w:t>
      </w:r>
      <w:r>
        <w:rPr>
          <w:rFonts w:cs="Times New Roman"/>
          <w:lang w:eastAsia="zh-CN"/>
        </w:rPr>
        <w:t>》、《怀远县城总体规划（</w:t>
      </w:r>
      <w:r>
        <w:rPr>
          <w:rFonts w:cs="Times New Roman"/>
          <w:lang w:eastAsia="zh-CN"/>
        </w:rPr>
        <w:t>2014-2030</w:t>
      </w:r>
      <w:r>
        <w:rPr>
          <w:rFonts w:cs="Times New Roman"/>
          <w:lang w:eastAsia="zh-CN"/>
        </w:rPr>
        <w:t>年）》、《怀远县实行最严格水资源管理制度实施意见》、《怀远县水污染防治工作方案》等，怀远县</w:t>
      </w:r>
      <w:r>
        <w:rPr>
          <w:rFonts w:cs="Times New Roman" w:hint="eastAsia"/>
          <w:lang w:eastAsia="zh-CN"/>
        </w:rPr>
        <w:t>近期规划水平年</w:t>
      </w:r>
      <w:r>
        <w:rPr>
          <w:rFonts w:cs="Times New Roman"/>
          <w:lang w:eastAsia="zh-CN"/>
        </w:rPr>
        <w:t>（</w:t>
      </w:r>
      <w:r>
        <w:rPr>
          <w:rFonts w:cs="Times New Roman"/>
          <w:lang w:eastAsia="zh-CN"/>
        </w:rPr>
        <w:t>20</w:t>
      </w:r>
      <w:r>
        <w:rPr>
          <w:rFonts w:cs="Times New Roman" w:hint="eastAsia"/>
          <w:lang w:eastAsia="zh-CN"/>
        </w:rPr>
        <w:t>25</w:t>
      </w:r>
      <w:r>
        <w:rPr>
          <w:rFonts w:cs="Times New Roman"/>
          <w:lang w:eastAsia="zh-CN"/>
        </w:rPr>
        <w:t>年）</w:t>
      </w:r>
      <w:r>
        <w:rPr>
          <w:rFonts w:cs="Times New Roman" w:hint="eastAsia"/>
          <w:lang w:eastAsia="zh-CN"/>
        </w:rPr>
        <w:t>、远期规划水平年</w:t>
      </w:r>
      <w:r>
        <w:rPr>
          <w:rFonts w:cs="Times New Roman"/>
          <w:lang w:eastAsia="zh-CN"/>
        </w:rPr>
        <w:t>的水资源配置指标体系。</w:t>
      </w:r>
    </w:p>
    <w:p w:rsidR="007B0292" w:rsidRDefault="00735BBA">
      <w:pPr>
        <w:ind w:firstLine="480"/>
        <w:rPr>
          <w:rFonts w:cs="Times New Roman"/>
          <w:lang w:eastAsia="zh-CN"/>
        </w:rPr>
      </w:pPr>
      <w:r>
        <w:rPr>
          <w:rFonts w:cs="Times New Roman"/>
          <w:lang w:eastAsia="zh-CN"/>
        </w:rPr>
        <w:t>一是用水总量控制体系。主要包括用水总量和用水总量增长率等指标。</w:t>
      </w:r>
    </w:p>
    <w:p w:rsidR="007B0292" w:rsidRDefault="00735BBA">
      <w:pPr>
        <w:ind w:firstLine="480"/>
        <w:rPr>
          <w:rFonts w:cs="Times New Roman"/>
          <w:lang w:eastAsia="zh-CN"/>
        </w:rPr>
      </w:pPr>
      <w:r>
        <w:rPr>
          <w:rFonts w:cs="Times New Roman"/>
          <w:lang w:eastAsia="zh-CN"/>
        </w:rPr>
        <w:t>二是用水效率控制体系。主要包括人均城镇居民生活用水量、人均农村居民生活用水量、万元</w:t>
      </w:r>
      <w:r>
        <w:rPr>
          <w:rFonts w:cs="Times New Roman"/>
          <w:lang w:eastAsia="zh-CN"/>
        </w:rPr>
        <w:t>GDP</w:t>
      </w:r>
      <w:r>
        <w:rPr>
          <w:rFonts w:cs="Times New Roman"/>
          <w:lang w:eastAsia="zh-CN"/>
        </w:rPr>
        <w:t>用水量、万元工业增加值用水量、农田灌溉有效利用系数和城镇供水管网漏损率等指标。</w:t>
      </w:r>
    </w:p>
    <w:p w:rsidR="007B0292" w:rsidRDefault="00735BBA">
      <w:pPr>
        <w:ind w:firstLine="480"/>
        <w:rPr>
          <w:rFonts w:cs="Times New Roman"/>
          <w:lang w:eastAsia="zh-CN"/>
        </w:rPr>
      </w:pPr>
      <w:r>
        <w:rPr>
          <w:rFonts w:cs="Times New Roman"/>
          <w:lang w:eastAsia="zh-CN"/>
        </w:rPr>
        <w:t>三是水功能区限制排污控制体系。主要包括饮用水源水质达标率、水功能区水质达标率、县城建成区生活污水集中处理率、乡镇生活污水集中处理率等指标。</w:t>
      </w:r>
    </w:p>
    <w:p w:rsidR="007B0292" w:rsidRDefault="00735BBA">
      <w:pPr>
        <w:ind w:firstLine="480"/>
        <w:rPr>
          <w:rFonts w:cs="Times New Roman"/>
          <w:lang w:eastAsia="zh-CN"/>
        </w:rPr>
      </w:pPr>
      <w:r>
        <w:rPr>
          <w:rFonts w:cs="Times New Roman"/>
          <w:lang w:eastAsia="zh-CN"/>
        </w:rPr>
        <w:t>四是能力建设体系。主要包括建立最严格水资源管理体系、水资源水生态保护修复体系和建设水环境监测监控等系统。</w:t>
      </w:r>
    </w:p>
    <w:p w:rsidR="007B0292" w:rsidRDefault="00735BBA">
      <w:pPr>
        <w:pStyle w:val="3"/>
        <w:rPr>
          <w:rFonts w:cs="Times New Roman"/>
        </w:rPr>
      </w:pPr>
      <w:bookmarkStart w:id="91" w:name="9.5.2_水资源配置要求与任务"/>
      <w:bookmarkStart w:id="92" w:name="_Toc23155"/>
      <w:bookmarkEnd w:id="91"/>
      <w:r>
        <w:rPr>
          <w:rFonts w:cs="Times New Roman" w:hint="eastAsia"/>
        </w:rPr>
        <w:t>4.6</w:t>
      </w:r>
      <w:r>
        <w:rPr>
          <w:rFonts w:cs="Times New Roman"/>
        </w:rPr>
        <w:t>.2</w:t>
      </w:r>
      <w:r>
        <w:rPr>
          <w:rFonts w:cs="Times New Roman"/>
        </w:rPr>
        <w:t>水资源配置要求与任务</w:t>
      </w:r>
      <w:bookmarkEnd w:id="92"/>
    </w:p>
    <w:p w:rsidR="007B0292" w:rsidRDefault="00735BBA">
      <w:pPr>
        <w:ind w:firstLine="482"/>
        <w:rPr>
          <w:rFonts w:cs="Times New Roman"/>
          <w:b/>
          <w:bCs/>
          <w:lang w:eastAsia="zh-CN"/>
        </w:rPr>
      </w:pPr>
      <w:r>
        <w:rPr>
          <w:rFonts w:cs="Times New Roman" w:hint="eastAsia"/>
          <w:b/>
          <w:bCs/>
          <w:lang w:eastAsia="zh-CN"/>
        </w:rPr>
        <w:t>（</w:t>
      </w:r>
      <w:r>
        <w:rPr>
          <w:rFonts w:cs="Times New Roman"/>
          <w:b/>
          <w:bCs/>
          <w:lang w:eastAsia="zh-CN"/>
        </w:rPr>
        <w:t>1</w:t>
      </w:r>
      <w:r>
        <w:rPr>
          <w:rFonts w:cs="Times New Roman" w:hint="eastAsia"/>
          <w:b/>
          <w:bCs/>
          <w:lang w:eastAsia="zh-CN"/>
        </w:rPr>
        <w:t>）</w:t>
      </w:r>
      <w:r>
        <w:rPr>
          <w:rFonts w:cs="Times New Roman"/>
          <w:b/>
          <w:bCs/>
          <w:lang w:eastAsia="zh-CN"/>
        </w:rPr>
        <w:t>配置要求</w:t>
      </w:r>
    </w:p>
    <w:p w:rsidR="007B0292" w:rsidRDefault="00735BBA">
      <w:pPr>
        <w:ind w:firstLine="480"/>
        <w:rPr>
          <w:rFonts w:cs="Times New Roman"/>
          <w:lang w:eastAsia="zh-CN"/>
        </w:rPr>
      </w:pPr>
      <w:r>
        <w:rPr>
          <w:rFonts w:cs="Times New Roman"/>
          <w:lang w:eastAsia="zh-CN"/>
        </w:rPr>
        <w:t>坚持</w:t>
      </w:r>
      <w:r>
        <w:rPr>
          <w:rFonts w:cs="Times New Roman"/>
          <w:lang w:eastAsia="zh-CN"/>
        </w:rPr>
        <w:t>“</w:t>
      </w:r>
      <w:r>
        <w:rPr>
          <w:rFonts w:cs="Times New Roman"/>
          <w:lang w:eastAsia="zh-CN"/>
        </w:rPr>
        <w:t>节水优先、空间均衡、系统治理、两手发力</w:t>
      </w:r>
      <w:r>
        <w:rPr>
          <w:rFonts w:cs="Times New Roman"/>
          <w:lang w:eastAsia="zh-CN"/>
        </w:rPr>
        <w:t>”</w:t>
      </w:r>
      <w:r>
        <w:rPr>
          <w:rFonts w:cs="Times New Roman"/>
          <w:lang w:eastAsia="zh-CN"/>
        </w:rPr>
        <w:t>的治</w:t>
      </w:r>
      <w:r>
        <w:rPr>
          <w:rFonts w:cs="Times New Roman"/>
          <w:lang w:eastAsia="zh-CN"/>
        </w:rPr>
        <w:t>水思路，紧密围绕建设景观优美、布局合理、功能完善、现代开放的</w:t>
      </w:r>
      <w:r>
        <w:rPr>
          <w:rFonts w:cs="Times New Roman"/>
          <w:lang w:eastAsia="zh-CN"/>
        </w:rPr>
        <w:t>“</w:t>
      </w:r>
      <w:r>
        <w:rPr>
          <w:rFonts w:cs="Times New Roman"/>
          <w:lang w:eastAsia="zh-CN"/>
        </w:rPr>
        <w:t>生态宜居城市</w:t>
      </w:r>
      <w:r>
        <w:rPr>
          <w:rFonts w:cs="Times New Roman"/>
          <w:lang w:eastAsia="zh-CN"/>
        </w:rPr>
        <w:t>”</w:t>
      </w:r>
      <w:r>
        <w:rPr>
          <w:rFonts w:cs="Times New Roman"/>
          <w:lang w:eastAsia="zh-CN"/>
        </w:rPr>
        <w:t>的发展目标，以落实最严格水资源管理制度为核心，通过优化水资源配置，加强水资源管理和节约保护、实施水环境生态综合治理和修复、加强制度建设等措施，实观水资源可持续利用，全面建成节水型社会和生态文明社会，显著提高水资源开发利用和合理配置的效率和效益。</w:t>
      </w:r>
    </w:p>
    <w:p w:rsidR="007B0292" w:rsidRDefault="00735BBA">
      <w:pPr>
        <w:ind w:firstLine="482"/>
        <w:rPr>
          <w:rFonts w:cs="Times New Roman"/>
          <w:b/>
          <w:bCs/>
          <w:lang w:eastAsia="zh-CN"/>
        </w:rPr>
      </w:pPr>
      <w:r>
        <w:rPr>
          <w:rFonts w:cs="Times New Roman" w:hint="eastAsia"/>
          <w:b/>
          <w:bCs/>
          <w:lang w:eastAsia="zh-CN"/>
        </w:rPr>
        <w:t>（</w:t>
      </w:r>
      <w:r>
        <w:rPr>
          <w:rFonts w:cs="Times New Roman"/>
          <w:b/>
          <w:bCs/>
          <w:lang w:eastAsia="zh-CN"/>
        </w:rPr>
        <w:t>2</w:t>
      </w:r>
      <w:r>
        <w:rPr>
          <w:rFonts w:cs="Times New Roman" w:hint="eastAsia"/>
          <w:b/>
          <w:bCs/>
          <w:lang w:eastAsia="zh-CN"/>
        </w:rPr>
        <w:t>）</w:t>
      </w:r>
      <w:r>
        <w:rPr>
          <w:rFonts w:cs="Times New Roman"/>
          <w:b/>
          <w:bCs/>
          <w:lang w:eastAsia="zh-CN"/>
        </w:rPr>
        <w:t>配置重点任务</w:t>
      </w:r>
    </w:p>
    <w:p w:rsidR="007B0292" w:rsidRDefault="00735BBA">
      <w:pPr>
        <w:ind w:firstLine="480"/>
        <w:rPr>
          <w:rFonts w:cs="Times New Roman"/>
          <w:lang w:eastAsia="zh-CN"/>
        </w:rPr>
      </w:pPr>
      <w:r>
        <w:rPr>
          <w:rFonts w:cs="Times New Roman"/>
          <w:lang w:eastAsia="zh-CN"/>
        </w:rPr>
        <w:t>围绕以上总体任务，按照</w:t>
      </w:r>
      <w:r>
        <w:rPr>
          <w:rFonts w:cs="Times New Roman"/>
          <w:lang w:eastAsia="zh-CN"/>
        </w:rPr>
        <w:t>“</w:t>
      </w:r>
      <w:r>
        <w:rPr>
          <w:rFonts w:cs="Times New Roman"/>
          <w:lang w:eastAsia="zh-CN"/>
        </w:rPr>
        <w:t>统筹规划、突出重点、先急后缓、分期实施</w:t>
      </w:r>
      <w:r>
        <w:rPr>
          <w:rFonts w:cs="Times New Roman"/>
          <w:lang w:eastAsia="zh-CN"/>
        </w:rPr>
        <w:t>”</w:t>
      </w:r>
      <w:r>
        <w:rPr>
          <w:rFonts w:cs="Times New Roman"/>
          <w:lang w:eastAsia="zh-CN"/>
        </w:rPr>
        <w:t>原则，全面落实实行最严格水资源管理制度的重点任务。</w:t>
      </w:r>
    </w:p>
    <w:p w:rsidR="007B0292" w:rsidRDefault="00735BBA">
      <w:pPr>
        <w:ind w:firstLine="480"/>
        <w:rPr>
          <w:rFonts w:cs="Times New Roman"/>
          <w:lang w:eastAsia="zh-CN"/>
        </w:rPr>
      </w:pPr>
      <w:r>
        <w:rPr>
          <w:rFonts w:cs="Times New Roman"/>
          <w:lang w:eastAsia="zh-CN"/>
        </w:rPr>
        <w:t>1</w:t>
      </w:r>
      <w:r>
        <w:rPr>
          <w:rFonts w:cs="Times New Roman"/>
          <w:lang w:eastAsia="zh-CN"/>
        </w:rPr>
        <w:t>）水资源开发利用建设。一要加快建设县城供水和农村饮水</w:t>
      </w:r>
      <w:r>
        <w:rPr>
          <w:rFonts w:cs="Times New Roman"/>
          <w:lang w:eastAsia="zh-CN"/>
        </w:rPr>
        <w:t>安全工程，全面完成水源保障工程的除险加固和续建配套工程、新建供水水厂和扩建配套工程、灌区的续建配套节水改造工程、应急供水工程；二要加强农田水利建设，实现基本农田水利</w:t>
      </w:r>
      <w:r>
        <w:rPr>
          <w:rFonts w:cs="Times New Roman"/>
          <w:lang w:eastAsia="zh-CN"/>
        </w:rPr>
        <w:t>“</w:t>
      </w:r>
      <w:r>
        <w:rPr>
          <w:rFonts w:cs="Times New Roman"/>
          <w:lang w:eastAsia="zh-CN"/>
        </w:rPr>
        <w:t>路相通、渠相连、旱能灌、涝能排</w:t>
      </w:r>
      <w:r>
        <w:rPr>
          <w:rFonts w:cs="Times New Roman"/>
          <w:lang w:eastAsia="zh-CN"/>
        </w:rPr>
        <w:t>”</w:t>
      </w:r>
      <w:r>
        <w:rPr>
          <w:rFonts w:cs="Times New Roman"/>
          <w:lang w:eastAsia="zh-CN"/>
        </w:rPr>
        <w:t>的功能；三要因地制宜大力推进非常规水源的综合开发利用。</w:t>
      </w:r>
    </w:p>
    <w:p w:rsidR="007B0292" w:rsidRDefault="00735BBA">
      <w:pPr>
        <w:ind w:firstLine="480"/>
        <w:rPr>
          <w:rFonts w:cs="Times New Roman"/>
          <w:lang w:eastAsia="zh-CN"/>
        </w:rPr>
      </w:pPr>
      <w:r>
        <w:rPr>
          <w:rFonts w:cs="Times New Roman"/>
          <w:lang w:eastAsia="zh-CN"/>
        </w:rPr>
        <w:t>2</w:t>
      </w:r>
      <w:r>
        <w:rPr>
          <w:rFonts w:cs="Times New Roman"/>
          <w:lang w:eastAsia="zh-CN"/>
        </w:rPr>
        <w:t>）水系综合治理与水生态系统保护修复。一是加强河道水体、河岸污染整治，蓄水提高水位，增加水系体量，加强河湖蓄水功能；二是通过工程设施建设，实施水系连通，水质水量调度运用；三是推进城镇绿地、湿地建设、生态景观河道、美好乡村、美丽社区等生态系统保护修复工程。</w:t>
      </w:r>
    </w:p>
    <w:p w:rsidR="007B0292" w:rsidRDefault="00735BBA">
      <w:pPr>
        <w:ind w:firstLine="480"/>
        <w:rPr>
          <w:rFonts w:cs="Times New Roman"/>
          <w:lang w:eastAsia="zh-CN"/>
        </w:rPr>
      </w:pPr>
      <w:r>
        <w:rPr>
          <w:rFonts w:cs="Times New Roman"/>
          <w:lang w:eastAsia="zh-CN"/>
        </w:rPr>
        <w:t>3</w:t>
      </w:r>
      <w:r>
        <w:rPr>
          <w:rFonts w:cs="Times New Roman"/>
          <w:lang w:eastAsia="zh-CN"/>
        </w:rPr>
        <w:t>）最严格水资源综合管理。一是落实</w:t>
      </w:r>
      <w:r>
        <w:rPr>
          <w:rFonts w:cs="Times New Roman"/>
          <w:lang w:eastAsia="zh-CN"/>
        </w:rPr>
        <w:t>“</w:t>
      </w:r>
      <w:r>
        <w:rPr>
          <w:rFonts w:cs="Times New Roman"/>
          <w:lang w:eastAsia="zh-CN"/>
        </w:rPr>
        <w:t>三条红线</w:t>
      </w:r>
      <w:r>
        <w:rPr>
          <w:rFonts w:cs="Times New Roman"/>
          <w:lang w:eastAsia="zh-CN"/>
        </w:rPr>
        <w:t>”</w:t>
      </w:r>
      <w:r>
        <w:rPr>
          <w:rFonts w:cs="Times New Roman"/>
          <w:lang w:eastAsia="zh-CN"/>
        </w:rPr>
        <w:t>控制，即用水总量控制、用水效率控制、水功能区限制排污；二是加强重要饮用水源保护，着力建设节水型社会；三是水资源综合管理，促进产业转型升级、发展方式的转变。</w:t>
      </w:r>
    </w:p>
    <w:p w:rsidR="007B0292" w:rsidRDefault="00735BBA">
      <w:pPr>
        <w:ind w:firstLine="480"/>
        <w:rPr>
          <w:rFonts w:cs="Times New Roman"/>
          <w:lang w:eastAsia="zh-CN"/>
        </w:rPr>
      </w:pPr>
      <w:r>
        <w:rPr>
          <w:rFonts w:cs="Times New Roman"/>
          <w:lang w:eastAsia="zh-CN"/>
        </w:rPr>
        <w:t>4</w:t>
      </w:r>
      <w:r>
        <w:rPr>
          <w:rFonts w:cs="Times New Roman"/>
          <w:lang w:eastAsia="zh-CN"/>
        </w:rPr>
        <w:t>）加快能力支撑体系建设。一是加快建立最严格水资源管理体系；二是加快建立水资源水生态保护修复体系；三是加快建设水生态环境监测监控、水资源监控、取用水计量设施等系统。</w:t>
      </w:r>
    </w:p>
    <w:p w:rsidR="007B0292" w:rsidRDefault="00735BBA">
      <w:pPr>
        <w:pStyle w:val="3"/>
        <w:rPr>
          <w:rFonts w:cs="Times New Roman"/>
        </w:rPr>
      </w:pPr>
      <w:bookmarkStart w:id="93" w:name="9.5.3_水资源配置布局"/>
      <w:bookmarkStart w:id="94" w:name="_Toc26785"/>
      <w:bookmarkEnd w:id="93"/>
      <w:r>
        <w:rPr>
          <w:rFonts w:cs="Times New Roman" w:hint="eastAsia"/>
        </w:rPr>
        <w:t>4.6</w:t>
      </w:r>
      <w:r>
        <w:rPr>
          <w:rFonts w:cs="Times New Roman"/>
        </w:rPr>
        <w:t>.3</w:t>
      </w:r>
      <w:r>
        <w:rPr>
          <w:rFonts w:cs="Times New Roman"/>
        </w:rPr>
        <w:t>水资源配置布局</w:t>
      </w:r>
      <w:bookmarkEnd w:id="94"/>
    </w:p>
    <w:p w:rsidR="007B0292" w:rsidRDefault="00735BBA">
      <w:pPr>
        <w:ind w:firstLine="482"/>
        <w:rPr>
          <w:rFonts w:cs="Times New Roman"/>
          <w:b/>
          <w:bCs/>
          <w:lang w:eastAsia="zh-CN"/>
        </w:rPr>
      </w:pPr>
      <w:r>
        <w:rPr>
          <w:rFonts w:cs="Times New Roman" w:hint="eastAsia"/>
          <w:b/>
          <w:bCs/>
          <w:lang w:eastAsia="zh-CN"/>
        </w:rPr>
        <w:t>（</w:t>
      </w:r>
      <w:r>
        <w:rPr>
          <w:rFonts w:cs="Times New Roman"/>
          <w:b/>
          <w:bCs/>
          <w:lang w:eastAsia="zh-CN"/>
        </w:rPr>
        <w:t>1</w:t>
      </w:r>
      <w:r>
        <w:rPr>
          <w:rFonts w:cs="Times New Roman" w:hint="eastAsia"/>
          <w:b/>
          <w:bCs/>
          <w:lang w:eastAsia="zh-CN"/>
        </w:rPr>
        <w:t>）</w:t>
      </w:r>
      <w:r>
        <w:rPr>
          <w:rFonts w:cs="Times New Roman"/>
          <w:b/>
          <w:bCs/>
          <w:lang w:eastAsia="zh-CN"/>
        </w:rPr>
        <w:t>总体思路</w:t>
      </w:r>
    </w:p>
    <w:p w:rsidR="007B0292" w:rsidRDefault="00735BBA">
      <w:pPr>
        <w:ind w:firstLine="480"/>
        <w:rPr>
          <w:rFonts w:cs="Times New Roman"/>
          <w:lang w:eastAsia="zh-CN"/>
        </w:rPr>
      </w:pPr>
      <w:r>
        <w:rPr>
          <w:rFonts w:cs="Times New Roman"/>
          <w:lang w:eastAsia="zh-CN"/>
        </w:rPr>
        <w:t>怀远县是一个经济社会快速发展、水资源需求日益增加的地区，目前，生活、工业供水水源单一，干旱年份农业灌溉水</w:t>
      </w:r>
      <w:r>
        <w:rPr>
          <w:rFonts w:cs="Times New Roman"/>
          <w:lang w:eastAsia="zh-CN"/>
        </w:rPr>
        <w:t>量不足，地表水径流未能充分调蓄利用，地下水开采压力较大，供水结构不尽合理，供水格局有待完善。</w:t>
      </w:r>
    </w:p>
    <w:p w:rsidR="007B0292" w:rsidRDefault="00735BBA">
      <w:pPr>
        <w:ind w:firstLine="480"/>
        <w:rPr>
          <w:rFonts w:cs="Times New Roman"/>
          <w:lang w:eastAsia="zh-CN"/>
        </w:rPr>
      </w:pPr>
      <w:r>
        <w:rPr>
          <w:rFonts w:cs="Times New Roman"/>
          <w:lang w:eastAsia="zh-CN"/>
        </w:rPr>
        <w:t>怀远县水资源配置布局，需要根据城市发展总体规划，按照</w:t>
      </w:r>
      <w:r>
        <w:rPr>
          <w:rFonts w:cs="Times New Roman"/>
          <w:lang w:eastAsia="zh-CN"/>
        </w:rPr>
        <w:t>“</w:t>
      </w:r>
      <w:r>
        <w:rPr>
          <w:rFonts w:cs="Times New Roman"/>
          <w:lang w:eastAsia="zh-CN"/>
        </w:rPr>
        <w:t>总量控制、行业统筹</w:t>
      </w:r>
      <w:r>
        <w:rPr>
          <w:rFonts w:cs="Times New Roman"/>
          <w:lang w:eastAsia="zh-CN"/>
        </w:rPr>
        <w:t>”</w:t>
      </w:r>
      <w:r>
        <w:rPr>
          <w:rFonts w:cs="Times New Roman"/>
          <w:lang w:eastAsia="zh-CN"/>
        </w:rPr>
        <w:t>的要求，综合考虑未来经济社会发展各行业用水需求，统筹调配各种水源，优化供水结构，为经济社会发展和生态环境保护提供可靠的水源保障。</w:t>
      </w:r>
    </w:p>
    <w:p w:rsidR="007B0292" w:rsidRDefault="00735BBA">
      <w:pPr>
        <w:ind w:firstLine="480"/>
        <w:rPr>
          <w:rFonts w:cs="Times New Roman"/>
          <w:lang w:eastAsia="zh-CN"/>
        </w:rPr>
      </w:pPr>
      <w:r>
        <w:rPr>
          <w:rFonts w:cs="Times New Roman"/>
          <w:lang w:eastAsia="zh-CN"/>
        </w:rPr>
        <w:t>在保护和修复生态环境的前提下，本着</w:t>
      </w:r>
      <w:r>
        <w:rPr>
          <w:rFonts w:cs="Times New Roman"/>
          <w:lang w:eastAsia="zh-CN"/>
        </w:rPr>
        <w:t>“</w:t>
      </w:r>
      <w:r>
        <w:rPr>
          <w:rFonts w:cs="Times New Roman"/>
          <w:lang w:eastAsia="zh-CN"/>
        </w:rPr>
        <w:t>立足现实、着眼长远、统筹兼顾、合理配置</w:t>
      </w:r>
      <w:r>
        <w:rPr>
          <w:rFonts w:cs="Times New Roman"/>
          <w:lang w:eastAsia="zh-CN"/>
        </w:rPr>
        <w:t>”</w:t>
      </w:r>
      <w:r>
        <w:rPr>
          <w:rFonts w:cs="Times New Roman"/>
          <w:lang w:eastAsia="zh-CN"/>
        </w:rPr>
        <w:t>的原则，按照</w:t>
      </w:r>
      <w:r>
        <w:rPr>
          <w:rFonts w:cs="Times New Roman"/>
          <w:lang w:eastAsia="zh-CN"/>
        </w:rPr>
        <w:t>“</w:t>
      </w:r>
      <w:r>
        <w:rPr>
          <w:rFonts w:cs="Times New Roman"/>
          <w:lang w:eastAsia="zh-CN"/>
        </w:rPr>
        <w:t>严格控制中深层水、适当开采浅层水、深入挖掘地表水、充分引用外调水</w:t>
      </w:r>
      <w:r>
        <w:rPr>
          <w:rFonts w:cs="Times New Roman"/>
          <w:lang w:eastAsia="zh-CN"/>
        </w:rPr>
        <w:t>”</w:t>
      </w:r>
      <w:r>
        <w:rPr>
          <w:rFonts w:cs="Times New Roman"/>
          <w:lang w:eastAsia="zh-CN"/>
        </w:rPr>
        <w:t>的水资源开发利用模式，以及</w:t>
      </w:r>
      <w:r>
        <w:rPr>
          <w:rFonts w:cs="Times New Roman"/>
          <w:lang w:eastAsia="zh-CN"/>
        </w:rPr>
        <w:t>“</w:t>
      </w:r>
      <w:r>
        <w:rPr>
          <w:rFonts w:cs="Times New Roman"/>
          <w:lang w:eastAsia="zh-CN"/>
        </w:rPr>
        <w:t>分类配水、优水优用</w:t>
      </w:r>
      <w:r>
        <w:rPr>
          <w:rFonts w:cs="Times New Roman"/>
          <w:lang w:eastAsia="zh-CN"/>
        </w:rPr>
        <w:t>”</w:t>
      </w:r>
      <w:r>
        <w:rPr>
          <w:rFonts w:cs="Times New Roman"/>
          <w:lang w:eastAsia="zh-CN"/>
        </w:rPr>
        <w:t>的水资源高效利用和科学调配的思路，对本地水源、入境水源、非常规水源、引江济淮水源等进行合理配置，构建</w:t>
      </w:r>
      <w:r>
        <w:rPr>
          <w:rFonts w:cs="Times New Roman"/>
          <w:lang w:eastAsia="zh-CN"/>
        </w:rPr>
        <w:t>“</w:t>
      </w:r>
      <w:r>
        <w:rPr>
          <w:rFonts w:cs="Times New Roman"/>
          <w:lang w:eastAsia="zh-CN"/>
        </w:rPr>
        <w:t>统一调配、多源互济</w:t>
      </w:r>
      <w:r>
        <w:rPr>
          <w:rFonts w:cs="Times New Roman"/>
          <w:lang w:eastAsia="zh-CN"/>
        </w:rPr>
        <w:t>”</w:t>
      </w:r>
      <w:r>
        <w:rPr>
          <w:rFonts w:cs="Times New Roman"/>
          <w:lang w:eastAsia="zh-CN"/>
        </w:rPr>
        <w:t>的水资源配置总体布局。</w:t>
      </w:r>
    </w:p>
    <w:p w:rsidR="007B0292" w:rsidRDefault="00735BBA">
      <w:pPr>
        <w:ind w:firstLine="482"/>
        <w:rPr>
          <w:rFonts w:cs="Times New Roman"/>
          <w:b/>
          <w:bCs/>
          <w:lang w:eastAsia="zh-CN"/>
        </w:rPr>
      </w:pPr>
      <w:r>
        <w:rPr>
          <w:rFonts w:cs="Times New Roman" w:hint="eastAsia"/>
          <w:b/>
          <w:bCs/>
          <w:lang w:eastAsia="zh-CN"/>
        </w:rPr>
        <w:t>（</w:t>
      </w:r>
      <w:r>
        <w:rPr>
          <w:rFonts w:cs="Times New Roman"/>
          <w:b/>
          <w:bCs/>
          <w:lang w:eastAsia="zh-CN"/>
        </w:rPr>
        <w:t>2</w:t>
      </w:r>
      <w:r>
        <w:rPr>
          <w:rFonts w:cs="Times New Roman" w:hint="eastAsia"/>
          <w:b/>
          <w:bCs/>
          <w:lang w:eastAsia="zh-CN"/>
        </w:rPr>
        <w:t>）</w:t>
      </w:r>
      <w:r>
        <w:rPr>
          <w:rFonts w:cs="Times New Roman"/>
          <w:b/>
          <w:bCs/>
          <w:lang w:eastAsia="zh-CN"/>
        </w:rPr>
        <w:t>供水水源配置</w:t>
      </w:r>
    </w:p>
    <w:p w:rsidR="007B0292" w:rsidRDefault="00735BBA">
      <w:pPr>
        <w:ind w:firstLine="480"/>
        <w:rPr>
          <w:rFonts w:cs="Times New Roman"/>
          <w:lang w:eastAsia="zh-CN"/>
        </w:rPr>
      </w:pPr>
      <w:r>
        <w:rPr>
          <w:rFonts w:cs="Times New Roman"/>
          <w:lang w:eastAsia="zh-CN"/>
        </w:rPr>
        <w:t>1</w:t>
      </w:r>
      <w:r>
        <w:rPr>
          <w:rFonts w:cs="Times New Roman"/>
          <w:lang w:eastAsia="zh-CN"/>
        </w:rPr>
        <w:t>）地表水与地下水配置通过在怀远县境内河沟修建蓄水闸坝，充分利用大沟、塘坝蓄水，拦蓄雨洪资源，减少无效弃水，抬高蓄水位，挖掘地表水开发利用潜力</w:t>
      </w:r>
      <w:r>
        <w:rPr>
          <w:rFonts w:cs="Times New Roman"/>
          <w:lang w:eastAsia="zh-CN"/>
        </w:rPr>
        <w:t>，增加地表水可利用量，逐步替代部分地下水源。</w:t>
      </w:r>
    </w:p>
    <w:p w:rsidR="007B0292" w:rsidRDefault="00735BBA">
      <w:pPr>
        <w:ind w:firstLine="480"/>
        <w:rPr>
          <w:rFonts w:cs="Times New Roman"/>
          <w:lang w:eastAsia="zh-CN"/>
        </w:rPr>
      </w:pPr>
      <w:r>
        <w:rPr>
          <w:rFonts w:cs="Times New Roman"/>
          <w:lang w:eastAsia="zh-CN"/>
        </w:rPr>
        <w:t>严格控制中深层地下水开采，逐步由自来水厂供给，涵养地下水源；在地下水资源可开采量允许范围内，适当开采浅层地下水；建立浅层地下水与中深层地下水联合开采、统一调配、分户供水的配置。</w:t>
      </w:r>
    </w:p>
    <w:p w:rsidR="007B0292" w:rsidRDefault="00735BBA">
      <w:pPr>
        <w:ind w:firstLine="480"/>
        <w:rPr>
          <w:rFonts w:cs="Times New Roman"/>
          <w:lang w:eastAsia="zh-CN"/>
        </w:rPr>
      </w:pPr>
      <w:r>
        <w:rPr>
          <w:rFonts w:cs="Times New Roman"/>
          <w:lang w:eastAsia="zh-CN"/>
        </w:rPr>
        <w:t>2</w:t>
      </w:r>
      <w:r>
        <w:rPr>
          <w:rFonts w:cs="Times New Roman"/>
          <w:lang w:eastAsia="zh-CN"/>
        </w:rPr>
        <w:t>）当地水与引江济淮水配置</w:t>
      </w:r>
    </w:p>
    <w:p w:rsidR="007B0292" w:rsidRDefault="00735BBA">
      <w:pPr>
        <w:ind w:firstLine="480"/>
        <w:rPr>
          <w:rFonts w:cs="Times New Roman"/>
          <w:lang w:eastAsia="zh-CN"/>
        </w:rPr>
      </w:pPr>
      <w:r>
        <w:rPr>
          <w:rFonts w:cs="Times New Roman"/>
          <w:lang w:eastAsia="zh-CN"/>
        </w:rPr>
        <w:t>规划</w:t>
      </w:r>
      <w:r>
        <w:rPr>
          <w:rFonts w:cs="Times New Roman"/>
          <w:lang w:eastAsia="zh-CN"/>
        </w:rPr>
        <w:t>20</w:t>
      </w:r>
      <w:r>
        <w:rPr>
          <w:rFonts w:cs="Times New Roman" w:hint="eastAsia"/>
          <w:lang w:eastAsia="zh-CN"/>
        </w:rPr>
        <w:t>30</w:t>
      </w:r>
      <w:r>
        <w:rPr>
          <w:rFonts w:cs="Times New Roman"/>
          <w:lang w:eastAsia="zh-CN"/>
        </w:rPr>
        <w:t>年，引江济淮江水北送输水线路涡河线口门流量</w:t>
      </w:r>
      <w:r>
        <w:rPr>
          <w:rFonts w:cs="Times New Roman"/>
          <w:lang w:eastAsia="zh-CN"/>
        </w:rPr>
        <w:t>50</w:t>
      </w:r>
      <w:r>
        <w:rPr>
          <w:rFonts w:cs="Times New Roman" w:hint="eastAsia"/>
          <w:lang w:eastAsia="zh-CN"/>
        </w:rPr>
        <w:t>m</w:t>
      </w:r>
      <w:r>
        <w:rPr>
          <w:rFonts w:cs="Times New Roman" w:hint="eastAsia"/>
          <w:lang w:eastAsia="zh-CN"/>
        </w:rPr>
        <w:t>³</w:t>
      </w:r>
      <w:r>
        <w:rPr>
          <w:rFonts w:cs="Times New Roman"/>
          <w:lang w:eastAsia="zh-CN"/>
        </w:rPr>
        <w:t>/s</w:t>
      </w:r>
      <w:r>
        <w:rPr>
          <w:rFonts w:cs="Times New Roman"/>
          <w:lang w:eastAsia="zh-CN"/>
        </w:rPr>
        <w:t>，利用涡河，新建蒙城站、涡阳站、大寺站三级提水泵站输水，主要解决对水质要求不高的部分工业用水、沿线农业用水和生活生态用水。</w:t>
      </w:r>
    </w:p>
    <w:p w:rsidR="007B0292" w:rsidRDefault="00735BBA">
      <w:pPr>
        <w:ind w:firstLine="480"/>
        <w:rPr>
          <w:rFonts w:cs="Times New Roman"/>
          <w:lang w:eastAsia="zh-CN"/>
        </w:rPr>
      </w:pPr>
      <w:r>
        <w:rPr>
          <w:rFonts w:cs="Times New Roman"/>
          <w:lang w:eastAsia="zh-CN"/>
        </w:rPr>
        <w:t>根据引江济淮工程各县市城乡集中供水增供水量对应设计流量，其中怀远县县城和乡镇增供生活和工业用水等</w:t>
      </w:r>
      <w:r>
        <w:rPr>
          <w:rFonts w:cs="Times New Roman"/>
          <w:lang w:eastAsia="zh-CN"/>
        </w:rPr>
        <w:t>2.14</w:t>
      </w:r>
      <w:r>
        <w:rPr>
          <w:rFonts w:cs="Times New Roman" w:hint="eastAsia"/>
          <w:lang w:eastAsia="zh-CN"/>
        </w:rPr>
        <w:t>m</w:t>
      </w:r>
      <w:r>
        <w:rPr>
          <w:rFonts w:cs="Times New Roman" w:hint="eastAsia"/>
          <w:lang w:eastAsia="zh-CN"/>
        </w:rPr>
        <w:t>³</w:t>
      </w:r>
      <w:r>
        <w:rPr>
          <w:rFonts w:cs="Times New Roman"/>
          <w:lang w:eastAsia="zh-CN"/>
        </w:rPr>
        <w:t>/s</w:t>
      </w:r>
      <w:r>
        <w:rPr>
          <w:rFonts w:cs="Times New Roman"/>
          <w:lang w:eastAsia="zh-CN"/>
        </w:rPr>
        <w:t>，作为怀远县重要地表水供水水源，提高地表水利用率。</w:t>
      </w:r>
    </w:p>
    <w:p w:rsidR="007B0292" w:rsidRDefault="00735BBA">
      <w:pPr>
        <w:ind w:firstLine="480"/>
        <w:rPr>
          <w:rFonts w:cs="Times New Roman"/>
          <w:lang w:eastAsia="zh-CN"/>
        </w:rPr>
      </w:pPr>
      <w:r>
        <w:rPr>
          <w:rFonts w:cs="Times New Roman"/>
          <w:lang w:eastAsia="zh-CN"/>
        </w:rPr>
        <w:t>3</w:t>
      </w:r>
      <w:r>
        <w:rPr>
          <w:rFonts w:cs="Times New Roman"/>
          <w:lang w:eastAsia="zh-CN"/>
        </w:rPr>
        <w:t>）非常规水源配置怀远县涡北污水处理厂，龙亢污水处理厂，包集镇、常坟镇、河溜镇等乡镇污水处理厂再生利用水，可配置用于城镇环境绿化景观、洗车、消防等公共用水，也可用于水系补水等河道内生态环境用水，以及水质要求不高的行业等用水。</w:t>
      </w:r>
    </w:p>
    <w:p w:rsidR="007B0292" w:rsidRDefault="00735BBA">
      <w:pPr>
        <w:ind w:firstLine="482"/>
        <w:rPr>
          <w:rFonts w:cs="Times New Roman"/>
          <w:b/>
          <w:bCs/>
          <w:lang w:eastAsia="zh-CN"/>
        </w:rPr>
      </w:pPr>
      <w:r>
        <w:rPr>
          <w:rFonts w:cs="Times New Roman" w:hint="eastAsia"/>
          <w:b/>
          <w:bCs/>
          <w:lang w:eastAsia="zh-CN"/>
        </w:rPr>
        <w:t>（</w:t>
      </w:r>
      <w:r>
        <w:rPr>
          <w:rFonts w:cs="Times New Roman"/>
          <w:b/>
          <w:bCs/>
          <w:lang w:eastAsia="zh-CN"/>
        </w:rPr>
        <w:t>3</w:t>
      </w:r>
      <w:r>
        <w:rPr>
          <w:rFonts w:cs="Times New Roman" w:hint="eastAsia"/>
          <w:b/>
          <w:bCs/>
          <w:lang w:eastAsia="zh-CN"/>
        </w:rPr>
        <w:t>）</w:t>
      </w:r>
      <w:r>
        <w:rPr>
          <w:rFonts w:cs="Times New Roman"/>
          <w:b/>
          <w:bCs/>
          <w:lang w:eastAsia="zh-CN"/>
        </w:rPr>
        <w:t>行业用水配置</w:t>
      </w:r>
    </w:p>
    <w:p w:rsidR="007B0292" w:rsidRDefault="00735BBA">
      <w:pPr>
        <w:ind w:firstLine="480"/>
        <w:rPr>
          <w:rFonts w:cs="Times New Roman"/>
          <w:lang w:eastAsia="zh-CN"/>
        </w:rPr>
      </w:pPr>
      <w:r>
        <w:rPr>
          <w:rFonts w:cs="Times New Roman"/>
          <w:lang w:eastAsia="zh-CN"/>
        </w:rPr>
        <w:t>1</w:t>
      </w:r>
      <w:r>
        <w:rPr>
          <w:rFonts w:cs="Times New Roman"/>
          <w:lang w:eastAsia="zh-CN"/>
        </w:rPr>
        <w:t>）河道外用水配置目前，怀远县城镇生活、工业用水主要通过县城自来水厂和农村饮水工程供给，取水水源主要为</w:t>
      </w:r>
      <w:r>
        <w:rPr>
          <w:rFonts w:cs="Times New Roman"/>
          <w:lang w:eastAsia="zh-CN"/>
        </w:rPr>
        <w:t>淮河、芡河、茨淮新河、北淝河、怀洪新河等地表水，以及地下水等。</w:t>
      </w:r>
    </w:p>
    <w:p w:rsidR="007B0292" w:rsidRDefault="00735BBA">
      <w:pPr>
        <w:ind w:firstLine="480"/>
        <w:rPr>
          <w:rFonts w:cs="Times New Roman"/>
          <w:lang w:eastAsia="zh-CN"/>
        </w:rPr>
      </w:pPr>
      <w:r>
        <w:rPr>
          <w:rFonts w:cs="Times New Roman" w:hint="eastAsia"/>
          <w:lang w:eastAsia="zh-CN"/>
        </w:rPr>
        <w:t>近期规划水平年</w:t>
      </w:r>
      <w:r>
        <w:rPr>
          <w:rFonts w:cs="Times New Roman"/>
          <w:lang w:eastAsia="zh-CN"/>
        </w:rPr>
        <w:t>（</w:t>
      </w:r>
      <w:r>
        <w:rPr>
          <w:rFonts w:cs="Times New Roman"/>
          <w:lang w:eastAsia="zh-CN"/>
        </w:rPr>
        <w:t>20</w:t>
      </w:r>
      <w:r>
        <w:rPr>
          <w:rFonts w:cs="Times New Roman" w:hint="eastAsia"/>
          <w:lang w:eastAsia="zh-CN"/>
        </w:rPr>
        <w:t>25</w:t>
      </w:r>
      <w:r>
        <w:rPr>
          <w:rFonts w:cs="Times New Roman"/>
          <w:lang w:eastAsia="zh-CN"/>
        </w:rPr>
        <w:t>年）怀远县城乡生活、工业主要通过引江济淮工程分配的水量供给，不足部分通过河道泵站、涵闸等工程引提河道水供给，压缩农业饮水工程中深层取水；农业灌溉通过河道泵站、涵闸等工程引提河道水和水井抽取浅层地下水供给。</w:t>
      </w:r>
    </w:p>
    <w:p w:rsidR="007B0292" w:rsidRDefault="00735BBA">
      <w:pPr>
        <w:spacing w:before="5" w:line="355" w:lineRule="auto"/>
        <w:ind w:right="239" w:firstLine="480"/>
        <w:rPr>
          <w:rFonts w:cs="Times New Roman"/>
          <w:lang w:eastAsia="zh-CN"/>
        </w:rPr>
      </w:pPr>
      <w:r>
        <w:rPr>
          <w:rFonts w:cs="Times New Roman" w:hint="eastAsia"/>
          <w:lang w:eastAsia="zh-CN"/>
        </w:rPr>
        <w:t>远期规划水平年（</w:t>
      </w:r>
      <w:r>
        <w:rPr>
          <w:rFonts w:eastAsia="仿宋_GB2312" w:cs="Times New Roman" w:hint="eastAsia"/>
          <w:lang w:eastAsia="zh-CN"/>
        </w:rPr>
        <w:t xml:space="preserve">2030 </w:t>
      </w:r>
      <w:r>
        <w:rPr>
          <w:rFonts w:cs="Times New Roman" w:hint="eastAsia"/>
          <w:lang w:eastAsia="zh-CN"/>
        </w:rPr>
        <w:t>年），怀远县城乡生活、工业主要通过引江济淮工程分配的水量供给，不足部分通过河道泵站、涵闸等工程引提河道水供给，压缩农业饮水工程中深层取水；农业灌溉通过河道泵站、涵闸等工程引提河道水和水井抽取浅</w:t>
      </w:r>
      <w:r>
        <w:rPr>
          <w:rFonts w:cs="Times New Roman" w:hint="eastAsia"/>
          <w:lang w:eastAsia="zh-CN"/>
        </w:rPr>
        <w:t>层地</w:t>
      </w:r>
      <w:r>
        <w:rPr>
          <w:rFonts w:cs="Times New Roman" w:hint="eastAsia"/>
          <w:lang w:eastAsia="zh-CN"/>
        </w:rPr>
        <w:t xml:space="preserve"> </w:t>
      </w:r>
      <w:r>
        <w:rPr>
          <w:rFonts w:cs="Times New Roman" w:hint="eastAsia"/>
          <w:lang w:eastAsia="zh-CN"/>
        </w:rPr>
        <w:t>下水供给。</w:t>
      </w:r>
    </w:p>
    <w:p w:rsidR="007B0292" w:rsidRDefault="00735BBA">
      <w:pPr>
        <w:ind w:firstLine="480"/>
        <w:rPr>
          <w:rFonts w:cs="Times New Roman"/>
          <w:lang w:eastAsia="zh-CN"/>
        </w:rPr>
      </w:pPr>
      <w:r>
        <w:rPr>
          <w:rFonts w:cs="Times New Roman"/>
          <w:lang w:eastAsia="zh-CN"/>
        </w:rPr>
        <w:t>2</w:t>
      </w:r>
      <w:r>
        <w:rPr>
          <w:rFonts w:cs="Times New Roman"/>
          <w:lang w:eastAsia="zh-CN"/>
        </w:rPr>
        <w:t>）河道内生态需水配置怀远县河道内水生态系统保护和修复等非耗水型用水，主要通过非常规水利用、河道控制型涵闸等工程下泄一定水量等保障。</w:t>
      </w:r>
    </w:p>
    <w:p w:rsidR="007B0292" w:rsidRDefault="00735BBA">
      <w:pPr>
        <w:ind w:firstLine="482"/>
        <w:rPr>
          <w:rFonts w:cs="Times New Roman"/>
          <w:b/>
          <w:bCs/>
          <w:lang w:eastAsia="zh-CN"/>
        </w:rPr>
      </w:pPr>
      <w:r>
        <w:rPr>
          <w:rFonts w:cs="Times New Roman" w:hint="eastAsia"/>
          <w:b/>
          <w:bCs/>
          <w:lang w:eastAsia="zh-CN"/>
        </w:rPr>
        <w:t>（</w:t>
      </w:r>
      <w:r>
        <w:rPr>
          <w:rFonts w:cs="Times New Roman"/>
          <w:b/>
          <w:bCs/>
          <w:lang w:eastAsia="zh-CN"/>
        </w:rPr>
        <w:t>4</w:t>
      </w:r>
      <w:r>
        <w:rPr>
          <w:rFonts w:cs="Times New Roman" w:hint="eastAsia"/>
          <w:b/>
          <w:bCs/>
          <w:lang w:eastAsia="zh-CN"/>
        </w:rPr>
        <w:t>）</w:t>
      </w:r>
      <w:r>
        <w:rPr>
          <w:rFonts w:cs="Times New Roman"/>
          <w:b/>
          <w:bCs/>
          <w:lang w:eastAsia="zh-CN"/>
        </w:rPr>
        <w:t>供水工程配置</w:t>
      </w:r>
    </w:p>
    <w:p w:rsidR="007B0292" w:rsidRDefault="00735BBA">
      <w:pPr>
        <w:ind w:firstLine="480"/>
        <w:rPr>
          <w:rFonts w:cs="Times New Roman"/>
          <w:lang w:eastAsia="zh-CN"/>
        </w:rPr>
      </w:pPr>
      <w:r>
        <w:rPr>
          <w:rFonts w:cs="Times New Roman"/>
          <w:lang w:eastAsia="zh-CN"/>
        </w:rPr>
        <w:t>1</w:t>
      </w:r>
      <w:r>
        <w:rPr>
          <w:rFonts w:cs="Times New Roman"/>
          <w:lang w:eastAsia="zh-CN"/>
        </w:rPr>
        <w:t>）县城集中供水区怀远县城主要涉及荆山镇、榴城镇。生活、工业用水主要由新城区水厂，城西水厂供水。</w:t>
      </w:r>
    </w:p>
    <w:p w:rsidR="007B0292" w:rsidRDefault="00735BBA">
      <w:pPr>
        <w:ind w:firstLine="480"/>
        <w:rPr>
          <w:rFonts w:cs="Times New Roman"/>
          <w:lang w:eastAsia="zh-CN"/>
        </w:rPr>
      </w:pPr>
      <w:r>
        <w:rPr>
          <w:rFonts w:cs="Times New Roman"/>
          <w:lang w:eastAsia="zh-CN"/>
        </w:rPr>
        <w:t>2</w:t>
      </w:r>
      <w:r>
        <w:rPr>
          <w:rFonts w:cs="Times New Roman"/>
          <w:lang w:eastAsia="zh-CN"/>
        </w:rPr>
        <w:t>）乡镇分散供水区现状乡镇生活、工业用水主要由乡镇各自的水厂供水，以及规划建设的常坟水厂供水。</w:t>
      </w:r>
      <w:r>
        <w:rPr>
          <w:rFonts w:cs="Times New Roman"/>
          <w:lang w:eastAsia="zh-CN"/>
        </w:rPr>
        <w:t>20</w:t>
      </w:r>
      <w:r>
        <w:rPr>
          <w:rFonts w:cs="Times New Roman" w:hint="eastAsia"/>
          <w:lang w:eastAsia="zh-CN"/>
        </w:rPr>
        <w:t>30</w:t>
      </w:r>
      <w:r>
        <w:rPr>
          <w:rFonts w:cs="Times New Roman"/>
          <w:lang w:eastAsia="zh-CN"/>
        </w:rPr>
        <w:t>年引江济淮工程供水后，部分取地下水为水源的乡镇水厂停止供水，作为应急备用水源工程，由怀远县统一并网供水。</w:t>
      </w:r>
    </w:p>
    <w:p w:rsidR="007B0292" w:rsidRDefault="00735BBA">
      <w:pPr>
        <w:ind w:firstLine="482"/>
        <w:rPr>
          <w:rFonts w:cs="Times New Roman"/>
          <w:b/>
          <w:bCs/>
          <w:lang w:eastAsia="zh-CN"/>
        </w:rPr>
      </w:pPr>
      <w:r>
        <w:rPr>
          <w:rFonts w:cs="Times New Roman" w:hint="eastAsia"/>
          <w:b/>
          <w:bCs/>
          <w:lang w:eastAsia="zh-CN"/>
        </w:rPr>
        <w:t>（</w:t>
      </w:r>
      <w:r>
        <w:rPr>
          <w:rFonts w:cs="Times New Roman"/>
          <w:b/>
          <w:bCs/>
          <w:lang w:eastAsia="zh-CN"/>
        </w:rPr>
        <w:t>5</w:t>
      </w:r>
      <w:r>
        <w:rPr>
          <w:rFonts w:cs="Times New Roman" w:hint="eastAsia"/>
          <w:b/>
          <w:bCs/>
          <w:lang w:eastAsia="zh-CN"/>
        </w:rPr>
        <w:t>）</w:t>
      </w:r>
      <w:r>
        <w:rPr>
          <w:rFonts w:cs="Times New Roman"/>
          <w:b/>
          <w:bCs/>
          <w:lang w:eastAsia="zh-CN"/>
        </w:rPr>
        <w:t>应急供水配置</w:t>
      </w:r>
    </w:p>
    <w:p w:rsidR="007B0292" w:rsidRDefault="00735BBA">
      <w:pPr>
        <w:ind w:firstLine="480"/>
        <w:rPr>
          <w:rFonts w:cs="Times New Roman"/>
          <w:lang w:eastAsia="zh-CN"/>
        </w:rPr>
      </w:pPr>
      <w:r>
        <w:rPr>
          <w:rFonts w:cs="Times New Roman"/>
          <w:lang w:eastAsia="zh-CN"/>
        </w:rPr>
        <w:t>1</w:t>
      </w:r>
      <w:r>
        <w:rPr>
          <w:rFonts w:cs="Times New Roman"/>
          <w:lang w:eastAsia="zh-CN"/>
        </w:rPr>
        <w:t>）生活、工业</w:t>
      </w:r>
      <w:r>
        <w:rPr>
          <w:rFonts w:cs="Times New Roman"/>
          <w:lang w:eastAsia="zh-CN"/>
        </w:rPr>
        <w:t>应急供水县城应急供水</w:t>
      </w:r>
      <w:r>
        <w:rPr>
          <w:rFonts w:cs="Times New Roman" w:hint="eastAsia"/>
          <w:lang w:eastAsia="zh-CN"/>
        </w:rPr>
        <w:t>，扩</w:t>
      </w:r>
      <w:r>
        <w:rPr>
          <w:rFonts w:cs="Times New Roman"/>
          <w:lang w:eastAsia="zh-CN"/>
        </w:rPr>
        <w:t>建的新城区水厂</w:t>
      </w:r>
      <w:r>
        <w:rPr>
          <w:rFonts w:cs="Times New Roman" w:hint="eastAsia"/>
          <w:lang w:eastAsia="zh-CN"/>
        </w:rPr>
        <w:t>。</w:t>
      </w:r>
    </w:p>
    <w:p w:rsidR="007B0292" w:rsidRDefault="00735BBA">
      <w:pPr>
        <w:ind w:firstLine="480"/>
        <w:rPr>
          <w:rFonts w:cs="Times New Roman"/>
          <w:lang w:eastAsia="zh-CN"/>
        </w:rPr>
      </w:pPr>
      <w:r>
        <w:rPr>
          <w:rFonts w:cs="Times New Roman"/>
          <w:lang w:eastAsia="zh-CN"/>
        </w:rPr>
        <w:t>取水水源为淮河。城西水厂与新城区水厂水源可互为备用，为县城应急供水。乡镇应急供水。通过各乡镇饮水工程的备用水源井，实施应急供水。</w:t>
      </w:r>
    </w:p>
    <w:p w:rsidR="007B0292" w:rsidRDefault="00735BBA">
      <w:pPr>
        <w:ind w:firstLine="480"/>
        <w:rPr>
          <w:rFonts w:cs="Times New Roman"/>
          <w:lang w:eastAsia="zh-CN"/>
        </w:rPr>
      </w:pPr>
      <w:r>
        <w:rPr>
          <w:rFonts w:cs="Times New Roman"/>
          <w:lang w:eastAsia="zh-CN"/>
        </w:rPr>
        <w:t>2</w:t>
      </w:r>
      <w:r>
        <w:rPr>
          <w:rFonts w:cs="Times New Roman"/>
          <w:lang w:eastAsia="zh-CN"/>
        </w:rPr>
        <w:t>）农业抗旱应急灌溉发展河井结合灌溉，实施大沟控制蓄水，规划建设双龙新河双桥路心翻水站、清沟河下段翻水站、汤吴沟入怀洪新河口年庙翻水站、涡河龙亢翻水站、火庙翻水站、新澥河杨集引水大沟、怀洪新河三</w:t>
      </w:r>
      <w:r>
        <w:rPr>
          <w:rFonts w:cs="Times New Roman" w:hint="eastAsia"/>
          <w:lang w:eastAsia="zh-CN"/>
        </w:rPr>
        <w:t>汊</w:t>
      </w:r>
      <w:r>
        <w:rPr>
          <w:rFonts w:cs="Times New Roman"/>
          <w:lang w:eastAsia="zh-CN"/>
        </w:rPr>
        <w:t>河引水涵等，作为农业抗旱应急水源。</w:t>
      </w:r>
    </w:p>
    <w:p w:rsidR="007B0292" w:rsidRDefault="007B0292">
      <w:pPr>
        <w:pStyle w:val="a0"/>
        <w:ind w:firstLine="240"/>
        <w:rPr>
          <w:rFonts w:cs="Times New Roman"/>
          <w:lang w:eastAsia="zh-CN"/>
        </w:rPr>
        <w:sectPr w:rsidR="007B0292">
          <w:footerReference w:type="default" r:id="rId46"/>
          <w:pgSz w:w="11906" w:h="16838"/>
          <w:pgMar w:top="1417" w:right="1417" w:bottom="1417" w:left="1417" w:header="851" w:footer="992" w:gutter="0"/>
          <w:cols w:space="425"/>
          <w:docGrid w:type="lines" w:linePitch="326"/>
        </w:sectPr>
      </w:pPr>
    </w:p>
    <w:p w:rsidR="007B0292" w:rsidRDefault="00735BBA">
      <w:pPr>
        <w:pStyle w:val="1"/>
        <w:rPr>
          <w:rFonts w:cs="Times New Roman"/>
        </w:rPr>
      </w:pPr>
      <w:bookmarkStart w:id="95" w:name="_Toc5234"/>
      <w:bookmarkStart w:id="96" w:name="_Toc10167"/>
      <w:bookmarkStart w:id="97" w:name="_Toc15862"/>
      <w:r>
        <w:rPr>
          <w:rFonts w:cs="Times New Roman" w:hint="eastAsia"/>
        </w:rPr>
        <w:t>5</w:t>
      </w:r>
      <w:r>
        <w:rPr>
          <w:rFonts w:cs="Times New Roman"/>
        </w:rPr>
        <w:t>水资源保护与水生态系统修复</w:t>
      </w:r>
      <w:bookmarkEnd w:id="95"/>
      <w:bookmarkEnd w:id="96"/>
      <w:bookmarkEnd w:id="97"/>
    </w:p>
    <w:p w:rsidR="007B0292" w:rsidRDefault="00735BBA">
      <w:pPr>
        <w:pStyle w:val="2"/>
        <w:rPr>
          <w:rFonts w:cs="Times New Roman"/>
        </w:rPr>
      </w:pPr>
      <w:bookmarkStart w:id="98" w:name="8.3_饮用水水源地保护"/>
      <w:bookmarkStart w:id="99" w:name="8.1_水功能区划与纳污能力"/>
      <w:bookmarkStart w:id="100" w:name="_Toc10843"/>
      <w:bookmarkStart w:id="101" w:name="_Toc15621"/>
      <w:bookmarkStart w:id="102" w:name="_Toc12085"/>
      <w:bookmarkEnd w:id="98"/>
      <w:bookmarkEnd w:id="99"/>
      <w:r>
        <w:rPr>
          <w:rFonts w:cs="Times New Roman" w:hint="eastAsia"/>
        </w:rPr>
        <w:t>5</w:t>
      </w:r>
      <w:r>
        <w:rPr>
          <w:rFonts w:cs="Times New Roman"/>
        </w:rPr>
        <w:t>.</w:t>
      </w:r>
      <w:r>
        <w:rPr>
          <w:rFonts w:cs="Times New Roman" w:hint="eastAsia"/>
        </w:rPr>
        <w:t>1</w:t>
      </w:r>
      <w:r>
        <w:rPr>
          <w:rFonts w:cs="Times New Roman"/>
        </w:rPr>
        <w:t>饮用水水源地保护</w:t>
      </w:r>
      <w:bookmarkEnd w:id="100"/>
      <w:bookmarkEnd w:id="101"/>
      <w:bookmarkEnd w:id="102"/>
    </w:p>
    <w:p w:rsidR="007B0292" w:rsidRDefault="00735BBA">
      <w:pPr>
        <w:pStyle w:val="3"/>
        <w:rPr>
          <w:rFonts w:cs="Times New Roman"/>
        </w:rPr>
      </w:pPr>
      <w:bookmarkStart w:id="103" w:name="_Toc1092"/>
      <w:r>
        <w:rPr>
          <w:rFonts w:cs="Times New Roman" w:hint="eastAsia"/>
        </w:rPr>
        <w:t xml:space="preserve">5.1.1 </w:t>
      </w:r>
      <w:r>
        <w:rPr>
          <w:rFonts w:cs="Times New Roman" w:hint="eastAsia"/>
        </w:rPr>
        <w:t>饮水水源地概况</w:t>
      </w:r>
      <w:bookmarkEnd w:id="103"/>
    </w:p>
    <w:p w:rsidR="007B0292" w:rsidRDefault="00735BBA">
      <w:pPr>
        <w:ind w:firstLine="480"/>
        <w:rPr>
          <w:rFonts w:cs="Times New Roman"/>
          <w:lang w:eastAsia="zh-CN"/>
        </w:rPr>
      </w:pPr>
      <w:r>
        <w:rPr>
          <w:rFonts w:cs="Times New Roman" w:hint="eastAsia"/>
          <w:lang w:eastAsia="zh-CN"/>
        </w:rPr>
        <w:t>怀远县现有</w:t>
      </w:r>
      <w:r>
        <w:rPr>
          <w:rFonts w:cs="Times New Roman" w:hint="eastAsia"/>
          <w:lang w:eastAsia="zh-CN"/>
        </w:rPr>
        <w:t>2</w:t>
      </w:r>
      <w:r>
        <w:rPr>
          <w:rFonts w:cs="Times New Roman" w:hint="eastAsia"/>
          <w:lang w:eastAsia="zh-CN"/>
        </w:rPr>
        <w:t>座县城自来水厂，</w:t>
      </w:r>
      <w:r>
        <w:rPr>
          <w:rFonts w:cs="Times New Roman" w:hint="eastAsia"/>
          <w:lang w:eastAsia="zh-CN"/>
        </w:rPr>
        <w:t>21</w:t>
      </w:r>
      <w:r>
        <w:rPr>
          <w:rFonts w:cs="Times New Roman" w:hint="eastAsia"/>
          <w:lang w:eastAsia="zh-CN"/>
        </w:rPr>
        <w:t>处座农饮水厂。水源主要为茨淮新河、芡河、北淝河、怀洪新河、淮河，以及地下水，取用地表水的供水水厂有</w:t>
      </w:r>
      <w:r>
        <w:rPr>
          <w:rFonts w:cs="Times New Roman" w:hint="eastAsia"/>
          <w:lang w:eastAsia="zh-CN"/>
        </w:rPr>
        <w:t>12</w:t>
      </w:r>
      <w:r>
        <w:rPr>
          <w:rFonts w:cs="Times New Roman" w:hint="eastAsia"/>
          <w:lang w:eastAsia="zh-CN"/>
        </w:rPr>
        <w:t>处，取用地下水的有</w:t>
      </w:r>
      <w:r>
        <w:rPr>
          <w:rFonts w:cs="Times New Roman" w:hint="eastAsia"/>
          <w:lang w:eastAsia="zh-CN"/>
        </w:rPr>
        <w:t>9</w:t>
      </w:r>
      <w:r>
        <w:rPr>
          <w:rFonts w:cs="Times New Roman" w:hint="eastAsia"/>
          <w:lang w:eastAsia="zh-CN"/>
        </w:rPr>
        <w:t>处。</w:t>
      </w:r>
      <w:bookmarkStart w:id="104" w:name="8.3.2_饮用水水源保护区划分"/>
      <w:bookmarkStart w:id="105" w:name="8.3.1_饮用水水源地水质安全评价"/>
      <w:bookmarkStart w:id="106" w:name="_Toc22523"/>
      <w:bookmarkEnd w:id="104"/>
      <w:bookmarkEnd w:id="105"/>
    </w:p>
    <w:p w:rsidR="007B0292" w:rsidRDefault="00735BBA">
      <w:pPr>
        <w:pStyle w:val="3"/>
        <w:rPr>
          <w:rFonts w:cs="Times New Roman"/>
        </w:rPr>
      </w:pPr>
      <w:r>
        <w:rPr>
          <w:rFonts w:cs="Times New Roman" w:hint="eastAsia"/>
        </w:rPr>
        <w:t>5</w:t>
      </w:r>
      <w:r>
        <w:rPr>
          <w:rFonts w:cs="Times New Roman"/>
        </w:rPr>
        <w:t>.</w:t>
      </w:r>
      <w:r>
        <w:rPr>
          <w:rFonts w:cs="Times New Roman" w:hint="eastAsia"/>
        </w:rPr>
        <w:t>1</w:t>
      </w:r>
      <w:r>
        <w:rPr>
          <w:rFonts w:cs="Times New Roman"/>
        </w:rPr>
        <w:t>.2</w:t>
      </w:r>
      <w:r>
        <w:rPr>
          <w:rFonts w:cs="Times New Roman"/>
        </w:rPr>
        <w:t>饮用水水源保护区划分</w:t>
      </w:r>
      <w:bookmarkEnd w:id="106"/>
    </w:p>
    <w:p w:rsidR="007B0292" w:rsidRDefault="00735BBA">
      <w:pPr>
        <w:ind w:firstLine="482"/>
        <w:rPr>
          <w:rFonts w:cs="Times New Roman"/>
          <w:b/>
          <w:bCs/>
          <w:lang w:eastAsia="zh-CN"/>
        </w:rPr>
      </w:pPr>
      <w:r>
        <w:rPr>
          <w:rFonts w:cs="Times New Roman" w:hint="eastAsia"/>
          <w:b/>
          <w:bCs/>
          <w:lang w:eastAsia="zh-CN"/>
        </w:rPr>
        <w:t>（</w:t>
      </w:r>
      <w:r>
        <w:rPr>
          <w:rFonts w:cs="Times New Roman"/>
          <w:b/>
          <w:bCs/>
          <w:lang w:eastAsia="zh-CN"/>
        </w:rPr>
        <w:t>1</w:t>
      </w:r>
      <w:r>
        <w:rPr>
          <w:rFonts w:cs="Times New Roman" w:hint="eastAsia"/>
          <w:b/>
          <w:bCs/>
          <w:lang w:eastAsia="zh-CN"/>
        </w:rPr>
        <w:t>）</w:t>
      </w:r>
      <w:r>
        <w:rPr>
          <w:rFonts w:cs="Times New Roman"/>
          <w:b/>
          <w:bCs/>
          <w:lang w:eastAsia="zh-CN"/>
        </w:rPr>
        <w:t>饮用水水源保护区划分方案</w:t>
      </w:r>
    </w:p>
    <w:p w:rsidR="007B0292" w:rsidRDefault="00735BBA">
      <w:pPr>
        <w:widowControl w:val="0"/>
        <w:ind w:firstLine="480"/>
        <w:rPr>
          <w:rFonts w:cs="Times New Roman"/>
          <w:lang w:eastAsia="zh-CN"/>
        </w:rPr>
      </w:pPr>
      <w:r>
        <w:rPr>
          <w:rFonts w:cs="Times New Roman"/>
          <w:lang w:eastAsia="zh-CN"/>
        </w:rPr>
        <w:t>根据《怀远县新城区自来水厂饮用水水源保护区划定方案的请示》（怀政〔</w:t>
      </w:r>
      <w:r>
        <w:rPr>
          <w:rFonts w:cs="Times New Roman"/>
          <w:lang w:eastAsia="zh-CN"/>
        </w:rPr>
        <w:t>2015</w:t>
      </w:r>
      <w:r>
        <w:rPr>
          <w:rFonts w:cs="Times New Roman"/>
          <w:lang w:eastAsia="zh-CN"/>
        </w:rPr>
        <w:t>〕</w:t>
      </w:r>
      <w:r>
        <w:rPr>
          <w:rFonts w:cs="Times New Roman"/>
          <w:lang w:eastAsia="zh-CN"/>
        </w:rPr>
        <w:t>35</w:t>
      </w:r>
      <w:r>
        <w:rPr>
          <w:rFonts w:cs="Times New Roman"/>
          <w:lang w:eastAsia="zh-CN"/>
        </w:rPr>
        <w:t>号）以及《怀远县人民政府关于印发农村集中饮用水水源地保护区划分方案的通知》（政办秘〔</w:t>
      </w:r>
      <w:r>
        <w:rPr>
          <w:rFonts w:cs="Times New Roman"/>
          <w:lang w:eastAsia="zh-CN"/>
        </w:rPr>
        <w:t>2016</w:t>
      </w:r>
      <w:r>
        <w:rPr>
          <w:rFonts w:cs="Times New Roman"/>
          <w:lang w:eastAsia="zh-CN"/>
        </w:rPr>
        <w:t>〕</w:t>
      </w:r>
      <w:r>
        <w:rPr>
          <w:rFonts w:cs="Times New Roman"/>
          <w:lang w:eastAsia="zh-CN"/>
        </w:rPr>
        <w:t>72</w:t>
      </w:r>
      <w:r>
        <w:rPr>
          <w:rFonts w:cs="Times New Roman"/>
          <w:lang w:eastAsia="zh-CN"/>
        </w:rPr>
        <w:t>号）。全县共划分为</w:t>
      </w:r>
      <w:r>
        <w:rPr>
          <w:rFonts w:cs="Times New Roman"/>
          <w:lang w:eastAsia="zh-CN"/>
        </w:rPr>
        <w:t>3</w:t>
      </w:r>
      <w:r>
        <w:rPr>
          <w:rFonts w:cs="Times New Roman"/>
          <w:lang w:eastAsia="zh-CN"/>
        </w:rPr>
        <w:t>个城</w:t>
      </w:r>
      <w:r>
        <w:rPr>
          <w:rFonts w:cs="Times New Roman"/>
          <w:lang w:eastAsia="zh-CN"/>
        </w:rPr>
        <w:t>镇饮用水水源地保护区和</w:t>
      </w:r>
      <w:r>
        <w:rPr>
          <w:rFonts w:cs="Times New Roman"/>
          <w:lang w:eastAsia="zh-CN"/>
        </w:rPr>
        <w:t>19</w:t>
      </w:r>
      <w:r>
        <w:rPr>
          <w:rFonts w:cs="Times New Roman"/>
          <w:lang w:eastAsia="zh-CN"/>
        </w:rPr>
        <w:t>个农村饮用水水源地保护区，见表</w:t>
      </w:r>
      <w:r>
        <w:rPr>
          <w:rFonts w:cs="Times New Roman" w:hint="eastAsia"/>
          <w:lang w:eastAsia="zh-CN"/>
        </w:rPr>
        <w:t>5.1</w:t>
      </w:r>
      <w:r>
        <w:rPr>
          <w:rFonts w:cs="Times New Roman"/>
          <w:lang w:eastAsia="zh-CN"/>
        </w:rPr>
        <w:t>-</w:t>
      </w:r>
      <w:r>
        <w:rPr>
          <w:rFonts w:cs="Times New Roman" w:hint="eastAsia"/>
          <w:lang w:eastAsia="zh-CN"/>
        </w:rPr>
        <w:t>1</w:t>
      </w:r>
      <w:r>
        <w:rPr>
          <w:rFonts w:cs="Times New Roman"/>
          <w:lang w:eastAsia="zh-CN"/>
        </w:rPr>
        <w:t>和表</w:t>
      </w:r>
      <w:r>
        <w:rPr>
          <w:rFonts w:cs="Times New Roman" w:hint="eastAsia"/>
          <w:lang w:eastAsia="zh-CN"/>
        </w:rPr>
        <w:t>5.1</w:t>
      </w:r>
      <w:r>
        <w:rPr>
          <w:rFonts w:cs="Times New Roman"/>
          <w:lang w:eastAsia="zh-CN"/>
        </w:rPr>
        <w:t>-</w:t>
      </w:r>
      <w:r>
        <w:rPr>
          <w:rFonts w:cs="Times New Roman" w:hint="eastAsia"/>
          <w:lang w:eastAsia="zh-CN"/>
        </w:rPr>
        <w:t>2</w:t>
      </w:r>
      <w:r>
        <w:rPr>
          <w:rFonts w:cs="Times New Roman"/>
          <w:lang w:eastAsia="zh-CN"/>
        </w:rPr>
        <w:t>。</w:t>
      </w:r>
    </w:p>
    <w:p w:rsidR="007B0292" w:rsidRDefault="00735BBA">
      <w:pPr>
        <w:ind w:firstLine="482"/>
        <w:rPr>
          <w:rFonts w:cs="Times New Roman"/>
          <w:b/>
          <w:bCs/>
          <w:lang w:eastAsia="zh-CN"/>
        </w:rPr>
      </w:pPr>
      <w:r>
        <w:rPr>
          <w:rFonts w:cs="Times New Roman" w:hint="eastAsia"/>
          <w:b/>
          <w:bCs/>
          <w:lang w:eastAsia="zh-CN"/>
        </w:rPr>
        <w:t>（</w:t>
      </w:r>
      <w:r>
        <w:rPr>
          <w:rFonts w:cs="Times New Roman"/>
          <w:b/>
          <w:bCs/>
          <w:lang w:eastAsia="zh-CN"/>
        </w:rPr>
        <w:t>2</w:t>
      </w:r>
      <w:r>
        <w:rPr>
          <w:rFonts w:cs="Times New Roman" w:hint="eastAsia"/>
          <w:b/>
          <w:bCs/>
          <w:lang w:eastAsia="zh-CN"/>
        </w:rPr>
        <w:t>）</w:t>
      </w:r>
      <w:r>
        <w:rPr>
          <w:rFonts w:cs="Times New Roman"/>
          <w:b/>
          <w:bCs/>
          <w:lang w:eastAsia="zh-CN"/>
        </w:rPr>
        <w:t>饮用水水源地保护区划分</w:t>
      </w:r>
    </w:p>
    <w:p w:rsidR="007B0292" w:rsidRDefault="00735BBA">
      <w:pPr>
        <w:ind w:firstLine="480"/>
        <w:rPr>
          <w:rFonts w:cs="Times New Roman"/>
          <w:lang w:eastAsia="zh-CN"/>
        </w:rPr>
      </w:pPr>
      <w:r>
        <w:rPr>
          <w:rFonts w:cs="Times New Roman"/>
          <w:lang w:eastAsia="zh-CN"/>
        </w:rPr>
        <w:t>1</w:t>
      </w:r>
      <w:r>
        <w:rPr>
          <w:rFonts w:cs="Times New Roman"/>
          <w:lang w:eastAsia="zh-CN"/>
        </w:rPr>
        <w:t>）河流型饮用水水源地保护区划分方法采用《饮用水水源保护区划分技术规范》（</w:t>
      </w:r>
      <w:r>
        <w:rPr>
          <w:rFonts w:cs="Times New Roman"/>
          <w:lang w:eastAsia="zh-CN"/>
        </w:rPr>
        <w:t>HJ/T338-2007</w:t>
      </w:r>
      <w:r>
        <w:rPr>
          <w:rFonts w:cs="Times New Roman"/>
          <w:lang w:eastAsia="zh-CN"/>
        </w:rPr>
        <w:t>）中河流型水源地经验划分方法，具体如下：水域范围：</w:t>
      </w:r>
    </w:p>
    <w:p w:rsidR="007B0292" w:rsidRDefault="00735BBA">
      <w:pPr>
        <w:ind w:firstLine="480"/>
        <w:rPr>
          <w:rFonts w:cs="Times New Roman"/>
          <w:lang w:eastAsia="zh-CN"/>
        </w:rPr>
      </w:pPr>
      <w:r>
        <w:rPr>
          <w:rFonts w:cs="Times New Roman"/>
          <w:lang w:eastAsia="zh-CN"/>
        </w:rPr>
        <w:t>一级保护区：长度为水域长度为取水口上游</w:t>
      </w:r>
      <w:r>
        <w:rPr>
          <w:rFonts w:cs="Times New Roman"/>
          <w:lang w:eastAsia="zh-CN"/>
        </w:rPr>
        <w:t>1000m</w:t>
      </w:r>
      <w:r>
        <w:rPr>
          <w:rFonts w:cs="Times New Roman"/>
          <w:lang w:eastAsia="zh-CN"/>
        </w:rPr>
        <w:t>，下游</w:t>
      </w:r>
      <w:r>
        <w:rPr>
          <w:rFonts w:cs="Times New Roman"/>
          <w:lang w:eastAsia="zh-CN"/>
        </w:rPr>
        <w:t>100m</w:t>
      </w:r>
      <w:r>
        <w:rPr>
          <w:rFonts w:cs="Times New Roman"/>
          <w:lang w:eastAsia="zh-CN"/>
        </w:rPr>
        <w:t>范围内的河道水域；宽度为整个河道区域。</w:t>
      </w:r>
    </w:p>
    <w:p w:rsidR="007B0292" w:rsidRDefault="00735BBA">
      <w:pPr>
        <w:ind w:firstLine="480"/>
        <w:rPr>
          <w:rFonts w:cs="Times New Roman"/>
          <w:lang w:eastAsia="zh-CN"/>
        </w:rPr>
      </w:pPr>
      <w:r>
        <w:rPr>
          <w:rFonts w:cs="Times New Roman"/>
          <w:lang w:eastAsia="zh-CN"/>
        </w:rPr>
        <w:t>二级保护区：长度为从一级保护区的上游边界向上游延伸</w:t>
      </w:r>
      <w:r>
        <w:rPr>
          <w:rFonts w:cs="Times New Roman"/>
          <w:lang w:eastAsia="zh-CN"/>
        </w:rPr>
        <w:t>2000m</w:t>
      </w:r>
      <w:r>
        <w:rPr>
          <w:rFonts w:cs="Times New Roman"/>
          <w:lang w:eastAsia="zh-CN"/>
        </w:rPr>
        <w:t>，下游侧外边界距一级保护区边界</w:t>
      </w:r>
      <w:r>
        <w:rPr>
          <w:rFonts w:cs="Times New Roman"/>
          <w:lang w:eastAsia="zh-CN"/>
        </w:rPr>
        <w:t>200m</w:t>
      </w:r>
      <w:r>
        <w:rPr>
          <w:rFonts w:cs="Times New Roman"/>
          <w:lang w:eastAsia="zh-CN"/>
        </w:rPr>
        <w:t>；宽度为整个河道水域。</w:t>
      </w:r>
    </w:p>
    <w:p w:rsidR="007B0292" w:rsidRDefault="00735BBA">
      <w:pPr>
        <w:ind w:firstLine="480"/>
        <w:rPr>
          <w:rFonts w:cs="Times New Roman"/>
          <w:lang w:eastAsia="zh-CN"/>
        </w:rPr>
      </w:pPr>
      <w:r>
        <w:rPr>
          <w:rFonts w:cs="Times New Roman"/>
          <w:lang w:eastAsia="zh-CN"/>
        </w:rPr>
        <w:t>陆域范围：一级保护区：长</w:t>
      </w:r>
      <w:r>
        <w:rPr>
          <w:rFonts w:cs="Times New Roman"/>
          <w:lang w:eastAsia="zh-CN"/>
        </w:rPr>
        <w:t>度与一级保护区水域长度相同；宽度为沿岸纵深与河岸的水平距离</w:t>
      </w:r>
      <w:r>
        <w:rPr>
          <w:rFonts w:cs="Times New Roman"/>
          <w:lang w:eastAsia="zh-CN"/>
        </w:rPr>
        <w:t>50m</w:t>
      </w:r>
      <w:r>
        <w:rPr>
          <w:rFonts w:cs="Times New Roman"/>
          <w:lang w:eastAsia="zh-CN"/>
        </w:rPr>
        <w:t>。</w:t>
      </w:r>
    </w:p>
    <w:p w:rsidR="007B0292" w:rsidRDefault="00735BBA">
      <w:pPr>
        <w:ind w:firstLine="480"/>
        <w:rPr>
          <w:rFonts w:cs="Times New Roman"/>
          <w:lang w:eastAsia="zh-CN"/>
        </w:rPr>
      </w:pPr>
      <w:r>
        <w:rPr>
          <w:rFonts w:cs="Times New Roman"/>
          <w:lang w:eastAsia="zh-CN"/>
        </w:rPr>
        <w:t>二级保护区：二级保护区陆域沿岸长度于二级保护区水域河长相同；宽度为二级保护区沿岸纵深范围为</w:t>
      </w:r>
      <w:r>
        <w:rPr>
          <w:rFonts w:cs="Times New Roman"/>
          <w:lang w:eastAsia="zh-CN"/>
        </w:rPr>
        <w:t>1000m</w:t>
      </w:r>
      <w:r>
        <w:rPr>
          <w:rFonts w:cs="Times New Roman"/>
          <w:lang w:eastAsia="zh-CN"/>
        </w:rPr>
        <w:t>，具体依据当地自然、社会及环境特征予以确定调整。</w:t>
      </w:r>
    </w:p>
    <w:p w:rsidR="007B0292" w:rsidRDefault="00735BBA">
      <w:pPr>
        <w:ind w:firstLine="480"/>
        <w:rPr>
          <w:rFonts w:cs="Times New Roman"/>
          <w:lang w:eastAsia="zh-CN"/>
        </w:rPr>
      </w:pPr>
      <w:r>
        <w:rPr>
          <w:rFonts w:cs="Times New Roman"/>
          <w:lang w:eastAsia="zh-CN"/>
        </w:rPr>
        <w:t>2</w:t>
      </w:r>
      <w:r>
        <w:rPr>
          <w:rFonts w:cs="Times New Roman"/>
          <w:lang w:eastAsia="zh-CN"/>
        </w:rPr>
        <w:t>）湖库型饮用水水源保护区划分方法由于兰桥水厂、河溜水厂、荆芡水厂、淝河水厂等四个水厂水源地所在河流段水面较宽（位于芡河和淝河），下游有闸坝，水流缓慢，有湖库特征，因此，按小型湖泊进行饮用水水源保护区划分。采用《饮用水水源保护区划分技术规范》（</w:t>
      </w:r>
      <w:r>
        <w:rPr>
          <w:rFonts w:cs="Times New Roman"/>
          <w:lang w:eastAsia="zh-CN"/>
        </w:rPr>
        <w:t>HJ/T338-2007</w:t>
      </w:r>
      <w:r>
        <w:rPr>
          <w:rFonts w:cs="Times New Roman"/>
          <w:lang w:eastAsia="zh-CN"/>
        </w:rPr>
        <w:t>）中湖库型水源地经验划分方</w:t>
      </w:r>
      <w:r>
        <w:rPr>
          <w:rFonts w:cs="Times New Roman"/>
          <w:lang w:eastAsia="zh-CN"/>
        </w:rPr>
        <w:t>法，划分方法具体如下：水域范围：一级保护区：水域范围为取水口半径</w:t>
      </w:r>
      <w:r>
        <w:rPr>
          <w:rFonts w:cs="Times New Roman"/>
          <w:lang w:eastAsia="zh-CN"/>
        </w:rPr>
        <w:t>300m</w:t>
      </w:r>
      <w:r>
        <w:rPr>
          <w:rFonts w:cs="Times New Roman"/>
          <w:lang w:eastAsia="zh-CN"/>
        </w:rPr>
        <w:t>范围内的区域。二级保护区：根据划分技术规范，小型湖泊饮用水源一级保护区边界外的水域面积设定为二级保护区；由于水源所在河段上下游没有明显的陆域界限，无法按规范将一级保护区边界外整个水域划分为二级保护区。拟划分水源地现状水质能够达到于</w:t>
      </w:r>
      <w:r>
        <w:rPr>
          <w:rFonts w:cs="Times New Roman"/>
          <w:lang w:eastAsia="zh-CN"/>
        </w:rPr>
        <w:t>GB3838-2002</w:t>
      </w:r>
      <w:r>
        <w:rPr>
          <w:rFonts w:cs="Times New Roman"/>
          <w:lang w:eastAsia="zh-CN"/>
        </w:rPr>
        <w:t>中的地表水</w:t>
      </w:r>
      <w:r>
        <w:rPr>
          <w:rFonts w:cs="Times New Roman"/>
          <w:lang w:eastAsia="zh-CN"/>
        </w:rPr>
        <w:t>Ⅲ</w:t>
      </w:r>
      <w:r>
        <w:rPr>
          <w:rFonts w:cs="Times New Roman"/>
          <w:lang w:eastAsia="zh-CN"/>
        </w:rPr>
        <w:t>类水质标准，根据饮用水水源水质不受污染的前提下划定的水源保护区范围应尽可能小的原则，从水源地水质保护和方便水源地的建设、管理等角度考虑，对保护区划分范围进行适当控制。本次划分按</w:t>
      </w:r>
      <w:r>
        <w:rPr>
          <w:rFonts w:cs="Times New Roman"/>
          <w:lang w:eastAsia="zh-CN"/>
        </w:rPr>
        <w:t>大中型湖泊二级保护区水域部分划分方法，即一级保护区外径向距离</w:t>
      </w:r>
      <w:r>
        <w:rPr>
          <w:rFonts w:cs="Times New Roman"/>
          <w:lang w:eastAsia="zh-CN"/>
        </w:rPr>
        <w:t>2000m</w:t>
      </w:r>
      <w:r>
        <w:rPr>
          <w:rFonts w:cs="Times New Roman"/>
          <w:lang w:eastAsia="zh-CN"/>
        </w:rPr>
        <w:t>区域为二级保护区水域部分。在今后水源地运行过程中，须进行跟踪监测，若发现保护区范围无法满足保护区规定水质的要求，需及时调整保护区范围。</w:t>
      </w:r>
    </w:p>
    <w:p w:rsidR="007B0292" w:rsidRDefault="00735BBA">
      <w:pPr>
        <w:ind w:firstLine="480"/>
        <w:rPr>
          <w:rFonts w:cs="Times New Roman"/>
          <w:lang w:eastAsia="zh-CN"/>
        </w:rPr>
      </w:pPr>
      <w:r>
        <w:rPr>
          <w:rFonts w:cs="Times New Roman"/>
          <w:lang w:eastAsia="zh-CN"/>
        </w:rPr>
        <w:t>陆域范围：一级保护区：取水口侧正常水位线以上</w:t>
      </w:r>
      <w:r>
        <w:rPr>
          <w:rFonts w:cs="Times New Roman"/>
          <w:lang w:eastAsia="zh-CN"/>
        </w:rPr>
        <w:t>200m</w:t>
      </w:r>
      <w:r>
        <w:rPr>
          <w:rFonts w:cs="Times New Roman"/>
          <w:lang w:eastAsia="zh-CN"/>
        </w:rPr>
        <w:t>范围内的陆域。</w:t>
      </w:r>
    </w:p>
    <w:p w:rsidR="007B0292" w:rsidRDefault="00735BBA">
      <w:pPr>
        <w:ind w:firstLine="480"/>
        <w:rPr>
          <w:rFonts w:cs="Times New Roman"/>
          <w:lang w:eastAsia="zh-CN"/>
        </w:rPr>
      </w:pPr>
      <w:r>
        <w:rPr>
          <w:rFonts w:cs="Times New Roman"/>
          <w:lang w:eastAsia="zh-CN"/>
        </w:rPr>
        <w:t>二级保护区：原则上为正常水位线以上水平距离</w:t>
      </w:r>
      <w:r>
        <w:rPr>
          <w:rFonts w:cs="Times New Roman"/>
          <w:lang w:eastAsia="zh-CN"/>
        </w:rPr>
        <w:t>2000m</w:t>
      </w:r>
      <w:r>
        <w:rPr>
          <w:rFonts w:cs="Times New Roman"/>
          <w:lang w:eastAsia="zh-CN"/>
        </w:rPr>
        <w:t>区域，依据区域自然社会和环境特征进行适当调整。</w:t>
      </w:r>
    </w:p>
    <w:p w:rsidR="007B0292" w:rsidRDefault="00735BBA">
      <w:pPr>
        <w:ind w:firstLine="480"/>
        <w:rPr>
          <w:rFonts w:cs="Times New Roman"/>
          <w:lang w:eastAsia="zh-CN"/>
        </w:rPr>
        <w:sectPr w:rsidR="007B0292">
          <w:footerReference w:type="default" r:id="rId47"/>
          <w:pgSz w:w="11911" w:h="16840"/>
          <w:pgMar w:top="1417" w:right="1417" w:bottom="1417" w:left="1417" w:header="720" w:footer="720" w:gutter="0"/>
          <w:cols w:space="0"/>
        </w:sectPr>
      </w:pPr>
      <w:r>
        <w:rPr>
          <w:rFonts w:cs="Times New Roman"/>
          <w:lang w:eastAsia="zh-CN"/>
        </w:rPr>
        <w:t>3</w:t>
      </w:r>
      <w:r>
        <w:rPr>
          <w:rFonts w:cs="Times New Roman"/>
          <w:lang w:eastAsia="zh-CN"/>
        </w:rPr>
        <w:t>）地下水水源保护区划分方法怀远县农村各地下水型水源取自第一个隔水层以下的地下水，为承压水，因此不设二级保护区和准保护区；各水源地井下介质类型主要以中砂和粗砂为主，考虑到各源地取水量均较小，目前大多均在</w:t>
      </w:r>
      <w:r>
        <w:rPr>
          <w:rFonts w:cs="Times New Roman"/>
          <w:lang w:eastAsia="zh-CN"/>
        </w:rPr>
        <w:t>200</w:t>
      </w:r>
      <w:r>
        <w:rPr>
          <w:rFonts w:cs="Times New Roman" w:hint="eastAsia"/>
          <w:lang w:eastAsia="zh-CN"/>
        </w:rPr>
        <w:t>m</w:t>
      </w:r>
      <w:r>
        <w:rPr>
          <w:rFonts w:cs="Times New Roman" w:hint="eastAsia"/>
          <w:lang w:eastAsia="zh-CN"/>
        </w:rPr>
        <w:t>³</w:t>
      </w:r>
      <w:r>
        <w:rPr>
          <w:rFonts w:cs="Times New Roman"/>
          <w:lang w:eastAsia="zh-CN"/>
        </w:rPr>
        <w:t>/</w:t>
      </w:r>
      <w:r>
        <w:rPr>
          <w:rFonts w:cs="Times New Roman"/>
          <w:lang w:eastAsia="zh-CN"/>
        </w:rPr>
        <w:t>天以下，结合各乡镇发展规划情况，今后大多各水源地取水量也大多不会超过</w:t>
      </w:r>
      <w:r>
        <w:rPr>
          <w:rFonts w:cs="Times New Roman"/>
          <w:lang w:eastAsia="zh-CN"/>
        </w:rPr>
        <w:t>500</w:t>
      </w:r>
      <w:r>
        <w:rPr>
          <w:rFonts w:cs="Times New Roman" w:hint="eastAsia"/>
          <w:lang w:eastAsia="zh-CN"/>
        </w:rPr>
        <w:t>m</w:t>
      </w:r>
      <w:r>
        <w:rPr>
          <w:rFonts w:cs="Times New Roman" w:hint="eastAsia"/>
          <w:lang w:eastAsia="zh-CN"/>
        </w:rPr>
        <w:t>³</w:t>
      </w:r>
      <w:r>
        <w:rPr>
          <w:rFonts w:cs="Times New Roman"/>
          <w:lang w:eastAsia="zh-CN"/>
        </w:rPr>
        <w:t>/</w:t>
      </w:r>
      <w:r>
        <w:rPr>
          <w:rFonts w:cs="Times New Roman"/>
          <w:lang w:eastAsia="zh-CN"/>
        </w:rPr>
        <w:t>天，因此，地下水饮用水水源保护区划分一级保护区半径取划分规范（</w:t>
      </w:r>
      <w:r>
        <w:rPr>
          <w:rFonts w:cs="Times New Roman"/>
          <w:lang w:eastAsia="zh-CN"/>
        </w:rPr>
        <w:t>HJ/T338-2007</w:t>
      </w:r>
      <w:r>
        <w:rPr>
          <w:rFonts w:cs="Times New Roman"/>
          <w:lang w:eastAsia="zh-CN"/>
        </w:rPr>
        <w:t>）中的下限值</w:t>
      </w:r>
      <w:r>
        <w:rPr>
          <w:rFonts w:cs="Times New Roman"/>
          <w:lang w:eastAsia="zh-CN"/>
        </w:rPr>
        <w:t>50m</w:t>
      </w:r>
      <w:r>
        <w:rPr>
          <w:rFonts w:cs="Times New Roman"/>
          <w:lang w:eastAsia="zh-CN"/>
        </w:rPr>
        <w:t>。</w:t>
      </w:r>
    </w:p>
    <w:p w:rsidR="007B0292" w:rsidRDefault="007B0292">
      <w:pPr>
        <w:pStyle w:val="a7"/>
        <w:ind w:firstLine="480"/>
        <w:rPr>
          <w:rFonts w:ascii="Times New Roman" w:hAnsi="Times New Roman" w:cs="Times New Roman"/>
          <w:lang w:eastAsia="zh-CN"/>
        </w:rPr>
      </w:pPr>
    </w:p>
    <w:p w:rsidR="007B0292" w:rsidRDefault="00735BBA">
      <w:pPr>
        <w:ind w:firstLineChars="0" w:firstLine="0"/>
        <w:jc w:val="center"/>
        <w:rPr>
          <w:rFonts w:cs="Times New Roman"/>
          <w:b/>
          <w:bCs/>
          <w:lang w:eastAsia="zh-CN"/>
        </w:rPr>
      </w:pPr>
      <w:r>
        <w:rPr>
          <w:rFonts w:cs="Times New Roman"/>
          <w:b/>
          <w:bCs/>
          <w:lang w:eastAsia="zh-CN"/>
        </w:rPr>
        <w:t>表</w:t>
      </w:r>
      <w:r>
        <w:rPr>
          <w:rFonts w:cs="Times New Roman" w:hint="eastAsia"/>
          <w:b/>
          <w:bCs/>
          <w:lang w:eastAsia="zh-CN"/>
        </w:rPr>
        <w:t>5.1</w:t>
      </w:r>
      <w:r>
        <w:rPr>
          <w:rFonts w:cs="Times New Roman"/>
          <w:b/>
          <w:bCs/>
          <w:lang w:eastAsia="zh-CN"/>
        </w:rPr>
        <w:t>-</w:t>
      </w:r>
      <w:r>
        <w:rPr>
          <w:rFonts w:cs="Times New Roman" w:hint="eastAsia"/>
          <w:b/>
          <w:bCs/>
          <w:lang w:eastAsia="zh-CN"/>
        </w:rPr>
        <w:t xml:space="preserve">1    </w:t>
      </w:r>
      <w:r>
        <w:rPr>
          <w:rFonts w:cs="Times New Roman"/>
          <w:b/>
          <w:bCs/>
          <w:lang w:eastAsia="zh-CN"/>
        </w:rPr>
        <w:t>怀远县城</w:t>
      </w:r>
      <w:r>
        <w:rPr>
          <w:rFonts w:cs="Times New Roman" w:hint="eastAsia"/>
          <w:b/>
          <w:bCs/>
          <w:lang w:eastAsia="zh-CN"/>
        </w:rPr>
        <w:t>城市</w:t>
      </w:r>
      <w:r>
        <w:rPr>
          <w:rFonts w:cs="Times New Roman"/>
          <w:b/>
          <w:bCs/>
          <w:lang w:eastAsia="zh-CN"/>
        </w:rPr>
        <w:t>供水水源地保护区划分方案</w:t>
      </w:r>
    </w:p>
    <w:tbl>
      <w:tblPr>
        <w:tblW w:w="5007" w:type="pct"/>
        <w:jc w:val="center"/>
        <w:tblCellMar>
          <w:left w:w="0" w:type="dxa"/>
          <w:right w:w="0" w:type="dxa"/>
        </w:tblCellMar>
        <w:tblLook w:val="04A0" w:firstRow="1" w:lastRow="0" w:firstColumn="1" w:lastColumn="0" w:noHBand="0" w:noVBand="1"/>
      </w:tblPr>
      <w:tblGrid>
        <w:gridCol w:w="407"/>
        <w:gridCol w:w="817"/>
        <w:gridCol w:w="587"/>
        <w:gridCol w:w="660"/>
        <w:gridCol w:w="1388"/>
        <w:gridCol w:w="1101"/>
        <w:gridCol w:w="1025"/>
        <w:gridCol w:w="1668"/>
        <w:gridCol w:w="2005"/>
        <w:gridCol w:w="2107"/>
        <w:gridCol w:w="2271"/>
      </w:tblGrid>
      <w:tr w:rsidR="007B0292">
        <w:trPr>
          <w:trHeight w:val="397"/>
          <w:jc w:val="center"/>
        </w:trPr>
        <w:tc>
          <w:tcPr>
            <w:tcW w:w="145" w:type="pct"/>
            <w:vMerge w:val="restart"/>
            <w:tcBorders>
              <w:top w:val="single" w:sz="4" w:space="0" w:color="000000"/>
              <w:left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序号</w:t>
            </w:r>
          </w:p>
        </w:tc>
        <w:tc>
          <w:tcPr>
            <w:tcW w:w="291" w:type="pct"/>
            <w:vMerge w:val="restart"/>
            <w:tcBorders>
              <w:top w:val="single" w:sz="4" w:space="0" w:color="000000"/>
              <w:left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水源地名称</w:t>
            </w:r>
          </w:p>
        </w:tc>
        <w:tc>
          <w:tcPr>
            <w:tcW w:w="209" w:type="pct"/>
            <w:vMerge w:val="restart"/>
            <w:tcBorders>
              <w:top w:val="single" w:sz="4" w:space="0" w:color="000000"/>
              <w:left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所在乡镇</w:t>
            </w:r>
          </w:p>
        </w:tc>
        <w:tc>
          <w:tcPr>
            <w:tcW w:w="235" w:type="pct"/>
            <w:vMerge w:val="restart"/>
            <w:tcBorders>
              <w:top w:val="single" w:sz="4" w:space="0" w:color="000000"/>
              <w:left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取水水源</w:t>
            </w:r>
          </w:p>
        </w:tc>
        <w:tc>
          <w:tcPr>
            <w:tcW w:w="494" w:type="pct"/>
            <w:vMerge w:val="restart"/>
            <w:tcBorders>
              <w:top w:val="single" w:sz="4" w:space="0" w:color="000000"/>
              <w:left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水源地类型</w:t>
            </w:r>
            <w:r>
              <w:rPr>
                <w:rFonts w:ascii="Times New Roman" w:hAnsi="Times New Roman" w:cs="Times New Roman"/>
              </w:rPr>
              <w:t>(</w:t>
            </w:r>
            <w:r>
              <w:rPr>
                <w:rFonts w:ascii="Times New Roman" w:hAnsi="Times New Roman" w:cs="Times New Roman"/>
              </w:rPr>
              <w:t>河流、湖库、地下水型</w:t>
            </w:r>
            <w:r>
              <w:rPr>
                <w:rFonts w:ascii="Times New Roman" w:hAnsi="Times New Roman" w:cs="Times New Roman"/>
              </w:rPr>
              <w:t>)</w:t>
            </w:r>
          </w:p>
        </w:tc>
        <w:tc>
          <w:tcPr>
            <w:tcW w:w="757" w:type="pct"/>
            <w:gridSpan w:val="2"/>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取水口坐标</w:t>
            </w:r>
          </w:p>
        </w:tc>
        <w:tc>
          <w:tcPr>
            <w:tcW w:w="1308" w:type="pct"/>
            <w:gridSpan w:val="2"/>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功能区范围（水域）</w:t>
            </w:r>
          </w:p>
        </w:tc>
        <w:tc>
          <w:tcPr>
            <w:tcW w:w="1558" w:type="pct"/>
            <w:gridSpan w:val="2"/>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功能区范围（陆域）</w:t>
            </w:r>
          </w:p>
        </w:tc>
      </w:tr>
      <w:tr w:rsidR="007B0292">
        <w:trPr>
          <w:trHeight w:val="440"/>
          <w:jc w:val="center"/>
        </w:trPr>
        <w:tc>
          <w:tcPr>
            <w:tcW w:w="145" w:type="pct"/>
            <w:vMerge/>
            <w:tcBorders>
              <w:left w:val="single" w:sz="4" w:space="0" w:color="000000"/>
              <w:bottom w:val="single" w:sz="4" w:space="0" w:color="000000"/>
              <w:right w:val="single" w:sz="4" w:space="0" w:color="000000"/>
            </w:tcBorders>
            <w:vAlign w:val="center"/>
          </w:tcPr>
          <w:p w:rsidR="007B0292" w:rsidRDefault="007B0292">
            <w:pPr>
              <w:pStyle w:val="af8"/>
              <w:spacing w:line="240" w:lineRule="atLeast"/>
              <w:rPr>
                <w:rFonts w:ascii="Times New Roman" w:hAnsi="Times New Roman" w:cs="Times New Roman"/>
              </w:rPr>
            </w:pPr>
          </w:p>
        </w:tc>
        <w:tc>
          <w:tcPr>
            <w:tcW w:w="291" w:type="pct"/>
            <w:vMerge/>
            <w:tcBorders>
              <w:left w:val="single" w:sz="4" w:space="0" w:color="000000"/>
              <w:bottom w:val="single" w:sz="4" w:space="0" w:color="000000"/>
              <w:right w:val="single" w:sz="4" w:space="0" w:color="000000"/>
            </w:tcBorders>
            <w:vAlign w:val="center"/>
          </w:tcPr>
          <w:p w:rsidR="007B0292" w:rsidRDefault="007B0292">
            <w:pPr>
              <w:pStyle w:val="af8"/>
              <w:spacing w:line="240" w:lineRule="atLeast"/>
              <w:rPr>
                <w:rFonts w:ascii="Times New Roman" w:hAnsi="Times New Roman" w:cs="Times New Roman"/>
              </w:rPr>
            </w:pPr>
          </w:p>
        </w:tc>
        <w:tc>
          <w:tcPr>
            <w:tcW w:w="209" w:type="pct"/>
            <w:vMerge/>
            <w:tcBorders>
              <w:left w:val="single" w:sz="4" w:space="0" w:color="000000"/>
              <w:bottom w:val="single" w:sz="4" w:space="0" w:color="000000"/>
              <w:right w:val="single" w:sz="4" w:space="0" w:color="000000"/>
            </w:tcBorders>
            <w:vAlign w:val="center"/>
          </w:tcPr>
          <w:p w:rsidR="007B0292" w:rsidRDefault="007B0292">
            <w:pPr>
              <w:pStyle w:val="af8"/>
              <w:spacing w:line="240" w:lineRule="atLeast"/>
              <w:rPr>
                <w:rFonts w:ascii="Times New Roman" w:hAnsi="Times New Roman" w:cs="Times New Roman"/>
              </w:rPr>
            </w:pPr>
          </w:p>
        </w:tc>
        <w:tc>
          <w:tcPr>
            <w:tcW w:w="235" w:type="pct"/>
            <w:vMerge/>
            <w:tcBorders>
              <w:left w:val="single" w:sz="4" w:space="0" w:color="000000"/>
              <w:bottom w:val="single" w:sz="4" w:space="0" w:color="000000"/>
              <w:right w:val="single" w:sz="4" w:space="0" w:color="000000"/>
            </w:tcBorders>
            <w:vAlign w:val="center"/>
          </w:tcPr>
          <w:p w:rsidR="007B0292" w:rsidRDefault="007B0292">
            <w:pPr>
              <w:pStyle w:val="af8"/>
              <w:spacing w:line="240" w:lineRule="atLeast"/>
              <w:rPr>
                <w:rFonts w:ascii="Times New Roman" w:hAnsi="Times New Roman" w:cs="Times New Roman"/>
              </w:rPr>
            </w:pPr>
          </w:p>
        </w:tc>
        <w:tc>
          <w:tcPr>
            <w:tcW w:w="494" w:type="pct"/>
            <w:vMerge/>
            <w:tcBorders>
              <w:left w:val="single" w:sz="4" w:space="0" w:color="000000"/>
              <w:bottom w:val="single" w:sz="4" w:space="0" w:color="000000"/>
              <w:right w:val="single" w:sz="4" w:space="0" w:color="000000"/>
            </w:tcBorders>
            <w:vAlign w:val="center"/>
          </w:tcPr>
          <w:p w:rsidR="007B0292" w:rsidRDefault="007B0292">
            <w:pPr>
              <w:pStyle w:val="af8"/>
              <w:spacing w:line="240" w:lineRule="atLeast"/>
              <w:rPr>
                <w:rFonts w:ascii="Times New Roman" w:hAnsi="Times New Roman" w:cs="Times New Roman"/>
              </w:rPr>
            </w:pPr>
          </w:p>
        </w:tc>
        <w:tc>
          <w:tcPr>
            <w:tcW w:w="39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经度</w:t>
            </w:r>
            <w:r>
              <w:rPr>
                <w:rFonts w:ascii="Times New Roman" w:hAnsi="Times New Roman" w:cs="Times New Roman"/>
              </w:rPr>
              <w:t>E</w:t>
            </w:r>
          </w:p>
        </w:tc>
        <w:tc>
          <w:tcPr>
            <w:tcW w:w="365"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纬度</w:t>
            </w:r>
            <w:r>
              <w:rPr>
                <w:rFonts w:ascii="Times New Roman" w:hAnsi="Times New Roman" w:cs="Times New Roman"/>
              </w:rPr>
              <w:t>N</w:t>
            </w:r>
          </w:p>
        </w:tc>
        <w:tc>
          <w:tcPr>
            <w:tcW w:w="59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一级保护区范围</w:t>
            </w:r>
          </w:p>
        </w:tc>
        <w:tc>
          <w:tcPr>
            <w:tcW w:w="71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二级保护区范围</w:t>
            </w:r>
          </w:p>
        </w:tc>
        <w:tc>
          <w:tcPr>
            <w:tcW w:w="750"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一级保护区范围</w:t>
            </w:r>
          </w:p>
        </w:tc>
        <w:tc>
          <w:tcPr>
            <w:tcW w:w="807"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二级保护区范围</w:t>
            </w:r>
          </w:p>
        </w:tc>
      </w:tr>
      <w:tr w:rsidR="007B0292">
        <w:trPr>
          <w:trHeight w:val="397"/>
          <w:jc w:val="center"/>
        </w:trPr>
        <w:tc>
          <w:tcPr>
            <w:tcW w:w="145"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hint="eastAsia"/>
              </w:rPr>
              <w:t>1</w:t>
            </w:r>
          </w:p>
        </w:tc>
        <w:tc>
          <w:tcPr>
            <w:tcW w:w="291"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eastAsia="仿宋_GB2312" w:hAnsi="Times New Roman" w:cs="Times New Roman"/>
              </w:rPr>
            </w:pPr>
            <w:r>
              <w:rPr>
                <w:rFonts w:ascii="Times New Roman" w:hAnsi="Times New Roman" w:cs="Times New Roman" w:hint="eastAsia"/>
              </w:rPr>
              <w:t>城西水厂</w:t>
            </w:r>
          </w:p>
        </w:tc>
        <w:tc>
          <w:tcPr>
            <w:tcW w:w="20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荆山镇</w:t>
            </w:r>
          </w:p>
        </w:tc>
        <w:tc>
          <w:tcPr>
            <w:tcW w:w="235"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芡河</w:t>
            </w:r>
          </w:p>
        </w:tc>
        <w:tc>
          <w:tcPr>
            <w:tcW w:w="49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河流</w:t>
            </w:r>
          </w:p>
        </w:tc>
        <w:tc>
          <w:tcPr>
            <w:tcW w:w="39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117°06'23"</w:t>
            </w:r>
          </w:p>
        </w:tc>
        <w:tc>
          <w:tcPr>
            <w:tcW w:w="365"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32°57'28"</w:t>
            </w:r>
          </w:p>
        </w:tc>
        <w:tc>
          <w:tcPr>
            <w:tcW w:w="59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szCs w:val="21"/>
              </w:rPr>
            </w:pPr>
            <w:r>
              <w:rPr>
                <w:rFonts w:ascii="Times New Roman" w:hAnsi="Times New Roman" w:cs="Times New Roman"/>
                <w:szCs w:val="21"/>
              </w:rPr>
              <w:t>以取水口为中心，半径为</w:t>
            </w:r>
            <w:r>
              <w:rPr>
                <w:rFonts w:ascii="Times New Roman" w:hAnsi="Times New Roman" w:cs="Times New Roman"/>
                <w:szCs w:val="21"/>
              </w:rPr>
              <w:t>1000m</w:t>
            </w:r>
            <w:r>
              <w:rPr>
                <w:rFonts w:ascii="Times New Roman" w:hAnsi="Times New Roman" w:cs="Times New Roman"/>
                <w:szCs w:val="21"/>
              </w:rPr>
              <w:t>范围内的水域、陆域。</w:t>
            </w:r>
          </w:p>
        </w:tc>
        <w:tc>
          <w:tcPr>
            <w:tcW w:w="71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szCs w:val="21"/>
              </w:rPr>
            </w:pPr>
            <w:r>
              <w:rPr>
                <w:rFonts w:ascii="Times New Roman" w:hAnsi="Times New Roman" w:cs="Times New Roman"/>
                <w:szCs w:val="21"/>
              </w:rPr>
              <w:t>包括一级保护区以外的水域和正常蓄水线以上</w:t>
            </w:r>
            <w:r>
              <w:rPr>
                <w:rFonts w:ascii="Times New Roman" w:hAnsi="Times New Roman" w:cs="Times New Roman"/>
                <w:szCs w:val="21"/>
              </w:rPr>
              <w:t>2000m</w:t>
            </w:r>
            <w:r>
              <w:rPr>
                <w:rFonts w:ascii="Times New Roman" w:hAnsi="Times New Roman" w:cs="Times New Roman"/>
                <w:szCs w:val="21"/>
              </w:rPr>
              <w:t>内的陆域以及从流入芡河入口上溯</w:t>
            </w:r>
            <w:r>
              <w:rPr>
                <w:rFonts w:ascii="Times New Roman" w:hAnsi="Times New Roman" w:cs="Times New Roman"/>
                <w:szCs w:val="21"/>
              </w:rPr>
              <w:t>2000m</w:t>
            </w:r>
            <w:r>
              <w:rPr>
                <w:rFonts w:ascii="Times New Roman" w:hAnsi="Times New Roman" w:cs="Times New Roman"/>
                <w:szCs w:val="21"/>
              </w:rPr>
              <w:t>的水域及其两侧纵深各</w:t>
            </w:r>
            <w:r>
              <w:rPr>
                <w:rFonts w:ascii="Times New Roman" w:hAnsi="Times New Roman" w:cs="Times New Roman"/>
                <w:szCs w:val="21"/>
              </w:rPr>
              <w:t>200m</w:t>
            </w:r>
            <w:r>
              <w:rPr>
                <w:rFonts w:ascii="Times New Roman" w:hAnsi="Times New Roman" w:cs="Times New Roman"/>
                <w:szCs w:val="21"/>
              </w:rPr>
              <w:t>的陆域</w:t>
            </w:r>
          </w:p>
        </w:tc>
        <w:tc>
          <w:tcPr>
            <w:tcW w:w="750"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见一级保护区范围水域</w:t>
            </w:r>
          </w:p>
        </w:tc>
        <w:tc>
          <w:tcPr>
            <w:tcW w:w="807"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见二级保护区范围水域</w:t>
            </w:r>
          </w:p>
        </w:tc>
      </w:tr>
      <w:tr w:rsidR="007B0292">
        <w:trPr>
          <w:trHeight w:val="397"/>
          <w:jc w:val="center"/>
        </w:trPr>
        <w:tc>
          <w:tcPr>
            <w:tcW w:w="145"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hint="eastAsia"/>
              </w:rPr>
              <w:t>2</w:t>
            </w:r>
          </w:p>
        </w:tc>
        <w:tc>
          <w:tcPr>
            <w:tcW w:w="291"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新城区水厂水源地</w:t>
            </w:r>
          </w:p>
        </w:tc>
        <w:tc>
          <w:tcPr>
            <w:tcW w:w="20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榴城镇</w:t>
            </w:r>
          </w:p>
        </w:tc>
        <w:tc>
          <w:tcPr>
            <w:tcW w:w="235"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淮河</w:t>
            </w:r>
          </w:p>
        </w:tc>
        <w:tc>
          <w:tcPr>
            <w:tcW w:w="49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河流</w:t>
            </w:r>
          </w:p>
        </w:tc>
        <w:tc>
          <w:tcPr>
            <w:tcW w:w="39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117°15'09"</w:t>
            </w:r>
          </w:p>
        </w:tc>
        <w:tc>
          <w:tcPr>
            <w:tcW w:w="365"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32°57'34"</w:t>
            </w:r>
          </w:p>
        </w:tc>
        <w:tc>
          <w:tcPr>
            <w:tcW w:w="594" w:type="pct"/>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jc w:val="center"/>
              <w:rPr>
                <w:rFonts w:cs="Times New Roman"/>
                <w:sz w:val="21"/>
                <w:szCs w:val="21"/>
              </w:rPr>
            </w:pPr>
            <w:r>
              <w:rPr>
                <w:rFonts w:cs="Times New Roman"/>
                <w:sz w:val="21"/>
                <w:szCs w:val="21"/>
                <w:lang w:eastAsia="zh-CN"/>
              </w:rPr>
              <w:t>取水口上游</w:t>
            </w:r>
          </w:p>
          <w:p w:rsidR="007B0292" w:rsidRDefault="00735BBA">
            <w:pPr>
              <w:spacing w:line="240" w:lineRule="atLeast"/>
              <w:ind w:firstLineChars="0" w:firstLine="0"/>
              <w:jc w:val="center"/>
              <w:rPr>
                <w:rFonts w:cs="Times New Roman"/>
                <w:sz w:val="21"/>
                <w:szCs w:val="21"/>
              </w:rPr>
            </w:pPr>
            <w:r>
              <w:rPr>
                <w:rFonts w:cs="Times New Roman"/>
                <w:sz w:val="21"/>
                <w:szCs w:val="21"/>
                <w:lang w:eastAsia="zh-CN"/>
              </w:rPr>
              <w:t>1000m</w:t>
            </w:r>
            <w:r>
              <w:rPr>
                <w:rFonts w:cs="Times New Roman"/>
                <w:sz w:val="21"/>
                <w:szCs w:val="21"/>
                <w:lang w:eastAsia="zh-CN"/>
              </w:rPr>
              <w:t>至下游</w:t>
            </w:r>
          </w:p>
          <w:p w:rsidR="007B0292" w:rsidRDefault="00735BBA">
            <w:pPr>
              <w:pStyle w:val="af8"/>
              <w:spacing w:line="240" w:lineRule="atLeast"/>
              <w:rPr>
                <w:rFonts w:ascii="Times New Roman" w:hAnsi="Times New Roman" w:cs="Times New Roman"/>
                <w:szCs w:val="21"/>
              </w:rPr>
            </w:pPr>
            <w:r>
              <w:rPr>
                <w:rFonts w:ascii="Times New Roman" w:hAnsi="Times New Roman" w:cs="Times New Roman"/>
                <w:szCs w:val="21"/>
              </w:rPr>
              <w:t>100m</w:t>
            </w:r>
            <w:r>
              <w:rPr>
                <w:rFonts w:ascii="Times New Roman" w:hAnsi="Times New Roman" w:cs="Times New Roman"/>
                <w:szCs w:val="21"/>
              </w:rPr>
              <w:t>，宽度为淮河航道边界线至蚌埠闸正常蓄水时淮河北岸水位边界</w:t>
            </w:r>
          </w:p>
        </w:tc>
        <w:tc>
          <w:tcPr>
            <w:tcW w:w="71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szCs w:val="21"/>
              </w:rPr>
            </w:pPr>
            <w:r>
              <w:rPr>
                <w:rFonts w:ascii="Times New Roman" w:hAnsi="Times New Roman" w:cs="Times New Roman"/>
                <w:szCs w:val="21"/>
              </w:rPr>
              <w:t>一级保护区上游边界向上游延伸</w:t>
            </w:r>
            <w:r>
              <w:rPr>
                <w:rFonts w:ascii="Times New Roman" w:hAnsi="Times New Roman" w:cs="Times New Roman"/>
                <w:szCs w:val="21"/>
              </w:rPr>
              <w:t>2000m</w:t>
            </w:r>
            <w:r>
              <w:rPr>
                <w:rFonts w:ascii="Times New Roman" w:hAnsi="Times New Roman" w:cs="Times New Roman"/>
                <w:szCs w:val="21"/>
              </w:rPr>
              <w:t>、下游侧外边界距一级保护区边界</w:t>
            </w:r>
            <w:r>
              <w:rPr>
                <w:rFonts w:ascii="Times New Roman" w:hAnsi="Times New Roman" w:cs="Times New Roman"/>
                <w:szCs w:val="21"/>
              </w:rPr>
              <w:t>200m</w:t>
            </w:r>
            <w:r>
              <w:rPr>
                <w:rFonts w:ascii="Times New Roman" w:hAnsi="Times New Roman" w:cs="Times New Roman"/>
                <w:szCs w:val="21"/>
              </w:rPr>
              <w:t>，宽度为淮河防洪堤内水域</w:t>
            </w:r>
          </w:p>
        </w:tc>
        <w:tc>
          <w:tcPr>
            <w:tcW w:w="750"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一级保护区陆域范围长度与一级保护区水域长度一致，宽度为淮河大堤北岸纵深</w:t>
            </w:r>
            <w:r>
              <w:rPr>
                <w:rFonts w:ascii="Times New Roman" w:hAnsi="Times New Roman" w:cs="Times New Roman"/>
              </w:rPr>
              <w:t>50m</w:t>
            </w:r>
          </w:p>
        </w:tc>
        <w:tc>
          <w:tcPr>
            <w:tcW w:w="807"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二级保护区陆域范围长度与二级保护区水域长度一致，宽度为一级保护区陆域边界范围及淮河大堤北岸纵深</w:t>
            </w:r>
            <w:r>
              <w:rPr>
                <w:rFonts w:ascii="Times New Roman" w:hAnsi="Times New Roman" w:cs="Times New Roman"/>
              </w:rPr>
              <w:t>1000m</w:t>
            </w:r>
          </w:p>
        </w:tc>
      </w:tr>
    </w:tbl>
    <w:p w:rsidR="007B0292" w:rsidRDefault="007B0292">
      <w:pPr>
        <w:spacing w:line="289" w:lineRule="auto"/>
        <w:ind w:firstLine="400"/>
        <w:rPr>
          <w:rFonts w:eastAsia="Times New Roman" w:cs="Times New Roman"/>
          <w:sz w:val="20"/>
          <w:szCs w:val="20"/>
          <w:lang w:eastAsia="zh-CN"/>
        </w:rPr>
      </w:pPr>
    </w:p>
    <w:p w:rsidR="007B0292" w:rsidRDefault="007B0292">
      <w:pPr>
        <w:pStyle w:val="a0"/>
        <w:ind w:firstLine="200"/>
        <w:rPr>
          <w:rFonts w:eastAsia="Times New Roman" w:cs="Times New Roman"/>
          <w:sz w:val="20"/>
          <w:szCs w:val="20"/>
          <w:lang w:eastAsia="zh-CN"/>
        </w:rPr>
      </w:pPr>
    </w:p>
    <w:p w:rsidR="007B0292" w:rsidRDefault="007B0292">
      <w:pPr>
        <w:pStyle w:val="a0"/>
        <w:ind w:firstLine="200"/>
        <w:rPr>
          <w:rFonts w:eastAsia="Times New Roman" w:cs="Times New Roman"/>
          <w:sz w:val="20"/>
          <w:szCs w:val="20"/>
          <w:lang w:eastAsia="zh-CN"/>
        </w:rPr>
      </w:pPr>
    </w:p>
    <w:p w:rsidR="007B0292" w:rsidRDefault="007B0292">
      <w:pPr>
        <w:pStyle w:val="a0"/>
        <w:ind w:firstLine="200"/>
        <w:rPr>
          <w:rFonts w:eastAsia="Times New Roman" w:cs="Times New Roman"/>
          <w:sz w:val="20"/>
          <w:szCs w:val="20"/>
          <w:lang w:eastAsia="zh-CN"/>
        </w:rPr>
      </w:pPr>
    </w:p>
    <w:p w:rsidR="007B0292" w:rsidRDefault="007B0292">
      <w:pPr>
        <w:pStyle w:val="a0"/>
        <w:ind w:firstLine="200"/>
        <w:rPr>
          <w:rFonts w:eastAsia="Times New Roman" w:cs="Times New Roman"/>
          <w:sz w:val="20"/>
          <w:szCs w:val="20"/>
          <w:lang w:eastAsia="zh-CN"/>
        </w:rPr>
      </w:pPr>
    </w:p>
    <w:p w:rsidR="007B0292" w:rsidRDefault="007B0292">
      <w:pPr>
        <w:pStyle w:val="a0"/>
        <w:ind w:firstLine="200"/>
        <w:rPr>
          <w:rFonts w:eastAsia="Times New Roman" w:cs="Times New Roman"/>
          <w:sz w:val="20"/>
          <w:szCs w:val="20"/>
          <w:lang w:eastAsia="zh-CN"/>
        </w:rPr>
      </w:pPr>
    </w:p>
    <w:p w:rsidR="007B0292" w:rsidRDefault="007B0292">
      <w:pPr>
        <w:pStyle w:val="a0"/>
        <w:ind w:firstLine="200"/>
        <w:rPr>
          <w:rFonts w:eastAsia="Times New Roman" w:cs="Times New Roman"/>
          <w:sz w:val="20"/>
          <w:szCs w:val="20"/>
          <w:lang w:eastAsia="zh-CN"/>
        </w:rPr>
      </w:pPr>
    </w:p>
    <w:p w:rsidR="007B0292" w:rsidRDefault="007B0292">
      <w:pPr>
        <w:pStyle w:val="a0"/>
        <w:ind w:firstLine="200"/>
        <w:rPr>
          <w:rFonts w:eastAsia="Times New Roman" w:cs="Times New Roman"/>
          <w:sz w:val="20"/>
          <w:szCs w:val="20"/>
          <w:lang w:eastAsia="zh-CN"/>
        </w:rPr>
      </w:pPr>
    </w:p>
    <w:tbl>
      <w:tblPr>
        <w:tblW w:w="4981" w:type="pct"/>
        <w:jc w:val="center"/>
        <w:tblCellMar>
          <w:left w:w="0" w:type="dxa"/>
          <w:right w:w="0" w:type="dxa"/>
        </w:tblCellMar>
        <w:tblLook w:val="04A0" w:firstRow="1" w:lastRow="0" w:firstColumn="1" w:lastColumn="0" w:noHBand="0" w:noVBand="1"/>
      </w:tblPr>
      <w:tblGrid>
        <w:gridCol w:w="220"/>
        <w:gridCol w:w="976"/>
        <w:gridCol w:w="648"/>
        <w:gridCol w:w="561"/>
        <w:gridCol w:w="740"/>
        <w:gridCol w:w="1393"/>
        <w:gridCol w:w="1094"/>
        <w:gridCol w:w="1722"/>
        <w:gridCol w:w="2177"/>
        <w:gridCol w:w="1605"/>
        <w:gridCol w:w="2797"/>
        <w:gridCol w:w="20"/>
      </w:tblGrid>
      <w:tr w:rsidR="007B0292">
        <w:trPr>
          <w:gridAfter w:val="1"/>
          <w:wAfter w:w="7" w:type="pct"/>
          <w:trHeight w:val="397"/>
          <w:tblHeader/>
          <w:jc w:val="center"/>
        </w:trPr>
        <w:tc>
          <w:tcPr>
            <w:tcW w:w="4992" w:type="pct"/>
            <w:gridSpan w:val="11"/>
            <w:tcBorders>
              <w:top w:val="nil"/>
              <w:left w:val="nil"/>
              <w:bottom w:val="single" w:sz="4" w:space="0" w:color="000000"/>
              <w:right w:val="nil"/>
            </w:tcBorders>
            <w:vAlign w:val="center"/>
          </w:tcPr>
          <w:p w:rsidR="007B0292" w:rsidRDefault="00735BBA">
            <w:pPr>
              <w:pStyle w:val="af8"/>
              <w:spacing w:line="240" w:lineRule="atLeast"/>
              <w:rPr>
                <w:rFonts w:ascii="Times New Roman" w:hAnsi="Times New Roman" w:cs="Times New Roman"/>
                <w:sz w:val="18"/>
                <w:szCs w:val="18"/>
              </w:rPr>
            </w:pPr>
            <w:r>
              <w:rPr>
                <w:rFonts w:ascii="Times New Roman" w:hAnsi="Times New Roman" w:cs="Times New Roman"/>
                <w:b/>
                <w:bCs/>
                <w:sz w:val="24"/>
              </w:rPr>
              <w:t>表</w:t>
            </w:r>
            <w:r>
              <w:rPr>
                <w:rFonts w:ascii="Times New Roman" w:hAnsi="Times New Roman" w:cs="Times New Roman" w:hint="eastAsia"/>
                <w:b/>
                <w:bCs/>
                <w:sz w:val="24"/>
              </w:rPr>
              <w:t>5.1</w:t>
            </w:r>
            <w:r>
              <w:rPr>
                <w:rFonts w:ascii="Times New Roman" w:hAnsi="Times New Roman" w:cs="Times New Roman"/>
                <w:b/>
                <w:bCs/>
                <w:sz w:val="24"/>
              </w:rPr>
              <w:t>-</w:t>
            </w:r>
            <w:r>
              <w:rPr>
                <w:rFonts w:ascii="Times New Roman" w:hAnsi="Times New Roman" w:cs="Times New Roman" w:hint="eastAsia"/>
                <w:b/>
                <w:bCs/>
                <w:sz w:val="24"/>
              </w:rPr>
              <w:t xml:space="preserve">2    </w:t>
            </w:r>
            <w:r>
              <w:rPr>
                <w:rFonts w:ascii="Times New Roman" w:hAnsi="Times New Roman" w:cs="Times New Roman"/>
                <w:b/>
                <w:bCs/>
                <w:sz w:val="24"/>
              </w:rPr>
              <w:t>怀远县农村集中式饮用水</w:t>
            </w:r>
            <w:r>
              <w:rPr>
                <w:rFonts w:ascii="Times New Roman" w:hAnsi="Times New Roman" w:cs="Times New Roman" w:hint="eastAsia"/>
                <w:b/>
                <w:bCs/>
                <w:sz w:val="24"/>
              </w:rPr>
              <w:t>地表</w:t>
            </w:r>
            <w:r>
              <w:rPr>
                <w:rFonts w:ascii="Times New Roman" w:hAnsi="Times New Roman" w:cs="Times New Roman"/>
                <w:b/>
                <w:bCs/>
                <w:sz w:val="24"/>
              </w:rPr>
              <w:t>水源保护区划分方案</w:t>
            </w:r>
          </w:p>
        </w:tc>
      </w:tr>
      <w:tr w:rsidR="007B0292">
        <w:trPr>
          <w:gridAfter w:val="1"/>
          <w:wAfter w:w="7" w:type="pct"/>
          <w:trHeight w:val="397"/>
          <w:tblHeader/>
          <w:jc w:val="center"/>
        </w:trPr>
        <w:tc>
          <w:tcPr>
            <w:tcW w:w="78" w:type="pct"/>
            <w:vMerge w:val="restart"/>
            <w:tcBorders>
              <w:top w:val="single" w:sz="4" w:space="0" w:color="000000"/>
              <w:left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sz w:val="18"/>
                <w:szCs w:val="18"/>
              </w:rPr>
            </w:pPr>
            <w:r>
              <w:rPr>
                <w:rFonts w:ascii="Times New Roman" w:hAnsi="Times New Roman" w:cs="Times New Roman"/>
                <w:sz w:val="18"/>
                <w:szCs w:val="18"/>
              </w:rPr>
              <w:t>序号</w:t>
            </w:r>
          </w:p>
        </w:tc>
        <w:tc>
          <w:tcPr>
            <w:tcW w:w="350" w:type="pct"/>
            <w:vMerge w:val="restart"/>
            <w:tcBorders>
              <w:top w:val="single" w:sz="4" w:space="0" w:color="000000"/>
              <w:left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sz w:val="18"/>
                <w:szCs w:val="18"/>
              </w:rPr>
            </w:pPr>
            <w:r>
              <w:rPr>
                <w:rFonts w:ascii="Times New Roman" w:hAnsi="Times New Roman" w:cs="Times New Roman"/>
                <w:sz w:val="18"/>
                <w:szCs w:val="18"/>
              </w:rPr>
              <w:t>水源地名称</w:t>
            </w:r>
          </w:p>
        </w:tc>
        <w:tc>
          <w:tcPr>
            <w:tcW w:w="232" w:type="pct"/>
            <w:vMerge w:val="restart"/>
            <w:tcBorders>
              <w:top w:val="single" w:sz="4" w:space="0" w:color="000000"/>
              <w:left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sz w:val="18"/>
                <w:szCs w:val="18"/>
              </w:rPr>
            </w:pPr>
            <w:r>
              <w:rPr>
                <w:rFonts w:ascii="Times New Roman" w:hAnsi="Times New Roman" w:cs="Times New Roman"/>
                <w:sz w:val="18"/>
                <w:szCs w:val="18"/>
              </w:rPr>
              <w:t>所在</w:t>
            </w:r>
          </w:p>
          <w:p w:rsidR="007B0292" w:rsidRDefault="00735BBA">
            <w:pPr>
              <w:pStyle w:val="af8"/>
              <w:spacing w:line="240" w:lineRule="atLeast"/>
              <w:rPr>
                <w:rFonts w:ascii="Times New Roman" w:hAnsi="Times New Roman" w:cs="Times New Roman"/>
                <w:sz w:val="18"/>
                <w:szCs w:val="18"/>
              </w:rPr>
            </w:pPr>
            <w:r>
              <w:rPr>
                <w:rFonts w:ascii="Times New Roman" w:hAnsi="Times New Roman" w:cs="Times New Roman"/>
                <w:sz w:val="18"/>
                <w:szCs w:val="18"/>
              </w:rPr>
              <w:t>乡镇</w:t>
            </w:r>
          </w:p>
        </w:tc>
        <w:tc>
          <w:tcPr>
            <w:tcW w:w="201" w:type="pct"/>
            <w:vMerge w:val="restart"/>
            <w:tcBorders>
              <w:top w:val="single" w:sz="4" w:space="0" w:color="000000"/>
              <w:left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sz w:val="18"/>
                <w:szCs w:val="18"/>
              </w:rPr>
            </w:pPr>
            <w:r>
              <w:rPr>
                <w:rFonts w:ascii="Times New Roman" w:hAnsi="Times New Roman" w:cs="Times New Roman"/>
                <w:sz w:val="18"/>
                <w:szCs w:val="18"/>
              </w:rPr>
              <w:t>取水</w:t>
            </w:r>
          </w:p>
          <w:p w:rsidR="007B0292" w:rsidRDefault="00735BBA">
            <w:pPr>
              <w:pStyle w:val="af8"/>
              <w:spacing w:line="240" w:lineRule="atLeast"/>
              <w:rPr>
                <w:rFonts w:ascii="Times New Roman" w:hAnsi="Times New Roman" w:cs="Times New Roman"/>
                <w:sz w:val="18"/>
                <w:szCs w:val="18"/>
              </w:rPr>
            </w:pPr>
            <w:r>
              <w:rPr>
                <w:rFonts w:ascii="Times New Roman" w:hAnsi="Times New Roman" w:cs="Times New Roman"/>
                <w:sz w:val="18"/>
                <w:szCs w:val="18"/>
              </w:rPr>
              <w:t>水源</w:t>
            </w:r>
          </w:p>
        </w:tc>
        <w:tc>
          <w:tcPr>
            <w:tcW w:w="265" w:type="pct"/>
            <w:vMerge w:val="restart"/>
            <w:tcBorders>
              <w:top w:val="single" w:sz="4" w:space="0" w:color="000000"/>
              <w:left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sz w:val="18"/>
                <w:szCs w:val="18"/>
              </w:rPr>
            </w:pPr>
            <w:r>
              <w:rPr>
                <w:rFonts w:ascii="Times New Roman" w:hAnsi="Times New Roman" w:cs="Times New Roman"/>
                <w:sz w:val="18"/>
                <w:szCs w:val="18"/>
              </w:rPr>
              <w:t>水源地</w:t>
            </w:r>
          </w:p>
          <w:p w:rsidR="007B0292" w:rsidRDefault="00735BBA">
            <w:pPr>
              <w:pStyle w:val="af8"/>
              <w:spacing w:line="240" w:lineRule="atLeast"/>
              <w:rPr>
                <w:rFonts w:ascii="Times New Roman" w:hAnsi="Times New Roman" w:cs="Times New Roman"/>
                <w:sz w:val="18"/>
                <w:szCs w:val="18"/>
              </w:rPr>
            </w:pPr>
            <w:r>
              <w:rPr>
                <w:rFonts w:ascii="Times New Roman" w:hAnsi="Times New Roman" w:cs="Times New Roman"/>
                <w:sz w:val="18"/>
                <w:szCs w:val="18"/>
              </w:rPr>
              <w:t>类型</w:t>
            </w:r>
          </w:p>
        </w:tc>
        <w:tc>
          <w:tcPr>
            <w:tcW w:w="891" w:type="pct"/>
            <w:gridSpan w:val="2"/>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sz w:val="18"/>
                <w:szCs w:val="18"/>
              </w:rPr>
            </w:pPr>
            <w:r>
              <w:rPr>
                <w:rFonts w:ascii="Times New Roman" w:hAnsi="Times New Roman" w:cs="Times New Roman"/>
                <w:sz w:val="18"/>
                <w:szCs w:val="18"/>
              </w:rPr>
              <w:t>取水口坐标</w:t>
            </w:r>
          </w:p>
        </w:tc>
        <w:tc>
          <w:tcPr>
            <w:tcW w:w="1397" w:type="pct"/>
            <w:gridSpan w:val="2"/>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sz w:val="18"/>
                <w:szCs w:val="18"/>
              </w:rPr>
            </w:pPr>
            <w:r>
              <w:rPr>
                <w:rFonts w:ascii="Times New Roman" w:hAnsi="Times New Roman" w:cs="Times New Roman"/>
                <w:sz w:val="18"/>
                <w:szCs w:val="18"/>
              </w:rPr>
              <w:t>功能区范围（水域）</w:t>
            </w:r>
          </w:p>
        </w:tc>
        <w:tc>
          <w:tcPr>
            <w:tcW w:w="1575" w:type="pct"/>
            <w:gridSpan w:val="2"/>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sz w:val="18"/>
                <w:szCs w:val="18"/>
              </w:rPr>
            </w:pPr>
            <w:r>
              <w:rPr>
                <w:rFonts w:ascii="Times New Roman" w:hAnsi="Times New Roman" w:cs="Times New Roman"/>
                <w:sz w:val="18"/>
                <w:szCs w:val="18"/>
              </w:rPr>
              <w:t>功能区范围（陆域）</w:t>
            </w:r>
          </w:p>
        </w:tc>
      </w:tr>
      <w:tr w:rsidR="007B0292">
        <w:trPr>
          <w:gridAfter w:val="1"/>
          <w:wAfter w:w="7" w:type="pct"/>
          <w:trHeight w:val="397"/>
          <w:tblHeader/>
          <w:jc w:val="center"/>
        </w:trPr>
        <w:tc>
          <w:tcPr>
            <w:tcW w:w="78" w:type="pct"/>
            <w:vMerge/>
            <w:tcBorders>
              <w:left w:val="single" w:sz="4" w:space="0" w:color="000000"/>
              <w:bottom w:val="single" w:sz="4" w:space="0" w:color="000000"/>
              <w:right w:val="single" w:sz="4" w:space="0" w:color="000000"/>
            </w:tcBorders>
            <w:vAlign w:val="center"/>
          </w:tcPr>
          <w:p w:rsidR="007B0292" w:rsidRDefault="007B0292">
            <w:pPr>
              <w:pStyle w:val="af8"/>
              <w:spacing w:line="240" w:lineRule="atLeast"/>
              <w:rPr>
                <w:rFonts w:ascii="Times New Roman" w:hAnsi="Times New Roman" w:cs="Times New Roman"/>
                <w:sz w:val="18"/>
                <w:szCs w:val="18"/>
              </w:rPr>
            </w:pPr>
          </w:p>
        </w:tc>
        <w:tc>
          <w:tcPr>
            <w:tcW w:w="350" w:type="pct"/>
            <w:vMerge/>
            <w:tcBorders>
              <w:left w:val="single" w:sz="4" w:space="0" w:color="000000"/>
              <w:bottom w:val="single" w:sz="4" w:space="0" w:color="000000"/>
              <w:right w:val="single" w:sz="4" w:space="0" w:color="000000"/>
            </w:tcBorders>
            <w:vAlign w:val="center"/>
          </w:tcPr>
          <w:p w:rsidR="007B0292" w:rsidRDefault="007B0292">
            <w:pPr>
              <w:pStyle w:val="af8"/>
              <w:spacing w:line="240" w:lineRule="atLeast"/>
              <w:rPr>
                <w:rFonts w:ascii="Times New Roman" w:hAnsi="Times New Roman" w:cs="Times New Roman"/>
                <w:sz w:val="18"/>
                <w:szCs w:val="18"/>
              </w:rPr>
            </w:pPr>
          </w:p>
        </w:tc>
        <w:tc>
          <w:tcPr>
            <w:tcW w:w="232" w:type="pct"/>
            <w:vMerge/>
            <w:tcBorders>
              <w:left w:val="single" w:sz="4" w:space="0" w:color="000000"/>
              <w:bottom w:val="single" w:sz="4" w:space="0" w:color="000000"/>
              <w:right w:val="single" w:sz="4" w:space="0" w:color="000000"/>
            </w:tcBorders>
            <w:vAlign w:val="center"/>
          </w:tcPr>
          <w:p w:rsidR="007B0292" w:rsidRDefault="007B0292">
            <w:pPr>
              <w:pStyle w:val="af8"/>
              <w:spacing w:line="240" w:lineRule="atLeast"/>
              <w:rPr>
                <w:rFonts w:ascii="Times New Roman" w:hAnsi="Times New Roman" w:cs="Times New Roman"/>
                <w:sz w:val="18"/>
                <w:szCs w:val="18"/>
              </w:rPr>
            </w:pPr>
          </w:p>
        </w:tc>
        <w:tc>
          <w:tcPr>
            <w:tcW w:w="201" w:type="pct"/>
            <w:vMerge/>
            <w:tcBorders>
              <w:left w:val="single" w:sz="4" w:space="0" w:color="000000"/>
              <w:bottom w:val="single" w:sz="4" w:space="0" w:color="000000"/>
              <w:right w:val="single" w:sz="4" w:space="0" w:color="000000"/>
            </w:tcBorders>
            <w:vAlign w:val="center"/>
          </w:tcPr>
          <w:p w:rsidR="007B0292" w:rsidRDefault="007B0292">
            <w:pPr>
              <w:pStyle w:val="af8"/>
              <w:spacing w:line="240" w:lineRule="atLeast"/>
              <w:rPr>
                <w:rFonts w:ascii="Times New Roman" w:hAnsi="Times New Roman" w:cs="Times New Roman"/>
                <w:sz w:val="18"/>
                <w:szCs w:val="18"/>
              </w:rPr>
            </w:pPr>
          </w:p>
        </w:tc>
        <w:tc>
          <w:tcPr>
            <w:tcW w:w="265" w:type="pct"/>
            <w:vMerge/>
            <w:tcBorders>
              <w:left w:val="single" w:sz="4" w:space="0" w:color="000000"/>
              <w:bottom w:val="single" w:sz="4" w:space="0" w:color="000000"/>
              <w:right w:val="single" w:sz="4" w:space="0" w:color="000000"/>
            </w:tcBorders>
            <w:vAlign w:val="center"/>
          </w:tcPr>
          <w:p w:rsidR="007B0292" w:rsidRDefault="007B0292">
            <w:pPr>
              <w:pStyle w:val="af8"/>
              <w:spacing w:line="240" w:lineRule="atLeast"/>
              <w:rPr>
                <w:rFonts w:ascii="Times New Roman" w:hAnsi="Times New Roman" w:cs="Times New Roman"/>
                <w:sz w:val="18"/>
                <w:szCs w:val="18"/>
              </w:rPr>
            </w:pPr>
          </w:p>
        </w:tc>
        <w:tc>
          <w:tcPr>
            <w:tcW w:w="49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sz w:val="18"/>
                <w:szCs w:val="18"/>
              </w:rPr>
            </w:pPr>
            <w:r>
              <w:rPr>
                <w:rFonts w:ascii="Times New Roman" w:hAnsi="Times New Roman" w:cs="Times New Roman"/>
                <w:sz w:val="18"/>
                <w:szCs w:val="18"/>
              </w:rPr>
              <w:t>经度</w:t>
            </w:r>
            <w:r>
              <w:rPr>
                <w:rFonts w:ascii="Times New Roman" w:hAnsi="Times New Roman" w:cs="Times New Roman"/>
                <w:sz w:val="18"/>
                <w:szCs w:val="18"/>
              </w:rPr>
              <w:t>E</w:t>
            </w:r>
          </w:p>
        </w:tc>
        <w:tc>
          <w:tcPr>
            <w:tcW w:w="39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sz w:val="18"/>
                <w:szCs w:val="18"/>
              </w:rPr>
            </w:pPr>
            <w:r>
              <w:rPr>
                <w:rFonts w:ascii="Times New Roman" w:hAnsi="Times New Roman" w:cs="Times New Roman"/>
                <w:sz w:val="18"/>
                <w:szCs w:val="18"/>
              </w:rPr>
              <w:t>纬度</w:t>
            </w:r>
            <w:r>
              <w:rPr>
                <w:rFonts w:ascii="Times New Roman" w:hAnsi="Times New Roman" w:cs="Times New Roman"/>
                <w:sz w:val="18"/>
                <w:szCs w:val="18"/>
              </w:rPr>
              <w:t>N</w:t>
            </w:r>
          </w:p>
        </w:tc>
        <w:tc>
          <w:tcPr>
            <w:tcW w:w="617"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sz w:val="18"/>
                <w:szCs w:val="18"/>
              </w:rPr>
            </w:pPr>
            <w:r>
              <w:rPr>
                <w:rFonts w:ascii="Times New Roman" w:hAnsi="Times New Roman" w:cs="Times New Roman"/>
                <w:sz w:val="18"/>
                <w:szCs w:val="18"/>
              </w:rPr>
              <w:t>一级保护区范围</w:t>
            </w:r>
          </w:p>
        </w:tc>
        <w:tc>
          <w:tcPr>
            <w:tcW w:w="780"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sz w:val="18"/>
                <w:szCs w:val="18"/>
              </w:rPr>
            </w:pPr>
            <w:r>
              <w:rPr>
                <w:rFonts w:ascii="Times New Roman" w:hAnsi="Times New Roman" w:cs="Times New Roman"/>
                <w:sz w:val="18"/>
                <w:szCs w:val="18"/>
              </w:rPr>
              <w:t>二级保护区范围</w:t>
            </w:r>
          </w:p>
        </w:tc>
        <w:tc>
          <w:tcPr>
            <w:tcW w:w="575"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sz w:val="18"/>
                <w:szCs w:val="18"/>
              </w:rPr>
            </w:pPr>
            <w:r>
              <w:rPr>
                <w:rFonts w:ascii="Times New Roman" w:hAnsi="Times New Roman" w:cs="Times New Roman"/>
                <w:sz w:val="18"/>
                <w:szCs w:val="18"/>
              </w:rPr>
              <w:t>一级保护区范围</w:t>
            </w:r>
          </w:p>
        </w:tc>
        <w:tc>
          <w:tcPr>
            <w:tcW w:w="1000"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sz w:val="18"/>
                <w:szCs w:val="18"/>
              </w:rPr>
            </w:pPr>
            <w:r>
              <w:rPr>
                <w:rFonts w:ascii="Times New Roman" w:hAnsi="Times New Roman" w:cs="Times New Roman"/>
                <w:sz w:val="18"/>
                <w:szCs w:val="18"/>
              </w:rPr>
              <w:t>二级保护区范围</w:t>
            </w:r>
          </w:p>
        </w:tc>
      </w:tr>
      <w:tr w:rsidR="007B0292">
        <w:trPr>
          <w:gridAfter w:val="1"/>
          <w:wAfter w:w="7" w:type="pct"/>
          <w:trHeight w:val="397"/>
          <w:jc w:val="center"/>
        </w:trPr>
        <w:tc>
          <w:tcPr>
            <w:tcW w:w="7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sz w:val="18"/>
                <w:szCs w:val="18"/>
              </w:rPr>
            </w:pPr>
            <w:r>
              <w:rPr>
                <w:rFonts w:ascii="Times New Roman" w:hAnsi="Times New Roman" w:cs="Times New Roman"/>
                <w:sz w:val="18"/>
                <w:szCs w:val="18"/>
              </w:rPr>
              <w:t>1</w:t>
            </w:r>
          </w:p>
        </w:tc>
        <w:tc>
          <w:tcPr>
            <w:tcW w:w="350"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sz w:val="18"/>
                <w:szCs w:val="18"/>
              </w:rPr>
            </w:pPr>
            <w:r>
              <w:rPr>
                <w:rFonts w:ascii="Times New Roman" w:hAnsi="Times New Roman" w:cs="Times New Roman"/>
                <w:sz w:val="18"/>
                <w:szCs w:val="18"/>
              </w:rPr>
              <w:t>唐集水厂水源地</w:t>
            </w:r>
          </w:p>
        </w:tc>
        <w:tc>
          <w:tcPr>
            <w:tcW w:w="23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sz w:val="18"/>
                <w:szCs w:val="18"/>
              </w:rPr>
            </w:pPr>
            <w:r>
              <w:rPr>
                <w:rFonts w:ascii="Times New Roman" w:hAnsi="Times New Roman" w:cs="Times New Roman"/>
                <w:sz w:val="18"/>
                <w:szCs w:val="18"/>
              </w:rPr>
              <w:t>唐集镇</w:t>
            </w:r>
          </w:p>
        </w:tc>
        <w:tc>
          <w:tcPr>
            <w:tcW w:w="201"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sz w:val="18"/>
                <w:szCs w:val="18"/>
              </w:rPr>
            </w:pPr>
            <w:r>
              <w:rPr>
                <w:rFonts w:ascii="Times New Roman" w:hAnsi="Times New Roman" w:cs="Times New Roman"/>
                <w:sz w:val="18"/>
                <w:szCs w:val="18"/>
              </w:rPr>
              <w:t>茨淮新河</w:t>
            </w:r>
          </w:p>
        </w:tc>
        <w:tc>
          <w:tcPr>
            <w:tcW w:w="265"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sz w:val="18"/>
                <w:szCs w:val="18"/>
              </w:rPr>
            </w:pPr>
            <w:r>
              <w:rPr>
                <w:rFonts w:ascii="Times New Roman" w:hAnsi="Times New Roman" w:cs="Times New Roman"/>
                <w:sz w:val="18"/>
                <w:szCs w:val="18"/>
              </w:rPr>
              <w:t>河流</w:t>
            </w:r>
          </w:p>
        </w:tc>
        <w:tc>
          <w:tcPr>
            <w:tcW w:w="49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sz w:val="18"/>
                <w:szCs w:val="18"/>
              </w:rPr>
            </w:pPr>
            <w:r>
              <w:rPr>
                <w:rFonts w:ascii="Times New Roman" w:hAnsi="Times New Roman" w:cs="Times New Roman"/>
                <w:sz w:val="18"/>
                <w:szCs w:val="18"/>
              </w:rPr>
              <w:t>116°55'15.143"</w:t>
            </w:r>
          </w:p>
        </w:tc>
        <w:tc>
          <w:tcPr>
            <w:tcW w:w="39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sz w:val="18"/>
                <w:szCs w:val="18"/>
              </w:rPr>
            </w:pPr>
            <w:r>
              <w:rPr>
                <w:rFonts w:ascii="Times New Roman" w:hAnsi="Times New Roman" w:cs="Times New Roman"/>
                <w:sz w:val="18"/>
                <w:szCs w:val="18"/>
              </w:rPr>
              <w:t>32°55'39.532"</w:t>
            </w:r>
          </w:p>
        </w:tc>
        <w:tc>
          <w:tcPr>
            <w:tcW w:w="617" w:type="pct"/>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rPr>
                <w:rFonts w:cs="Times New Roman"/>
                <w:sz w:val="18"/>
                <w:szCs w:val="18"/>
                <w:lang w:eastAsia="zh-CN"/>
              </w:rPr>
            </w:pPr>
            <w:r>
              <w:rPr>
                <w:rFonts w:cs="Times New Roman"/>
                <w:sz w:val="18"/>
                <w:szCs w:val="18"/>
                <w:lang w:eastAsia="zh-CN"/>
              </w:rPr>
              <w:t>自取水口上游</w:t>
            </w:r>
            <w:r>
              <w:rPr>
                <w:rFonts w:cs="Times New Roman"/>
                <w:sz w:val="18"/>
                <w:szCs w:val="18"/>
                <w:lang w:eastAsia="zh-CN"/>
              </w:rPr>
              <w:t>1000m</w:t>
            </w:r>
            <w:r>
              <w:rPr>
                <w:rFonts w:cs="Times New Roman"/>
                <w:sz w:val="18"/>
                <w:szCs w:val="18"/>
                <w:lang w:eastAsia="zh-CN"/>
              </w:rPr>
              <w:t>至下游</w:t>
            </w:r>
            <w:r>
              <w:rPr>
                <w:rFonts w:cs="Times New Roman"/>
                <w:sz w:val="18"/>
                <w:szCs w:val="18"/>
                <w:lang w:eastAsia="zh-CN"/>
              </w:rPr>
              <w:t>100m</w:t>
            </w:r>
            <w:r>
              <w:rPr>
                <w:rFonts w:cs="Times New Roman"/>
                <w:sz w:val="18"/>
                <w:szCs w:val="18"/>
                <w:lang w:eastAsia="zh-CN"/>
              </w:rPr>
              <w:t>的整个河道水域</w:t>
            </w:r>
          </w:p>
        </w:tc>
        <w:tc>
          <w:tcPr>
            <w:tcW w:w="780"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jc w:val="both"/>
              <w:rPr>
                <w:rFonts w:ascii="Times New Roman" w:hAnsi="Times New Roman" w:cs="Times New Roman"/>
                <w:sz w:val="18"/>
                <w:szCs w:val="18"/>
              </w:rPr>
            </w:pPr>
            <w:r>
              <w:rPr>
                <w:rFonts w:ascii="Times New Roman" w:hAnsi="Times New Roman" w:cs="Times New Roman"/>
                <w:sz w:val="18"/>
                <w:szCs w:val="18"/>
              </w:rPr>
              <w:t>自一级保护区上游边界向上</w:t>
            </w:r>
            <w:r>
              <w:rPr>
                <w:rFonts w:ascii="Times New Roman" w:hAnsi="Times New Roman" w:cs="Times New Roman"/>
                <w:sz w:val="18"/>
                <w:szCs w:val="18"/>
              </w:rPr>
              <w:t>2000m</w:t>
            </w:r>
            <w:r>
              <w:rPr>
                <w:rFonts w:ascii="Times New Roman" w:hAnsi="Times New Roman" w:cs="Times New Roman"/>
                <w:sz w:val="18"/>
                <w:szCs w:val="18"/>
              </w:rPr>
              <w:t>至下游边界向下</w:t>
            </w:r>
            <w:r>
              <w:rPr>
                <w:rFonts w:ascii="Times New Roman" w:hAnsi="Times New Roman" w:cs="Times New Roman"/>
                <w:sz w:val="18"/>
                <w:szCs w:val="18"/>
              </w:rPr>
              <w:t>200m</w:t>
            </w:r>
            <w:r>
              <w:rPr>
                <w:rFonts w:ascii="Times New Roman" w:hAnsi="Times New Roman" w:cs="Times New Roman"/>
                <w:sz w:val="18"/>
                <w:szCs w:val="18"/>
              </w:rPr>
              <w:t>的整个河道水域（除去一级保护区水域）</w:t>
            </w:r>
          </w:p>
        </w:tc>
        <w:tc>
          <w:tcPr>
            <w:tcW w:w="575"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jc w:val="both"/>
              <w:rPr>
                <w:rFonts w:ascii="Times New Roman" w:hAnsi="Times New Roman" w:cs="Times New Roman"/>
                <w:sz w:val="18"/>
                <w:szCs w:val="18"/>
              </w:rPr>
            </w:pPr>
            <w:r>
              <w:rPr>
                <w:rFonts w:ascii="Times New Roman" w:hAnsi="Times New Roman" w:cs="Times New Roman"/>
                <w:sz w:val="18"/>
                <w:szCs w:val="18"/>
              </w:rPr>
              <w:t>自一级保护区水域向两岸延伸水平距离为</w:t>
            </w:r>
            <w:r>
              <w:rPr>
                <w:rFonts w:ascii="Times New Roman" w:hAnsi="Times New Roman" w:cs="Times New Roman"/>
                <w:sz w:val="18"/>
                <w:szCs w:val="18"/>
              </w:rPr>
              <w:t>50m</w:t>
            </w:r>
            <w:r>
              <w:rPr>
                <w:rFonts w:ascii="Times New Roman" w:hAnsi="Times New Roman" w:cs="Times New Roman"/>
                <w:sz w:val="18"/>
                <w:szCs w:val="18"/>
              </w:rPr>
              <w:t>的陆域</w:t>
            </w:r>
          </w:p>
        </w:tc>
        <w:tc>
          <w:tcPr>
            <w:tcW w:w="1000"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jc w:val="both"/>
              <w:rPr>
                <w:rFonts w:ascii="Times New Roman" w:hAnsi="Times New Roman" w:cs="Times New Roman"/>
                <w:sz w:val="18"/>
                <w:szCs w:val="18"/>
              </w:rPr>
            </w:pPr>
            <w:r>
              <w:rPr>
                <w:rFonts w:ascii="Times New Roman" w:hAnsi="Times New Roman" w:cs="Times New Roman"/>
                <w:sz w:val="18"/>
                <w:szCs w:val="18"/>
              </w:rPr>
              <w:t>自一二级保护区水域部分向两岸延伸</w:t>
            </w:r>
            <w:r>
              <w:rPr>
                <w:rFonts w:ascii="Times New Roman" w:hAnsi="Times New Roman" w:cs="Times New Roman"/>
                <w:sz w:val="18"/>
                <w:szCs w:val="18"/>
              </w:rPr>
              <w:t>2000m</w:t>
            </w:r>
            <w:r>
              <w:rPr>
                <w:rFonts w:ascii="Times New Roman" w:hAnsi="Times New Roman" w:cs="Times New Roman"/>
                <w:sz w:val="18"/>
                <w:szCs w:val="18"/>
              </w:rPr>
              <w:t>的陆域（扣除一级保护区陆域）</w:t>
            </w:r>
          </w:p>
        </w:tc>
      </w:tr>
      <w:tr w:rsidR="007B0292">
        <w:trPr>
          <w:gridAfter w:val="1"/>
          <w:wAfter w:w="7" w:type="pct"/>
          <w:trHeight w:val="397"/>
          <w:jc w:val="center"/>
        </w:trPr>
        <w:tc>
          <w:tcPr>
            <w:tcW w:w="7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sz w:val="18"/>
                <w:szCs w:val="18"/>
              </w:rPr>
            </w:pPr>
            <w:r>
              <w:rPr>
                <w:rFonts w:ascii="Times New Roman" w:hAnsi="Times New Roman" w:cs="Times New Roman"/>
                <w:sz w:val="18"/>
                <w:szCs w:val="18"/>
              </w:rPr>
              <w:t>2</w:t>
            </w:r>
          </w:p>
        </w:tc>
        <w:tc>
          <w:tcPr>
            <w:tcW w:w="350"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sz w:val="18"/>
                <w:szCs w:val="18"/>
              </w:rPr>
            </w:pPr>
            <w:r>
              <w:rPr>
                <w:rFonts w:ascii="Times New Roman" w:hAnsi="Times New Roman" w:cs="Times New Roman"/>
                <w:sz w:val="18"/>
                <w:szCs w:val="18"/>
              </w:rPr>
              <w:t>万福供水工程水源地</w:t>
            </w:r>
          </w:p>
        </w:tc>
        <w:tc>
          <w:tcPr>
            <w:tcW w:w="23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sz w:val="18"/>
                <w:szCs w:val="18"/>
              </w:rPr>
            </w:pPr>
            <w:r>
              <w:rPr>
                <w:rFonts w:ascii="Times New Roman" w:hAnsi="Times New Roman" w:cs="Times New Roman"/>
                <w:sz w:val="18"/>
                <w:szCs w:val="18"/>
              </w:rPr>
              <w:t>万福镇</w:t>
            </w:r>
          </w:p>
        </w:tc>
        <w:tc>
          <w:tcPr>
            <w:tcW w:w="201" w:type="pct"/>
            <w:tcBorders>
              <w:top w:val="single" w:sz="4" w:space="0" w:color="000000"/>
              <w:left w:val="single" w:sz="4" w:space="0" w:color="000000"/>
              <w:bottom w:val="single" w:sz="4" w:space="0" w:color="000000"/>
              <w:right w:val="single" w:sz="4" w:space="0" w:color="000000"/>
            </w:tcBorders>
            <w:vAlign w:val="center"/>
          </w:tcPr>
          <w:p w:rsidR="007B0292" w:rsidRDefault="007B0292">
            <w:pPr>
              <w:pStyle w:val="af8"/>
              <w:spacing w:line="240" w:lineRule="atLeast"/>
              <w:rPr>
                <w:rFonts w:ascii="Times New Roman" w:hAnsi="Times New Roman" w:cs="Times New Roman"/>
                <w:sz w:val="18"/>
                <w:szCs w:val="18"/>
              </w:rPr>
            </w:pPr>
          </w:p>
          <w:p w:rsidR="007B0292" w:rsidRDefault="007B0292">
            <w:pPr>
              <w:pStyle w:val="af8"/>
              <w:spacing w:line="240" w:lineRule="atLeast"/>
              <w:rPr>
                <w:rFonts w:ascii="Times New Roman" w:hAnsi="Times New Roman" w:cs="Times New Roman"/>
                <w:sz w:val="18"/>
                <w:szCs w:val="18"/>
              </w:rPr>
            </w:pPr>
          </w:p>
          <w:p w:rsidR="007B0292" w:rsidRDefault="00735BBA">
            <w:pPr>
              <w:pStyle w:val="af8"/>
              <w:spacing w:line="240" w:lineRule="atLeast"/>
              <w:rPr>
                <w:rFonts w:ascii="Times New Roman" w:hAnsi="Times New Roman" w:cs="Times New Roman"/>
                <w:sz w:val="18"/>
                <w:szCs w:val="18"/>
              </w:rPr>
            </w:pPr>
            <w:r>
              <w:rPr>
                <w:rFonts w:ascii="Times New Roman" w:hAnsi="Times New Roman" w:cs="Times New Roman"/>
                <w:sz w:val="18"/>
                <w:szCs w:val="18"/>
              </w:rPr>
              <w:t>茨淮新河</w:t>
            </w:r>
          </w:p>
        </w:tc>
        <w:tc>
          <w:tcPr>
            <w:tcW w:w="265"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sz w:val="18"/>
                <w:szCs w:val="18"/>
              </w:rPr>
            </w:pPr>
            <w:r>
              <w:rPr>
                <w:rFonts w:ascii="Times New Roman" w:hAnsi="Times New Roman" w:cs="Times New Roman"/>
                <w:sz w:val="18"/>
                <w:szCs w:val="18"/>
              </w:rPr>
              <w:t>河流</w:t>
            </w:r>
          </w:p>
        </w:tc>
        <w:tc>
          <w:tcPr>
            <w:tcW w:w="49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sz w:val="18"/>
                <w:szCs w:val="18"/>
              </w:rPr>
            </w:pPr>
            <w:r>
              <w:rPr>
                <w:rFonts w:ascii="Times New Roman" w:hAnsi="Times New Roman" w:cs="Times New Roman"/>
                <w:sz w:val="18"/>
                <w:szCs w:val="18"/>
              </w:rPr>
              <w:t>116°48'34.171"</w:t>
            </w:r>
          </w:p>
        </w:tc>
        <w:tc>
          <w:tcPr>
            <w:tcW w:w="39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sz w:val="18"/>
                <w:szCs w:val="18"/>
              </w:rPr>
            </w:pPr>
            <w:r>
              <w:rPr>
                <w:rFonts w:ascii="Times New Roman" w:hAnsi="Times New Roman" w:cs="Times New Roman"/>
                <w:sz w:val="18"/>
                <w:szCs w:val="18"/>
              </w:rPr>
              <w:t>32°55'13.044"</w:t>
            </w:r>
          </w:p>
        </w:tc>
        <w:tc>
          <w:tcPr>
            <w:tcW w:w="617" w:type="pct"/>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rPr>
                <w:rFonts w:cs="Times New Roman"/>
                <w:sz w:val="18"/>
                <w:szCs w:val="18"/>
                <w:lang w:eastAsia="zh-CN"/>
              </w:rPr>
            </w:pPr>
            <w:r>
              <w:rPr>
                <w:rFonts w:cs="Times New Roman"/>
                <w:sz w:val="18"/>
                <w:szCs w:val="18"/>
                <w:lang w:eastAsia="zh-CN"/>
              </w:rPr>
              <w:t>自取水口上游</w:t>
            </w:r>
            <w:r>
              <w:rPr>
                <w:rFonts w:cs="Times New Roman"/>
                <w:sz w:val="18"/>
                <w:szCs w:val="18"/>
                <w:lang w:eastAsia="zh-CN"/>
              </w:rPr>
              <w:t>1000m</w:t>
            </w:r>
            <w:r>
              <w:rPr>
                <w:rFonts w:cs="Times New Roman"/>
                <w:sz w:val="18"/>
                <w:szCs w:val="18"/>
                <w:lang w:eastAsia="zh-CN"/>
              </w:rPr>
              <w:t>至下游</w:t>
            </w:r>
            <w:r>
              <w:rPr>
                <w:rFonts w:cs="Times New Roman"/>
                <w:sz w:val="18"/>
                <w:szCs w:val="18"/>
                <w:lang w:eastAsia="zh-CN"/>
              </w:rPr>
              <w:t>100m</w:t>
            </w:r>
            <w:r>
              <w:rPr>
                <w:rFonts w:cs="Times New Roman"/>
                <w:sz w:val="18"/>
                <w:szCs w:val="18"/>
                <w:lang w:eastAsia="zh-CN"/>
              </w:rPr>
              <w:t>的整个河道水域</w:t>
            </w:r>
          </w:p>
        </w:tc>
        <w:tc>
          <w:tcPr>
            <w:tcW w:w="780"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jc w:val="both"/>
              <w:rPr>
                <w:rFonts w:ascii="Times New Roman" w:hAnsi="Times New Roman" w:cs="Times New Roman"/>
                <w:sz w:val="18"/>
                <w:szCs w:val="18"/>
              </w:rPr>
            </w:pPr>
            <w:r>
              <w:rPr>
                <w:rFonts w:ascii="Times New Roman" w:hAnsi="Times New Roman" w:cs="Times New Roman"/>
                <w:sz w:val="18"/>
                <w:szCs w:val="18"/>
              </w:rPr>
              <w:t>自一级保护区上游边界向上</w:t>
            </w:r>
            <w:r>
              <w:rPr>
                <w:rFonts w:ascii="Times New Roman" w:hAnsi="Times New Roman" w:cs="Times New Roman"/>
                <w:sz w:val="18"/>
                <w:szCs w:val="18"/>
              </w:rPr>
              <w:t>2000m</w:t>
            </w:r>
            <w:r>
              <w:rPr>
                <w:rFonts w:ascii="Times New Roman" w:hAnsi="Times New Roman" w:cs="Times New Roman"/>
                <w:sz w:val="18"/>
                <w:szCs w:val="18"/>
              </w:rPr>
              <w:t>至下游边界向下</w:t>
            </w:r>
            <w:r>
              <w:rPr>
                <w:rFonts w:ascii="Times New Roman" w:hAnsi="Times New Roman" w:cs="Times New Roman"/>
                <w:sz w:val="18"/>
                <w:szCs w:val="18"/>
              </w:rPr>
              <w:t>200m</w:t>
            </w:r>
            <w:r>
              <w:rPr>
                <w:rFonts w:ascii="Times New Roman" w:hAnsi="Times New Roman" w:cs="Times New Roman"/>
                <w:sz w:val="18"/>
                <w:szCs w:val="18"/>
              </w:rPr>
              <w:t>的整个河道水域（除去一级保护区水域）</w:t>
            </w:r>
          </w:p>
        </w:tc>
        <w:tc>
          <w:tcPr>
            <w:tcW w:w="575"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jc w:val="both"/>
              <w:rPr>
                <w:rFonts w:ascii="Times New Roman" w:hAnsi="Times New Roman" w:cs="Times New Roman"/>
                <w:sz w:val="18"/>
                <w:szCs w:val="18"/>
              </w:rPr>
            </w:pPr>
            <w:r>
              <w:rPr>
                <w:rFonts w:ascii="Times New Roman" w:hAnsi="Times New Roman" w:cs="Times New Roman"/>
                <w:sz w:val="18"/>
                <w:szCs w:val="18"/>
              </w:rPr>
              <w:t>自一级保护区水域向两岸延伸水平距离为</w:t>
            </w:r>
            <w:r>
              <w:rPr>
                <w:rFonts w:ascii="Times New Roman" w:hAnsi="Times New Roman" w:cs="Times New Roman"/>
                <w:sz w:val="18"/>
                <w:szCs w:val="18"/>
              </w:rPr>
              <w:t>50m</w:t>
            </w:r>
            <w:r>
              <w:rPr>
                <w:rFonts w:ascii="Times New Roman" w:hAnsi="Times New Roman" w:cs="Times New Roman"/>
                <w:sz w:val="18"/>
                <w:szCs w:val="18"/>
              </w:rPr>
              <w:t>的陆域</w:t>
            </w:r>
          </w:p>
        </w:tc>
        <w:tc>
          <w:tcPr>
            <w:tcW w:w="1000"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jc w:val="both"/>
              <w:rPr>
                <w:rFonts w:ascii="Times New Roman" w:hAnsi="Times New Roman" w:cs="Times New Roman"/>
                <w:sz w:val="18"/>
                <w:szCs w:val="18"/>
              </w:rPr>
            </w:pPr>
            <w:r>
              <w:rPr>
                <w:rFonts w:ascii="Times New Roman" w:hAnsi="Times New Roman" w:cs="Times New Roman"/>
                <w:sz w:val="18"/>
                <w:szCs w:val="18"/>
              </w:rPr>
              <w:t>自一二级保护区水域部分向两岸延伸</w:t>
            </w:r>
            <w:r>
              <w:rPr>
                <w:rFonts w:ascii="Times New Roman" w:hAnsi="Times New Roman" w:cs="Times New Roman"/>
                <w:sz w:val="18"/>
                <w:szCs w:val="18"/>
              </w:rPr>
              <w:t>2000m</w:t>
            </w:r>
            <w:r>
              <w:rPr>
                <w:rFonts w:ascii="Times New Roman" w:hAnsi="Times New Roman" w:cs="Times New Roman"/>
                <w:sz w:val="18"/>
                <w:szCs w:val="18"/>
              </w:rPr>
              <w:t>的陆域（扣除一级保护区陆域，局部有调整）</w:t>
            </w:r>
          </w:p>
        </w:tc>
      </w:tr>
      <w:tr w:rsidR="007B0292">
        <w:trPr>
          <w:gridAfter w:val="1"/>
          <w:wAfter w:w="7" w:type="pct"/>
          <w:trHeight w:val="397"/>
          <w:jc w:val="center"/>
        </w:trPr>
        <w:tc>
          <w:tcPr>
            <w:tcW w:w="7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sz w:val="18"/>
                <w:szCs w:val="18"/>
              </w:rPr>
            </w:pPr>
            <w:r>
              <w:rPr>
                <w:rFonts w:ascii="Times New Roman" w:hAnsi="Times New Roman" w:cs="Times New Roman"/>
                <w:sz w:val="18"/>
                <w:szCs w:val="18"/>
              </w:rPr>
              <w:t>3</w:t>
            </w:r>
          </w:p>
        </w:tc>
        <w:tc>
          <w:tcPr>
            <w:tcW w:w="350"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sz w:val="18"/>
                <w:szCs w:val="18"/>
              </w:rPr>
            </w:pPr>
            <w:r>
              <w:rPr>
                <w:rFonts w:ascii="Times New Roman" w:hAnsi="Times New Roman" w:cs="Times New Roman"/>
                <w:sz w:val="18"/>
                <w:szCs w:val="18"/>
              </w:rPr>
              <w:t>白莲坡供水工程水源地</w:t>
            </w:r>
          </w:p>
        </w:tc>
        <w:tc>
          <w:tcPr>
            <w:tcW w:w="23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sz w:val="18"/>
                <w:szCs w:val="18"/>
              </w:rPr>
            </w:pPr>
            <w:r>
              <w:rPr>
                <w:rFonts w:ascii="Times New Roman" w:hAnsi="Times New Roman" w:cs="Times New Roman"/>
                <w:sz w:val="18"/>
                <w:szCs w:val="18"/>
              </w:rPr>
              <w:t>白莲坡镇</w:t>
            </w:r>
          </w:p>
        </w:tc>
        <w:tc>
          <w:tcPr>
            <w:tcW w:w="201"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sz w:val="18"/>
                <w:szCs w:val="18"/>
              </w:rPr>
            </w:pPr>
            <w:r>
              <w:rPr>
                <w:rFonts w:ascii="Times New Roman" w:hAnsi="Times New Roman" w:cs="Times New Roman"/>
                <w:sz w:val="18"/>
                <w:szCs w:val="18"/>
              </w:rPr>
              <w:t>茨淮新河</w:t>
            </w:r>
          </w:p>
        </w:tc>
        <w:tc>
          <w:tcPr>
            <w:tcW w:w="265"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sz w:val="18"/>
                <w:szCs w:val="18"/>
              </w:rPr>
            </w:pPr>
            <w:r>
              <w:rPr>
                <w:rFonts w:ascii="Times New Roman" w:hAnsi="Times New Roman" w:cs="Times New Roman"/>
                <w:sz w:val="18"/>
                <w:szCs w:val="18"/>
              </w:rPr>
              <w:t>河流</w:t>
            </w:r>
          </w:p>
        </w:tc>
        <w:tc>
          <w:tcPr>
            <w:tcW w:w="49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sz w:val="18"/>
                <w:szCs w:val="18"/>
              </w:rPr>
            </w:pPr>
            <w:r>
              <w:rPr>
                <w:rFonts w:ascii="Times New Roman" w:hAnsi="Times New Roman" w:cs="Times New Roman"/>
                <w:sz w:val="18"/>
                <w:szCs w:val="18"/>
              </w:rPr>
              <w:t>116°59'18.964"</w:t>
            </w:r>
          </w:p>
        </w:tc>
        <w:tc>
          <w:tcPr>
            <w:tcW w:w="39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sz w:val="18"/>
                <w:szCs w:val="18"/>
              </w:rPr>
            </w:pPr>
            <w:r>
              <w:rPr>
                <w:rFonts w:ascii="Times New Roman" w:hAnsi="Times New Roman" w:cs="Times New Roman"/>
                <w:sz w:val="18"/>
                <w:szCs w:val="18"/>
              </w:rPr>
              <w:t>32°55'37.033"</w:t>
            </w:r>
          </w:p>
        </w:tc>
        <w:tc>
          <w:tcPr>
            <w:tcW w:w="617" w:type="pct"/>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rPr>
                <w:rFonts w:cs="Times New Roman"/>
                <w:sz w:val="18"/>
                <w:szCs w:val="18"/>
                <w:lang w:eastAsia="zh-CN"/>
              </w:rPr>
            </w:pPr>
            <w:r>
              <w:rPr>
                <w:rFonts w:cs="Times New Roman"/>
                <w:sz w:val="18"/>
                <w:szCs w:val="18"/>
                <w:lang w:eastAsia="zh-CN"/>
              </w:rPr>
              <w:t>自取水口上游</w:t>
            </w:r>
            <w:r>
              <w:rPr>
                <w:rFonts w:cs="Times New Roman"/>
                <w:sz w:val="18"/>
                <w:szCs w:val="18"/>
                <w:lang w:eastAsia="zh-CN"/>
              </w:rPr>
              <w:t>1000m</w:t>
            </w:r>
            <w:r>
              <w:rPr>
                <w:rFonts w:cs="Times New Roman"/>
                <w:sz w:val="18"/>
                <w:szCs w:val="18"/>
                <w:lang w:eastAsia="zh-CN"/>
              </w:rPr>
              <w:t>至下游</w:t>
            </w:r>
            <w:r>
              <w:rPr>
                <w:rFonts w:cs="Times New Roman"/>
                <w:sz w:val="18"/>
                <w:szCs w:val="18"/>
                <w:lang w:eastAsia="zh-CN"/>
              </w:rPr>
              <w:t>100m</w:t>
            </w:r>
            <w:r>
              <w:rPr>
                <w:rFonts w:cs="Times New Roman"/>
                <w:sz w:val="18"/>
                <w:szCs w:val="18"/>
                <w:lang w:eastAsia="zh-CN"/>
              </w:rPr>
              <w:t>的整个河道水域</w:t>
            </w:r>
          </w:p>
        </w:tc>
        <w:tc>
          <w:tcPr>
            <w:tcW w:w="780"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jc w:val="both"/>
              <w:rPr>
                <w:rFonts w:ascii="Times New Roman" w:hAnsi="Times New Roman" w:cs="Times New Roman"/>
                <w:sz w:val="18"/>
                <w:szCs w:val="18"/>
              </w:rPr>
            </w:pPr>
            <w:r>
              <w:rPr>
                <w:rFonts w:ascii="Times New Roman" w:hAnsi="Times New Roman" w:cs="Times New Roman"/>
                <w:sz w:val="18"/>
                <w:szCs w:val="18"/>
              </w:rPr>
              <w:t>自一级保护区上游边界向上</w:t>
            </w:r>
            <w:r>
              <w:rPr>
                <w:rFonts w:ascii="Times New Roman" w:hAnsi="Times New Roman" w:cs="Times New Roman"/>
                <w:sz w:val="18"/>
                <w:szCs w:val="18"/>
              </w:rPr>
              <w:t>2000m</w:t>
            </w:r>
            <w:r>
              <w:rPr>
                <w:rFonts w:ascii="Times New Roman" w:hAnsi="Times New Roman" w:cs="Times New Roman"/>
                <w:sz w:val="18"/>
                <w:szCs w:val="18"/>
              </w:rPr>
              <w:t>至下游边界向下</w:t>
            </w:r>
            <w:r>
              <w:rPr>
                <w:rFonts w:ascii="Times New Roman" w:hAnsi="Times New Roman" w:cs="Times New Roman"/>
                <w:sz w:val="18"/>
                <w:szCs w:val="18"/>
              </w:rPr>
              <w:t>200m</w:t>
            </w:r>
            <w:r>
              <w:rPr>
                <w:rFonts w:ascii="Times New Roman" w:hAnsi="Times New Roman" w:cs="Times New Roman"/>
                <w:sz w:val="18"/>
                <w:szCs w:val="18"/>
              </w:rPr>
              <w:t>的整个河道水域（除去一级保护区水域）</w:t>
            </w:r>
          </w:p>
        </w:tc>
        <w:tc>
          <w:tcPr>
            <w:tcW w:w="575"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jc w:val="both"/>
              <w:rPr>
                <w:rFonts w:ascii="Times New Roman" w:hAnsi="Times New Roman" w:cs="Times New Roman"/>
                <w:sz w:val="18"/>
                <w:szCs w:val="18"/>
              </w:rPr>
            </w:pPr>
            <w:r>
              <w:rPr>
                <w:rFonts w:ascii="Times New Roman" w:hAnsi="Times New Roman" w:cs="Times New Roman"/>
                <w:sz w:val="18"/>
                <w:szCs w:val="18"/>
              </w:rPr>
              <w:t>自一级保护区水域向两岸延伸水平距离为</w:t>
            </w:r>
            <w:r>
              <w:rPr>
                <w:rFonts w:ascii="Times New Roman" w:hAnsi="Times New Roman" w:cs="Times New Roman"/>
                <w:sz w:val="18"/>
                <w:szCs w:val="18"/>
              </w:rPr>
              <w:t>50m</w:t>
            </w:r>
            <w:r>
              <w:rPr>
                <w:rFonts w:ascii="Times New Roman" w:hAnsi="Times New Roman" w:cs="Times New Roman"/>
                <w:sz w:val="18"/>
                <w:szCs w:val="18"/>
              </w:rPr>
              <w:t>的陆域</w:t>
            </w:r>
          </w:p>
        </w:tc>
        <w:tc>
          <w:tcPr>
            <w:tcW w:w="1000"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jc w:val="both"/>
              <w:rPr>
                <w:rFonts w:ascii="Times New Roman" w:hAnsi="Times New Roman" w:cs="Times New Roman"/>
                <w:sz w:val="18"/>
                <w:szCs w:val="18"/>
              </w:rPr>
            </w:pPr>
            <w:r>
              <w:rPr>
                <w:rFonts w:ascii="Times New Roman" w:hAnsi="Times New Roman" w:cs="Times New Roman"/>
                <w:sz w:val="18"/>
                <w:szCs w:val="18"/>
              </w:rPr>
              <w:t>自一二级保护区水域部分向两岸延伸</w:t>
            </w:r>
            <w:r>
              <w:rPr>
                <w:rFonts w:ascii="Times New Roman" w:hAnsi="Times New Roman" w:cs="Times New Roman"/>
                <w:sz w:val="18"/>
                <w:szCs w:val="18"/>
              </w:rPr>
              <w:t>2000m</w:t>
            </w:r>
            <w:r>
              <w:rPr>
                <w:rFonts w:ascii="Times New Roman" w:hAnsi="Times New Roman" w:cs="Times New Roman"/>
                <w:sz w:val="18"/>
                <w:szCs w:val="18"/>
              </w:rPr>
              <w:t>的陆域（扣除一级保护区陆域，局部有调整）</w:t>
            </w:r>
          </w:p>
        </w:tc>
      </w:tr>
      <w:tr w:rsidR="007B0292">
        <w:trPr>
          <w:gridAfter w:val="1"/>
          <w:wAfter w:w="7" w:type="pct"/>
          <w:trHeight w:val="397"/>
          <w:jc w:val="center"/>
        </w:trPr>
        <w:tc>
          <w:tcPr>
            <w:tcW w:w="7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sz w:val="18"/>
                <w:szCs w:val="18"/>
              </w:rPr>
            </w:pPr>
            <w:r>
              <w:rPr>
                <w:rFonts w:ascii="Times New Roman" w:hAnsi="Times New Roman" w:cs="Times New Roman"/>
                <w:sz w:val="18"/>
                <w:szCs w:val="18"/>
              </w:rPr>
              <w:t>4</w:t>
            </w:r>
          </w:p>
        </w:tc>
        <w:tc>
          <w:tcPr>
            <w:tcW w:w="350"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sz w:val="18"/>
                <w:szCs w:val="18"/>
              </w:rPr>
            </w:pPr>
            <w:r>
              <w:rPr>
                <w:rFonts w:ascii="Times New Roman" w:hAnsi="Times New Roman" w:cs="Times New Roman"/>
                <w:sz w:val="18"/>
                <w:szCs w:val="18"/>
              </w:rPr>
              <w:t>兰桥水厂水源地</w:t>
            </w:r>
          </w:p>
        </w:tc>
        <w:tc>
          <w:tcPr>
            <w:tcW w:w="23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sz w:val="18"/>
                <w:szCs w:val="18"/>
              </w:rPr>
            </w:pPr>
            <w:r>
              <w:rPr>
                <w:rFonts w:ascii="Times New Roman" w:hAnsi="Times New Roman" w:cs="Times New Roman" w:hint="eastAsia"/>
                <w:sz w:val="18"/>
                <w:szCs w:val="18"/>
              </w:rPr>
              <w:t>兰桥镇</w:t>
            </w:r>
          </w:p>
        </w:tc>
        <w:tc>
          <w:tcPr>
            <w:tcW w:w="201"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sz w:val="18"/>
                <w:szCs w:val="18"/>
              </w:rPr>
            </w:pPr>
            <w:r>
              <w:rPr>
                <w:rFonts w:ascii="Times New Roman" w:hAnsi="Times New Roman" w:cs="Times New Roman"/>
                <w:sz w:val="18"/>
                <w:szCs w:val="18"/>
              </w:rPr>
              <w:t>芡河</w:t>
            </w:r>
          </w:p>
        </w:tc>
        <w:tc>
          <w:tcPr>
            <w:tcW w:w="265"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sz w:val="18"/>
                <w:szCs w:val="18"/>
              </w:rPr>
            </w:pPr>
            <w:r>
              <w:rPr>
                <w:rFonts w:ascii="Times New Roman" w:hAnsi="Times New Roman" w:cs="Times New Roman"/>
                <w:sz w:val="18"/>
                <w:szCs w:val="18"/>
              </w:rPr>
              <w:t>河流</w:t>
            </w:r>
          </w:p>
        </w:tc>
        <w:tc>
          <w:tcPr>
            <w:tcW w:w="49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sz w:val="18"/>
                <w:szCs w:val="18"/>
              </w:rPr>
            </w:pPr>
            <w:r>
              <w:rPr>
                <w:rFonts w:ascii="Times New Roman" w:hAnsi="Times New Roman" w:cs="Times New Roman"/>
                <w:sz w:val="18"/>
                <w:szCs w:val="18"/>
              </w:rPr>
              <w:t>116°56'9.972"</w:t>
            </w:r>
          </w:p>
        </w:tc>
        <w:tc>
          <w:tcPr>
            <w:tcW w:w="39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sz w:val="18"/>
                <w:szCs w:val="18"/>
              </w:rPr>
            </w:pPr>
            <w:r>
              <w:rPr>
                <w:rFonts w:ascii="Times New Roman" w:hAnsi="Times New Roman" w:cs="Times New Roman"/>
                <w:sz w:val="18"/>
                <w:szCs w:val="18"/>
              </w:rPr>
              <w:t>32°58'45.369"</w:t>
            </w:r>
          </w:p>
        </w:tc>
        <w:tc>
          <w:tcPr>
            <w:tcW w:w="617"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jc w:val="both"/>
              <w:rPr>
                <w:rFonts w:ascii="Times New Roman" w:hAnsi="Times New Roman" w:cs="Times New Roman"/>
                <w:sz w:val="18"/>
                <w:szCs w:val="18"/>
              </w:rPr>
            </w:pPr>
            <w:r>
              <w:rPr>
                <w:rFonts w:ascii="Times New Roman" w:hAnsi="Times New Roman" w:cs="Times New Roman"/>
                <w:sz w:val="18"/>
                <w:szCs w:val="18"/>
              </w:rPr>
              <w:t>自取水口为圆心</w:t>
            </w:r>
          </w:p>
          <w:p w:rsidR="007B0292" w:rsidRDefault="00735BBA">
            <w:pPr>
              <w:pStyle w:val="af8"/>
              <w:spacing w:line="240" w:lineRule="atLeast"/>
              <w:jc w:val="both"/>
              <w:rPr>
                <w:rFonts w:ascii="Times New Roman" w:hAnsi="Times New Roman" w:cs="Times New Roman"/>
                <w:sz w:val="18"/>
                <w:szCs w:val="18"/>
              </w:rPr>
            </w:pPr>
            <w:r>
              <w:rPr>
                <w:rFonts w:ascii="Times New Roman" w:hAnsi="Times New Roman" w:cs="Times New Roman"/>
                <w:sz w:val="18"/>
                <w:szCs w:val="18"/>
              </w:rPr>
              <w:t>300m</w:t>
            </w:r>
            <w:r>
              <w:rPr>
                <w:rFonts w:ascii="Times New Roman" w:hAnsi="Times New Roman" w:cs="Times New Roman"/>
                <w:sz w:val="18"/>
                <w:szCs w:val="18"/>
              </w:rPr>
              <w:t>为半径水域</w:t>
            </w:r>
          </w:p>
        </w:tc>
        <w:tc>
          <w:tcPr>
            <w:tcW w:w="780"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jc w:val="both"/>
              <w:rPr>
                <w:rFonts w:ascii="Times New Roman" w:hAnsi="Times New Roman" w:cs="Times New Roman"/>
                <w:sz w:val="18"/>
                <w:szCs w:val="18"/>
              </w:rPr>
            </w:pPr>
            <w:r>
              <w:rPr>
                <w:rFonts w:ascii="Times New Roman" w:hAnsi="Times New Roman" w:cs="Times New Roman"/>
                <w:sz w:val="18"/>
                <w:szCs w:val="18"/>
              </w:rPr>
              <w:t>自兰桥水厂水源地、河溜水厂水源地一级保护区水域部分分别向外延伸</w:t>
            </w:r>
            <w:r>
              <w:rPr>
                <w:rFonts w:ascii="Times New Roman" w:hAnsi="Times New Roman" w:cs="Times New Roman"/>
                <w:sz w:val="18"/>
                <w:szCs w:val="18"/>
              </w:rPr>
              <w:t>2000m</w:t>
            </w:r>
            <w:r>
              <w:rPr>
                <w:rFonts w:ascii="Times New Roman" w:hAnsi="Times New Roman" w:cs="Times New Roman"/>
                <w:sz w:val="18"/>
                <w:szCs w:val="18"/>
              </w:rPr>
              <w:t>的水域，该水域为两个水源地共同的二级保护区水域</w:t>
            </w:r>
          </w:p>
        </w:tc>
        <w:tc>
          <w:tcPr>
            <w:tcW w:w="575"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jc w:val="both"/>
              <w:rPr>
                <w:rFonts w:ascii="Times New Roman" w:hAnsi="Times New Roman" w:cs="Times New Roman"/>
                <w:sz w:val="18"/>
                <w:szCs w:val="18"/>
              </w:rPr>
            </w:pPr>
            <w:r>
              <w:rPr>
                <w:rFonts w:ascii="Times New Roman" w:hAnsi="Times New Roman" w:cs="Times New Roman"/>
                <w:sz w:val="18"/>
                <w:szCs w:val="18"/>
              </w:rPr>
              <w:t>自一级水域保护区水域部分向岸延伸</w:t>
            </w:r>
            <w:r>
              <w:rPr>
                <w:rFonts w:ascii="Times New Roman" w:hAnsi="Times New Roman" w:cs="Times New Roman"/>
                <w:sz w:val="18"/>
                <w:szCs w:val="18"/>
              </w:rPr>
              <w:t>200m</w:t>
            </w:r>
            <w:r>
              <w:rPr>
                <w:rFonts w:ascii="Times New Roman" w:hAnsi="Times New Roman" w:cs="Times New Roman"/>
                <w:sz w:val="18"/>
                <w:szCs w:val="18"/>
              </w:rPr>
              <w:t>的陆域</w:t>
            </w:r>
          </w:p>
        </w:tc>
        <w:tc>
          <w:tcPr>
            <w:tcW w:w="1000"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jc w:val="both"/>
              <w:rPr>
                <w:rFonts w:ascii="Times New Roman" w:hAnsi="Times New Roman" w:cs="Times New Roman"/>
                <w:sz w:val="18"/>
                <w:szCs w:val="18"/>
              </w:rPr>
            </w:pPr>
            <w:r>
              <w:rPr>
                <w:rFonts w:ascii="Times New Roman" w:hAnsi="Times New Roman" w:cs="Times New Roman"/>
                <w:sz w:val="18"/>
                <w:szCs w:val="18"/>
              </w:rPr>
              <w:t>自兰桥水厂水源地、河溜水厂水源地一、二级保护区水域向外延伸至</w:t>
            </w:r>
            <w:r>
              <w:rPr>
                <w:rFonts w:ascii="Times New Roman" w:hAnsi="Times New Roman" w:cs="Times New Roman"/>
                <w:sz w:val="18"/>
                <w:szCs w:val="18"/>
              </w:rPr>
              <w:t>2000m</w:t>
            </w:r>
            <w:r>
              <w:rPr>
                <w:rFonts w:ascii="Times New Roman" w:hAnsi="Times New Roman" w:cs="Times New Roman"/>
                <w:sz w:val="18"/>
                <w:szCs w:val="18"/>
              </w:rPr>
              <w:t>的陆域（扣除一级保护区陆域，局部有调整）</w:t>
            </w:r>
          </w:p>
        </w:tc>
      </w:tr>
      <w:tr w:rsidR="007B0292">
        <w:trPr>
          <w:gridAfter w:val="1"/>
          <w:wAfter w:w="7" w:type="pct"/>
          <w:trHeight w:val="397"/>
          <w:jc w:val="center"/>
        </w:trPr>
        <w:tc>
          <w:tcPr>
            <w:tcW w:w="7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sz w:val="18"/>
                <w:szCs w:val="18"/>
              </w:rPr>
            </w:pPr>
            <w:r>
              <w:rPr>
                <w:rFonts w:ascii="Times New Roman" w:hAnsi="Times New Roman" w:cs="Times New Roman" w:hint="eastAsia"/>
                <w:sz w:val="18"/>
                <w:szCs w:val="18"/>
              </w:rPr>
              <w:t>5</w:t>
            </w:r>
          </w:p>
        </w:tc>
        <w:tc>
          <w:tcPr>
            <w:tcW w:w="350"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jc w:val="left"/>
              <w:rPr>
                <w:rFonts w:ascii="Times New Roman" w:hAnsi="Times New Roman" w:cs="Times New Roman"/>
                <w:sz w:val="18"/>
                <w:szCs w:val="18"/>
              </w:rPr>
            </w:pPr>
            <w:r>
              <w:rPr>
                <w:rFonts w:ascii="Times New Roman" w:hAnsi="Times New Roman" w:cs="Times New Roman" w:hint="eastAsia"/>
                <w:sz w:val="18"/>
                <w:szCs w:val="18"/>
              </w:rPr>
              <w:t>河溜水厂水源地</w:t>
            </w:r>
          </w:p>
        </w:tc>
        <w:tc>
          <w:tcPr>
            <w:tcW w:w="23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jc w:val="left"/>
              <w:rPr>
                <w:rFonts w:ascii="Times New Roman" w:hAnsi="Times New Roman" w:cs="Times New Roman"/>
                <w:sz w:val="18"/>
                <w:szCs w:val="18"/>
              </w:rPr>
            </w:pPr>
            <w:r>
              <w:rPr>
                <w:rFonts w:ascii="Times New Roman" w:hAnsi="Times New Roman" w:cs="Times New Roman" w:hint="eastAsia"/>
                <w:sz w:val="18"/>
                <w:szCs w:val="18"/>
              </w:rPr>
              <w:t>河溜镇</w:t>
            </w:r>
          </w:p>
        </w:tc>
        <w:tc>
          <w:tcPr>
            <w:tcW w:w="201"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jc w:val="left"/>
              <w:rPr>
                <w:rFonts w:ascii="Times New Roman" w:hAnsi="Times New Roman" w:cs="Times New Roman"/>
                <w:sz w:val="18"/>
                <w:szCs w:val="18"/>
              </w:rPr>
            </w:pPr>
            <w:r>
              <w:rPr>
                <w:rFonts w:ascii="Times New Roman" w:hAnsi="Times New Roman" w:cs="Times New Roman" w:hint="eastAsia"/>
                <w:sz w:val="18"/>
                <w:szCs w:val="18"/>
              </w:rPr>
              <w:t>芡河</w:t>
            </w:r>
          </w:p>
        </w:tc>
        <w:tc>
          <w:tcPr>
            <w:tcW w:w="265"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jc w:val="left"/>
              <w:rPr>
                <w:rFonts w:ascii="Times New Roman" w:hAnsi="Times New Roman" w:cs="Times New Roman"/>
                <w:sz w:val="18"/>
                <w:szCs w:val="18"/>
              </w:rPr>
            </w:pPr>
            <w:r>
              <w:rPr>
                <w:rFonts w:ascii="Times New Roman" w:hAnsi="Times New Roman" w:cs="Times New Roman" w:hint="eastAsia"/>
                <w:sz w:val="18"/>
                <w:szCs w:val="18"/>
              </w:rPr>
              <w:t>河流</w:t>
            </w:r>
          </w:p>
        </w:tc>
        <w:tc>
          <w:tcPr>
            <w:tcW w:w="49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jc w:val="left"/>
              <w:rPr>
                <w:rFonts w:ascii="Times New Roman" w:hAnsi="Times New Roman" w:cs="Times New Roman"/>
                <w:sz w:val="18"/>
                <w:szCs w:val="18"/>
              </w:rPr>
            </w:pPr>
            <w:r>
              <w:rPr>
                <w:rFonts w:ascii="Times New Roman" w:hAnsi="Times New Roman" w:cs="Times New Roman" w:hint="eastAsia"/>
                <w:sz w:val="18"/>
                <w:szCs w:val="18"/>
              </w:rPr>
              <w:t>116</w:t>
            </w:r>
            <w:r>
              <w:rPr>
                <w:rFonts w:ascii="Times New Roman" w:hAnsi="Times New Roman" w:cs="Times New Roman" w:hint="eastAsia"/>
                <w:sz w:val="18"/>
                <w:szCs w:val="18"/>
              </w:rPr>
              <w:t>°</w:t>
            </w:r>
            <w:r>
              <w:rPr>
                <w:rFonts w:ascii="Times New Roman" w:hAnsi="Times New Roman" w:cs="Times New Roman" w:hint="eastAsia"/>
                <w:sz w:val="18"/>
                <w:szCs w:val="18"/>
              </w:rPr>
              <w:t>57'50.411"</w:t>
            </w:r>
          </w:p>
        </w:tc>
        <w:tc>
          <w:tcPr>
            <w:tcW w:w="39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jc w:val="left"/>
              <w:rPr>
                <w:rFonts w:ascii="Times New Roman" w:hAnsi="Times New Roman" w:cs="Times New Roman"/>
                <w:sz w:val="18"/>
                <w:szCs w:val="18"/>
              </w:rPr>
            </w:pPr>
            <w:r>
              <w:rPr>
                <w:rFonts w:ascii="Times New Roman" w:hAnsi="Times New Roman" w:cs="Times New Roman" w:hint="eastAsia"/>
                <w:sz w:val="18"/>
                <w:szCs w:val="18"/>
              </w:rPr>
              <w:t>32</w:t>
            </w:r>
            <w:r>
              <w:rPr>
                <w:rFonts w:ascii="Times New Roman" w:hAnsi="Times New Roman" w:cs="Times New Roman" w:hint="eastAsia"/>
                <w:sz w:val="18"/>
                <w:szCs w:val="18"/>
              </w:rPr>
              <w:t>°</w:t>
            </w:r>
            <w:r>
              <w:rPr>
                <w:rFonts w:ascii="Times New Roman" w:hAnsi="Times New Roman" w:cs="Times New Roman" w:hint="eastAsia"/>
                <w:sz w:val="18"/>
                <w:szCs w:val="18"/>
              </w:rPr>
              <w:t>58'56.527"</w:t>
            </w:r>
          </w:p>
        </w:tc>
        <w:tc>
          <w:tcPr>
            <w:tcW w:w="617"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jc w:val="both"/>
              <w:rPr>
                <w:rFonts w:ascii="Times New Roman" w:hAnsi="Times New Roman" w:cs="Times New Roman"/>
                <w:sz w:val="18"/>
                <w:szCs w:val="18"/>
              </w:rPr>
            </w:pPr>
            <w:r>
              <w:rPr>
                <w:rFonts w:ascii="Times New Roman" w:hAnsi="Times New Roman" w:cs="Times New Roman" w:hint="eastAsia"/>
                <w:sz w:val="18"/>
                <w:szCs w:val="18"/>
              </w:rPr>
              <w:t>自取水口为圆心</w:t>
            </w:r>
            <w:r>
              <w:rPr>
                <w:rFonts w:ascii="Times New Roman" w:hAnsi="Times New Roman" w:cs="Times New Roman" w:hint="eastAsia"/>
                <w:sz w:val="18"/>
                <w:szCs w:val="18"/>
              </w:rPr>
              <w:t>300m</w:t>
            </w:r>
            <w:r>
              <w:rPr>
                <w:rFonts w:ascii="Times New Roman" w:hAnsi="Times New Roman" w:cs="Times New Roman" w:hint="eastAsia"/>
                <w:sz w:val="18"/>
                <w:szCs w:val="18"/>
              </w:rPr>
              <w:t>为半径水域</w:t>
            </w:r>
          </w:p>
        </w:tc>
        <w:tc>
          <w:tcPr>
            <w:tcW w:w="780"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jc w:val="left"/>
              <w:rPr>
                <w:rFonts w:ascii="Times New Roman" w:hAnsi="Times New Roman" w:cs="Times New Roman"/>
                <w:sz w:val="18"/>
                <w:szCs w:val="18"/>
              </w:rPr>
            </w:pPr>
            <w:r>
              <w:rPr>
                <w:rFonts w:ascii="Times New Roman" w:hAnsi="Times New Roman" w:cs="Times New Roman" w:hint="eastAsia"/>
                <w:sz w:val="18"/>
                <w:szCs w:val="18"/>
              </w:rPr>
              <w:t>自兰桥水厂水源地、河溜水厂水源地一级保护区水域部分分别向外延伸</w:t>
            </w:r>
            <w:r>
              <w:rPr>
                <w:rFonts w:ascii="Times New Roman" w:hAnsi="Times New Roman" w:cs="Times New Roman" w:hint="eastAsia"/>
                <w:sz w:val="18"/>
                <w:szCs w:val="18"/>
              </w:rPr>
              <w:t>2000m</w:t>
            </w:r>
            <w:r>
              <w:rPr>
                <w:rFonts w:ascii="Times New Roman" w:hAnsi="Times New Roman" w:cs="Times New Roman" w:hint="eastAsia"/>
                <w:sz w:val="18"/>
                <w:szCs w:val="18"/>
              </w:rPr>
              <w:t>的水域，该水域为两个水源地共同的二级保护区水域</w:t>
            </w:r>
          </w:p>
        </w:tc>
        <w:tc>
          <w:tcPr>
            <w:tcW w:w="575"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jc w:val="left"/>
              <w:rPr>
                <w:rFonts w:ascii="Times New Roman" w:hAnsi="Times New Roman" w:cs="Times New Roman"/>
                <w:sz w:val="18"/>
                <w:szCs w:val="18"/>
              </w:rPr>
            </w:pPr>
            <w:r>
              <w:rPr>
                <w:rFonts w:ascii="Times New Roman" w:hAnsi="Times New Roman" w:cs="Times New Roman" w:hint="eastAsia"/>
                <w:sz w:val="18"/>
                <w:szCs w:val="18"/>
              </w:rPr>
              <w:t>自一级水域保护区水域部分向岸延伸</w:t>
            </w:r>
            <w:r>
              <w:rPr>
                <w:rFonts w:ascii="Times New Roman" w:hAnsi="Times New Roman" w:cs="Times New Roman" w:hint="eastAsia"/>
                <w:sz w:val="18"/>
                <w:szCs w:val="18"/>
              </w:rPr>
              <w:t>200m</w:t>
            </w:r>
            <w:r>
              <w:rPr>
                <w:rFonts w:ascii="Times New Roman" w:hAnsi="Times New Roman" w:cs="Times New Roman" w:hint="eastAsia"/>
                <w:sz w:val="18"/>
                <w:szCs w:val="18"/>
              </w:rPr>
              <w:t>的陆域</w:t>
            </w:r>
          </w:p>
        </w:tc>
        <w:tc>
          <w:tcPr>
            <w:tcW w:w="1000"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jc w:val="left"/>
              <w:rPr>
                <w:rFonts w:ascii="Times New Roman" w:hAnsi="Times New Roman" w:cs="Times New Roman"/>
                <w:sz w:val="18"/>
                <w:szCs w:val="18"/>
              </w:rPr>
            </w:pPr>
            <w:r>
              <w:rPr>
                <w:rFonts w:ascii="Times New Roman" w:hAnsi="Times New Roman" w:cs="Times New Roman" w:hint="eastAsia"/>
                <w:sz w:val="18"/>
                <w:szCs w:val="18"/>
              </w:rPr>
              <w:t>自兰桥水厂水源地、河溜水厂水源地一、二级保护区水域向外延伸至</w:t>
            </w:r>
            <w:r>
              <w:rPr>
                <w:rFonts w:ascii="Times New Roman" w:hAnsi="Times New Roman" w:cs="Times New Roman" w:hint="eastAsia"/>
                <w:sz w:val="18"/>
                <w:szCs w:val="18"/>
              </w:rPr>
              <w:t>2000m</w:t>
            </w:r>
            <w:r>
              <w:rPr>
                <w:rFonts w:ascii="Times New Roman" w:hAnsi="Times New Roman" w:cs="Times New Roman" w:hint="eastAsia"/>
                <w:sz w:val="18"/>
                <w:szCs w:val="18"/>
              </w:rPr>
              <w:t>的陆域（扣除一级保护区陆域，局部有调整）</w:t>
            </w:r>
          </w:p>
        </w:tc>
      </w:tr>
      <w:tr w:rsidR="007B0292">
        <w:trPr>
          <w:trHeight w:val="397"/>
          <w:jc w:val="center"/>
        </w:trPr>
        <w:tc>
          <w:tcPr>
            <w:tcW w:w="79" w:type="pct"/>
            <w:tcBorders>
              <w:top w:val="single" w:sz="4" w:space="0" w:color="000000"/>
              <w:left w:val="single" w:sz="4" w:space="0" w:color="000000"/>
              <w:bottom w:val="single" w:sz="4" w:space="0" w:color="000000"/>
              <w:right w:val="single" w:sz="4" w:space="0" w:color="000000"/>
            </w:tcBorders>
            <w:vAlign w:val="center"/>
          </w:tcPr>
          <w:p w:rsidR="007B0292" w:rsidRDefault="007B0292">
            <w:pPr>
              <w:spacing w:line="240" w:lineRule="atLeast"/>
              <w:ind w:firstLineChars="0" w:firstLine="0"/>
              <w:rPr>
                <w:rFonts w:cs="Times New Roman"/>
                <w:sz w:val="18"/>
                <w:szCs w:val="18"/>
              </w:rPr>
            </w:pPr>
          </w:p>
          <w:p w:rsidR="007B0292" w:rsidRDefault="007B0292">
            <w:pPr>
              <w:spacing w:line="240" w:lineRule="atLeast"/>
              <w:ind w:firstLineChars="0" w:firstLine="0"/>
              <w:rPr>
                <w:rFonts w:cs="Times New Roman"/>
                <w:sz w:val="18"/>
                <w:szCs w:val="18"/>
              </w:rPr>
            </w:pPr>
          </w:p>
          <w:p w:rsidR="007B0292" w:rsidRDefault="007B0292">
            <w:pPr>
              <w:spacing w:line="240" w:lineRule="atLeast"/>
              <w:ind w:firstLineChars="0" w:firstLine="0"/>
              <w:rPr>
                <w:rFonts w:cs="Times New Roman"/>
                <w:sz w:val="18"/>
                <w:szCs w:val="18"/>
              </w:rPr>
            </w:pPr>
          </w:p>
          <w:p w:rsidR="007B0292" w:rsidRDefault="00735BBA">
            <w:pPr>
              <w:pStyle w:val="af8"/>
              <w:spacing w:line="240" w:lineRule="atLeast"/>
              <w:rPr>
                <w:rFonts w:ascii="Times New Roman" w:hAnsi="Times New Roman" w:cs="Times New Roman"/>
                <w:sz w:val="18"/>
                <w:szCs w:val="18"/>
              </w:rPr>
            </w:pPr>
            <w:r>
              <w:rPr>
                <w:rFonts w:ascii="Times New Roman" w:hAnsi="Times New Roman" w:cs="Times New Roman" w:hint="eastAsia"/>
                <w:sz w:val="18"/>
                <w:szCs w:val="18"/>
              </w:rPr>
              <w:t>6</w:t>
            </w:r>
          </w:p>
        </w:tc>
        <w:tc>
          <w:tcPr>
            <w:tcW w:w="34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sz w:val="18"/>
                <w:szCs w:val="18"/>
              </w:rPr>
            </w:pPr>
            <w:r>
              <w:rPr>
                <w:rFonts w:ascii="Times New Roman" w:hAnsi="Times New Roman" w:cs="Times New Roman" w:hint="eastAsia"/>
                <w:sz w:val="18"/>
                <w:szCs w:val="18"/>
              </w:rPr>
              <w:t>荆芡水厂水源地</w:t>
            </w:r>
          </w:p>
        </w:tc>
        <w:tc>
          <w:tcPr>
            <w:tcW w:w="23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sz w:val="18"/>
                <w:szCs w:val="18"/>
              </w:rPr>
            </w:pPr>
            <w:r>
              <w:rPr>
                <w:rFonts w:ascii="Times New Roman" w:hAnsi="Times New Roman" w:cs="Times New Roman" w:hint="eastAsia"/>
                <w:sz w:val="18"/>
                <w:szCs w:val="18"/>
              </w:rPr>
              <w:t>荆山镇</w:t>
            </w:r>
          </w:p>
        </w:tc>
        <w:tc>
          <w:tcPr>
            <w:tcW w:w="201" w:type="pct"/>
            <w:tcBorders>
              <w:top w:val="single" w:sz="4" w:space="0" w:color="000000"/>
              <w:left w:val="single" w:sz="4" w:space="0" w:color="000000"/>
              <w:bottom w:val="single" w:sz="4" w:space="0" w:color="000000"/>
              <w:right w:val="single" w:sz="4" w:space="0" w:color="000000"/>
            </w:tcBorders>
            <w:vAlign w:val="center"/>
          </w:tcPr>
          <w:p w:rsidR="007B0292" w:rsidRDefault="007B0292">
            <w:pPr>
              <w:spacing w:line="240" w:lineRule="atLeast"/>
              <w:ind w:firstLineChars="0" w:firstLine="0"/>
              <w:rPr>
                <w:rFonts w:cs="Times New Roman"/>
                <w:sz w:val="18"/>
                <w:szCs w:val="18"/>
              </w:rPr>
            </w:pPr>
          </w:p>
          <w:p w:rsidR="007B0292" w:rsidRDefault="007B0292">
            <w:pPr>
              <w:spacing w:line="240" w:lineRule="atLeast"/>
              <w:ind w:firstLineChars="0" w:firstLine="0"/>
              <w:rPr>
                <w:rFonts w:cs="Times New Roman"/>
                <w:sz w:val="18"/>
                <w:szCs w:val="18"/>
              </w:rPr>
            </w:pPr>
          </w:p>
          <w:p w:rsidR="007B0292" w:rsidRDefault="007B0292">
            <w:pPr>
              <w:spacing w:line="240" w:lineRule="atLeast"/>
              <w:ind w:firstLineChars="0" w:firstLine="0"/>
              <w:rPr>
                <w:rFonts w:cs="Times New Roman"/>
                <w:sz w:val="18"/>
                <w:szCs w:val="18"/>
              </w:rPr>
            </w:pPr>
          </w:p>
          <w:p w:rsidR="007B0292" w:rsidRDefault="00735BBA">
            <w:pPr>
              <w:pStyle w:val="af8"/>
              <w:spacing w:line="240" w:lineRule="atLeast"/>
              <w:rPr>
                <w:rFonts w:ascii="Times New Roman" w:hAnsi="Times New Roman" w:cs="Times New Roman"/>
                <w:sz w:val="18"/>
                <w:szCs w:val="18"/>
              </w:rPr>
            </w:pPr>
            <w:r>
              <w:rPr>
                <w:rFonts w:ascii="Times New Roman" w:hAnsi="Times New Roman" w:cs="Times New Roman" w:hint="eastAsia"/>
                <w:sz w:val="18"/>
                <w:szCs w:val="18"/>
              </w:rPr>
              <w:t>芡河</w:t>
            </w:r>
          </w:p>
        </w:tc>
        <w:tc>
          <w:tcPr>
            <w:tcW w:w="265" w:type="pct"/>
            <w:tcBorders>
              <w:top w:val="single" w:sz="4" w:space="0" w:color="000000"/>
              <w:left w:val="single" w:sz="4" w:space="0" w:color="000000"/>
              <w:bottom w:val="single" w:sz="4" w:space="0" w:color="000000"/>
              <w:right w:val="single" w:sz="4" w:space="0" w:color="000000"/>
            </w:tcBorders>
            <w:vAlign w:val="center"/>
          </w:tcPr>
          <w:p w:rsidR="007B0292" w:rsidRDefault="007B0292">
            <w:pPr>
              <w:spacing w:line="240" w:lineRule="atLeast"/>
              <w:ind w:firstLineChars="0" w:firstLine="0"/>
              <w:rPr>
                <w:rFonts w:cs="Times New Roman"/>
                <w:sz w:val="18"/>
                <w:szCs w:val="18"/>
              </w:rPr>
            </w:pPr>
          </w:p>
          <w:p w:rsidR="007B0292" w:rsidRDefault="007B0292">
            <w:pPr>
              <w:spacing w:line="240" w:lineRule="atLeast"/>
              <w:ind w:firstLineChars="0" w:firstLine="0"/>
              <w:rPr>
                <w:rFonts w:cs="Times New Roman"/>
                <w:sz w:val="18"/>
                <w:szCs w:val="18"/>
              </w:rPr>
            </w:pPr>
          </w:p>
          <w:p w:rsidR="007B0292" w:rsidRDefault="007B0292">
            <w:pPr>
              <w:spacing w:line="240" w:lineRule="atLeast"/>
              <w:ind w:firstLineChars="0" w:firstLine="0"/>
              <w:rPr>
                <w:rFonts w:cs="Times New Roman"/>
                <w:sz w:val="18"/>
                <w:szCs w:val="18"/>
              </w:rPr>
            </w:pPr>
          </w:p>
          <w:p w:rsidR="007B0292" w:rsidRDefault="00735BBA">
            <w:pPr>
              <w:pStyle w:val="af8"/>
              <w:spacing w:line="240" w:lineRule="atLeast"/>
              <w:rPr>
                <w:rFonts w:ascii="Times New Roman" w:hAnsi="Times New Roman" w:cs="Times New Roman"/>
                <w:sz w:val="18"/>
                <w:szCs w:val="18"/>
              </w:rPr>
            </w:pPr>
            <w:r>
              <w:rPr>
                <w:rFonts w:ascii="Times New Roman" w:hAnsi="Times New Roman" w:cs="Times New Roman" w:hint="eastAsia"/>
                <w:sz w:val="18"/>
                <w:szCs w:val="18"/>
              </w:rPr>
              <w:t>河流</w:t>
            </w:r>
          </w:p>
        </w:tc>
        <w:tc>
          <w:tcPr>
            <w:tcW w:w="499" w:type="pct"/>
            <w:tcBorders>
              <w:top w:val="single" w:sz="4" w:space="0" w:color="000000"/>
              <w:left w:val="single" w:sz="4" w:space="0" w:color="000000"/>
              <w:bottom w:val="single" w:sz="4" w:space="0" w:color="000000"/>
              <w:right w:val="single" w:sz="4" w:space="0" w:color="000000"/>
            </w:tcBorders>
            <w:vAlign w:val="center"/>
          </w:tcPr>
          <w:p w:rsidR="007B0292" w:rsidRDefault="007B0292">
            <w:pPr>
              <w:spacing w:line="240" w:lineRule="atLeast"/>
              <w:ind w:firstLineChars="0" w:firstLine="0"/>
              <w:rPr>
                <w:rFonts w:cs="Times New Roman"/>
                <w:sz w:val="18"/>
                <w:szCs w:val="18"/>
              </w:rPr>
            </w:pPr>
          </w:p>
          <w:p w:rsidR="007B0292" w:rsidRDefault="007B0292">
            <w:pPr>
              <w:spacing w:line="240" w:lineRule="atLeast"/>
              <w:ind w:firstLineChars="0" w:firstLine="0"/>
              <w:rPr>
                <w:rFonts w:cs="Times New Roman"/>
                <w:sz w:val="18"/>
                <w:szCs w:val="18"/>
              </w:rPr>
            </w:pPr>
          </w:p>
          <w:p w:rsidR="007B0292" w:rsidRDefault="007B0292">
            <w:pPr>
              <w:spacing w:line="240" w:lineRule="atLeast"/>
              <w:ind w:firstLineChars="0" w:firstLine="0"/>
              <w:rPr>
                <w:rFonts w:cs="Times New Roman"/>
                <w:sz w:val="18"/>
                <w:szCs w:val="18"/>
              </w:rPr>
            </w:pPr>
          </w:p>
          <w:p w:rsidR="007B0292" w:rsidRDefault="00735BBA">
            <w:pPr>
              <w:pStyle w:val="af8"/>
              <w:spacing w:line="240" w:lineRule="atLeast"/>
              <w:rPr>
                <w:rFonts w:ascii="Times New Roman" w:hAnsi="Times New Roman" w:cs="Times New Roman"/>
                <w:sz w:val="18"/>
                <w:szCs w:val="18"/>
              </w:rPr>
            </w:pPr>
            <w:r>
              <w:rPr>
                <w:rFonts w:ascii="Times New Roman" w:hAnsi="Times New Roman" w:cs="Times New Roman" w:hint="eastAsia"/>
                <w:sz w:val="18"/>
                <w:szCs w:val="18"/>
              </w:rPr>
              <w:t>117</w:t>
            </w:r>
            <w:r>
              <w:rPr>
                <w:rFonts w:ascii="Times New Roman" w:hAnsi="Times New Roman" w:cs="Times New Roman" w:hint="eastAsia"/>
                <w:sz w:val="18"/>
                <w:szCs w:val="18"/>
              </w:rPr>
              <w:t>°</w:t>
            </w:r>
            <w:r>
              <w:rPr>
                <w:rFonts w:ascii="Times New Roman" w:hAnsi="Times New Roman" w:cs="Times New Roman" w:hint="eastAsia"/>
                <w:sz w:val="18"/>
                <w:szCs w:val="18"/>
              </w:rPr>
              <w:t>6'18.631"</w:t>
            </w:r>
          </w:p>
        </w:tc>
        <w:tc>
          <w:tcPr>
            <w:tcW w:w="392" w:type="pct"/>
            <w:tcBorders>
              <w:top w:val="single" w:sz="4" w:space="0" w:color="000000"/>
              <w:left w:val="single" w:sz="4" w:space="0" w:color="000000"/>
              <w:bottom w:val="single" w:sz="4" w:space="0" w:color="000000"/>
              <w:right w:val="single" w:sz="4" w:space="0" w:color="000000"/>
            </w:tcBorders>
            <w:vAlign w:val="center"/>
          </w:tcPr>
          <w:p w:rsidR="007B0292" w:rsidRDefault="007B0292">
            <w:pPr>
              <w:spacing w:line="240" w:lineRule="atLeast"/>
              <w:ind w:firstLineChars="0" w:firstLine="0"/>
              <w:rPr>
                <w:rFonts w:cs="Times New Roman"/>
                <w:sz w:val="18"/>
                <w:szCs w:val="18"/>
              </w:rPr>
            </w:pPr>
          </w:p>
          <w:p w:rsidR="007B0292" w:rsidRDefault="007B0292">
            <w:pPr>
              <w:spacing w:line="240" w:lineRule="atLeast"/>
              <w:ind w:firstLineChars="0" w:firstLine="0"/>
              <w:rPr>
                <w:rFonts w:cs="Times New Roman"/>
                <w:sz w:val="18"/>
                <w:szCs w:val="18"/>
              </w:rPr>
            </w:pPr>
          </w:p>
          <w:p w:rsidR="007B0292" w:rsidRDefault="007B0292">
            <w:pPr>
              <w:spacing w:line="240" w:lineRule="atLeast"/>
              <w:ind w:firstLineChars="0" w:firstLine="0"/>
              <w:rPr>
                <w:rFonts w:cs="Times New Roman"/>
                <w:sz w:val="18"/>
                <w:szCs w:val="18"/>
              </w:rPr>
            </w:pPr>
          </w:p>
          <w:p w:rsidR="007B0292" w:rsidRDefault="00735BBA">
            <w:pPr>
              <w:pStyle w:val="af8"/>
              <w:spacing w:line="240" w:lineRule="atLeast"/>
              <w:rPr>
                <w:rFonts w:ascii="Times New Roman" w:hAnsi="Times New Roman" w:cs="Times New Roman"/>
                <w:sz w:val="18"/>
                <w:szCs w:val="18"/>
              </w:rPr>
            </w:pPr>
            <w:r>
              <w:rPr>
                <w:rFonts w:ascii="Times New Roman" w:hAnsi="Times New Roman" w:cs="Times New Roman" w:hint="eastAsia"/>
                <w:sz w:val="18"/>
                <w:szCs w:val="18"/>
              </w:rPr>
              <w:t>32</w:t>
            </w:r>
            <w:r>
              <w:rPr>
                <w:rFonts w:ascii="Times New Roman" w:hAnsi="Times New Roman" w:cs="Times New Roman" w:hint="eastAsia"/>
                <w:sz w:val="18"/>
                <w:szCs w:val="18"/>
              </w:rPr>
              <w:t>°</w:t>
            </w:r>
            <w:r>
              <w:rPr>
                <w:rFonts w:ascii="Times New Roman" w:hAnsi="Times New Roman" w:cs="Times New Roman" w:hint="eastAsia"/>
                <w:sz w:val="18"/>
                <w:szCs w:val="18"/>
              </w:rPr>
              <w:t>57'22.832"</w:t>
            </w:r>
          </w:p>
        </w:tc>
        <w:tc>
          <w:tcPr>
            <w:tcW w:w="617" w:type="pct"/>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rPr>
                <w:rFonts w:cs="Times New Roman"/>
                <w:sz w:val="18"/>
                <w:szCs w:val="18"/>
              </w:rPr>
            </w:pPr>
            <w:r>
              <w:rPr>
                <w:rFonts w:cs="Times New Roman" w:hint="eastAsia"/>
                <w:sz w:val="18"/>
                <w:szCs w:val="18"/>
                <w:lang w:eastAsia="zh-CN"/>
              </w:rPr>
              <w:t>自取水口为圆心</w:t>
            </w:r>
          </w:p>
          <w:p w:rsidR="007B0292" w:rsidRDefault="00735BBA">
            <w:pPr>
              <w:pStyle w:val="af8"/>
              <w:spacing w:line="240" w:lineRule="atLeast"/>
              <w:jc w:val="both"/>
              <w:rPr>
                <w:rFonts w:ascii="Times New Roman" w:hAnsi="Times New Roman" w:cs="Times New Roman"/>
                <w:sz w:val="18"/>
                <w:szCs w:val="18"/>
              </w:rPr>
            </w:pPr>
            <w:r>
              <w:rPr>
                <w:rFonts w:ascii="Times New Roman" w:hAnsi="Times New Roman" w:cs="Times New Roman" w:hint="eastAsia"/>
                <w:sz w:val="18"/>
                <w:szCs w:val="18"/>
              </w:rPr>
              <w:t>300m</w:t>
            </w:r>
            <w:r>
              <w:rPr>
                <w:rFonts w:ascii="Times New Roman" w:hAnsi="Times New Roman" w:cs="Times New Roman" w:hint="eastAsia"/>
                <w:sz w:val="18"/>
                <w:szCs w:val="18"/>
              </w:rPr>
              <w:t>为半径水域</w:t>
            </w:r>
          </w:p>
        </w:tc>
        <w:tc>
          <w:tcPr>
            <w:tcW w:w="780" w:type="pct"/>
            <w:tcBorders>
              <w:top w:val="single" w:sz="4" w:space="0" w:color="000000"/>
              <w:left w:val="single" w:sz="4" w:space="0" w:color="000000"/>
              <w:bottom w:val="single" w:sz="4" w:space="0" w:color="000000"/>
              <w:right w:val="single" w:sz="4" w:space="0" w:color="000000"/>
            </w:tcBorders>
            <w:vAlign w:val="center"/>
          </w:tcPr>
          <w:p w:rsidR="007B0292" w:rsidRDefault="007B0292">
            <w:pPr>
              <w:spacing w:line="240" w:lineRule="atLeast"/>
              <w:ind w:firstLineChars="0" w:firstLine="0"/>
              <w:rPr>
                <w:rFonts w:cs="Times New Roman"/>
                <w:sz w:val="18"/>
                <w:szCs w:val="18"/>
              </w:rPr>
            </w:pPr>
          </w:p>
          <w:p w:rsidR="007B0292" w:rsidRDefault="00735BBA">
            <w:pPr>
              <w:pStyle w:val="af8"/>
              <w:spacing w:line="240" w:lineRule="atLeast"/>
              <w:jc w:val="both"/>
              <w:rPr>
                <w:rFonts w:ascii="Times New Roman" w:hAnsi="Times New Roman" w:cs="Times New Roman"/>
                <w:sz w:val="18"/>
                <w:szCs w:val="18"/>
              </w:rPr>
            </w:pPr>
            <w:r>
              <w:rPr>
                <w:rFonts w:ascii="Times New Roman" w:hAnsi="Times New Roman" w:cs="Times New Roman" w:hint="eastAsia"/>
                <w:sz w:val="18"/>
                <w:szCs w:val="18"/>
              </w:rPr>
              <w:t>自一级保护区水域部分向外延伸</w:t>
            </w:r>
            <w:r>
              <w:rPr>
                <w:rFonts w:ascii="Times New Roman" w:hAnsi="Times New Roman" w:cs="Times New Roman" w:hint="eastAsia"/>
                <w:sz w:val="18"/>
                <w:szCs w:val="18"/>
              </w:rPr>
              <w:t>2000m</w:t>
            </w:r>
            <w:r>
              <w:rPr>
                <w:rFonts w:ascii="Times New Roman" w:hAnsi="Times New Roman" w:cs="Times New Roman" w:hint="eastAsia"/>
                <w:sz w:val="18"/>
                <w:szCs w:val="18"/>
              </w:rPr>
              <w:t>的水域</w:t>
            </w:r>
          </w:p>
        </w:tc>
        <w:tc>
          <w:tcPr>
            <w:tcW w:w="575" w:type="pct"/>
            <w:tcBorders>
              <w:top w:val="single" w:sz="4" w:space="0" w:color="000000"/>
              <w:left w:val="single" w:sz="4" w:space="0" w:color="000000"/>
              <w:bottom w:val="single" w:sz="4" w:space="0" w:color="000000"/>
              <w:right w:val="single" w:sz="4" w:space="0" w:color="000000"/>
            </w:tcBorders>
            <w:vAlign w:val="center"/>
          </w:tcPr>
          <w:p w:rsidR="007B0292" w:rsidRDefault="007B0292">
            <w:pPr>
              <w:spacing w:line="240" w:lineRule="atLeast"/>
              <w:ind w:firstLineChars="0" w:firstLine="0"/>
              <w:rPr>
                <w:rFonts w:cs="Times New Roman"/>
                <w:sz w:val="18"/>
                <w:szCs w:val="18"/>
              </w:rPr>
            </w:pPr>
          </w:p>
          <w:p w:rsidR="007B0292" w:rsidRDefault="00735BBA">
            <w:pPr>
              <w:pStyle w:val="af8"/>
              <w:spacing w:line="240" w:lineRule="atLeast"/>
              <w:jc w:val="both"/>
              <w:rPr>
                <w:rFonts w:ascii="Times New Roman" w:hAnsi="Times New Roman" w:cs="Times New Roman"/>
                <w:sz w:val="18"/>
                <w:szCs w:val="18"/>
              </w:rPr>
            </w:pPr>
            <w:r>
              <w:rPr>
                <w:rFonts w:ascii="Times New Roman" w:hAnsi="Times New Roman" w:cs="Times New Roman" w:hint="eastAsia"/>
                <w:sz w:val="18"/>
                <w:szCs w:val="18"/>
              </w:rPr>
              <w:t>自一级水域保护区水域部分向岸延伸</w:t>
            </w:r>
            <w:r>
              <w:rPr>
                <w:rFonts w:ascii="Times New Roman" w:hAnsi="Times New Roman" w:cs="Times New Roman" w:hint="eastAsia"/>
                <w:sz w:val="18"/>
                <w:szCs w:val="18"/>
              </w:rPr>
              <w:t>200m</w:t>
            </w:r>
            <w:r>
              <w:rPr>
                <w:rFonts w:ascii="Times New Roman" w:hAnsi="Times New Roman" w:cs="Times New Roman" w:hint="eastAsia"/>
                <w:sz w:val="18"/>
                <w:szCs w:val="18"/>
              </w:rPr>
              <w:t>的陆域</w:t>
            </w:r>
          </w:p>
        </w:tc>
        <w:tc>
          <w:tcPr>
            <w:tcW w:w="1008" w:type="pct"/>
            <w:gridSpan w:val="2"/>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rPr>
                <w:rFonts w:cs="Times New Roman"/>
                <w:sz w:val="18"/>
                <w:szCs w:val="18"/>
                <w:lang w:eastAsia="zh-CN"/>
              </w:rPr>
            </w:pPr>
            <w:r>
              <w:rPr>
                <w:rFonts w:cs="Times New Roman" w:hint="eastAsia"/>
                <w:sz w:val="18"/>
                <w:szCs w:val="18"/>
                <w:lang w:eastAsia="zh-CN"/>
              </w:rPr>
              <w:t>自一、二级保护区水域向外延伸至</w:t>
            </w:r>
            <w:r>
              <w:rPr>
                <w:rFonts w:cs="Times New Roman" w:hint="eastAsia"/>
                <w:sz w:val="18"/>
                <w:szCs w:val="18"/>
                <w:lang w:eastAsia="zh-CN"/>
              </w:rPr>
              <w:t>2000m</w:t>
            </w:r>
            <w:r>
              <w:rPr>
                <w:rFonts w:cs="Times New Roman" w:hint="eastAsia"/>
                <w:sz w:val="18"/>
                <w:szCs w:val="18"/>
                <w:lang w:eastAsia="zh-CN"/>
              </w:rPr>
              <w:t>的陆域（扣除一级保护区陆域，局部有调整）</w:t>
            </w:r>
          </w:p>
        </w:tc>
      </w:tr>
      <w:tr w:rsidR="007B0292">
        <w:trPr>
          <w:trHeight w:val="397"/>
          <w:jc w:val="center"/>
        </w:trPr>
        <w:tc>
          <w:tcPr>
            <w:tcW w:w="79" w:type="pct"/>
            <w:tcBorders>
              <w:top w:val="single" w:sz="4" w:space="0" w:color="000000"/>
              <w:left w:val="single" w:sz="4" w:space="0" w:color="000000"/>
              <w:right w:val="single" w:sz="4" w:space="0" w:color="000000"/>
            </w:tcBorders>
            <w:vAlign w:val="center"/>
          </w:tcPr>
          <w:p w:rsidR="007B0292" w:rsidRDefault="007B0292">
            <w:pPr>
              <w:spacing w:line="240" w:lineRule="atLeast"/>
              <w:ind w:firstLineChars="0" w:firstLine="0"/>
              <w:rPr>
                <w:rFonts w:cs="Times New Roman"/>
                <w:sz w:val="18"/>
                <w:szCs w:val="18"/>
              </w:rPr>
            </w:pPr>
          </w:p>
          <w:p w:rsidR="007B0292" w:rsidRDefault="007B0292">
            <w:pPr>
              <w:spacing w:line="240" w:lineRule="atLeast"/>
              <w:ind w:firstLineChars="0" w:firstLine="0"/>
              <w:rPr>
                <w:rFonts w:cs="Times New Roman"/>
                <w:sz w:val="18"/>
                <w:szCs w:val="18"/>
              </w:rPr>
            </w:pPr>
          </w:p>
          <w:p w:rsidR="007B0292" w:rsidRDefault="007B0292">
            <w:pPr>
              <w:spacing w:line="240" w:lineRule="atLeast"/>
              <w:ind w:firstLineChars="0" w:firstLine="0"/>
              <w:rPr>
                <w:rFonts w:cs="Times New Roman"/>
                <w:sz w:val="18"/>
                <w:szCs w:val="18"/>
              </w:rPr>
            </w:pPr>
          </w:p>
          <w:p w:rsidR="007B0292" w:rsidRDefault="00735BBA">
            <w:pPr>
              <w:pStyle w:val="af8"/>
              <w:spacing w:line="240" w:lineRule="atLeast"/>
              <w:rPr>
                <w:rFonts w:ascii="Times New Roman" w:hAnsi="Times New Roman" w:cs="Times New Roman"/>
                <w:sz w:val="18"/>
                <w:szCs w:val="18"/>
              </w:rPr>
            </w:pPr>
            <w:r>
              <w:rPr>
                <w:rFonts w:ascii="Times New Roman" w:hAnsi="Times New Roman" w:cs="Times New Roman" w:hint="eastAsia"/>
                <w:sz w:val="18"/>
                <w:szCs w:val="18"/>
              </w:rPr>
              <w:t>7</w:t>
            </w:r>
          </w:p>
        </w:tc>
        <w:tc>
          <w:tcPr>
            <w:tcW w:w="349" w:type="pct"/>
            <w:tcBorders>
              <w:top w:val="single" w:sz="4" w:space="0" w:color="000000"/>
              <w:left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sz w:val="18"/>
                <w:szCs w:val="18"/>
              </w:rPr>
            </w:pPr>
            <w:r>
              <w:rPr>
                <w:rFonts w:ascii="Times New Roman" w:hAnsi="Times New Roman" w:cs="Times New Roman" w:hint="eastAsia"/>
                <w:sz w:val="18"/>
                <w:szCs w:val="18"/>
              </w:rPr>
              <w:t>褚集水厂水源地</w:t>
            </w:r>
          </w:p>
        </w:tc>
        <w:tc>
          <w:tcPr>
            <w:tcW w:w="232" w:type="pct"/>
            <w:tcBorders>
              <w:top w:val="single" w:sz="4" w:space="0" w:color="000000"/>
              <w:left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sz w:val="18"/>
                <w:szCs w:val="18"/>
              </w:rPr>
            </w:pPr>
            <w:r>
              <w:rPr>
                <w:rFonts w:ascii="Times New Roman" w:hAnsi="Times New Roman" w:cs="Times New Roman" w:hint="eastAsia"/>
                <w:sz w:val="18"/>
                <w:szCs w:val="18"/>
              </w:rPr>
              <w:t>褚集镇</w:t>
            </w:r>
          </w:p>
        </w:tc>
        <w:tc>
          <w:tcPr>
            <w:tcW w:w="201" w:type="pct"/>
            <w:tcBorders>
              <w:top w:val="single" w:sz="4" w:space="0" w:color="000000"/>
              <w:left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sz w:val="18"/>
                <w:szCs w:val="18"/>
              </w:rPr>
            </w:pPr>
            <w:r>
              <w:rPr>
                <w:rFonts w:ascii="Times New Roman" w:hAnsi="Times New Roman" w:cs="Times New Roman" w:hint="eastAsia"/>
                <w:sz w:val="18"/>
                <w:szCs w:val="18"/>
              </w:rPr>
              <w:t>北淝河</w:t>
            </w:r>
          </w:p>
        </w:tc>
        <w:tc>
          <w:tcPr>
            <w:tcW w:w="265" w:type="pct"/>
            <w:tcBorders>
              <w:top w:val="single" w:sz="4" w:space="0" w:color="000000"/>
              <w:left w:val="single" w:sz="4" w:space="0" w:color="000000"/>
              <w:right w:val="single" w:sz="4" w:space="0" w:color="000000"/>
            </w:tcBorders>
            <w:vAlign w:val="center"/>
          </w:tcPr>
          <w:p w:rsidR="007B0292" w:rsidRDefault="007B0292">
            <w:pPr>
              <w:spacing w:line="240" w:lineRule="atLeast"/>
              <w:ind w:firstLineChars="0" w:firstLine="0"/>
              <w:rPr>
                <w:rFonts w:cs="Times New Roman"/>
                <w:sz w:val="18"/>
                <w:szCs w:val="18"/>
              </w:rPr>
            </w:pPr>
          </w:p>
          <w:p w:rsidR="007B0292" w:rsidRDefault="007B0292">
            <w:pPr>
              <w:spacing w:line="240" w:lineRule="atLeast"/>
              <w:ind w:firstLineChars="0" w:firstLine="0"/>
              <w:rPr>
                <w:rFonts w:cs="Times New Roman"/>
                <w:sz w:val="18"/>
                <w:szCs w:val="18"/>
              </w:rPr>
            </w:pPr>
          </w:p>
          <w:p w:rsidR="007B0292" w:rsidRDefault="007B0292">
            <w:pPr>
              <w:spacing w:line="240" w:lineRule="atLeast"/>
              <w:ind w:firstLineChars="0" w:firstLine="0"/>
              <w:rPr>
                <w:rFonts w:cs="Times New Roman"/>
                <w:sz w:val="18"/>
                <w:szCs w:val="18"/>
              </w:rPr>
            </w:pPr>
          </w:p>
          <w:p w:rsidR="007B0292" w:rsidRDefault="00735BBA">
            <w:pPr>
              <w:pStyle w:val="af8"/>
              <w:spacing w:line="240" w:lineRule="atLeast"/>
              <w:rPr>
                <w:rFonts w:ascii="Times New Roman" w:hAnsi="Times New Roman" w:cs="Times New Roman"/>
                <w:sz w:val="18"/>
                <w:szCs w:val="18"/>
              </w:rPr>
            </w:pPr>
            <w:r>
              <w:rPr>
                <w:rFonts w:ascii="Times New Roman" w:hAnsi="Times New Roman" w:cs="Times New Roman" w:hint="eastAsia"/>
                <w:sz w:val="18"/>
                <w:szCs w:val="18"/>
              </w:rPr>
              <w:t>河流</w:t>
            </w:r>
          </w:p>
        </w:tc>
        <w:tc>
          <w:tcPr>
            <w:tcW w:w="499" w:type="pct"/>
            <w:tcBorders>
              <w:top w:val="single" w:sz="4" w:space="0" w:color="000000"/>
              <w:left w:val="single" w:sz="4" w:space="0" w:color="000000"/>
              <w:right w:val="single" w:sz="4" w:space="0" w:color="000000"/>
            </w:tcBorders>
            <w:vAlign w:val="center"/>
          </w:tcPr>
          <w:p w:rsidR="007B0292" w:rsidRDefault="007B0292">
            <w:pPr>
              <w:spacing w:line="240" w:lineRule="atLeast"/>
              <w:ind w:firstLineChars="0" w:firstLine="0"/>
              <w:rPr>
                <w:rFonts w:cs="Times New Roman"/>
                <w:sz w:val="18"/>
                <w:szCs w:val="18"/>
              </w:rPr>
            </w:pPr>
          </w:p>
          <w:p w:rsidR="007B0292" w:rsidRDefault="007B0292">
            <w:pPr>
              <w:spacing w:line="240" w:lineRule="atLeast"/>
              <w:ind w:firstLineChars="0" w:firstLine="0"/>
              <w:rPr>
                <w:rFonts w:cs="Times New Roman"/>
                <w:sz w:val="18"/>
                <w:szCs w:val="18"/>
              </w:rPr>
            </w:pPr>
          </w:p>
          <w:p w:rsidR="007B0292" w:rsidRDefault="007B0292">
            <w:pPr>
              <w:spacing w:line="240" w:lineRule="atLeast"/>
              <w:ind w:firstLineChars="0" w:firstLine="0"/>
              <w:rPr>
                <w:rFonts w:cs="Times New Roman"/>
                <w:sz w:val="18"/>
                <w:szCs w:val="18"/>
              </w:rPr>
            </w:pPr>
          </w:p>
          <w:p w:rsidR="007B0292" w:rsidRDefault="00735BBA">
            <w:pPr>
              <w:pStyle w:val="af8"/>
              <w:spacing w:line="240" w:lineRule="atLeast"/>
              <w:rPr>
                <w:rFonts w:ascii="Times New Roman" w:hAnsi="Times New Roman" w:cs="Times New Roman"/>
                <w:sz w:val="18"/>
                <w:szCs w:val="18"/>
              </w:rPr>
            </w:pPr>
            <w:r>
              <w:rPr>
                <w:rFonts w:ascii="Times New Roman" w:hAnsi="Times New Roman" w:cs="Times New Roman" w:hint="eastAsia"/>
                <w:sz w:val="18"/>
                <w:szCs w:val="18"/>
              </w:rPr>
              <w:t>116</w:t>
            </w:r>
            <w:r>
              <w:rPr>
                <w:rFonts w:ascii="Times New Roman" w:hAnsi="Times New Roman" w:cs="Times New Roman" w:hint="eastAsia"/>
                <w:sz w:val="18"/>
                <w:szCs w:val="18"/>
              </w:rPr>
              <w:t>°</w:t>
            </w:r>
            <w:r>
              <w:rPr>
                <w:rFonts w:ascii="Times New Roman" w:hAnsi="Times New Roman" w:cs="Times New Roman" w:hint="eastAsia"/>
                <w:sz w:val="18"/>
                <w:szCs w:val="18"/>
              </w:rPr>
              <w:t>51'18.398"</w:t>
            </w:r>
          </w:p>
        </w:tc>
        <w:tc>
          <w:tcPr>
            <w:tcW w:w="392" w:type="pct"/>
            <w:tcBorders>
              <w:top w:val="single" w:sz="4" w:space="0" w:color="000000"/>
              <w:left w:val="single" w:sz="4" w:space="0" w:color="000000"/>
              <w:right w:val="single" w:sz="4" w:space="0" w:color="000000"/>
            </w:tcBorders>
            <w:vAlign w:val="center"/>
          </w:tcPr>
          <w:p w:rsidR="007B0292" w:rsidRDefault="007B0292">
            <w:pPr>
              <w:spacing w:line="240" w:lineRule="atLeast"/>
              <w:ind w:firstLineChars="0" w:firstLine="0"/>
              <w:rPr>
                <w:rFonts w:cs="Times New Roman"/>
                <w:sz w:val="18"/>
                <w:szCs w:val="18"/>
              </w:rPr>
            </w:pPr>
          </w:p>
          <w:p w:rsidR="007B0292" w:rsidRDefault="007B0292">
            <w:pPr>
              <w:spacing w:line="240" w:lineRule="atLeast"/>
              <w:ind w:firstLineChars="0" w:firstLine="0"/>
              <w:rPr>
                <w:rFonts w:cs="Times New Roman"/>
                <w:sz w:val="18"/>
                <w:szCs w:val="18"/>
              </w:rPr>
            </w:pPr>
          </w:p>
          <w:p w:rsidR="007B0292" w:rsidRDefault="007B0292">
            <w:pPr>
              <w:spacing w:line="240" w:lineRule="atLeast"/>
              <w:ind w:firstLineChars="0" w:firstLine="0"/>
              <w:rPr>
                <w:rFonts w:cs="Times New Roman"/>
                <w:sz w:val="18"/>
                <w:szCs w:val="18"/>
              </w:rPr>
            </w:pPr>
          </w:p>
          <w:p w:rsidR="007B0292" w:rsidRDefault="00735BBA">
            <w:pPr>
              <w:pStyle w:val="af8"/>
              <w:spacing w:line="240" w:lineRule="atLeast"/>
              <w:rPr>
                <w:rFonts w:ascii="Times New Roman" w:hAnsi="Times New Roman" w:cs="Times New Roman"/>
                <w:sz w:val="18"/>
                <w:szCs w:val="18"/>
              </w:rPr>
            </w:pPr>
            <w:r>
              <w:rPr>
                <w:rFonts w:ascii="Times New Roman" w:hAnsi="Times New Roman" w:cs="Times New Roman" w:hint="eastAsia"/>
                <w:sz w:val="18"/>
                <w:szCs w:val="18"/>
              </w:rPr>
              <w:t>33</w:t>
            </w:r>
            <w:r>
              <w:rPr>
                <w:rFonts w:ascii="Times New Roman" w:hAnsi="Times New Roman" w:cs="Times New Roman" w:hint="eastAsia"/>
                <w:sz w:val="18"/>
                <w:szCs w:val="18"/>
              </w:rPr>
              <w:t>°</w:t>
            </w:r>
            <w:r>
              <w:rPr>
                <w:rFonts w:ascii="Times New Roman" w:hAnsi="Times New Roman" w:cs="Times New Roman" w:hint="eastAsia"/>
                <w:sz w:val="18"/>
                <w:szCs w:val="18"/>
              </w:rPr>
              <w:t>15'5.291"</w:t>
            </w:r>
          </w:p>
        </w:tc>
        <w:tc>
          <w:tcPr>
            <w:tcW w:w="617" w:type="pct"/>
            <w:tcBorders>
              <w:top w:val="single" w:sz="4" w:space="0" w:color="000000"/>
              <w:left w:val="single" w:sz="4" w:space="0" w:color="000000"/>
              <w:right w:val="single" w:sz="4" w:space="0" w:color="000000"/>
            </w:tcBorders>
            <w:vAlign w:val="center"/>
          </w:tcPr>
          <w:p w:rsidR="007B0292" w:rsidRDefault="00735BBA">
            <w:pPr>
              <w:spacing w:line="240" w:lineRule="atLeast"/>
              <w:ind w:firstLineChars="0" w:firstLine="0"/>
              <w:rPr>
                <w:rFonts w:cs="Times New Roman"/>
                <w:sz w:val="18"/>
                <w:szCs w:val="18"/>
              </w:rPr>
            </w:pPr>
            <w:r>
              <w:rPr>
                <w:rFonts w:cs="Times New Roman" w:hint="eastAsia"/>
                <w:sz w:val="18"/>
                <w:szCs w:val="18"/>
                <w:lang w:eastAsia="zh-CN"/>
              </w:rPr>
              <w:t>自取水口上游</w:t>
            </w:r>
          </w:p>
          <w:p w:rsidR="007B0292" w:rsidRDefault="00735BBA">
            <w:pPr>
              <w:spacing w:line="240" w:lineRule="atLeast"/>
              <w:ind w:firstLineChars="0" w:firstLine="0"/>
              <w:rPr>
                <w:rFonts w:cs="Times New Roman"/>
                <w:sz w:val="18"/>
                <w:szCs w:val="18"/>
              </w:rPr>
            </w:pPr>
            <w:r>
              <w:rPr>
                <w:rFonts w:cs="Times New Roman" w:hint="eastAsia"/>
                <w:sz w:val="18"/>
                <w:szCs w:val="18"/>
                <w:lang w:eastAsia="zh-CN"/>
              </w:rPr>
              <w:t>1000m</w:t>
            </w:r>
            <w:r>
              <w:rPr>
                <w:rFonts w:cs="Times New Roman" w:hint="eastAsia"/>
                <w:sz w:val="18"/>
                <w:szCs w:val="18"/>
                <w:lang w:eastAsia="zh-CN"/>
              </w:rPr>
              <w:t>至下游</w:t>
            </w:r>
          </w:p>
          <w:p w:rsidR="007B0292" w:rsidRDefault="00735BBA">
            <w:pPr>
              <w:spacing w:line="240" w:lineRule="atLeast"/>
              <w:ind w:firstLineChars="0" w:firstLine="0"/>
              <w:rPr>
                <w:rFonts w:cs="Times New Roman"/>
                <w:sz w:val="18"/>
                <w:szCs w:val="18"/>
              </w:rPr>
            </w:pPr>
            <w:r>
              <w:rPr>
                <w:rFonts w:cs="Times New Roman" w:hint="eastAsia"/>
                <w:sz w:val="18"/>
                <w:szCs w:val="18"/>
                <w:lang w:eastAsia="zh-CN"/>
              </w:rPr>
              <w:t>100m</w:t>
            </w:r>
            <w:r>
              <w:rPr>
                <w:rFonts w:cs="Times New Roman" w:hint="eastAsia"/>
                <w:sz w:val="18"/>
                <w:szCs w:val="18"/>
                <w:lang w:eastAsia="zh-CN"/>
              </w:rPr>
              <w:t>的整个河道</w:t>
            </w:r>
          </w:p>
          <w:p w:rsidR="007B0292" w:rsidRDefault="00735BBA">
            <w:pPr>
              <w:pStyle w:val="af8"/>
              <w:spacing w:line="240" w:lineRule="atLeast"/>
              <w:jc w:val="both"/>
              <w:rPr>
                <w:rFonts w:ascii="Times New Roman" w:hAnsi="Times New Roman" w:cs="Times New Roman"/>
                <w:sz w:val="18"/>
                <w:szCs w:val="18"/>
              </w:rPr>
            </w:pPr>
            <w:r>
              <w:rPr>
                <w:rFonts w:ascii="Times New Roman" w:hAnsi="Times New Roman" w:cs="Times New Roman" w:hint="eastAsia"/>
                <w:sz w:val="18"/>
                <w:szCs w:val="18"/>
              </w:rPr>
              <w:t>水域</w:t>
            </w:r>
          </w:p>
        </w:tc>
        <w:tc>
          <w:tcPr>
            <w:tcW w:w="780" w:type="pct"/>
            <w:tcBorders>
              <w:top w:val="single" w:sz="4" w:space="0" w:color="000000"/>
              <w:left w:val="single" w:sz="4" w:space="0" w:color="000000"/>
              <w:right w:val="single" w:sz="4" w:space="0" w:color="000000"/>
            </w:tcBorders>
            <w:vAlign w:val="center"/>
          </w:tcPr>
          <w:p w:rsidR="007B0292" w:rsidRDefault="00735BBA">
            <w:pPr>
              <w:spacing w:line="240" w:lineRule="atLeast"/>
              <w:ind w:firstLineChars="0" w:firstLine="0"/>
              <w:rPr>
                <w:rFonts w:cs="Times New Roman"/>
                <w:sz w:val="18"/>
                <w:szCs w:val="18"/>
                <w:lang w:eastAsia="zh-CN"/>
              </w:rPr>
            </w:pPr>
            <w:r>
              <w:rPr>
                <w:rFonts w:cs="Times New Roman" w:hint="eastAsia"/>
                <w:sz w:val="18"/>
                <w:szCs w:val="18"/>
                <w:lang w:eastAsia="zh-CN"/>
              </w:rPr>
              <w:t>自一级保护区上游边界向上</w:t>
            </w:r>
            <w:r>
              <w:rPr>
                <w:rFonts w:cs="Times New Roman" w:hint="eastAsia"/>
                <w:sz w:val="18"/>
                <w:szCs w:val="18"/>
                <w:lang w:eastAsia="zh-CN"/>
              </w:rPr>
              <w:t>2000m</w:t>
            </w:r>
            <w:r>
              <w:rPr>
                <w:rFonts w:cs="Times New Roman" w:hint="eastAsia"/>
                <w:sz w:val="18"/>
                <w:szCs w:val="18"/>
                <w:lang w:eastAsia="zh-CN"/>
              </w:rPr>
              <w:t>至下游边界向下</w:t>
            </w:r>
            <w:r>
              <w:rPr>
                <w:rFonts w:cs="Times New Roman" w:hint="eastAsia"/>
                <w:sz w:val="18"/>
                <w:szCs w:val="18"/>
                <w:lang w:eastAsia="zh-CN"/>
              </w:rPr>
              <w:t>200m</w:t>
            </w:r>
            <w:r>
              <w:rPr>
                <w:rFonts w:cs="Times New Roman" w:hint="eastAsia"/>
                <w:sz w:val="18"/>
                <w:szCs w:val="18"/>
                <w:lang w:eastAsia="zh-CN"/>
              </w:rPr>
              <w:t>的整个河道水域（除去一级保护区水域）</w:t>
            </w:r>
          </w:p>
        </w:tc>
        <w:tc>
          <w:tcPr>
            <w:tcW w:w="575" w:type="pct"/>
            <w:tcBorders>
              <w:top w:val="single" w:sz="4" w:space="0" w:color="000000"/>
              <w:left w:val="single" w:sz="4" w:space="0" w:color="000000"/>
              <w:right w:val="single" w:sz="4" w:space="0" w:color="000000"/>
            </w:tcBorders>
            <w:vAlign w:val="center"/>
          </w:tcPr>
          <w:p w:rsidR="007B0292" w:rsidRDefault="00735BBA">
            <w:pPr>
              <w:spacing w:line="240" w:lineRule="atLeast"/>
              <w:ind w:firstLineChars="0" w:firstLine="0"/>
              <w:rPr>
                <w:rFonts w:cs="Times New Roman"/>
                <w:sz w:val="18"/>
                <w:szCs w:val="18"/>
              </w:rPr>
            </w:pPr>
            <w:r>
              <w:rPr>
                <w:rFonts w:cs="Times New Roman" w:hint="eastAsia"/>
                <w:sz w:val="18"/>
                <w:szCs w:val="18"/>
                <w:lang w:eastAsia="zh-CN"/>
              </w:rPr>
              <w:t>自一级保护区水</w:t>
            </w:r>
          </w:p>
          <w:p w:rsidR="007B0292" w:rsidRDefault="00735BBA">
            <w:pPr>
              <w:spacing w:line="240" w:lineRule="atLeast"/>
              <w:ind w:firstLineChars="0" w:firstLine="0"/>
              <w:rPr>
                <w:rFonts w:cs="Times New Roman"/>
                <w:sz w:val="18"/>
                <w:szCs w:val="18"/>
              </w:rPr>
            </w:pPr>
            <w:r>
              <w:rPr>
                <w:rFonts w:cs="Times New Roman" w:hint="eastAsia"/>
                <w:sz w:val="18"/>
                <w:szCs w:val="18"/>
                <w:lang w:eastAsia="zh-CN"/>
              </w:rPr>
              <w:t>域向两岸延伸水平距离为</w:t>
            </w:r>
            <w:r>
              <w:rPr>
                <w:rFonts w:cs="Times New Roman" w:hint="eastAsia"/>
                <w:sz w:val="18"/>
                <w:szCs w:val="18"/>
                <w:lang w:eastAsia="zh-CN"/>
              </w:rPr>
              <w:t>50m</w:t>
            </w:r>
            <w:r>
              <w:rPr>
                <w:rFonts w:cs="Times New Roman" w:hint="eastAsia"/>
                <w:sz w:val="18"/>
                <w:szCs w:val="18"/>
                <w:lang w:eastAsia="zh-CN"/>
              </w:rPr>
              <w:t>的</w:t>
            </w:r>
          </w:p>
          <w:p w:rsidR="007B0292" w:rsidRDefault="00735BBA">
            <w:pPr>
              <w:pStyle w:val="af8"/>
              <w:spacing w:line="240" w:lineRule="atLeast"/>
              <w:jc w:val="both"/>
              <w:rPr>
                <w:rFonts w:ascii="Times New Roman" w:hAnsi="Times New Roman" w:cs="Times New Roman"/>
                <w:sz w:val="18"/>
                <w:szCs w:val="18"/>
              </w:rPr>
            </w:pPr>
            <w:r>
              <w:rPr>
                <w:rFonts w:ascii="Times New Roman" w:hAnsi="Times New Roman" w:cs="Times New Roman" w:hint="eastAsia"/>
                <w:sz w:val="18"/>
                <w:szCs w:val="18"/>
              </w:rPr>
              <w:t>陆域</w:t>
            </w:r>
          </w:p>
        </w:tc>
        <w:tc>
          <w:tcPr>
            <w:tcW w:w="1008" w:type="pct"/>
            <w:gridSpan w:val="2"/>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rPr>
                <w:rFonts w:cs="Times New Roman"/>
                <w:sz w:val="18"/>
                <w:szCs w:val="18"/>
              </w:rPr>
            </w:pPr>
            <w:r>
              <w:rPr>
                <w:rFonts w:cs="Times New Roman" w:hint="eastAsia"/>
                <w:sz w:val="18"/>
                <w:szCs w:val="18"/>
                <w:lang w:eastAsia="zh-CN"/>
              </w:rPr>
              <w:t>自一二级保护区水域部分向两岸延伸</w:t>
            </w:r>
            <w:r>
              <w:rPr>
                <w:rFonts w:cs="Times New Roman" w:hint="eastAsia"/>
                <w:sz w:val="18"/>
                <w:szCs w:val="18"/>
                <w:lang w:eastAsia="zh-CN"/>
              </w:rPr>
              <w:t>2000m</w:t>
            </w:r>
            <w:r>
              <w:rPr>
                <w:rFonts w:cs="Times New Roman" w:hint="eastAsia"/>
                <w:sz w:val="18"/>
                <w:szCs w:val="18"/>
                <w:lang w:eastAsia="zh-CN"/>
              </w:rPr>
              <w:t>的陆域（扣除一级保护区陆</w:t>
            </w:r>
          </w:p>
          <w:p w:rsidR="007B0292" w:rsidRDefault="00735BBA">
            <w:pPr>
              <w:pStyle w:val="af8"/>
              <w:spacing w:line="240" w:lineRule="atLeast"/>
              <w:jc w:val="both"/>
              <w:rPr>
                <w:rFonts w:ascii="Times New Roman" w:hAnsi="Times New Roman" w:cs="Times New Roman"/>
                <w:sz w:val="18"/>
                <w:szCs w:val="18"/>
              </w:rPr>
            </w:pPr>
            <w:r>
              <w:rPr>
                <w:rFonts w:ascii="Times New Roman" w:hAnsi="Times New Roman" w:cs="Times New Roman" w:hint="eastAsia"/>
                <w:sz w:val="18"/>
                <w:szCs w:val="18"/>
              </w:rPr>
              <w:t>域，局部有调整）</w:t>
            </w:r>
          </w:p>
        </w:tc>
      </w:tr>
      <w:tr w:rsidR="007B0292">
        <w:trPr>
          <w:trHeight w:val="397"/>
          <w:jc w:val="center"/>
        </w:trPr>
        <w:tc>
          <w:tcPr>
            <w:tcW w:w="79" w:type="pct"/>
            <w:tcBorders>
              <w:top w:val="single" w:sz="4" w:space="0" w:color="000000"/>
              <w:left w:val="single" w:sz="4" w:space="0" w:color="000000"/>
              <w:bottom w:val="single" w:sz="4" w:space="0" w:color="000000"/>
              <w:right w:val="single" w:sz="4" w:space="0" w:color="000000"/>
            </w:tcBorders>
            <w:vAlign w:val="center"/>
          </w:tcPr>
          <w:p w:rsidR="007B0292" w:rsidRDefault="007B0292">
            <w:pPr>
              <w:spacing w:line="240" w:lineRule="atLeast"/>
              <w:ind w:firstLineChars="0" w:firstLine="0"/>
              <w:rPr>
                <w:rFonts w:cs="Times New Roman"/>
                <w:sz w:val="18"/>
                <w:szCs w:val="18"/>
              </w:rPr>
            </w:pPr>
          </w:p>
          <w:p w:rsidR="007B0292" w:rsidRDefault="007B0292">
            <w:pPr>
              <w:spacing w:line="240" w:lineRule="atLeast"/>
              <w:ind w:firstLineChars="0" w:firstLine="0"/>
              <w:rPr>
                <w:rFonts w:cs="Times New Roman"/>
                <w:sz w:val="18"/>
                <w:szCs w:val="18"/>
              </w:rPr>
            </w:pPr>
          </w:p>
          <w:p w:rsidR="007B0292" w:rsidRDefault="007B0292">
            <w:pPr>
              <w:spacing w:line="240" w:lineRule="atLeast"/>
              <w:ind w:firstLineChars="0" w:firstLine="0"/>
              <w:rPr>
                <w:rFonts w:cs="Times New Roman"/>
                <w:sz w:val="18"/>
                <w:szCs w:val="18"/>
              </w:rPr>
            </w:pPr>
          </w:p>
          <w:p w:rsidR="007B0292" w:rsidRDefault="00735BBA">
            <w:pPr>
              <w:pStyle w:val="af8"/>
              <w:spacing w:line="240" w:lineRule="atLeast"/>
              <w:rPr>
                <w:rFonts w:ascii="Times New Roman" w:hAnsi="Times New Roman" w:cs="Times New Roman"/>
                <w:sz w:val="18"/>
                <w:szCs w:val="18"/>
              </w:rPr>
            </w:pPr>
            <w:r>
              <w:rPr>
                <w:rFonts w:ascii="Times New Roman" w:hAnsi="Times New Roman" w:cs="Times New Roman" w:hint="eastAsia"/>
                <w:sz w:val="18"/>
                <w:szCs w:val="18"/>
              </w:rPr>
              <w:t>8</w:t>
            </w:r>
          </w:p>
        </w:tc>
        <w:tc>
          <w:tcPr>
            <w:tcW w:w="34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sz w:val="18"/>
                <w:szCs w:val="18"/>
              </w:rPr>
            </w:pPr>
            <w:r>
              <w:rPr>
                <w:rFonts w:ascii="Times New Roman" w:hAnsi="Times New Roman" w:cs="Times New Roman" w:hint="eastAsia"/>
                <w:sz w:val="18"/>
                <w:szCs w:val="18"/>
              </w:rPr>
              <w:t>淝南水厂水源地</w:t>
            </w:r>
          </w:p>
        </w:tc>
        <w:tc>
          <w:tcPr>
            <w:tcW w:w="232" w:type="pct"/>
            <w:tcBorders>
              <w:top w:val="single" w:sz="4" w:space="0" w:color="000000"/>
              <w:left w:val="single" w:sz="4" w:space="0" w:color="000000"/>
              <w:bottom w:val="single" w:sz="4" w:space="0" w:color="000000"/>
              <w:right w:val="single" w:sz="4" w:space="0" w:color="000000"/>
            </w:tcBorders>
            <w:vAlign w:val="center"/>
          </w:tcPr>
          <w:p w:rsidR="007B0292" w:rsidRDefault="007B0292">
            <w:pPr>
              <w:spacing w:line="240" w:lineRule="atLeast"/>
              <w:ind w:firstLineChars="0" w:firstLine="0"/>
              <w:rPr>
                <w:rFonts w:cs="Times New Roman"/>
                <w:sz w:val="18"/>
                <w:szCs w:val="18"/>
              </w:rPr>
            </w:pPr>
          </w:p>
          <w:p w:rsidR="007B0292" w:rsidRDefault="007B0292">
            <w:pPr>
              <w:spacing w:line="240" w:lineRule="atLeast"/>
              <w:ind w:firstLineChars="0" w:firstLine="0"/>
              <w:rPr>
                <w:rFonts w:cs="Times New Roman"/>
                <w:sz w:val="18"/>
                <w:szCs w:val="18"/>
              </w:rPr>
            </w:pPr>
          </w:p>
          <w:p w:rsidR="007B0292" w:rsidRDefault="007B0292">
            <w:pPr>
              <w:spacing w:line="240" w:lineRule="atLeast"/>
              <w:ind w:firstLineChars="0" w:firstLine="0"/>
              <w:rPr>
                <w:rFonts w:cs="Times New Roman"/>
                <w:sz w:val="18"/>
                <w:szCs w:val="18"/>
              </w:rPr>
            </w:pPr>
          </w:p>
          <w:p w:rsidR="007B0292" w:rsidRDefault="00735BBA">
            <w:pPr>
              <w:pStyle w:val="af8"/>
              <w:spacing w:line="240" w:lineRule="atLeast"/>
              <w:rPr>
                <w:rFonts w:ascii="Times New Roman" w:hAnsi="Times New Roman" w:cs="Times New Roman"/>
                <w:sz w:val="18"/>
                <w:szCs w:val="18"/>
              </w:rPr>
            </w:pPr>
            <w:r>
              <w:rPr>
                <w:rFonts w:ascii="Times New Roman" w:hAnsi="Times New Roman" w:cs="Times New Roman" w:hint="eastAsia"/>
                <w:sz w:val="18"/>
                <w:szCs w:val="18"/>
              </w:rPr>
              <w:t>淝南镇</w:t>
            </w:r>
          </w:p>
        </w:tc>
        <w:tc>
          <w:tcPr>
            <w:tcW w:w="201"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sz w:val="18"/>
                <w:szCs w:val="18"/>
              </w:rPr>
            </w:pPr>
            <w:r>
              <w:rPr>
                <w:rFonts w:ascii="Times New Roman" w:hAnsi="Times New Roman" w:cs="Times New Roman" w:hint="eastAsia"/>
                <w:sz w:val="18"/>
                <w:szCs w:val="18"/>
              </w:rPr>
              <w:t>北淝河</w:t>
            </w:r>
          </w:p>
        </w:tc>
        <w:tc>
          <w:tcPr>
            <w:tcW w:w="265" w:type="pct"/>
            <w:tcBorders>
              <w:top w:val="single" w:sz="4" w:space="0" w:color="000000"/>
              <w:left w:val="single" w:sz="4" w:space="0" w:color="000000"/>
              <w:bottom w:val="single" w:sz="4" w:space="0" w:color="000000"/>
              <w:right w:val="single" w:sz="4" w:space="0" w:color="000000"/>
            </w:tcBorders>
            <w:vAlign w:val="center"/>
          </w:tcPr>
          <w:p w:rsidR="007B0292" w:rsidRDefault="007B0292">
            <w:pPr>
              <w:spacing w:line="240" w:lineRule="atLeast"/>
              <w:ind w:firstLineChars="0" w:firstLine="0"/>
              <w:rPr>
                <w:rFonts w:cs="Times New Roman"/>
                <w:sz w:val="18"/>
                <w:szCs w:val="18"/>
              </w:rPr>
            </w:pPr>
          </w:p>
          <w:p w:rsidR="007B0292" w:rsidRDefault="007B0292">
            <w:pPr>
              <w:spacing w:line="240" w:lineRule="atLeast"/>
              <w:ind w:firstLineChars="0" w:firstLine="0"/>
              <w:rPr>
                <w:rFonts w:cs="Times New Roman"/>
                <w:sz w:val="18"/>
                <w:szCs w:val="18"/>
              </w:rPr>
            </w:pPr>
          </w:p>
          <w:p w:rsidR="007B0292" w:rsidRDefault="007B0292">
            <w:pPr>
              <w:spacing w:line="240" w:lineRule="atLeast"/>
              <w:ind w:firstLineChars="0" w:firstLine="0"/>
              <w:rPr>
                <w:rFonts w:cs="Times New Roman"/>
                <w:sz w:val="18"/>
                <w:szCs w:val="18"/>
              </w:rPr>
            </w:pPr>
          </w:p>
          <w:p w:rsidR="007B0292" w:rsidRDefault="00735BBA">
            <w:pPr>
              <w:pStyle w:val="af8"/>
              <w:spacing w:line="240" w:lineRule="atLeast"/>
              <w:rPr>
                <w:rFonts w:ascii="Times New Roman" w:hAnsi="Times New Roman" w:cs="Times New Roman"/>
                <w:sz w:val="18"/>
                <w:szCs w:val="18"/>
              </w:rPr>
            </w:pPr>
            <w:r>
              <w:rPr>
                <w:rFonts w:ascii="Times New Roman" w:hAnsi="Times New Roman" w:cs="Times New Roman" w:hint="eastAsia"/>
                <w:sz w:val="18"/>
                <w:szCs w:val="18"/>
              </w:rPr>
              <w:t>河流</w:t>
            </w:r>
          </w:p>
        </w:tc>
        <w:tc>
          <w:tcPr>
            <w:tcW w:w="499" w:type="pct"/>
            <w:tcBorders>
              <w:top w:val="single" w:sz="4" w:space="0" w:color="000000"/>
              <w:left w:val="single" w:sz="4" w:space="0" w:color="000000"/>
              <w:bottom w:val="single" w:sz="4" w:space="0" w:color="000000"/>
              <w:right w:val="single" w:sz="4" w:space="0" w:color="000000"/>
            </w:tcBorders>
            <w:vAlign w:val="center"/>
          </w:tcPr>
          <w:p w:rsidR="007B0292" w:rsidRDefault="007B0292">
            <w:pPr>
              <w:spacing w:line="240" w:lineRule="atLeast"/>
              <w:ind w:firstLineChars="0" w:firstLine="0"/>
              <w:rPr>
                <w:rFonts w:cs="Times New Roman"/>
                <w:sz w:val="18"/>
                <w:szCs w:val="18"/>
              </w:rPr>
            </w:pPr>
          </w:p>
          <w:p w:rsidR="007B0292" w:rsidRDefault="007B0292">
            <w:pPr>
              <w:spacing w:line="240" w:lineRule="atLeast"/>
              <w:ind w:firstLineChars="0" w:firstLine="0"/>
              <w:rPr>
                <w:rFonts w:cs="Times New Roman"/>
                <w:sz w:val="18"/>
                <w:szCs w:val="18"/>
              </w:rPr>
            </w:pPr>
          </w:p>
          <w:p w:rsidR="007B0292" w:rsidRDefault="007B0292">
            <w:pPr>
              <w:spacing w:line="240" w:lineRule="atLeast"/>
              <w:ind w:firstLineChars="0" w:firstLine="0"/>
              <w:rPr>
                <w:rFonts w:cs="Times New Roman"/>
                <w:sz w:val="18"/>
                <w:szCs w:val="18"/>
              </w:rPr>
            </w:pPr>
          </w:p>
          <w:p w:rsidR="007B0292" w:rsidRDefault="00735BBA">
            <w:pPr>
              <w:pStyle w:val="af8"/>
              <w:spacing w:line="240" w:lineRule="atLeast"/>
              <w:rPr>
                <w:rFonts w:ascii="Times New Roman" w:hAnsi="Times New Roman" w:cs="Times New Roman"/>
                <w:sz w:val="18"/>
                <w:szCs w:val="18"/>
              </w:rPr>
            </w:pPr>
            <w:r>
              <w:rPr>
                <w:rFonts w:ascii="Times New Roman" w:hAnsi="Times New Roman" w:cs="Times New Roman" w:hint="eastAsia"/>
                <w:sz w:val="18"/>
                <w:szCs w:val="18"/>
              </w:rPr>
              <w:t>117</w:t>
            </w:r>
            <w:r>
              <w:rPr>
                <w:rFonts w:ascii="Times New Roman" w:hAnsi="Times New Roman" w:cs="Times New Roman" w:hint="eastAsia"/>
                <w:sz w:val="18"/>
                <w:szCs w:val="18"/>
              </w:rPr>
              <w:t>°</w:t>
            </w:r>
            <w:r>
              <w:rPr>
                <w:rFonts w:ascii="Times New Roman" w:hAnsi="Times New Roman" w:cs="Times New Roman" w:hint="eastAsia"/>
                <w:sz w:val="18"/>
                <w:szCs w:val="18"/>
              </w:rPr>
              <w:t>4'20.138"</w:t>
            </w:r>
          </w:p>
        </w:tc>
        <w:tc>
          <w:tcPr>
            <w:tcW w:w="392" w:type="pct"/>
            <w:tcBorders>
              <w:top w:val="single" w:sz="4" w:space="0" w:color="000000"/>
              <w:left w:val="single" w:sz="4" w:space="0" w:color="000000"/>
              <w:bottom w:val="single" w:sz="4" w:space="0" w:color="000000"/>
              <w:right w:val="single" w:sz="4" w:space="0" w:color="000000"/>
            </w:tcBorders>
            <w:vAlign w:val="center"/>
          </w:tcPr>
          <w:p w:rsidR="007B0292" w:rsidRDefault="007B0292">
            <w:pPr>
              <w:spacing w:line="240" w:lineRule="atLeast"/>
              <w:ind w:firstLineChars="0" w:firstLine="0"/>
              <w:rPr>
                <w:rFonts w:cs="Times New Roman"/>
                <w:sz w:val="18"/>
                <w:szCs w:val="18"/>
              </w:rPr>
            </w:pPr>
          </w:p>
          <w:p w:rsidR="007B0292" w:rsidRDefault="007B0292">
            <w:pPr>
              <w:spacing w:line="240" w:lineRule="atLeast"/>
              <w:ind w:firstLineChars="0" w:firstLine="0"/>
              <w:rPr>
                <w:rFonts w:cs="Times New Roman"/>
                <w:sz w:val="18"/>
                <w:szCs w:val="18"/>
              </w:rPr>
            </w:pPr>
          </w:p>
          <w:p w:rsidR="007B0292" w:rsidRDefault="007B0292">
            <w:pPr>
              <w:spacing w:line="240" w:lineRule="atLeast"/>
              <w:ind w:firstLineChars="0" w:firstLine="0"/>
              <w:rPr>
                <w:rFonts w:cs="Times New Roman"/>
                <w:sz w:val="18"/>
                <w:szCs w:val="18"/>
              </w:rPr>
            </w:pPr>
          </w:p>
          <w:p w:rsidR="007B0292" w:rsidRDefault="00735BBA">
            <w:pPr>
              <w:pStyle w:val="af8"/>
              <w:spacing w:line="240" w:lineRule="atLeast"/>
              <w:rPr>
                <w:rFonts w:ascii="Times New Roman" w:hAnsi="Times New Roman" w:cs="Times New Roman"/>
                <w:sz w:val="18"/>
                <w:szCs w:val="18"/>
              </w:rPr>
            </w:pPr>
            <w:r>
              <w:rPr>
                <w:rFonts w:ascii="Times New Roman" w:hAnsi="Times New Roman" w:cs="Times New Roman" w:hint="eastAsia"/>
                <w:sz w:val="18"/>
                <w:szCs w:val="18"/>
              </w:rPr>
              <w:t>33</w:t>
            </w:r>
            <w:r>
              <w:rPr>
                <w:rFonts w:ascii="Times New Roman" w:hAnsi="Times New Roman" w:cs="Times New Roman" w:hint="eastAsia"/>
                <w:sz w:val="18"/>
                <w:szCs w:val="18"/>
              </w:rPr>
              <w:t>°</w:t>
            </w:r>
            <w:r>
              <w:rPr>
                <w:rFonts w:ascii="Times New Roman" w:hAnsi="Times New Roman" w:cs="Times New Roman" w:hint="eastAsia"/>
                <w:sz w:val="18"/>
                <w:szCs w:val="18"/>
              </w:rPr>
              <w:t>4'10.641"</w:t>
            </w:r>
          </w:p>
        </w:tc>
        <w:tc>
          <w:tcPr>
            <w:tcW w:w="617" w:type="pct"/>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rPr>
                <w:rFonts w:cs="Times New Roman"/>
                <w:sz w:val="18"/>
                <w:szCs w:val="18"/>
              </w:rPr>
            </w:pPr>
            <w:r>
              <w:rPr>
                <w:rFonts w:cs="Times New Roman" w:hint="eastAsia"/>
                <w:sz w:val="18"/>
                <w:szCs w:val="18"/>
                <w:lang w:eastAsia="zh-CN"/>
              </w:rPr>
              <w:t>自取水口为圆心</w:t>
            </w:r>
          </w:p>
          <w:p w:rsidR="007B0292" w:rsidRDefault="00735BBA">
            <w:pPr>
              <w:pStyle w:val="af8"/>
              <w:spacing w:line="240" w:lineRule="atLeast"/>
              <w:jc w:val="both"/>
              <w:rPr>
                <w:rFonts w:ascii="Times New Roman" w:hAnsi="Times New Roman" w:cs="Times New Roman"/>
                <w:sz w:val="18"/>
                <w:szCs w:val="18"/>
              </w:rPr>
            </w:pPr>
            <w:r>
              <w:rPr>
                <w:rFonts w:ascii="Times New Roman" w:hAnsi="Times New Roman" w:cs="Times New Roman" w:hint="eastAsia"/>
                <w:sz w:val="18"/>
                <w:szCs w:val="18"/>
              </w:rPr>
              <w:t>300m</w:t>
            </w:r>
            <w:r>
              <w:rPr>
                <w:rFonts w:ascii="Times New Roman" w:hAnsi="Times New Roman" w:cs="Times New Roman" w:hint="eastAsia"/>
                <w:sz w:val="18"/>
                <w:szCs w:val="18"/>
              </w:rPr>
              <w:t>为半径水域</w:t>
            </w:r>
          </w:p>
        </w:tc>
        <w:tc>
          <w:tcPr>
            <w:tcW w:w="780"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jc w:val="both"/>
              <w:rPr>
                <w:rFonts w:ascii="Times New Roman" w:hAnsi="Times New Roman" w:cs="Times New Roman"/>
                <w:sz w:val="18"/>
                <w:szCs w:val="18"/>
              </w:rPr>
            </w:pPr>
            <w:r>
              <w:rPr>
                <w:rFonts w:ascii="Times New Roman" w:hAnsi="Times New Roman" w:cs="Times New Roman" w:hint="eastAsia"/>
                <w:sz w:val="18"/>
                <w:szCs w:val="18"/>
              </w:rPr>
              <w:t>自一级保护区水域部分向外延伸</w:t>
            </w:r>
            <w:r>
              <w:rPr>
                <w:rFonts w:ascii="Times New Roman" w:hAnsi="Times New Roman" w:cs="Times New Roman" w:hint="eastAsia"/>
                <w:sz w:val="18"/>
                <w:szCs w:val="18"/>
              </w:rPr>
              <w:t>2000m</w:t>
            </w:r>
            <w:r>
              <w:rPr>
                <w:rFonts w:ascii="Times New Roman" w:hAnsi="Times New Roman" w:cs="Times New Roman" w:hint="eastAsia"/>
                <w:sz w:val="18"/>
                <w:szCs w:val="18"/>
              </w:rPr>
              <w:t>的水域</w:t>
            </w:r>
          </w:p>
        </w:tc>
        <w:tc>
          <w:tcPr>
            <w:tcW w:w="575"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jc w:val="both"/>
              <w:rPr>
                <w:rFonts w:ascii="Times New Roman" w:hAnsi="Times New Roman" w:cs="Times New Roman"/>
                <w:sz w:val="18"/>
                <w:szCs w:val="18"/>
              </w:rPr>
            </w:pPr>
            <w:r>
              <w:rPr>
                <w:rFonts w:ascii="Times New Roman" w:hAnsi="Times New Roman" w:cs="Times New Roman" w:hint="eastAsia"/>
                <w:sz w:val="18"/>
                <w:szCs w:val="18"/>
              </w:rPr>
              <w:t>自一级水域保护区水域部分向岸延伸</w:t>
            </w:r>
            <w:r>
              <w:rPr>
                <w:rFonts w:ascii="Times New Roman" w:hAnsi="Times New Roman" w:cs="Times New Roman" w:hint="eastAsia"/>
                <w:sz w:val="18"/>
                <w:szCs w:val="18"/>
              </w:rPr>
              <w:t>200m</w:t>
            </w:r>
            <w:r>
              <w:rPr>
                <w:rFonts w:ascii="Times New Roman" w:hAnsi="Times New Roman" w:cs="Times New Roman" w:hint="eastAsia"/>
                <w:sz w:val="18"/>
                <w:szCs w:val="18"/>
              </w:rPr>
              <w:t>的陆域</w:t>
            </w:r>
          </w:p>
        </w:tc>
        <w:tc>
          <w:tcPr>
            <w:tcW w:w="1008" w:type="pct"/>
            <w:gridSpan w:val="2"/>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rPr>
                <w:rFonts w:cs="Times New Roman"/>
                <w:sz w:val="18"/>
                <w:szCs w:val="18"/>
              </w:rPr>
            </w:pPr>
            <w:r>
              <w:rPr>
                <w:rFonts w:cs="Times New Roman" w:hint="eastAsia"/>
                <w:sz w:val="18"/>
                <w:szCs w:val="18"/>
                <w:lang w:eastAsia="zh-CN"/>
              </w:rPr>
              <w:t>自一、二级保护区水域向外延伸至</w:t>
            </w:r>
            <w:r>
              <w:rPr>
                <w:rFonts w:cs="Times New Roman" w:hint="eastAsia"/>
                <w:sz w:val="18"/>
                <w:szCs w:val="18"/>
                <w:lang w:eastAsia="zh-CN"/>
              </w:rPr>
              <w:t>2000m</w:t>
            </w:r>
            <w:r>
              <w:rPr>
                <w:rFonts w:cs="Times New Roman" w:hint="eastAsia"/>
                <w:sz w:val="18"/>
                <w:szCs w:val="18"/>
                <w:lang w:eastAsia="zh-CN"/>
              </w:rPr>
              <w:t>的陆域</w:t>
            </w:r>
          </w:p>
          <w:p w:rsidR="007B0292" w:rsidRDefault="00735BBA">
            <w:pPr>
              <w:pStyle w:val="af8"/>
              <w:spacing w:line="240" w:lineRule="atLeast"/>
              <w:jc w:val="both"/>
              <w:rPr>
                <w:rFonts w:ascii="Times New Roman" w:hAnsi="Times New Roman" w:cs="Times New Roman"/>
                <w:sz w:val="18"/>
                <w:szCs w:val="18"/>
              </w:rPr>
            </w:pPr>
            <w:r>
              <w:rPr>
                <w:rFonts w:ascii="Times New Roman" w:hAnsi="Times New Roman" w:cs="Times New Roman" w:hint="eastAsia"/>
                <w:sz w:val="18"/>
                <w:szCs w:val="18"/>
              </w:rPr>
              <w:t>（扣除一级保护区陆域，局部有调整）</w:t>
            </w:r>
          </w:p>
        </w:tc>
      </w:tr>
      <w:tr w:rsidR="007B0292">
        <w:trPr>
          <w:trHeight w:val="397"/>
          <w:jc w:val="center"/>
        </w:trPr>
        <w:tc>
          <w:tcPr>
            <w:tcW w:w="79" w:type="pct"/>
            <w:tcBorders>
              <w:top w:val="single" w:sz="4" w:space="0" w:color="000000"/>
              <w:left w:val="single" w:sz="4" w:space="0" w:color="000000"/>
              <w:right w:val="single" w:sz="4" w:space="0" w:color="000000"/>
            </w:tcBorders>
            <w:vAlign w:val="center"/>
          </w:tcPr>
          <w:p w:rsidR="007B0292" w:rsidRDefault="007B0292">
            <w:pPr>
              <w:spacing w:line="240" w:lineRule="atLeast"/>
              <w:ind w:firstLineChars="0" w:firstLine="0"/>
              <w:rPr>
                <w:rFonts w:cs="Times New Roman"/>
                <w:sz w:val="18"/>
                <w:szCs w:val="18"/>
              </w:rPr>
            </w:pPr>
          </w:p>
          <w:p w:rsidR="007B0292" w:rsidRDefault="007B0292">
            <w:pPr>
              <w:spacing w:line="240" w:lineRule="atLeast"/>
              <w:ind w:firstLineChars="0" w:firstLine="0"/>
              <w:rPr>
                <w:rFonts w:cs="Times New Roman"/>
                <w:sz w:val="18"/>
                <w:szCs w:val="18"/>
              </w:rPr>
            </w:pPr>
          </w:p>
          <w:p w:rsidR="007B0292" w:rsidRDefault="007B0292">
            <w:pPr>
              <w:spacing w:line="240" w:lineRule="atLeast"/>
              <w:ind w:firstLineChars="0" w:firstLine="0"/>
              <w:rPr>
                <w:rFonts w:cs="Times New Roman"/>
                <w:sz w:val="18"/>
                <w:szCs w:val="18"/>
              </w:rPr>
            </w:pPr>
          </w:p>
          <w:p w:rsidR="007B0292" w:rsidRDefault="00735BBA">
            <w:pPr>
              <w:pStyle w:val="af8"/>
              <w:spacing w:line="240" w:lineRule="atLeast"/>
              <w:rPr>
                <w:rFonts w:ascii="Times New Roman" w:hAnsi="Times New Roman" w:cs="Times New Roman"/>
                <w:sz w:val="18"/>
                <w:szCs w:val="18"/>
              </w:rPr>
            </w:pPr>
            <w:r>
              <w:rPr>
                <w:rFonts w:ascii="Times New Roman" w:hAnsi="Times New Roman" w:cs="Times New Roman" w:hint="eastAsia"/>
                <w:sz w:val="18"/>
                <w:szCs w:val="18"/>
              </w:rPr>
              <w:t>9</w:t>
            </w:r>
          </w:p>
        </w:tc>
        <w:tc>
          <w:tcPr>
            <w:tcW w:w="349" w:type="pct"/>
            <w:tcBorders>
              <w:top w:val="single" w:sz="4" w:space="0" w:color="000000"/>
              <w:left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sz w:val="18"/>
                <w:szCs w:val="18"/>
              </w:rPr>
            </w:pPr>
            <w:r>
              <w:rPr>
                <w:rFonts w:ascii="Times New Roman" w:hAnsi="Times New Roman" w:cs="Times New Roman" w:hint="eastAsia"/>
                <w:sz w:val="18"/>
                <w:szCs w:val="18"/>
              </w:rPr>
              <w:t>小集水厂水源地</w:t>
            </w:r>
          </w:p>
        </w:tc>
        <w:tc>
          <w:tcPr>
            <w:tcW w:w="232" w:type="pct"/>
            <w:tcBorders>
              <w:top w:val="single" w:sz="4" w:space="0" w:color="000000"/>
              <w:left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sz w:val="18"/>
                <w:szCs w:val="18"/>
              </w:rPr>
            </w:pPr>
            <w:r>
              <w:rPr>
                <w:rFonts w:ascii="Times New Roman" w:hAnsi="Times New Roman" w:cs="Times New Roman" w:hint="eastAsia"/>
                <w:sz w:val="18"/>
                <w:szCs w:val="18"/>
              </w:rPr>
              <w:t>包集镇</w:t>
            </w:r>
          </w:p>
        </w:tc>
        <w:tc>
          <w:tcPr>
            <w:tcW w:w="201" w:type="pct"/>
            <w:tcBorders>
              <w:top w:val="single" w:sz="4" w:space="0" w:color="000000"/>
              <w:left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sz w:val="18"/>
                <w:szCs w:val="18"/>
              </w:rPr>
            </w:pPr>
            <w:r>
              <w:rPr>
                <w:rFonts w:ascii="Times New Roman" w:hAnsi="Times New Roman" w:cs="Times New Roman" w:hint="eastAsia"/>
                <w:sz w:val="18"/>
                <w:szCs w:val="18"/>
              </w:rPr>
              <w:t>怀洪新河</w:t>
            </w:r>
          </w:p>
        </w:tc>
        <w:tc>
          <w:tcPr>
            <w:tcW w:w="265" w:type="pct"/>
            <w:tcBorders>
              <w:top w:val="single" w:sz="4" w:space="0" w:color="000000"/>
              <w:left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sz w:val="18"/>
                <w:szCs w:val="18"/>
              </w:rPr>
            </w:pPr>
            <w:r>
              <w:rPr>
                <w:rFonts w:ascii="Times New Roman" w:hAnsi="Times New Roman" w:cs="Times New Roman" w:hint="eastAsia"/>
                <w:sz w:val="18"/>
                <w:szCs w:val="18"/>
              </w:rPr>
              <w:t>河流</w:t>
            </w:r>
          </w:p>
        </w:tc>
        <w:tc>
          <w:tcPr>
            <w:tcW w:w="499" w:type="pct"/>
            <w:tcBorders>
              <w:top w:val="single" w:sz="4" w:space="0" w:color="000000"/>
              <w:left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sz w:val="18"/>
                <w:szCs w:val="18"/>
              </w:rPr>
            </w:pPr>
            <w:r>
              <w:rPr>
                <w:rFonts w:ascii="Times New Roman" w:hAnsi="Times New Roman" w:cs="Times New Roman" w:hint="eastAsia"/>
                <w:sz w:val="18"/>
                <w:szCs w:val="18"/>
              </w:rPr>
              <w:t>117</w:t>
            </w:r>
            <w:r>
              <w:rPr>
                <w:rFonts w:ascii="Times New Roman" w:hAnsi="Times New Roman" w:cs="Times New Roman" w:hint="eastAsia"/>
                <w:sz w:val="18"/>
                <w:szCs w:val="18"/>
              </w:rPr>
              <w:t>°</w:t>
            </w:r>
            <w:r>
              <w:rPr>
                <w:rFonts w:ascii="Times New Roman" w:hAnsi="Times New Roman" w:cs="Times New Roman" w:hint="eastAsia"/>
                <w:sz w:val="18"/>
                <w:szCs w:val="18"/>
              </w:rPr>
              <w:t>15'10.580"</w:t>
            </w:r>
          </w:p>
        </w:tc>
        <w:tc>
          <w:tcPr>
            <w:tcW w:w="392" w:type="pct"/>
            <w:tcBorders>
              <w:top w:val="single" w:sz="4" w:space="0" w:color="000000"/>
              <w:left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sz w:val="18"/>
                <w:szCs w:val="18"/>
              </w:rPr>
            </w:pPr>
            <w:r>
              <w:rPr>
                <w:rFonts w:ascii="Times New Roman" w:hAnsi="Times New Roman" w:cs="Times New Roman" w:hint="eastAsia"/>
                <w:sz w:val="18"/>
                <w:szCs w:val="18"/>
              </w:rPr>
              <w:t>33</w:t>
            </w:r>
            <w:r>
              <w:rPr>
                <w:rFonts w:ascii="Times New Roman" w:hAnsi="Times New Roman" w:cs="Times New Roman" w:hint="eastAsia"/>
                <w:sz w:val="18"/>
                <w:szCs w:val="18"/>
              </w:rPr>
              <w:t>°</w:t>
            </w:r>
            <w:r>
              <w:rPr>
                <w:rFonts w:ascii="Times New Roman" w:hAnsi="Times New Roman" w:cs="Times New Roman" w:hint="eastAsia"/>
                <w:sz w:val="18"/>
                <w:szCs w:val="18"/>
              </w:rPr>
              <w:t>9'1.608"</w:t>
            </w:r>
          </w:p>
        </w:tc>
        <w:tc>
          <w:tcPr>
            <w:tcW w:w="617" w:type="pct"/>
            <w:tcBorders>
              <w:top w:val="single" w:sz="4" w:space="0" w:color="000000"/>
              <w:left w:val="single" w:sz="4" w:space="0" w:color="000000"/>
              <w:right w:val="single" w:sz="4" w:space="0" w:color="000000"/>
            </w:tcBorders>
            <w:vAlign w:val="center"/>
          </w:tcPr>
          <w:p w:rsidR="007B0292" w:rsidRDefault="00735BBA">
            <w:pPr>
              <w:spacing w:line="240" w:lineRule="atLeast"/>
              <w:ind w:firstLineChars="0" w:firstLine="0"/>
              <w:rPr>
                <w:rFonts w:cs="Times New Roman"/>
                <w:sz w:val="18"/>
                <w:szCs w:val="18"/>
              </w:rPr>
            </w:pPr>
            <w:r>
              <w:rPr>
                <w:rFonts w:cs="Times New Roman" w:hint="eastAsia"/>
                <w:sz w:val="18"/>
                <w:szCs w:val="18"/>
                <w:lang w:eastAsia="zh-CN"/>
              </w:rPr>
              <w:t>自取水口上游</w:t>
            </w:r>
          </w:p>
          <w:p w:rsidR="007B0292" w:rsidRDefault="00735BBA">
            <w:pPr>
              <w:spacing w:line="240" w:lineRule="atLeast"/>
              <w:ind w:firstLineChars="0" w:firstLine="0"/>
              <w:rPr>
                <w:rFonts w:cs="Times New Roman"/>
                <w:sz w:val="18"/>
                <w:szCs w:val="18"/>
              </w:rPr>
            </w:pPr>
            <w:r>
              <w:rPr>
                <w:rFonts w:cs="Times New Roman" w:hint="eastAsia"/>
                <w:sz w:val="18"/>
                <w:szCs w:val="18"/>
                <w:lang w:eastAsia="zh-CN"/>
              </w:rPr>
              <w:t>1000m</w:t>
            </w:r>
            <w:r>
              <w:rPr>
                <w:rFonts w:cs="Times New Roman" w:hint="eastAsia"/>
                <w:sz w:val="18"/>
                <w:szCs w:val="18"/>
                <w:lang w:eastAsia="zh-CN"/>
              </w:rPr>
              <w:t>至下游</w:t>
            </w:r>
          </w:p>
          <w:p w:rsidR="007B0292" w:rsidRDefault="00735BBA">
            <w:pPr>
              <w:spacing w:line="240" w:lineRule="atLeast"/>
              <w:ind w:firstLineChars="0" w:firstLine="0"/>
              <w:rPr>
                <w:rFonts w:cs="Times New Roman"/>
                <w:sz w:val="18"/>
                <w:szCs w:val="18"/>
              </w:rPr>
            </w:pPr>
            <w:r>
              <w:rPr>
                <w:rFonts w:cs="Times New Roman" w:hint="eastAsia"/>
                <w:sz w:val="18"/>
                <w:szCs w:val="18"/>
                <w:lang w:eastAsia="zh-CN"/>
              </w:rPr>
              <w:t>100m</w:t>
            </w:r>
            <w:r>
              <w:rPr>
                <w:rFonts w:cs="Times New Roman" w:hint="eastAsia"/>
                <w:sz w:val="18"/>
                <w:szCs w:val="18"/>
                <w:lang w:eastAsia="zh-CN"/>
              </w:rPr>
              <w:t>的整个河道</w:t>
            </w:r>
          </w:p>
          <w:p w:rsidR="007B0292" w:rsidRDefault="00735BBA">
            <w:pPr>
              <w:pStyle w:val="af8"/>
              <w:spacing w:line="240" w:lineRule="atLeast"/>
              <w:jc w:val="both"/>
              <w:rPr>
                <w:rFonts w:ascii="Times New Roman" w:hAnsi="Times New Roman" w:cs="Times New Roman"/>
                <w:sz w:val="18"/>
                <w:szCs w:val="18"/>
              </w:rPr>
            </w:pPr>
            <w:r>
              <w:rPr>
                <w:rFonts w:ascii="Times New Roman" w:hAnsi="Times New Roman" w:cs="Times New Roman" w:hint="eastAsia"/>
                <w:sz w:val="18"/>
                <w:szCs w:val="18"/>
              </w:rPr>
              <w:t>水域</w:t>
            </w:r>
          </w:p>
        </w:tc>
        <w:tc>
          <w:tcPr>
            <w:tcW w:w="780" w:type="pct"/>
            <w:tcBorders>
              <w:top w:val="single" w:sz="4" w:space="0" w:color="000000"/>
              <w:left w:val="single" w:sz="4" w:space="0" w:color="000000"/>
              <w:right w:val="single" w:sz="4" w:space="0" w:color="000000"/>
            </w:tcBorders>
            <w:vAlign w:val="center"/>
          </w:tcPr>
          <w:p w:rsidR="007B0292" w:rsidRDefault="00735BBA">
            <w:pPr>
              <w:spacing w:line="240" w:lineRule="atLeast"/>
              <w:ind w:firstLineChars="0" w:firstLine="0"/>
              <w:rPr>
                <w:rFonts w:cs="Times New Roman"/>
                <w:sz w:val="18"/>
                <w:szCs w:val="18"/>
                <w:lang w:eastAsia="zh-CN"/>
              </w:rPr>
            </w:pPr>
            <w:r>
              <w:rPr>
                <w:rFonts w:cs="Times New Roman" w:hint="eastAsia"/>
                <w:sz w:val="18"/>
                <w:szCs w:val="18"/>
                <w:lang w:eastAsia="zh-CN"/>
              </w:rPr>
              <w:t>自一级保护区上游边界向上</w:t>
            </w:r>
            <w:r>
              <w:rPr>
                <w:rFonts w:cs="Times New Roman" w:hint="eastAsia"/>
                <w:sz w:val="18"/>
                <w:szCs w:val="18"/>
                <w:lang w:eastAsia="zh-CN"/>
              </w:rPr>
              <w:t>2000m</w:t>
            </w:r>
            <w:r>
              <w:rPr>
                <w:rFonts w:cs="Times New Roman" w:hint="eastAsia"/>
                <w:sz w:val="18"/>
                <w:szCs w:val="18"/>
                <w:lang w:eastAsia="zh-CN"/>
              </w:rPr>
              <w:t>至下游边界向下</w:t>
            </w:r>
            <w:r>
              <w:rPr>
                <w:rFonts w:cs="Times New Roman" w:hint="eastAsia"/>
                <w:sz w:val="18"/>
                <w:szCs w:val="18"/>
                <w:lang w:eastAsia="zh-CN"/>
              </w:rPr>
              <w:t>200m</w:t>
            </w:r>
            <w:r>
              <w:rPr>
                <w:rFonts w:cs="Times New Roman" w:hint="eastAsia"/>
                <w:sz w:val="18"/>
                <w:szCs w:val="18"/>
                <w:lang w:eastAsia="zh-CN"/>
              </w:rPr>
              <w:t>的整个河道水域（除去一级保护区水域）</w:t>
            </w:r>
          </w:p>
        </w:tc>
        <w:tc>
          <w:tcPr>
            <w:tcW w:w="575" w:type="pct"/>
            <w:tcBorders>
              <w:top w:val="single" w:sz="4" w:space="0" w:color="000000"/>
              <w:left w:val="single" w:sz="4" w:space="0" w:color="000000"/>
              <w:right w:val="single" w:sz="4" w:space="0" w:color="000000"/>
            </w:tcBorders>
            <w:vAlign w:val="center"/>
          </w:tcPr>
          <w:p w:rsidR="007B0292" w:rsidRDefault="00735BBA">
            <w:pPr>
              <w:spacing w:line="240" w:lineRule="atLeast"/>
              <w:ind w:firstLineChars="0" w:firstLine="0"/>
              <w:rPr>
                <w:rFonts w:cs="Times New Roman"/>
                <w:sz w:val="18"/>
                <w:szCs w:val="18"/>
              </w:rPr>
            </w:pPr>
            <w:r>
              <w:rPr>
                <w:rFonts w:cs="Times New Roman" w:hint="eastAsia"/>
                <w:sz w:val="18"/>
                <w:szCs w:val="18"/>
                <w:lang w:eastAsia="zh-CN"/>
              </w:rPr>
              <w:t>自一级保护区水</w:t>
            </w:r>
          </w:p>
          <w:p w:rsidR="007B0292" w:rsidRDefault="00735BBA">
            <w:pPr>
              <w:spacing w:line="240" w:lineRule="atLeast"/>
              <w:ind w:firstLineChars="0" w:firstLine="0"/>
              <w:rPr>
                <w:rFonts w:cs="Times New Roman"/>
                <w:sz w:val="18"/>
                <w:szCs w:val="18"/>
              </w:rPr>
            </w:pPr>
            <w:r>
              <w:rPr>
                <w:rFonts w:cs="Times New Roman" w:hint="eastAsia"/>
                <w:sz w:val="18"/>
                <w:szCs w:val="18"/>
                <w:lang w:eastAsia="zh-CN"/>
              </w:rPr>
              <w:t>域向两岸延伸水平距离为</w:t>
            </w:r>
            <w:r>
              <w:rPr>
                <w:rFonts w:cs="Times New Roman" w:hint="eastAsia"/>
                <w:sz w:val="18"/>
                <w:szCs w:val="18"/>
                <w:lang w:eastAsia="zh-CN"/>
              </w:rPr>
              <w:t>50m</w:t>
            </w:r>
            <w:r>
              <w:rPr>
                <w:rFonts w:cs="Times New Roman" w:hint="eastAsia"/>
                <w:sz w:val="18"/>
                <w:szCs w:val="18"/>
                <w:lang w:eastAsia="zh-CN"/>
              </w:rPr>
              <w:t>的</w:t>
            </w:r>
          </w:p>
          <w:p w:rsidR="007B0292" w:rsidRDefault="00735BBA">
            <w:pPr>
              <w:pStyle w:val="af8"/>
              <w:spacing w:line="240" w:lineRule="atLeast"/>
              <w:jc w:val="both"/>
              <w:rPr>
                <w:rFonts w:ascii="Times New Roman" w:hAnsi="Times New Roman" w:cs="Times New Roman"/>
                <w:sz w:val="18"/>
                <w:szCs w:val="18"/>
              </w:rPr>
            </w:pPr>
            <w:r>
              <w:rPr>
                <w:rFonts w:ascii="Times New Roman" w:hAnsi="Times New Roman" w:cs="Times New Roman" w:hint="eastAsia"/>
                <w:sz w:val="18"/>
                <w:szCs w:val="18"/>
              </w:rPr>
              <w:t>陆域</w:t>
            </w:r>
          </w:p>
        </w:tc>
        <w:tc>
          <w:tcPr>
            <w:tcW w:w="1008" w:type="pct"/>
            <w:gridSpan w:val="2"/>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rPr>
                <w:rFonts w:cs="Times New Roman"/>
                <w:sz w:val="18"/>
                <w:szCs w:val="18"/>
              </w:rPr>
            </w:pPr>
            <w:r>
              <w:rPr>
                <w:rFonts w:cs="Times New Roman" w:hint="eastAsia"/>
                <w:sz w:val="18"/>
                <w:szCs w:val="18"/>
                <w:lang w:eastAsia="zh-CN"/>
              </w:rPr>
              <w:t>自一二级保护区水域部</w:t>
            </w:r>
          </w:p>
          <w:p w:rsidR="007B0292" w:rsidRDefault="00735BBA">
            <w:pPr>
              <w:spacing w:line="240" w:lineRule="atLeast"/>
              <w:ind w:firstLineChars="0" w:firstLine="0"/>
              <w:rPr>
                <w:rFonts w:cs="Times New Roman"/>
                <w:sz w:val="18"/>
                <w:szCs w:val="18"/>
              </w:rPr>
            </w:pPr>
            <w:r>
              <w:rPr>
                <w:rFonts w:cs="Times New Roman" w:hint="eastAsia"/>
                <w:sz w:val="18"/>
                <w:szCs w:val="18"/>
                <w:lang w:eastAsia="zh-CN"/>
              </w:rPr>
              <w:t>分向两岸延伸</w:t>
            </w:r>
            <w:r>
              <w:rPr>
                <w:rFonts w:cs="Times New Roman" w:hint="eastAsia"/>
                <w:sz w:val="18"/>
                <w:szCs w:val="18"/>
                <w:lang w:eastAsia="zh-CN"/>
              </w:rPr>
              <w:t>2000m</w:t>
            </w:r>
            <w:r>
              <w:rPr>
                <w:rFonts w:cs="Times New Roman" w:hint="eastAsia"/>
                <w:sz w:val="18"/>
                <w:szCs w:val="18"/>
                <w:lang w:eastAsia="zh-CN"/>
              </w:rPr>
              <w:t>的陆域（扣除一级保护区陆</w:t>
            </w:r>
          </w:p>
          <w:p w:rsidR="007B0292" w:rsidRDefault="00735BBA">
            <w:pPr>
              <w:pStyle w:val="af8"/>
              <w:spacing w:line="240" w:lineRule="atLeast"/>
              <w:jc w:val="both"/>
              <w:rPr>
                <w:rFonts w:ascii="Times New Roman" w:hAnsi="Times New Roman" w:cs="Times New Roman"/>
                <w:sz w:val="18"/>
                <w:szCs w:val="18"/>
              </w:rPr>
            </w:pPr>
            <w:r>
              <w:rPr>
                <w:rFonts w:ascii="Times New Roman" w:hAnsi="Times New Roman" w:cs="Times New Roman" w:hint="eastAsia"/>
                <w:sz w:val="18"/>
                <w:szCs w:val="18"/>
              </w:rPr>
              <w:t>域）</w:t>
            </w:r>
          </w:p>
        </w:tc>
      </w:tr>
      <w:tr w:rsidR="007B0292">
        <w:trPr>
          <w:trHeight w:val="397"/>
          <w:jc w:val="center"/>
        </w:trPr>
        <w:tc>
          <w:tcPr>
            <w:tcW w:w="79" w:type="pct"/>
            <w:tcBorders>
              <w:top w:val="single" w:sz="4" w:space="0" w:color="000000"/>
              <w:left w:val="single" w:sz="4" w:space="0" w:color="000000"/>
              <w:bottom w:val="single" w:sz="4" w:space="0" w:color="000000"/>
              <w:right w:val="single" w:sz="4" w:space="0" w:color="000000"/>
            </w:tcBorders>
            <w:vAlign w:val="center"/>
          </w:tcPr>
          <w:p w:rsidR="007B0292" w:rsidRDefault="007B0292">
            <w:pPr>
              <w:spacing w:line="240" w:lineRule="atLeast"/>
              <w:ind w:firstLineChars="0" w:firstLine="0"/>
              <w:rPr>
                <w:rFonts w:cs="Times New Roman"/>
                <w:sz w:val="18"/>
                <w:szCs w:val="18"/>
              </w:rPr>
            </w:pPr>
          </w:p>
          <w:p w:rsidR="007B0292" w:rsidRDefault="007B0292">
            <w:pPr>
              <w:spacing w:line="240" w:lineRule="atLeast"/>
              <w:ind w:firstLineChars="0" w:firstLine="0"/>
              <w:rPr>
                <w:rFonts w:cs="Times New Roman"/>
                <w:sz w:val="18"/>
                <w:szCs w:val="18"/>
              </w:rPr>
            </w:pPr>
          </w:p>
          <w:p w:rsidR="007B0292" w:rsidRDefault="00735BBA">
            <w:pPr>
              <w:pStyle w:val="af8"/>
              <w:spacing w:line="240" w:lineRule="atLeast"/>
              <w:rPr>
                <w:rFonts w:ascii="Times New Roman" w:hAnsi="Times New Roman" w:cs="Times New Roman"/>
                <w:sz w:val="18"/>
                <w:szCs w:val="18"/>
              </w:rPr>
            </w:pPr>
            <w:r>
              <w:rPr>
                <w:rFonts w:ascii="Times New Roman" w:hAnsi="Times New Roman" w:cs="Times New Roman" w:hint="eastAsia"/>
                <w:sz w:val="18"/>
                <w:szCs w:val="18"/>
              </w:rPr>
              <w:t>10</w:t>
            </w:r>
          </w:p>
        </w:tc>
        <w:tc>
          <w:tcPr>
            <w:tcW w:w="34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sz w:val="18"/>
                <w:szCs w:val="18"/>
              </w:rPr>
            </w:pPr>
            <w:r>
              <w:rPr>
                <w:rFonts w:ascii="Times New Roman" w:hAnsi="Times New Roman" w:cs="Times New Roman" w:hint="eastAsia"/>
                <w:sz w:val="18"/>
                <w:szCs w:val="18"/>
              </w:rPr>
              <w:t>魏庄水厂水源地</w:t>
            </w:r>
          </w:p>
        </w:tc>
        <w:tc>
          <w:tcPr>
            <w:tcW w:w="23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sz w:val="18"/>
                <w:szCs w:val="18"/>
              </w:rPr>
            </w:pPr>
            <w:r>
              <w:rPr>
                <w:rFonts w:ascii="Times New Roman" w:hAnsi="Times New Roman" w:cs="Times New Roman" w:hint="eastAsia"/>
                <w:sz w:val="18"/>
                <w:szCs w:val="18"/>
              </w:rPr>
              <w:t>魏庄镇</w:t>
            </w:r>
          </w:p>
        </w:tc>
        <w:tc>
          <w:tcPr>
            <w:tcW w:w="201" w:type="pct"/>
            <w:tcBorders>
              <w:top w:val="single" w:sz="4" w:space="0" w:color="000000"/>
              <w:left w:val="single" w:sz="4" w:space="0" w:color="000000"/>
              <w:bottom w:val="single" w:sz="4" w:space="0" w:color="000000"/>
              <w:right w:val="single" w:sz="4" w:space="0" w:color="000000"/>
            </w:tcBorders>
            <w:vAlign w:val="center"/>
          </w:tcPr>
          <w:p w:rsidR="007B0292" w:rsidRDefault="007B0292">
            <w:pPr>
              <w:spacing w:line="240" w:lineRule="atLeast"/>
              <w:ind w:firstLineChars="0" w:firstLine="0"/>
              <w:rPr>
                <w:rFonts w:cs="Times New Roman"/>
                <w:sz w:val="18"/>
                <w:szCs w:val="18"/>
              </w:rPr>
            </w:pPr>
          </w:p>
          <w:p w:rsidR="007B0292" w:rsidRDefault="00735BBA">
            <w:pPr>
              <w:pStyle w:val="af8"/>
              <w:spacing w:line="240" w:lineRule="atLeast"/>
              <w:rPr>
                <w:rFonts w:ascii="Times New Roman" w:hAnsi="Times New Roman" w:cs="Times New Roman"/>
                <w:sz w:val="18"/>
                <w:szCs w:val="18"/>
              </w:rPr>
            </w:pPr>
            <w:r>
              <w:rPr>
                <w:rFonts w:ascii="Times New Roman" w:hAnsi="Times New Roman" w:cs="Times New Roman" w:hint="eastAsia"/>
                <w:sz w:val="18"/>
                <w:szCs w:val="18"/>
              </w:rPr>
              <w:t>怀洪新河</w:t>
            </w:r>
          </w:p>
        </w:tc>
        <w:tc>
          <w:tcPr>
            <w:tcW w:w="265" w:type="pct"/>
            <w:tcBorders>
              <w:top w:val="single" w:sz="4" w:space="0" w:color="000000"/>
              <w:left w:val="single" w:sz="4" w:space="0" w:color="000000"/>
              <w:bottom w:val="single" w:sz="4" w:space="0" w:color="000000"/>
              <w:right w:val="single" w:sz="4" w:space="0" w:color="000000"/>
            </w:tcBorders>
            <w:vAlign w:val="center"/>
          </w:tcPr>
          <w:p w:rsidR="007B0292" w:rsidRDefault="007B0292">
            <w:pPr>
              <w:spacing w:line="240" w:lineRule="atLeast"/>
              <w:ind w:firstLineChars="0" w:firstLine="0"/>
              <w:rPr>
                <w:rFonts w:cs="Times New Roman"/>
                <w:sz w:val="18"/>
                <w:szCs w:val="18"/>
              </w:rPr>
            </w:pPr>
          </w:p>
          <w:p w:rsidR="007B0292" w:rsidRDefault="007B0292">
            <w:pPr>
              <w:spacing w:line="240" w:lineRule="atLeast"/>
              <w:ind w:firstLineChars="0" w:firstLine="0"/>
              <w:rPr>
                <w:rFonts w:cs="Times New Roman"/>
                <w:sz w:val="18"/>
                <w:szCs w:val="18"/>
              </w:rPr>
            </w:pPr>
          </w:p>
          <w:p w:rsidR="007B0292" w:rsidRDefault="00735BBA">
            <w:pPr>
              <w:pStyle w:val="af8"/>
              <w:spacing w:line="240" w:lineRule="atLeast"/>
              <w:rPr>
                <w:rFonts w:ascii="Times New Roman" w:hAnsi="Times New Roman" w:cs="Times New Roman"/>
                <w:sz w:val="18"/>
                <w:szCs w:val="18"/>
              </w:rPr>
            </w:pPr>
            <w:r>
              <w:rPr>
                <w:rFonts w:ascii="Times New Roman" w:hAnsi="Times New Roman" w:cs="Times New Roman" w:hint="eastAsia"/>
                <w:sz w:val="18"/>
                <w:szCs w:val="18"/>
              </w:rPr>
              <w:t>河流</w:t>
            </w:r>
          </w:p>
        </w:tc>
        <w:tc>
          <w:tcPr>
            <w:tcW w:w="499" w:type="pct"/>
            <w:tcBorders>
              <w:top w:val="single" w:sz="4" w:space="0" w:color="000000"/>
              <w:left w:val="single" w:sz="4" w:space="0" w:color="000000"/>
              <w:bottom w:val="single" w:sz="4" w:space="0" w:color="000000"/>
              <w:right w:val="single" w:sz="4" w:space="0" w:color="000000"/>
            </w:tcBorders>
            <w:vAlign w:val="center"/>
          </w:tcPr>
          <w:p w:rsidR="007B0292" w:rsidRDefault="007B0292">
            <w:pPr>
              <w:spacing w:line="240" w:lineRule="atLeast"/>
              <w:ind w:firstLineChars="0" w:firstLine="0"/>
              <w:rPr>
                <w:rFonts w:cs="Times New Roman"/>
                <w:sz w:val="18"/>
                <w:szCs w:val="18"/>
              </w:rPr>
            </w:pPr>
          </w:p>
          <w:p w:rsidR="007B0292" w:rsidRDefault="007B0292">
            <w:pPr>
              <w:spacing w:line="240" w:lineRule="atLeast"/>
              <w:ind w:firstLineChars="0" w:firstLine="0"/>
              <w:rPr>
                <w:rFonts w:cs="Times New Roman"/>
                <w:sz w:val="18"/>
                <w:szCs w:val="18"/>
              </w:rPr>
            </w:pPr>
          </w:p>
          <w:p w:rsidR="007B0292" w:rsidRDefault="00735BBA">
            <w:pPr>
              <w:pStyle w:val="af8"/>
              <w:spacing w:line="240" w:lineRule="atLeast"/>
              <w:rPr>
                <w:rFonts w:ascii="Times New Roman" w:hAnsi="Times New Roman" w:cs="Times New Roman"/>
                <w:sz w:val="18"/>
                <w:szCs w:val="18"/>
              </w:rPr>
            </w:pPr>
            <w:r>
              <w:rPr>
                <w:rFonts w:ascii="Times New Roman" w:hAnsi="Times New Roman" w:cs="Times New Roman" w:hint="eastAsia"/>
                <w:sz w:val="18"/>
                <w:szCs w:val="18"/>
              </w:rPr>
              <w:t>117</w:t>
            </w:r>
            <w:r>
              <w:rPr>
                <w:rFonts w:ascii="Times New Roman" w:hAnsi="Times New Roman" w:cs="Times New Roman" w:hint="eastAsia"/>
                <w:sz w:val="18"/>
                <w:szCs w:val="18"/>
              </w:rPr>
              <w:t>°</w:t>
            </w:r>
            <w:r>
              <w:rPr>
                <w:rFonts w:ascii="Times New Roman" w:hAnsi="Times New Roman" w:cs="Times New Roman" w:hint="eastAsia"/>
                <w:sz w:val="18"/>
                <w:szCs w:val="18"/>
              </w:rPr>
              <w:t>11'37.081"</w:t>
            </w:r>
          </w:p>
        </w:tc>
        <w:tc>
          <w:tcPr>
            <w:tcW w:w="392" w:type="pct"/>
            <w:tcBorders>
              <w:top w:val="single" w:sz="4" w:space="0" w:color="000000"/>
              <w:left w:val="single" w:sz="4" w:space="0" w:color="000000"/>
              <w:bottom w:val="single" w:sz="4" w:space="0" w:color="000000"/>
              <w:right w:val="single" w:sz="4" w:space="0" w:color="000000"/>
            </w:tcBorders>
            <w:vAlign w:val="center"/>
          </w:tcPr>
          <w:p w:rsidR="007B0292" w:rsidRDefault="007B0292">
            <w:pPr>
              <w:spacing w:line="240" w:lineRule="atLeast"/>
              <w:ind w:firstLineChars="0" w:firstLine="0"/>
              <w:rPr>
                <w:rFonts w:cs="Times New Roman"/>
                <w:sz w:val="18"/>
                <w:szCs w:val="18"/>
              </w:rPr>
            </w:pPr>
          </w:p>
          <w:p w:rsidR="007B0292" w:rsidRDefault="007B0292">
            <w:pPr>
              <w:spacing w:line="240" w:lineRule="atLeast"/>
              <w:ind w:firstLineChars="0" w:firstLine="0"/>
              <w:rPr>
                <w:rFonts w:cs="Times New Roman"/>
                <w:sz w:val="18"/>
                <w:szCs w:val="18"/>
              </w:rPr>
            </w:pPr>
          </w:p>
          <w:p w:rsidR="007B0292" w:rsidRDefault="00735BBA">
            <w:pPr>
              <w:pStyle w:val="af8"/>
              <w:spacing w:line="240" w:lineRule="atLeast"/>
              <w:rPr>
                <w:rFonts w:ascii="Times New Roman" w:hAnsi="Times New Roman" w:cs="Times New Roman"/>
                <w:sz w:val="18"/>
                <w:szCs w:val="18"/>
              </w:rPr>
            </w:pPr>
            <w:r>
              <w:rPr>
                <w:rFonts w:ascii="Times New Roman" w:hAnsi="Times New Roman" w:cs="Times New Roman" w:hint="eastAsia"/>
                <w:sz w:val="18"/>
                <w:szCs w:val="18"/>
              </w:rPr>
              <w:t>33</w:t>
            </w:r>
            <w:r>
              <w:rPr>
                <w:rFonts w:ascii="Times New Roman" w:hAnsi="Times New Roman" w:cs="Times New Roman" w:hint="eastAsia"/>
                <w:sz w:val="18"/>
                <w:szCs w:val="18"/>
              </w:rPr>
              <w:t>°</w:t>
            </w:r>
            <w:r>
              <w:rPr>
                <w:rFonts w:ascii="Times New Roman" w:hAnsi="Times New Roman" w:cs="Times New Roman" w:hint="eastAsia"/>
                <w:sz w:val="18"/>
                <w:szCs w:val="18"/>
              </w:rPr>
              <w:t>5'20.822"</w:t>
            </w:r>
          </w:p>
        </w:tc>
        <w:tc>
          <w:tcPr>
            <w:tcW w:w="617" w:type="pct"/>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rPr>
                <w:rFonts w:cs="Times New Roman"/>
                <w:sz w:val="18"/>
                <w:szCs w:val="18"/>
                <w:lang w:eastAsia="zh-CN"/>
              </w:rPr>
            </w:pPr>
            <w:r>
              <w:rPr>
                <w:rFonts w:cs="Times New Roman" w:hint="eastAsia"/>
                <w:sz w:val="18"/>
                <w:szCs w:val="18"/>
                <w:lang w:eastAsia="zh-CN"/>
              </w:rPr>
              <w:t>自取水口上游</w:t>
            </w:r>
            <w:r>
              <w:rPr>
                <w:rFonts w:cs="Times New Roman" w:hint="eastAsia"/>
                <w:sz w:val="18"/>
                <w:szCs w:val="18"/>
                <w:lang w:eastAsia="zh-CN"/>
              </w:rPr>
              <w:t>1000m</w:t>
            </w:r>
            <w:r>
              <w:rPr>
                <w:rFonts w:cs="Times New Roman" w:hint="eastAsia"/>
                <w:sz w:val="18"/>
                <w:szCs w:val="18"/>
                <w:lang w:eastAsia="zh-CN"/>
              </w:rPr>
              <w:t>至下游</w:t>
            </w:r>
            <w:r>
              <w:rPr>
                <w:rFonts w:cs="Times New Roman" w:hint="eastAsia"/>
                <w:sz w:val="18"/>
                <w:szCs w:val="18"/>
                <w:lang w:eastAsia="zh-CN"/>
              </w:rPr>
              <w:t>100m</w:t>
            </w:r>
            <w:r>
              <w:rPr>
                <w:rFonts w:cs="Times New Roman" w:hint="eastAsia"/>
                <w:sz w:val="18"/>
                <w:szCs w:val="18"/>
                <w:lang w:eastAsia="zh-CN"/>
              </w:rPr>
              <w:t>的整个河道水域</w:t>
            </w:r>
          </w:p>
        </w:tc>
        <w:tc>
          <w:tcPr>
            <w:tcW w:w="780"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jc w:val="both"/>
              <w:rPr>
                <w:rFonts w:ascii="Times New Roman" w:hAnsi="Times New Roman" w:cs="Times New Roman"/>
                <w:sz w:val="18"/>
                <w:szCs w:val="18"/>
              </w:rPr>
            </w:pPr>
            <w:r>
              <w:rPr>
                <w:rFonts w:ascii="Times New Roman" w:hAnsi="Times New Roman" w:cs="Times New Roman" w:hint="eastAsia"/>
                <w:sz w:val="18"/>
                <w:szCs w:val="18"/>
              </w:rPr>
              <w:t>自一级保护区上游边界向上</w:t>
            </w:r>
            <w:r>
              <w:rPr>
                <w:rFonts w:ascii="Times New Roman" w:hAnsi="Times New Roman" w:cs="Times New Roman" w:hint="eastAsia"/>
                <w:sz w:val="18"/>
                <w:szCs w:val="18"/>
              </w:rPr>
              <w:t>2000m</w:t>
            </w:r>
            <w:r>
              <w:rPr>
                <w:rFonts w:ascii="Times New Roman" w:hAnsi="Times New Roman" w:cs="Times New Roman" w:hint="eastAsia"/>
                <w:sz w:val="18"/>
                <w:szCs w:val="18"/>
              </w:rPr>
              <w:t>至下游边界向下</w:t>
            </w:r>
            <w:r>
              <w:rPr>
                <w:rFonts w:ascii="Times New Roman" w:hAnsi="Times New Roman" w:cs="Times New Roman" w:hint="eastAsia"/>
                <w:sz w:val="18"/>
                <w:szCs w:val="18"/>
              </w:rPr>
              <w:t>200m</w:t>
            </w:r>
            <w:r>
              <w:rPr>
                <w:rFonts w:ascii="Times New Roman" w:hAnsi="Times New Roman" w:cs="Times New Roman" w:hint="eastAsia"/>
                <w:sz w:val="18"/>
                <w:szCs w:val="18"/>
              </w:rPr>
              <w:t>的整个河道水域（除去一级保护区水域）</w:t>
            </w:r>
          </w:p>
        </w:tc>
        <w:tc>
          <w:tcPr>
            <w:tcW w:w="575" w:type="pct"/>
            <w:tcBorders>
              <w:top w:val="single" w:sz="4" w:space="0" w:color="000000"/>
              <w:left w:val="single" w:sz="4" w:space="0" w:color="000000"/>
              <w:bottom w:val="single" w:sz="4" w:space="0" w:color="000000"/>
              <w:right w:val="single" w:sz="4" w:space="0" w:color="000000"/>
            </w:tcBorders>
            <w:vAlign w:val="center"/>
          </w:tcPr>
          <w:p w:rsidR="007B0292" w:rsidRDefault="00735BBA">
            <w:pPr>
              <w:spacing w:line="240" w:lineRule="atLeast"/>
              <w:ind w:firstLineChars="0" w:firstLine="0"/>
              <w:rPr>
                <w:rFonts w:cs="Times New Roman"/>
                <w:sz w:val="18"/>
                <w:szCs w:val="18"/>
              </w:rPr>
            </w:pPr>
            <w:r>
              <w:rPr>
                <w:rFonts w:cs="Times New Roman" w:hint="eastAsia"/>
                <w:sz w:val="18"/>
                <w:szCs w:val="18"/>
                <w:lang w:eastAsia="zh-CN"/>
              </w:rPr>
              <w:t>自一级保护区水</w:t>
            </w:r>
          </w:p>
          <w:p w:rsidR="007B0292" w:rsidRDefault="00735BBA">
            <w:pPr>
              <w:pStyle w:val="af8"/>
              <w:spacing w:line="240" w:lineRule="atLeast"/>
              <w:jc w:val="both"/>
              <w:rPr>
                <w:rFonts w:ascii="Times New Roman" w:hAnsi="Times New Roman" w:cs="Times New Roman"/>
                <w:sz w:val="18"/>
                <w:szCs w:val="18"/>
              </w:rPr>
            </w:pPr>
            <w:r>
              <w:rPr>
                <w:rFonts w:ascii="Times New Roman" w:hAnsi="Times New Roman" w:cs="Times New Roman" w:hint="eastAsia"/>
                <w:sz w:val="18"/>
                <w:szCs w:val="18"/>
              </w:rPr>
              <w:t>域向两岸延伸水平距离为</w:t>
            </w:r>
            <w:r>
              <w:rPr>
                <w:rFonts w:ascii="Times New Roman" w:hAnsi="Times New Roman" w:cs="Times New Roman" w:hint="eastAsia"/>
                <w:sz w:val="18"/>
                <w:szCs w:val="18"/>
              </w:rPr>
              <w:t>50m</w:t>
            </w:r>
            <w:r>
              <w:rPr>
                <w:rFonts w:ascii="Times New Roman" w:hAnsi="Times New Roman" w:cs="Times New Roman" w:hint="eastAsia"/>
                <w:sz w:val="18"/>
                <w:szCs w:val="18"/>
              </w:rPr>
              <w:t>的陆域</w:t>
            </w:r>
          </w:p>
        </w:tc>
        <w:tc>
          <w:tcPr>
            <w:tcW w:w="1008" w:type="pct"/>
            <w:gridSpan w:val="2"/>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jc w:val="both"/>
              <w:rPr>
                <w:rFonts w:ascii="Times New Roman" w:hAnsi="Times New Roman" w:cs="Times New Roman"/>
                <w:sz w:val="18"/>
                <w:szCs w:val="18"/>
              </w:rPr>
            </w:pPr>
            <w:r>
              <w:rPr>
                <w:rFonts w:ascii="Times New Roman" w:hAnsi="Times New Roman" w:cs="Times New Roman" w:hint="eastAsia"/>
                <w:sz w:val="18"/>
                <w:szCs w:val="18"/>
              </w:rPr>
              <w:t>自一二级保护区水域部分向两岸延伸</w:t>
            </w:r>
            <w:r>
              <w:rPr>
                <w:rFonts w:ascii="Times New Roman" w:hAnsi="Times New Roman" w:cs="Times New Roman" w:hint="eastAsia"/>
                <w:sz w:val="18"/>
                <w:szCs w:val="18"/>
              </w:rPr>
              <w:t>2000m</w:t>
            </w:r>
            <w:r>
              <w:rPr>
                <w:rFonts w:ascii="Times New Roman" w:hAnsi="Times New Roman" w:cs="Times New Roman" w:hint="eastAsia"/>
                <w:sz w:val="18"/>
                <w:szCs w:val="18"/>
              </w:rPr>
              <w:t>的陆域（扣除一级保护区域，局部有调整）</w:t>
            </w:r>
          </w:p>
        </w:tc>
      </w:tr>
      <w:tr w:rsidR="007B0292">
        <w:trPr>
          <w:trHeight w:val="397"/>
          <w:jc w:val="center"/>
        </w:trPr>
        <w:tc>
          <w:tcPr>
            <w:tcW w:w="7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sz w:val="18"/>
                <w:szCs w:val="18"/>
              </w:rPr>
            </w:pPr>
            <w:r>
              <w:rPr>
                <w:rFonts w:ascii="Times New Roman" w:hAnsi="Times New Roman" w:cs="Times New Roman" w:hint="eastAsia"/>
                <w:sz w:val="18"/>
                <w:szCs w:val="18"/>
              </w:rPr>
              <w:t>11</w:t>
            </w:r>
          </w:p>
        </w:tc>
        <w:tc>
          <w:tcPr>
            <w:tcW w:w="34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sz w:val="18"/>
                <w:szCs w:val="18"/>
              </w:rPr>
            </w:pPr>
            <w:r>
              <w:rPr>
                <w:rFonts w:ascii="Times New Roman" w:hAnsi="Times New Roman" w:cs="Times New Roman" w:hint="eastAsia"/>
                <w:sz w:val="18"/>
                <w:szCs w:val="18"/>
              </w:rPr>
              <w:t>常坟中心水厂</w:t>
            </w:r>
          </w:p>
        </w:tc>
        <w:tc>
          <w:tcPr>
            <w:tcW w:w="23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sz w:val="18"/>
                <w:szCs w:val="18"/>
              </w:rPr>
            </w:pPr>
            <w:r>
              <w:rPr>
                <w:rFonts w:ascii="Times New Roman" w:hAnsi="Times New Roman" w:cs="Times New Roman" w:hint="eastAsia"/>
                <w:sz w:val="18"/>
                <w:szCs w:val="18"/>
              </w:rPr>
              <w:t>常坟镇</w:t>
            </w:r>
          </w:p>
        </w:tc>
        <w:tc>
          <w:tcPr>
            <w:tcW w:w="201"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sz w:val="18"/>
                <w:szCs w:val="18"/>
              </w:rPr>
            </w:pPr>
            <w:r>
              <w:rPr>
                <w:rFonts w:ascii="Times New Roman" w:hAnsi="Times New Roman" w:cs="Times New Roman" w:hint="eastAsia"/>
                <w:sz w:val="18"/>
                <w:szCs w:val="18"/>
              </w:rPr>
              <w:t>茨淮新河</w:t>
            </w:r>
          </w:p>
        </w:tc>
        <w:tc>
          <w:tcPr>
            <w:tcW w:w="265"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sz w:val="18"/>
                <w:szCs w:val="18"/>
              </w:rPr>
            </w:pPr>
            <w:r>
              <w:rPr>
                <w:rFonts w:ascii="Times New Roman" w:hAnsi="Times New Roman" w:cs="Times New Roman" w:hint="eastAsia"/>
                <w:sz w:val="18"/>
                <w:szCs w:val="18"/>
              </w:rPr>
              <w:t>河流</w:t>
            </w:r>
          </w:p>
        </w:tc>
        <w:tc>
          <w:tcPr>
            <w:tcW w:w="499" w:type="pct"/>
            <w:tcBorders>
              <w:top w:val="single" w:sz="4" w:space="0" w:color="000000"/>
              <w:left w:val="single" w:sz="4" w:space="0" w:color="000000"/>
              <w:bottom w:val="single" w:sz="4" w:space="0" w:color="000000"/>
              <w:right w:val="single" w:sz="4" w:space="0" w:color="000000"/>
            </w:tcBorders>
            <w:vAlign w:val="center"/>
          </w:tcPr>
          <w:p w:rsidR="007B0292" w:rsidRDefault="007B0292">
            <w:pPr>
              <w:pStyle w:val="af8"/>
              <w:spacing w:line="240" w:lineRule="atLeast"/>
              <w:rPr>
                <w:rFonts w:ascii="Times New Roman" w:hAnsi="Times New Roman" w:cs="Times New Roman"/>
                <w:sz w:val="18"/>
                <w:szCs w:val="18"/>
              </w:rPr>
            </w:pPr>
          </w:p>
        </w:tc>
        <w:tc>
          <w:tcPr>
            <w:tcW w:w="392" w:type="pct"/>
            <w:tcBorders>
              <w:top w:val="single" w:sz="4" w:space="0" w:color="000000"/>
              <w:left w:val="single" w:sz="4" w:space="0" w:color="000000"/>
              <w:bottom w:val="single" w:sz="4" w:space="0" w:color="000000"/>
              <w:right w:val="single" w:sz="4" w:space="0" w:color="000000"/>
            </w:tcBorders>
            <w:vAlign w:val="center"/>
          </w:tcPr>
          <w:p w:rsidR="007B0292" w:rsidRDefault="007B0292">
            <w:pPr>
              <w:pStyle w:val="af8"/>
              <w:spacing w:line="240" w:lineRule="atLeast"/>
              <w:rPr>
                <w:rFonts w:ascii="Times New Roman" w:hAnsi="Times New Roman" w:cs="Times New Roman"/>
                <w:sz w:val="18"/>
                <w:szCs w:val="18"/>
              </w:rPr>
            </w:pPr>
          </w:p>
        </w:tc>
        <w:tc>
          <w:tcPr>
            <w:tcW w:w="617"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jc w:val="both"/>
              <w:rPr>
                <w:rFonts w:ascii="Times New Roman" w:hAnsi="Times New Roman" w:cs="Times New Roman"/>
                <w:sz w:val="18"/>
                <w:szCs w:val="18"/>
              </w:rPr>
            </w:pPr>
            <w:r>
              <w:rPr>
                <w:rFonts w:ascii="Times New Roman" w:hAnsi="Times New Roman" w:cs="Times New Roman" w:hint="eastAsia"/>
                <w:sz w:val="18"/>
                <w:szCs w:val="18"/>
              </w:rPr>
              <w:t>自取水口上游</w:t>
            </w:r>
            <w:r>
              <w:rPr>
                <w:rFonts w:ascii="Times New Roman" w:hAnsi="Times New Roman" w:cs="Times New Roman" w:hint="eastAsia"/>
                <w:sz w:val="18"/>
                <w:szCs w:val="18"/>
              </w:rPr>
              <w:t>1000m</w:t>
            </w:r>
            <w:r>
              <w:rPr>
                <w:rFonts w:ascii="Times New Roman" w:hAnsi="Times New Roman" w:cs="Times New Roman" w:hint="eastAsia"/>
                <w:sz w:val="18"/>
                <w:szCs w:val="18"/>
              </w:rPr>
              <w:t>至下游</w:t>
            </w:r>
            <w:r>
              <w:rPr>
                <w:rFonts w:ascii="Times New Roman" w:hAnsi="Times New Roman" w:cs="Times New Roman" w:hint="eastAsia"/>
                <w:sz w:val="18"/>
                <w:szCs w:val="18"/>
              </w:rPr>
              <w:t>100m</w:t>
            </w:r>
            <w:r>
              <w:rPr>
                <w:rFonts w:ascii="Times New Roman" w:hAnsi="Times New Roman" w:cs="Times New Roman" w:hint="eastAsia"/>
                <w:sz w:val="18"/>
                <w:szCs w:val="18"/>
              </w:rPr>
              <w:t>的整个河道水域</w:t>
            </w:r>
          </w:p>
        </w:tc>
        <w:tc>
          <w:tcPr>
            <w:tcW w:w="780"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jc w:val="both"/>
              <w:rPr>
                <w:rFonts w:ascii="Times New Roman" w:hAnsi="Times New Roman" w:cs="Times New Roman"/>
                <w:sz w:val="18"/>
                <w:szCs w:val="18"/>
              </w:rPr>
            </w:pPr>
            <w:r>
              <w:rPr>
                <w:rFonts w:ascii="Times New Roman" w:hAnsi="Times New Roman" w:cs="Times New Roman" w:hint="eastAsia"/>
                <w:sz w:val="18"/>
                <w:szCs w:val="18"/>
              </w:rPr>
              <w:t>自一级保护区上游边界向上</w:t>
            </w:r>
            <w:r>
              <w:rPr>
                <w:rFonts w:ascii="Times New Roman" w:hAnsi="Times New Roman" w:cs="Times New Roman" w:hint="eastAsia"/>
                <w:sz w:val="18"/>
                <w:szCs w:val="18"/>
              </w:rPr>
              <w:t>2000m</w:t>
            </w:r>
            <w:r>
              <w:rPr>
                <w:rFonts w:ascii="Times New Roman" w:hAnsi="Times New Roman" w:cs="Times New Roman" w:hint="eastAsia"/>
                <w:sz w:val="18"/>
                <w:szCs w:val="18"/>
              </w:rPr>
              <w:t>至下游边界向下</w:t>
            </w:r>
            <w:r>
              <w:rPr>
                <w:rFonts w:ascii="Times New Roman" w:hAnsi="Times New Roman" w:cs="Times New Roman" w:hint="eastAsia"/>
                <w:sz w:val="18"/>
                <w:szCs w:val="18"/>
              </w:rPr>
              <w:t>200m</w:t>
            </w:r>
            <w:r>
              <w:rPr>
                <w:rFonts w:ascii="Times New Roman" w:hAnsi="Times New Roman" w:cs="Times New Roman" w:hint="eastAsia"/>
                <w:sz w:val="18"/>
                <w:szCs w:val="18"/>
              </w:rPr>
              <w:t>的整个河道水域（除去一级保护区水域）</w:t>
            </w:r>
          </w:p>
        </w:tc>
        <w:tc>
          <w:tcPr>
            <w:tcW w:w="575"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jc w:val="both"/>
              <w:rPr>
                <w:rFonts w:ascii="Times New Roman" w:hAnsi="Times New Roman" w:cs="Times New Roman"/>
                <w:sz w:val="18"/>
                <w:szCs w:val="18"/>
              </w:rPr>
            </w:pPr>
            <w:r>
              <w:rPr>
                <w:rFonts w:ascii="Times New Roman" w:hAnsi="Times New Roman" w:cs="Times New Roman" w:hint="eastAsia"/>
                <w:sz w:val="18"/>
                <w:szCs w:val="18"/>
              </w:rPr>
              <w:t>自一级保护区水域向两岸延伸水平距离为</w:t>
            </w:r>
            <w:r>
              <w:rPr>
                <w:rFonts w:ascii="Times New Roman" w:hAnsi="Times New Roman" w:cs="Times New Roman" w:hint="eastAsia"/>
                <w:sz w:val="18"/>
                <w:szCs w:val="18"/>
              </w:rPr>
              <w:t>50m</w:t>
            </w:r>
            <w:r>
              <w:rPr>
                <w:rFonts w:ascii="Times New Roman" w:hAnsi="Times New Roman" w:cs="Times New Roman" w:hint="eastAsia"/>
                <w:sz w:val="18"/>
                <w:szCs w:val="18"/>
              </w:rPr>
              <w:t>的陆域</w:t>
            </w:r>
          </w:p>
        </w:tc>
        <w:tc>
          <w:tcPr>
            <w:tcW w:w="1008" w:type="pct"/>
            <w:gridSpan w:val="2"/>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jc w:val="both"/>
              <w:rPr>
                <w:rFonts w:ascii="Times New Roman" w:hAnsi="Times New Roman" w:cs="Times New Roman"/>
                <w:sz w:val="18"/>
                <w:szCs w:val="18"/>
              </w:rPr>
            </w:pPr>
            <w:r>
              <w:rPr>
                <w:rFonts w:ascii="Times New Roman" w:hAnsi="Times New Roman" w:cs="Times New Roman" w:hint="eastAsia"/>
                <w:sz w:val="18"/>
                <w:szCs w:val="18"/>
              </w:rPr>
              <w:t>自一二级保护区水域部分向两岸延伸</w:t>
            </w:r>
            <w:r>
              <w:rPr>
                <w:rFonts w:ascii="Times New Roman" w:hAnsi="Times New Roman" w:cs="Times New Roman" w:hint="eastAsia"/>
                <w:sz w:val="18"/>
                <w:szCs w:val="18"/>
              </w:rPr>
              <w:t>2000m</w:t>
            </w:r>
            <w:r>
              <w:rPr>
                <w:rFonts w:ascii="Times New Roman" w:hAnsi="Times New Roman" w:cs="Times New Roman" w:hint="eastAsia"/>
                <w:sz w:val="18"/>
                <w:szCs w:val="18"/>
              </w:rPr>
              <w:t>的陆域（扣除一级保护区域，局部有调整）</w:t>
            </w:r>
          </w:p>
        </w:tc>
      </w:tr>
    </w:tbl>
    <w:p w:rsidR="007B0292" w:rsidRDefault="007B0292">
      <w:pPr>
        <w:ind w:firstLine="480"/>
        <w:rPr>
          <w:rFonts w:cs="Times New Roman"/>
        </w:rPr>
      </w:pPr>
    </w:p>
    <w:p w:rsidR="007B0292" w:rsidRDefault="007B0292">
      <w:pPr>
        <w:pStyle w:val="a0"/>
        <w:spacing w:line="240" w:lineRule="atLeast"/>
        <w:ind w:firstLineChars="0" w:firstLine="0"/>
        <w:jc w:val="center"/>
        <w:rPr>
          <w:rFonts w:cs="Times New Roman"/>
          <w:sz w:val="18"/>
          <w:szCs w:val="18"/>
          <w:lang w:eastAsia="zh-CN"/>
        </w:rPr>
      </w:pPr>
    </w:p>
    <w:p w:rsidR="007B0292" w:rsidRDefault="007B0292">
      <w:pPr>
        <w:pStyle w:val="a0"/>
        <w:spacing w:line="240" w:lineRule="atLeast"/>
        <w:ind w:firstLineChars="0" w:firstLine="0"/>
        <w:rPr>
          <w:rFonts w:cs="Times New Roman"/>
          <w:sz w:val="18"/>
          <w:szCs w:val="18"/>
          <w:lang w:eastAsia="zh-CN"/>
        </w:rPr>
      </w:pPr>
    </w:p>
    <w:p w:rsidR="007B0292" w:rsidRDefault="007B0292">
      <w:pPr>
        <w:pStyle w:val="a0"/>
        <w:spacing w:line="240" w:lineRule="atLeast"/>
        <w:ind w:firstLineChars="0" w:firstLine="0"/>
        <w:rPr>
          <w:rFonts w:cs="Times New Roman"/>
          <w:sz w:val="18"/>
          <w:szCs w:val="18"/>
          <w:lang w:eastAsia="zh-CN"/>
        </w:rPr>
      </w:pPr>
    </w:p>
    <w:p w:rsidR="007B0292" w:rsidRDefault="007B0292">
      <w:pPr>
        <w:pStyle w:val="a0"/>
        <w:spacing w:line="240" w:lineRule="atLeast"/>
        <w:ind w:firstLineChars="0" w:firstLine="0"/>
        <w:rPr>
          <w:rFonts w:cs="Times New Roman"/>
          <w:sz w:val="18"/>
          <w:szCs w:val="18"/>
          <w:lang w:eastAsia="zh-CN"/>
        </w:rPr>
      </w:pPr>
    </w:p>
    <w:p w:rsidR="007B0292" w:rsidRDefault="007B0292">
      <w:pPr>
        <w:pStyle w:val="a0"/>
        <w:spacing w:line="240" w:lineRule="atLeast"/>
        <w:ind w:firstLineChars="0" w:firstLine="0"/>
        <w:rPr>
          <w:rFonts w:cs="Times New Roman"/>
          <w:sz w:val="18"/>
          <w:szCs w:val="18"/>
          <w:lang w:eastAsia="zh-CN"/>
        </w:rPr>
      </w:pPr>
    </w:p>
    <w:p w:rsidR="007B0292" w:rsidRDefault="007B0292">
      <w:pPr>
        <w:pStyle w:val="a0"/>
        <w:spacing w:line="240" w:lineRule="atLeast"/>
        <w:ind w:firstLineChars="0" w:firstLine="0"/>
        <w:rPr>
          <w:rFonts w:cs="Times New Roman"/>
          <w:sz w:val="18"/>
          <w:szCs w:val="18"/>
          <w:lang w:eastAsia="zh-CN"/>
        </w:rPr>
      </w:pPr>
    </w:p>
    <w:p w:rsidR="007B0292" w:rsidRDefault="007B0292">
      <w:pPr>
        <w:pStyle w:val="a0"/>
        <w:spacing w:line="240" w:lineRule="atLeast"/>
        <w:ind w:firstLineChars="0" w:firstLine="0"/>
        <w:rPr>
          <w:rFonts w:cs="Times New Roman"/>
          <w:sz w:val="18"/>
          <w:szCs w:val="18"/>
          <w:lang w:eastAsia="zh-CN"/>
        </w:rPr>
      </w:pPr>
    </w:p>
    <w:p w:rsidR="007B0292" w:rsidRDefault="007B0292">
      <w:pPr>
        <w:pStyle w:val="a0"/>
        <w:spacing w:line="240" w:lineRule="atLeast"/>
        <w:ind w:firstLineChars="0" w:firstLine="0"/>
        <w:jc w:val="center"/>
        <w:rPr>
          <w:rFonts w:cs="Times New Roman"/>
          <w:b/>
          <w:bCs/>
          <w:lang w:eastAsia="zh-CN"/>
        </w:rPr>
      </w:pPr>
    </w:p>
    <w:p w:rsidR="007B0292" w:rsidRDefault="007B0292">
      <w:pPr>
        <w:pStyle w:val="a0"/>
        <w:spacing w:line="240" w:lineRule="atLeast"/>
        <w:ind w:firstLineChars="0" w:firstLine="0"/>
        <w:jc w:val="center"/>
        <w:rPr>
          <w:rFonts w:cs="Times New Roman"/>
          <w:b/>
          <w:bCs/>
          <w:lang w:eastAsia="zh-CN"/>
        </w:rPr>
      </w:pPr>
    </w:p>
    <w:p w:rsidR="007B0292" w:rsidRDefault="00735BBA">
      <w:pPr>
        <w:pStyle w:val="a0"/>
        <w:spacing w:line="240" w:lineRule="atLeast"/>
        <w:ind w:firstLineChars="0" w:firstLine="0"/>
        <w:jc w:val="center"/>
        <w:rPr>
          <w:rFonts w:cs="Times New Roman"/>
          <w:sz w:val="18"/>
          <w:szCs w:val="18"/>
          <w:lang w:eastAsia="zh-CN"/>
        </w:rPr>
      </w:pPr>
      <w:r>
        <w:rPr>
          <w:rFonts w:cs="Times New Roman"/>
          <w:b/>
          <w:bCs/>
          <w:lang w:eastAsia="zh-CN"/>
        </w:rPr>
        <w:t>表</w:t>
      </w:r>
      <w:r>
        <w:rPr>
          <w:rFonts w:cs="Times New Roman" w:hint="eastAsia"/>
          <w:b/>
          <w:bCs/>
          <w:lang w:eastAsia="zh-CN"/>
        </w:rPr>
        <w:t>5.1</w:t>
      </w:r>
      <w:r>
        <w:rPr>
          <w:rFonts w:cs="Times New Roman"/>
          <w:b/>
          <w:bCs/>
          <w:lang w:eastAsia="zh-CN"/>
        </w:rPr>
        <w:t>-</w:t>
      </w:r>
      <w:r>
        <w:rPr>
          <w:rFonts w:cs="Times New Roman" w:hint="eastAsia"/>
          <w:b/>
          <w:bCs/>
          <w:lang w:eastAsia="zh-CN"/>
        </w:rPr>
        <w:t xml:space="preserve">3     </w:t>
      </w:r>
      <w:r>
        <w:rPr>
          <w:rFonts w:cs="Times New Roman"/>
          <w:b/>
          <w:bCs/>
          <w:lang w:eastAsia="zh-CN"/>
        </w:rPr>
        <w:t>怀远县农村集中式饮用水</w:t>
      </w:r>
      <w:r>
        <w:rPr>
          <w:rFonts w:cs="Times New Roman" w:hint="eastAsia"/>
          <w:b/>
          <w:bCs/>
          <w:lang w:eastAsia="zh-CN"/>
        </w:rPr>
        <w:t>地下</w:t>
      </w:r>
      <w:r>
        <w:rPr>
          <w:rFonts w:cs="Times New Roman"/>
          <w:b/>
          <w:bCs/>
          <w:lang w:eastAsia="zh-CN"/>
        </w:rPr>
        <w:t>水源保护区划分方案</w:t>
      </w:r>
    </w:p>
    <w:tbl>
      <w:tblPr>
        <w:tblW w:w="5064" w:type="pct"/>
        <w:jc w:val="center"/>
        <w:tblCellMar>
          <w:left w:w="0" w:type="dxa"/>
          <w:right w:w="0" w:type="dxa"/>
        </w:tblCellMar>
        <w:tblLook w:val="04A0" w:firstRow="1" w:lastRow="0" w:firstColumn="1" w:lastColumn="0" w:noHBand="0" w:noVBand="1"/>
      </w:tblPr>
      <w:tblGrid>
        <w:gridCol w:w="662"/>
        <w:gridCol w:w="989"/>
        <w:gridCol w:w="747"/>
        <w:gridCol w:w="668"/>
        <w:gridCol w:w="886"/>
        <w:gridCol w:w="1710"/>
        <w:gridCol w:w="1611"/>
        <w:gridCol w:w="1602"/>
        <w:gridCol w:w="1725"/>
        <w:gridCol w:w="1696"/>
        <w:gridCol w:w="1899"/>
      </w:tblGrid>
      <w:tr w:rsidR="007B0292">
        <w:trPr>
          <w:trHeight w:val="397"/>
          <w:jc w:val="center"/>
        </w:trPr>
        <w:tc>
          <w:tcPr>
            <w:tcW w:w="233" w:type="pct"/>
            <w:vMerge w:val="restart"/>
            <w:tcBorders>
              <w:top w:val="single" w:sz="4" w:space="0" w:color="000000"/>
              <w:left w:val="single" w:sz="4" w:space="0" w:color="000000"/>
              <w:right w:val="single" w:sz="4" w:space="0" w:color="000000"/>
            </w:tcBorders>
            <w:vAlign w:val="center"/>
          </w:tcPr>
          <w:p w:rsidR="007B0292" w:rsidRDefault="00735BBA">
            <w:pPr>
              <w:spacing w:line="240" w:lineRule="atLeast"/>
              <w:ind w:firstLineChars="0" w:firstLine="0"/>
              <w:rPr>
                <w:rFonts w:cs="Times New Roman"/>
                <w:sz w:val="21"/>
                <w:szCs w:val="21"/>
              </w:rPr>
            </w:pPr>
            <w:r>
              <w:rPr>
                <w:rFonts w:cs="Times New Roman"/>
                <w:sz w:val="21"/>
                <w:szCs w:val="21"/>
                <w:lang w:eastAsia="zh-CN"/>
              </w:rPr>
              <w:t>序号</w:t>
            </w:r>
          </w:p>
          <w:p w:rsidR="007B0292" w:rsidRDefault="007B0292">
            <w:pPr>
              <w:pStyle w:val="af8"/>
              <w:spacing w:line="240" w:lineRule="atLeast"/>
              <w:rPr>
                <w:rFonts w:ascii="Times New Roman" w:hAnsi="Times New Roman" w:cs="Times New Roman"/>
                <w:szCs w:val="21"/>
              </w:rPr>
            </w:pPr>
          </w:p>
        </w:tc>
        <w:tc>
          <w:tcPr>
            <w:tcW w:w="348" w:type="pct"/>
            <w:vMerge w:val="restart"/>
            <w:tcBorders>
              <w:top w:val="single" w:sz="4" w:space="0" w:color="000000"/>
              <w:left w:val="single" w:sz="4" w:space="0" w:color="000000"/>
              <w:right w:val="single" w:sz="4" w:space="0" w:color="000000"/>
            </w:tcBorders>
            <w:vAlign w:val="center"/>
          </w:tcPr>
          <w:p w:rsidR="007B0292" w:rsidRDefault="00735BBA">
            <w:pPr>
              <w:spacing w:line="240" w:lineRule="atLeast"/>
              <w:ind w:firstLineChars="0" w:firstLine="0"/>
              <w:rPr>
                <w:rFonts w:cs="Times New Roman"/>
                <w:sz w:val="21"/>
                <w:szCs w:val="21"/>
              </w:rPr>
            </w:pPr>
            <w:r>
              <w:rPr>
                <w:rFonts w:cs="Times New Roman"/>
                <w:sz w:val="21"/>
                <w:szCs w:val="21"/>
                <w:lang w:eastAsia="zh-CN"/>
              </w:rPr>
              <w:t>水源地名称</w:t>
            </w:r>
          </w:p>
          <w:p w:rsidR="007B0292" w:rsidRDefault="007B0292">
            <w:pPr>
              <w:pStyle w:val="af8"/>
              <w:spacing w:line="240" w:lineRule="atLeast"/>
              <w:rPr>
                <w:rFonts w:ascii="Times New Roman" w:hAnsi="Times New Roman" w:cs="Times New Roman"/>
                <w:szCs w:val="21"/>
              </w:rPr>
            </w:pPr>
          </w:p>
        </w:tc>
        <w:tc>
          <w:tcPr>
            <w:tcW w:w="263" w:type="pct"/>
            <w:vMerge w:val="restart"/>
            <w:tcBorders>
              <w:top w:val="single" w:sz="4" w:space="0" w:color="000000"/>
              <w:left w:val="single" w:sz="4" w:space="0" w:color="000000"/>
              <w:right w:val="single" w:sz="4" w:space="0" w:color="000000"/>
            </w:tcBorders>
            <w:vAlign w:val="center"/>
          </w:tcPr>
          <w:p w:rsidR="007B0292" w:rsidRDefault="00735BBA">
            <w:pPr>
              <w:spacing w:line="240" w:lineRule="atLeast"/>
              <w:ind w:firstLineChars="0" w:firstLine="0"/>
              <w:rPr>
                <w:rFonts w:cs="Times New Roman"/>
                <w:sz w:val="21"/>
                <w:szCs w:val="21"/>
              </w:rPr>
            </w:pPr>
            <w:r>
              <w:rPr>
                <w:rFonts w:cs="Times New Roman"/>
                <w:sz w:val="21"/>
                <w:szCs w:val="21"/>
                <w:lang w:eastAsia="zh-CN"/>
              </w:rPr>
              <w:t>所在乡镇</w:t>
            </w:r>
          </w:p>
          <w:p w:rsidR="007B0292" w:rsidRDefault="007B0292">
            <w:pPr>
              <w:pStyle w:val="af8"/>
              <w:spacing w:line="240" w:lineRule="atLeast"/>
              <w:rPr>
                <w:rFonts w:ascii="Times New Roman" w:hAnsi="Times New Roman" w:cs="Times New Roman"/>
                <w:szCs w:val="21"/>
              </w:rPr>
            </w:pPr>
          </w:p>
        </w:tc>
        <w:tc>
          <w:tcPr>
            <w:tcW w:w="235" w:type="pct"/>
            <w:vMerge w:val="restart"/>
            <w:tcBorders>
              <w:top w:val="single" w:sz="4" w:space="0" w:color="000000"/>
              <w:left w:val="single" w:sz="4" w:space="0" w:color="000000"/>
              <w:right w:val="single" w:sz="4" w:space="0" w:color="000000"/>
            </w:tcBorders>
            <w:vAlign w:val="center"/>
          </w:tcPr>
          <w:p w:rsidR="007B0292" w:rsidRDefault="00735BBA">
            <w:pPr>
              <w:spacing w:line="240" w:lineRule="atLeast"/>
              <w:ind w:firstLineChars="0" w:firstLine="0"/>
              <w:rPr>
                <w:rFonts w:cs="Times New Roman"/>
                <w:sz w:val="21"/>
                <w:szCs w:val="21"/>
              </w:rPr>
            </w:pPr>
            <w:r>
              <w:rPr>
                <w:rFonts w:cs="Times New Roman"/>
                <w:sz w:val="21"/>
                <w:szCs w:val="21"/>
                <w:lang w:eastAsia="zh-CN"/>
              </w:rPr>
              <w:t>取水水源</w:t>
            </w:r>
          </w:p>
          <w:p w:rsidR="007B0292" w:rsidRDefault="007B0292">
            <w:pPr>
              <w:pStyle w:val="af8"/>
              <w:spacing w:line="240" w:lineRule="atLeast"/>
              <w:rPr>
                <w:rFonts w:ascii="Times New Roman" w:hAnsi="Times New Roman" w:cs="Times New Roman"/>
                <w:szCs w:val="21"/>
              </w:rPr>
            </w:pPr>
          </w:p>
        </w:tc>
        <w:tc>
          <w:tcPr>
            <w:tcW w:w="312" w:type="pct"/>
            <w:vMerge w:val="restart"/>
            <w:tcBorders>
              <w:top w:val="single" w:sz="4" w:space="0" w:color="000000"/>
              <w:left w:val="single" w:sz="4" w:space="0" w:color="000000"/>
              <w:right w:val="single" w:sz="4" w:space="0" w:color="000000"/>
            </w:tcBorders>
            <w:vAlign w:val="center"/>
          </w:tcPr>
          <w:p w:rsidR="007B0292" w:rsidRDefault="00735BBA">
            <w:pPr>
              <w:spacing w:line="240" w:lineRule="atLeast"/>
              <w:ind w:firstLineChars="0" w:firstLine="0"/>
              <w:rPr>
                <w:rFonts w:cs="Times New Roman"/>
                <w:sz w:val="21"/>
                <w:szCs w:val="21"/>
              </w:rPr>
            </w:pPr>
            <w:r>
              <w:rPr>
                <w:rFonts w:cs="Times New Roman"/>
                <w:sz w:val="21"/>
                <w:szCs w:val="21"/>
                <w:lang w:eastAsia="zh-CN"/>
              </w:rPr>
              <w:t>水源地类型</w:t>
            </w:r>
          </w:p>
          <w:p w:rsidR="007B0292" w:rsidRDefault="007B0292">
            <w:pPr>
              <w:pStyle w:val="af8"/>
              <w:spacing w:line="240" w:lineRule="atLeast"/>
              <w:rPr>
                <w:rFonts w:ascii="Times New Roman" w:hAnsi="Times New Roman" w:cs="Times New Roman"/>
                <w:szCs w:val="21"/>
              </w:rPr>
            </w:pPr>
          </w:p>
        </w:tc>
        <w:tc>
          <w:tcPr>
            <w:tcW w:w="1169" w:type="pct"/>
            <w:gridSpan w:val="2"/>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eastAsia="仿宋_GB2312" w:hAnsi="Times New Roman" w:cs="Times New Roman"/>
                <w:szCs w:val="21"/>
              </w:rPr>
            </w:pPr>
            <w:r>
              <w:rPr>
                <w:rFonts w:ascii="Times New Roman" w:hAnsi="Times New Roman" w:cs="Times New Roman"/>
                <w:szCs w:val="21"/>
              </w:rPr>
              <w:t>取水口坐标</w:t>
            </w:r>
          </w:p>
        </w:tc>
        <w:tc>
          <w:tcPr>
            <w:tcW w:w="1171" w:type="pct"/>
            <w:gridSpan w:val="2"/>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eastAsia="仿宋_GB2312" w:hAnsi="Times New Roman" w:cs="Times New Roman"/>
                <w:szCs w:val="21"/>
              </w:rPr>
            </w:pPr>
            <w:r>
              <w:rPr>
                <w:rFonts w:ascii="Times New Roman" w:hAnsi="Times New Roman" w:cs="Times New Roman"/>
                <w:szCs w:val="21"/>
              </w:rPr>
              <w:t>功能区范围（水域）</w:t>
            </w:r>
          </w:p>
        </w:tc>
        <w:tc>
          <w:tcPr>
            <w:tcW w:w="1265" w:type="pct"/>
            <w:gridSpan w:val="2"/>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eastAsia="仿宋_GB2312" w:hAnsi="Times New Roman" w:cs="Times New Roman"/>
                <w:szCs w:val="21"/>
              </w:rPr>
            </w:pPr>
            <w:r>
              <w:rPr>
                <w:rFonts w:ascii="Times New Roman" w:hAnsi="Times New Roman" w:cs="Times New Roman"/>
                <w:szCs w:val="21"/>
              </w:rPr>
              <w:t>功能区范围（陆域）</w:t>
            </w:r>
          </w:p>
        </w:tc>
      </w:tr>
      <w:tr w:rsidR="007B0292">
        <w:trPr>
          <w:trHeight w:val="397"/>
          <w:jc w:val="center"/>
        </w:trPr>
        <w:tc>
          <w:tcPr>
            <w:tcW w:w="233" w:type="pct"/>
            <w:vMerge/>
            <w:tcBorders>
              <w:left w:val="single" w:sz="4" w:space="0" w:color="000000"/>
              <w:bottom w:val="single" w:sz="4" w:space="0" w:color="000000"/>
              <w:right w:val="single" w:sz="4" w:space="0" w:color="000000"/>
            </w:tcBorders>
            <w:vAlign w:val="center"/>
          </w:tcPr>
          <w:p w:rsidR="007B0292" w:rsidRDefault="007B0292">
            <w:pPr>
              <w:pStyle w:val="af8"/>
              <w:spacing w:line="240" w:lineRule="atLeast"/>
              <w:rPr>
                <w:rFonts w:ascii="Times New Roman" w:hAnsi="Times New Roman" w:cs="Times New Roman"/>
                <w:szCs w:val="21"/>
              </w:rPr>
            </w:pPr>
          </w:p>
        </w:tc>
        <w:tc>
          <w:tcPr>
            <w:tcW w:w="348" w:type="pct"/>
            <w:vMerge/>
            <w:tcBorders>
              <w:left w:val="single" w:sz="4" w:space="0" w:color="000000"/>
              <w:bottom w:val="single" w:sz="4" w:space="0" w:color="000000"/>
              <w:right w:val="single" w:sz="4" w:space="0" w:color="000000"/>
            </w:tcBorders>
            <w:vAlign w:val="center"/>
          </w:tcPr>
          <w:p w:rsidR="007B0292" w:rsidRDefault="007B0292">
            <w:pPr>
              <w:pStyle w:val="af8"/>
              <w:spacing w:line="240" w:lineRule="atLeast"/>
              <w:rPr>
                <w:rFonts w:ascii="Times New Roman" w:hAnsi="Times New Roman" w:cs="Times New Roman"/>
                <w:szCs w:val="21"/>
              </w:rPr>
            </w:pPr>
          </w:p>
        </w:tc>
        <w:tc>
          <w:tcPr>
            <w:tcW w:w="263" w:type="pct"/>
            <w:vMerge/>
            <w:tcBorders>
              <w:left w:val="single" w:sz="4" w:space="0" w:color="000000"/>
              <w:bottom w:val="single" w:sz="4" w:space="0" w:color="000000"/>
              <w:right w:val="single" w:sz="4" w:space="0" w:color="000000"/>
            </w:tcBorders>
            <w:vAlign w:val="center"/>
          </w:tcPr>
          <w:p w:rsidR="007B0292" w:rsidRDefault="007B0292">
            <w:pPr>
              <w:pStyle w:val="af8"/>
              <w:spacing w:line="240" w:lineRule="atLeast"/>
              <w:rPr>
                <w:rFonts w:ascii="Times New Roman" w:hAnsi="Times New Roman" w:cs="Times New Roman"/>
                <w:szCs w:val="21"/>
              </w:rPr>
            </w:pPr>
          </w:p>
        </w:tc>
        <w:tc>
          <w:tcPr>
            <w:tcW w:w="235" w:type="pct"/>
            <w:vMerge/>
            <w:tcBorders>
              <w:left w:val="single" w:sz="4" w:space="0" w:color="000000"/>
              <w:bottom w:val="single" w:sz="4" w:space="0" w:color="000000"/>
              <w:right w:val="single" w:sz="4" w:space="0" w:color="000000"/>
            </w:tcBorders>
            <w:vAlign w:val="center"/>
          </w:tcPr>
          <w:p w:rsidR="007B0292" w:rsidRDefault="007B0292">
            <w:pPr>
              <w:pStyle w:val="af8"/>
              <w:spacing w:line="240" w:lineRule="atLeast"/>
              <w:rPr>
                <w:rFonts w:ascii="Times New Roman" w:hAnsi="Times New Roman" w:cs="Times New Roman"/>
                <w:szCs w:val="21"/>
              </w:rPr>
            </w:pPr>
          </w:p>
        </w:tc>
        <w:tc>
          <w:tcPr>
            <w:tcW w:w="312" w:type="pct"/>
            <w:vMerge/>
            <w:tcBorders>
              <w:left w:val="single" w:sz="4" w:space="0" w:color="000000"/>
              <w:bottom w:val="single" w:sz="4" w:space="0" w:color="000000"/>
              <w:right w:val="single" w:sz="4" w:space="0" w:color="000000"/>
            </w:tcBorders>
            <w:vAlign w:val="center"/>
          </w:tcPr>
          <w:p w:rsidR="007B0292" w:rsidRDefault="007B0292">
            <w:pPr>
              <w:pStyle w:val="af8"/>
              <w:spacing w:line="240" w:lineRule="atLeast"/>
              <w:rPr>
                <w:rFonts w:ascii="Times New Roman" w:hAnsi="Times New Roman" w:cs="Times New Roman"/>
                <w:szCs w:val="21"/>
              </w:rPr>
            </w:pPr>
          </w:p>
        </w:tc>
        <w:tc>
          <w:tcPr>
            <w:tcW w:w="60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eastAsia="仿宋_GB2312" w:hAnsi="Times New Roman" w:cs="Times New Roman"/>
                <w:szCs w:val="21"/>
              </w:rPr>
            </w:pPr>
            <w:r>
              <w:rPr>
                <w:rFonts w:ascii="Times New Roman" w:hAnsi="Times New Roman" w:cs="Times New Roman"/>
                <w:szCs w:val="21"/>
              </w:rPr>
              <w:t>经度</w:t>
            </w:r>
            <w:r>
              <w:rPr>
                <w:rFonts w:ascii="Times New Roman" w:hAnsi="Times New Roman" w:cs="Times New Roman"/>
                <w:szCs w:val="21"/>
              </w:rPr>
              <w:t>E</w:t>
            </w:r>
          </w:p>
        </w:tc>
        <w:tc>
          <w:tcPr>
            <w:tcW w:w="567"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eastAsia="仿宋_GB2312" w:hAnsi="Times New Roman" w:cs="Times New Roman"/>
                <w:szCs w:val="21"/>
              </w:rPr>
            </w:pPr>
            <w:r>
              <w:rPr>
                <w:rFonts w:ascii="Times New Roman" w:hAnsi="Times New Roman" w:cs="Times New Roman"/>
                <w:szCs w:val="21"/>
              </w:rPr>
              <w:t>纬度</w:t>
            </w:r>
            <w:r>
              <w:rPr>
                <w:rFonts w:ascii="Times New Roman" w:hAnsi="Times New Roman" w:cs="Times New Roman"/>
                <w:szCs w:val="21"/>
              </w:rPr>
              <w:t>N</w:t>
            </w:r>
          </w:p>
        </w:tc>
        <w:tc>
          <w:tcPr>
            <w:tcW w:w="56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eastAsia="仿宋_GB2312" w:hAnsi="Times New Roman" w:cs="Times New Roman"/>
                <w:szCs w:val="21"/>
              </w:rPr>
            </w:pPr>
            <w:r>
              <w:rPr>
                <w:rFonts w:ascii="Times New Roman" w:hAnsi="Times New Roman" w:cs="Times New Roman"/>
                <w:szCs w:val="21"/>
              </w:rPr>
              <w:t>一级保护区范围</w:t>
            </w:r>
          </w:p>
        </w:tc>
        <w:tc>
          <w:tcPr>
            <w:tcW w:w="607"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eastAsia="仿宋_GB2312" w:hAnsi="Times New Roman" w:cs="Times New Roman"/>
                <w:szCs w:val="21"/>
              </w:rPr>
            </w:pPr>
            <w:r>
              <w:rPr>
                <w:rFonts w:ascii="Times New Roman" w:hAnsi="Times New Roman" w:cs="Times New Roman"/>
                <w:szCs w:val="21"/>
              </w:rPr>
              <w:t>二级保护区范围</w:t>
            </w:r>
          </w:p>
        </w:tc>
        <w:tc>
          <w:tcPr>
            <w:tcW w:w="597"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eastAsia="仿宋_GB2312" w:hAnsi="Times New Roman" w:cs="Times New Roman"/>
                <w:szCs w:val="21"/>
              </w:rPr>
            </w:pPr>
            <w:r>
              <w:rPr>
                <w:rFonts w:ascii="Times New Roman" w:hAnsi="Times New Roman" w:cs="Times New Roman"/>
                <w:szCs w:val="21"/>
              </w:rPr>
              <w:t>一级保护区范围</w:t>
            </w:r>
          </w:p>
        </w:tc>
        <w:tc>
          <w:tcPr>
            <w:tcW w:w="66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eastAsia="仿宋_GB2312" w:hAnsi="Times New Roman" w:cs="Times New Roman"/>
                <w:szCs w:val="21"/>
              </w:rPr>
            </w:pPr>
            <w:r>
              <w:rPr>
                <w:rFonts w:ascii="Times New Roman" w:hAnsi="Times New Roman" w:cs="Times New Roman"/>
                <w:szCs w:val="21"/>
              </w:rPr>
              <w:t>二级保护区范围</w:t>
            </w:r>
          </w:p>
        </w:tc>
      </w:tr>
      <w:tr w:rsidR="007B0292">
        <w:trPr>
          <w:trHeight w:val="397"/>
          <w:jc w:val="center"/>
        </w:trPr>
        <w:tc>
          <w:tcPr>
            <w:tcW w:w="233" w:type="pct"/>
            <w:tcBorders>
              <w:top w:val="single" w:sz="4" w:space="0" w:color="000000"/>
              <w:left w:val="single" w:sz="4" w:space="0" w:color="000000"/>
              <w:bottom w:val="single" w:sz="4" w:space="0" w:color="000000"/>
              <w:right w:val="single" w:sz="4" w:space="0" w:color="000000"/>
            </w:tcBorders>
            <w:vAlign w:val="center"/>
          </w:tcPr>
          <w:p w:rsidR="007B0292" w:rsidRDefault="007B0292">
            <w:pPr>
              <w:spacing w:line="240" w:lineRule="atLeast"/>
              <w:ind w:firstLineChars="0" w:firstLine="0"/>
              <w:rPr>
                <w:rFonts w:cs="Times New Roman"/>
              </w:rPr>
            </w:pPr>
          </w:p>
          <w:p w:rsidR="007B0292" w:rsidRDefault="00735BBA">
            <w:pPr>
              <w:pStyle w:val="af8"/>
              <w:spacing w:line="240" w:lineRule="atLeast"/>
              <w:rPr>
                <w:rFonts w:ascii="Times New Roman" w:eastAsia="仿宋_GB2312" w:hAnsi="Times New Roman" w:cs="Times New Roman"/>
              </w:rPr>
            </w:pPr>
            <w:r>
              <w:rPr>
                <w:rFonts w:ascii="Times New Roman" w:hAnsi="Times New Roman" w:cs="Times New Roman" w:hint="eastAsia"/>
              </w:rPr>
              <w:t>1</w:t>
            </w:r>
          </w:p>
        </w:tc>
        <w:tc>
          <w:tcPr>
            <w:tcW w:w="34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古城水厂水源地</w:t>
            </w:r>
          </w:p>
        </w:tc>
        <w:tc>
          <w:tcPr>
            <w:tcW w:w="263"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古城镇</w:t>
            </w:r>
          </w:p>
        </w:tc>
        <w:tc>
          <w:tcPr>
            <w:tcW w:w="235" w:type="pct"/>
            <w:tcBorders>
              <w:top w:val="single" w:sz="4" w:space="0" w:color="000000"/>
              <w:left w:val="single" w:sz="4" w:space="0" w:color="000000"/>
              <w:bottom w:val="single" w:sz="4" w:space="0" w:color="000000"/>
              <w:right w:val="single" w:sz="4" w:space="0" w:color="000000"/>
            </w:tcBorders>
            <w:vAlign w:val="center"/>
          </w:tcPr>
          <w:p w:rsidR="007B0292" w:rsidRDefault="007B0292">
            <w:pPr>
              <w:pStyle w:val="af8"/>
              <w:spacing w:line="240" w:lineRule="atLeast"/>
              <w:rPr>
                <w:rFonts w:ascii="Times New Roman" w:hAnsi="Times New Roman" w:cs="Times New Roman"/>
              </w:rPr>
            </w:pPr>
          </w:p>
        </w:tc>
        <w:tc>
          <w:tcPr>
            <w:tcW w:w="31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地下水</w:t>
            </w:r>
          </w:p>
        </w:tc>
        <w:tc>
          <w:tcPr>
            <w:tcW w:w="60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117°9'23.000"</w:t>
            </w:r>
          </w:p>
        </w:tc>
        <w:tc>
          <w:tcPr>
            <w:tcW w:w="567"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33°4'40.000"</w:t>
            </w:r>
          </w:p>
        </w:tc>
        <w:tc>
          <w:tcPr>
            <w:tcW w:w="56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w:t>
            </w:r>
          </w:p>
        </w:tc>
        <w:tc>
          <w:tcPr>
            <w:tcW w:w="607"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w:t>
            </w:r>
          </w:p>
        </w:tc>
        <w:tc>
          <w:tcPr>
            <w:tcW w:w="597" w:type="pct"/>
            <w:vMerge w:val="restart"/>
            <w:tcBorders>
              <w:top w:val="single" w:sz="4" w:space="0" w:color="000000"/>
              <w:left w:val="single" w:sz="4" w:space="0" w:color="000000"/>
              <w:right w:val="single" w:sz="4" w:space="0" w:color="000000"/>
            </w:tcBorders>
            <w:vAlign w:val="center"/>
          </w:tcPr>
          <w:p w:rsidR="007B0292" w:rsidRDefault="00735BBA">
            <w:pPr>
              <w:pStyle w:val="af8"/>
              <w:spacing w:line="240" w:lineRule="atLeast"/>
              <w:jc w:val="both"/>
              <w:rPr>
                <w:rFonts w:ascii="Times New Roman" w:hAnsi="Times New Roman" w:cs="Times New Roman"/>
              </w:rPr>
            </w:pPr>
            <w:r>
              <w:rPr>
                <w:rFonts w:ascii="Times New Roman" w:hAnsi="Times New Roman" w:cs="Times New Roman"/>
              </w:rPr>
              <w:t>以取水井为圆心半径为</w:t>
            </w:r>
            <w:r>
              <w:rPr>
                <w:rFonts w:ascii="Times New Roman" w:hAnsi="Times New Roman" w:cs="Times New Roman"/>
              </w:rPr>
              <w:t>50m</w:t>
            </w:r>
            <w:r>
              <w:rPr>
                <w:rFonts w:ascii="Times New Roman" w:hAnsi="Times New Roman" w:cs="Times New Roman"/>
              </w:rPr>
              <w:t>的圆形</w:t>
            </w:r>
          </w:p>
        </w:tc>
        <w:tc>
          <w:tcPr>
            <w:tcW w:w="66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w:t>
            </w:r>
          </w:p>
        </w:tc>
      </w:tr>
      <w:tr w:rsidR="007B0292">
        <w:trPr>
          <w:trHeight w:val="397"/>
          <w:jc w:val="center"/>
        </w:trPr>
        <w:tc>
          <w:tcPr>
            <w:tcW w:w="233"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2</w:t>
            </w:r>
          </w:p>
        </w:tc>
        <w:tc>
          <w:tcPr>
            <w:tcW w:w="34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双桥集水厂水源地</w:t>
            </w:r>
          </w:p>
        </w:tc>
        <w:tc>
          <w:tcPr>
            <w:tcW w:w="263"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双桥集镇</w:t>
            </w:r>
          </w:p>
        </w:tc>
        <w:tc>
          <w:tcPr>
            <w:tcW w:w="235" w:type="pct"/>
            <w:tcBorders>
              <w:top w:val="single" w:sz="4" w:space="0" w:color="000000"/>
              <w:left w:val="single" w:sz="4" w:space="0" w:color="000000"/>
              <w:bottom w:val="single" w:sz="4" w:space="0" w:color="000000"/>
              <w:right w:val="single" w:sz="4" w:space="0" w:color="000000"/>
            </w:tcBorders>
            <w:vAlign w:val="center"/>
          </w:tcPr>
          <w:p w:rsidR="007B0292" w:rsidRDefault="007B0292">
            <w:pPr>
              <w:pStyle w:val="af8"/>
              <w:spacing w:line="240" w:lineRule="atLeast"/>
              <w:rPr>
                <w:rFonts w:ascii="Times New Roman" w:hAnsi="Times New Roman" w:cs="Times New Roman"/>
              </w:rPr>
            </w:pPr>
          </w:p>
        </w:tc>
        <w:tc>
          <w:tcPr>
            <w:tcW w:w="31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地下水</w:t>
            </w:r>
          </w:p>
        </w:tc>
        <w:tc>
          <w:tcPr>
            <w:tcW w:w="60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116°55'16.000"</w:t>
            </w:r>
          </w:p>
        </w:tc>
        <w:tc>
          <w:tcPr>
            <w:tcW w:w="567"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33°15'15.000"</w:t>
            </w:r>
          </w:p>
        </w:tc>
        <w:tc>
          <w:tcPr>
            <w:tcW w:w="56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w:t>
            </w:r>
          </w:p>
        </w:tc>
        <w:tc>
          <w:tcPr>
            <w:tcW w:w="607"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w:t>
            </w:r>
          </w:p>
        </w:tc>
        <w:tc>
          <w:tcPr>
            <w:tcW w:w="597" w:type="pct"/>
            <w:vMerge/>
            <w:tcBorders>
              <w:left w:val="single" w:sz="4" w:space="0" w:color="000000"/>
              <w:right w:val="single" w:sz="4" w:space="0" w:color="000000"/>
            </w:tcBorders>
            <w:vAlign w:val="center"/>
          </w:tcPr>
          <w:p w:rsidR="007B0292" w:rsidRDefault="007B0292">
            <w:pPr>
              <w:pStyle w:val="af8"/>
              <w:spacing w:line="240" w:lineRule="atLeast"/>
              <w:rPr>
                <w:rFonts w:ascii="Times New Roman" w:hAnsi="Times New Roman" w:cs="Times New Roman"/>
              </w:rPr>
            </w:pPr>
          </w:p>
        </w:tc>
        <w:tc>
          <w:tcPr>
            <w:tcW w:w="66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w:t>
            </w:r>
          </w:p>
        </w:tc>
      </w:tr>
      <w:tr w:rsidR="007B0292">
        <w:trPr>
          <w:trHeight w:val="397"/>
          <w:jc w:val="center"/>
        </w:trPr>
        <w:tc>
          <w:tcPr>
            <w:tcW w:w="233"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3</w:t>
            </w:r>
          </w:p>
        </w:tc>
        <w:tc>
          <w:tcPr>
            <w:tcW w:w="34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赵集水厂水源地</w:t>
            </w:r>
          </w:p>
        </w:tc>
        <w:tc>
          <w:tcPr>
            <w:tcW w:w="263"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双桥集镇</w:t>
            </w:r>
          </w:p>
        </w:tc>
        <w:tc>
          <w:tcPr>
            <w:tcW w:w="235" w:type="pct"/>
            <w:tcBorders>
              <w:top w:val="single" w:sz="4" w:space="0" w:color="000000"/>
              <w:left w:val="single" w:sz="4" w:space="0" w:color="000000"/>
              <w:bottom w:val="single" w:sz="4" w:space="0" w:color="000000"/>
              <w:right w:val="single" w:sz="4" w:space="0" w:color="000000"/>
            </w:tcBorders>
            <w:vAlign w:val="center"/>
          </w:tcPr>
          <w:p w:rsidR="007B0292" w:rsidRDefault="007B0292">
            <w:pPr>
              <w:pStyle w:val="af8"/>
              <w:spacing w:line="240" w:lineRule="atLeast"/>
              <w:rPr>
                <w:rFonts w:ascii="Times New Roman" w:hAnsi="Times New Roman" w:cs="Times New Roman"/>
              </w:rPr>
            </w:pPr>
          </w:p>
        </w:tc>
        <w:tc>
          <w:tcPr>
            <w:tcW w:w="31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地下水</w:t>
            </w:r>
          </w:p>
        </w:tc>
        <w:tc>
          <w:tcPr>
            <w:tcW w:w="60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116°56'44.000"</w:t>
            </w:r>
          </w:p>
        </w:tc>
        <w:tc>
          <w:tcPr>
            <w:tcW w:w="567"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33°13'6.000"</w:t>
            </w:r>
          </w:p>
        </w:tc>
        <w:tc>
          <w:tcPr>
            <w:tcW w:w="56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w:t>
            </w:r>
          </w:p>
        </w:tc>
        <w:tc>
          <w:tcPr>
            <w:tcW w:w="607"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w:t>
            </w:r>
          </w:p>
        </w:tc>
        <w:tc>
          <w:tcPr>
            <w:tcW w:w="597" w:type="pct"/>
            <w:vMerge/>
            <w:tcBorders>
              <w:left w:val="single" w:sz="4" w:space="0" w:color="000000"/>
              <w:right w:val="single" w:sz="4" w:space="0" w:color="000000"/>
            </w:tcBorders>
            <w:vAlign w:val="center"/>
          </w:tcPr>
          <w:p w:rsidR="007B0292" w:rsidRDefault="007B0292">
            <w:pPr>
              <w:pStyle w:val="af8"/>
              <w:spacing w:line="240" w:lineRule="atLeast"/>
              <w:rPr>
                <w:rFonts w:ascii="Times New Roman" w:hAnsi="Times New Roman" w:cs="Times New Roman"/>
              </w:rPr>
            </w:pPr>
          </w:p>
        </w:tc>
        <w:tc>
          <w:tcPr>
            <w:tcW w:w="66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w:t>
            </w:r>
          </w:p>
        </w:tc>
      </w:tr>
      <w:tr w:rsidR="007B0292">
        <w:trPr>
          <w:trHeight w:val="397"/>
          <w:jc w:val="center"/>
        </w:trPr>
        <w:tc>
          <w:tcPr>
            <w:tcW w:w="233"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4</w:t>
            </w:r>
          </w:p>
        </w:tc>
        <w:tc>
          <w:tcPr>
            <w:tcW w:w="34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鲍集水厂水源地</w:t>
            </w:r>
          </w:p>
        </w:tc>
        <w:tc>
          <w:tcPr>
            <w:tcW w:w="263"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包集镇</w:t>
            </w:r>
          </w:p>
        </w:tc>
        <w:tc>
          <w:tcPr>
            <w:tcW w:w="235" w:type="pct"/>
            <w:tcBorders>
              <w:top w:val="single" w:sz="4" w:space="0" w:color="000000"/>
              <w:left w:val="single" w:sz="4" w:space="0" w:color="000000"/>
              <w:bottom w:val="single" w:sz="4" w:space="0" w:color="000000"/>
              <w:right w:val="single" w:sz="4" w:space="0" w:color="000000"/>
            </w:tcBorders>
            <w:vAlign w:val="center"/>
          </w:tcPr>
          <w:p w:rsidR="007B0292" w:rsidRDefault="007B0292">
            <w:pPr>
              <w:pStyle w:val="af8"/>
              <w:spacing w:line="240" w:lineRule="atLeast"/>
              <w:rPr>
                <w:rFonts w:ascii="Times New Roman" w:hAnsi="Times New Roman" w:cs="Times New Roman"/>
              </w:rPr>
            </w:pPr>
          </w:p>
        </w:tc>
        <w:tc>
          <w:tcPr>
            <w:tcW w:w="31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地下水</w:t>
            </w:r>
          </w:p>
        </w:tc>
        <w:tc>
          <w:tcPr>
            <w:tcW w:w="60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117°6'56.000"</w:t>
            </w:r>
          </w:p>
        </w:tc>
        <w:tc>
          <w:tcPr>
            <w:tcW w:w="567"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33°10'24.000"</w:t>
            </w:r>
          </w:p>
        </w:tc>
        <w:tc>
          <w:tcPr>
            <w:tcW w:w="56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w:t>
            </w:r>
          </w:p>
        </w:tc>
        <w:tc>
          <w:tcPr>
            <w:tcW w:w="607"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w:t>
            </w:r>
          </w:p>
        </w:tc>
        <w:tc>
          <w:tcPr>
            <w:tcW w:w="597" w:type="pct"/>
            <w:vMerge/>
            <w:tcBorders>
              <w:left w:val="single" w:sz="4" w:space="0" w:color="000000"/>
              <w:right w:val="single" w:sz="4" w:space="0" w:color="000000"/>
            </w:tcBorders>
            <w:vAlign w:val="center"/>
          </w:tcPr>
          <w:p w:rsidR="007B0292" w:rsidRDefault="007B0292">
            <w:pPr>
              <w:pStyle w:val="af8"/>
              <w:spacing w:line="240" w:lineRule="atLeast"/>
              <w:rPr>
                <w:rFonts w:ascii="Times New Roman" w:hAnsi="Times New Roman" w:cs="Times New Roman"/>
              </w:rPr>
            </w:pPr>
          </w:p>
        </w:tc>
        <w:tc>
          <w:tcPr>
            <w:tcW w:w="66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w:t>
            </w:r>
          </w:p>
        </w:tc>
      </w:tr>
      <w:tr w:rsidR="007B0292">
        <w:trPr>
          <w:trHeight w:val="397"/>
          <w:jc w:val="center"/>
        </w:trPr>
        <w:tc>
          <w:tcPr>
            <w:tcW w:w="233"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5</w:t>
            </w:r>
          </w:p>
        </w:tc>
        <w:tc>
          <w:tcPr>
            <w:tcW w:w="34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淝河水厂水源地</w:t>
            </w:r>
          </w:p>
        </w:tc>
        <w:tc>
          <w:tcPr>
            <w:tcW w:w="263"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hint="eastAsia"/>
              </w:rPr>
              <w:t>淝河镇</w:t>
            </w:r>
          </w:p>
        </w:tc>
        <w:tc>
          <w:tcPr>
            <w:tcW w:w="235" w:type="pct"/>
            <w:tcBorders>
              <w:top w:val="single" w:sz="4" w:space="0" w:color="000000"/>
              <w:left w:val="single" w:sz="4" w:space="0" w:color="000000"/>
              <w:bottom w:val="single" w:sz="4" w:space="0" w:color="000000"/>
              <w:right w:val="single" w:sz="4" w:space="0" w:color="000000"/>
            </w:tcBorders>
            <w:vAlign w:val="center"/>
          </w:tcPr>
          <w:p w:rsidR="007B0292" w:rsidRDefault="007B0292">
            <w:pPr>
              <w:pStyle w:val="af8"/>
              <w:spacing w:line="240" w:lineRule="atLeast"/>
              <w:rPr>
                <w:rFonts w:ascii="Times New Roman" w:hAnsi="Times New Roman" w:cs="Times New Roman"/>
              </w:rPr>
            </w:pPr>
          </w:p>
        </w:tc>
        <w:tc>
          <w:tcPr>
            <w:tcW w:w="31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地下水</w:t>
            </w:r>
          </w:p>
        </w:tc>
        <w:tc>
          <w:tcPr>
            <w:tcW w:w="60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117°3'45.000"</w:t>
            </w:r>
          </w:p>
        </w:tc>
        <w:tc>
          <w:tcPr>
            <w:tcW w:w="567"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33°7'11.000"</w:t>
            </w:r>
          </w:p>
        </w:tc>
        <w:tc>
          <w:tcPr>
            <w:tcW w:w="56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w:t>
            </w:r>
          </w:p>
        </w:tc>
        <w:tc>
          <w:tcPr>
            <w:tcW w:w="607"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w:t>
            </w:r>
          </w:p>
        </w:tc>
        <w:tc>
          <w:tcPr>
            <w:tcW w:w="597" w:type="pct"/>
            <w:vMerge/>
            <w:tcBorders>
              <w:left w:val="single" w:sz="4" w:space="0" w:color="000000"/>
              <w:right w:val="single" w:sz="4" w:space="0" w:color="000000"/>
            </w:tcBorders>
            <w:vAlign w:val="center"/>
          </w:tcPr>
          <w:p w:rsidR="007B0292" w:rsidRDefault="007B0292">
            <w:pPr>
              <w:pStyle w:val="af8"/>
              <w:spacing w:line="240" w:lineRule="atLeast"/>
              <w:rPr>
                <w:rFonts w:ascii="Times New Roman" w:hAnsi="Times New Roman" w:cs="Times New Roman"/>
              </w:rPr>
            </w:pPr>
          </w:p>
        </w:tc>
        <w:tc>
          <w:tcPr>
            <w:tcW w:w="66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w:t>
            </w:r>
          </w:p>
        </w:tc>
      </w:tr>
      <w:tr w:rsidR="007B0292">
        <w:trPr>
          <w:trHeight w:val="397"/>
          <w:jc w:val="center"/>
        </w:trPr>
        <w:tc>
          <w:tcPr>
            <w:tcW w:w="233"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6</w:t>
            </w:r>
          </w:p>
        </w:tc>
        <w:tc>
          <w:tcPr>
            <w:tcW w:w="34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陈集水厂水源地</w:t>
            </w:r>
          </w:p>
        </w:tc>
        <w:tc>
          <w:tcPr>
            <w:tcW w:w="263"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陈集镇</w:t>
            </w:r>
          </w:p>
        </w:tc>
        <w:tc>
          <w:tcPr>
            <w:tcW w:w="235" w:type="pct"/>
            <w:tcBorders>
              <w:top w:val="single" w:sz="4" w:space="0" w:color="000000"/>
              <w:left w:val="single" w:sz="4" w:space="0" w:color="000000"/>
              <w:bottom w:val="single" w:sz="4" w:space="0" w:color="000000"/>
              <w:right w:val="single" w:sz="4" w:space="0" w:color="000000"/>
            </w:tcBorders>
            <w:vAlign w:val="center"/>
          </w:tcPr>
          <w:p w:rsidR="007B0292" w:rsidRDefault="007B0292">
            <w:pPr>
              <w:pStyle w:val="af8"/>
              <w:spacing w:line="240" w:lineRule="atLeast"/>
              <w:rPr>
                <w:rFonts w:ascii="Times New Roman" w:hAnsi="Times New Roman" w:cs="Times New Roman"/>
              </w:rPr>
            </w:pPr>
          </w:p>
        </w:tc>
        <w:tc>
          <w:tcPr>
            <w:tcW w:w="31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地下水</w:t>
            </w:r>
          </w:p>
        </w:tc>
        <w:tc>
          <w:tcPr>
            <w:tcW w:w="60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117°4'50.000"</w:t>
            </w:r>
          </w:p>
        </w:tc>
        <w:tc>
          <w:tcPr>
            <w:tcW w:w="567"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33°13'9.000"</w:t>
            </w:r>
          </w:p>
        </w:tc>
        <w:tc>
          <w:tcPr>
            <w:tcW w:w="56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w:t>
            </w:r>
          </w:p>
        </w:tc>
        <w:tc>
          <w:tcPr>
            <w:tcW w:w="607"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w:t>
            </w:r>
          </w:p>
        </w:tc>
        <w:tc>
          <w:tcPr>
            <w:tcW w:w="597" w:type="pct"/>
            <w:vMerge/>
            <w:tcBorders>
              <w:left w:val="single" w:sz="4" w:space="0" w:color="000000"/>
              <w:right w:val="single" w:sz="4" w:space="0" w:color="000000"/>
            </w:tcBorders>
            <w:vAlign w:val="center"/>
          </w:tcPr>
          <w:p w:rsidR="007B0292" w:rsidRDefault="007B0292">
            <w:pPr>
              <w:pStyle w:val="af8"/>
              <w:spacing w:line="240" w:lineRule="atLeast"/>
              <w:rPr>
                <w:rFonts w:ascii="Times New Roman" w:hAnsi="Times New Roman" w:cs="Times New Roman"/>
              </w:rPr>
            </w:pPr>
          </w:p>
        </w:tc>
        <w:tc>
          <w:tcPr>
            <w:tcW w:w="66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w:t>
            </w:r>
          </w:p>
        </w:tc>
      </w:tr>
      <w:tr w:rsidR="007B0292">
        <w:trPr>
          <w:trHeight w:val="397"/>
          <w:jc w:val="center"/>
        </w:trPr>
        <w:tc>
          <w:tcPr>
            <w:tcW w:w="233"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7</w:t>
            </w:r>
          </w:p>
        </w:tc>
        <w:tc>
          <w:tcPr>
            <w:tcW w:w="34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龙亢二水厂水源地</w:t>
            </w:r>
          </w:p>
        </w:tc>
        <w:tc>
          <w:tcPr>
            <w:tcW w:w="263"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龙亢镇</w:t>
            </w:r>
          </w:p>
        </w:tc>
        <w:tc>
          <w:tcPr>
            <w:tcW w:w="235" w:type="pct"/>
            <w:tcBorders>
              <w:top w:val="single" w:sz="4" w:space="0" w:color="000000"/>
              <w:left w:val="single" w:sz="4" w:space="0" w:color="000000"/>
              <w:bottom w:val="single" w:sz="4" w:space="0" w:color="000000"/>
              <w:right w:val="single" w:sz="4" w:space="0" w:color="000000"/>
            </w:tcBorders>
            <w:vAlign w:val="center"/>
          </w:tcPr>
          <w:p w:rsidR="007B0292" w:rsidRDefault="007B0292">
            <w:pPr>
              <w:pStyle w:val="af8"/>
              <w:spacing w:line="240" w:lineRule="atLeast"/>
              <w:rPr>
                <w:rFonts w:ascii="Times New Roman" w:hAnsi="Times New Roman" w:cs="Times New Roman"/>
              </w:rPr>
            </w:pPr>
          </w:p>
        </w:tc>
        <w:tc>
          <w:tcPr>
            <w:tcW w:w="31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地下水</w:t>
            </w:r>
          </w:p>
        </w:tc>
        <w:tc>
          <w:tcPr>
            <w:tcW w:w="60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116°52'53.000"</w:t>
            </w:r>
          </w:p>
        </w:tc>
        <w:tc>
          <w:tcPr>
            <w:tcW w:w="567"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33°6'30.000"</w:t>
            </w:r>
          </w:p>
        </w:tc>
        <w:tc>
          <w:tcPr>
            <w:tcW w:w="56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w:t>
            </w:r>
          </w:p>
        </w:tc>
        <w:tc>
          <w:tcPr>
            <w:tcW w:w="607"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w:t>
            </w:r>
          </w:p>
        </w:tc>
        <w:tc>
          <w:tcPr>
            <w:tcW w:w="597" w:type="pct"/>
            <w:vMerge/>
            <w:tcBorders>
              <w:left w:val="single" w:sz="4" w:space="0" w:color="000000"/>
              <w:right w:val="single" w:sz="4" w:space="0" w:color="000000"/>
            </w:tcBorders>
            <w:vAlign w:val="center"/>
          </w:tcPr>
          <w:p w:rsidR="007B0292" w:rsidRDefault="007B0292">
            <w:pPr>
              <w:pStyle w:val="af8"/>
              <w:spacing w:line="240" w:lineRule="atLeast"/>
              <w:rPr>
                <w:rFonts w:ascii="Times New Roman" w:hAnsi="Times New Roman" w:cs="Times New Roman"/>
              </w:rPr>
            </w:pPr>
          </w:p>
        </w:tc>
        <w:tc>
          <w:tcPr>
            <w:tcW w:w="66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w:t>
            </w:r>
          </w:p>
        </w:tc>
      </w:tr>
      <w:tr w:rsidR="007B0292">
        <w:trPr>
          <w:trHeight w:val="397"/>
          <w:jc w:val="center"/>
        </w:trPr>
        <w:tc>
          <w:tcPr>
            <w:tcW w:w="233"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8</w:t>
            </w:r>
          </w:p>
        </w:tc>
        <w:tc>
          <w:tcPr>
            <w:tcW w:w="34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常坟水厂水源地</w:t>
            </w:r>
          </w:p>
        </w:tc>
        <w:tc>
          <w:tcPr>
            <w:tcW w:w="263"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常坟镇</w:t>
            </w:r>
          </w:p>
        </w:tc>
        <w:tc>
          <w:tcPr>
            <w:tcW w:w="235" w:type="pct"/>
            <w:tcBorders>
              <w:top w:val="single" w:sz="4" w:space="0" w:color="000000"/>
              <w:left w:val="single" w:sz="4" w:space="0" w:color="000000"/>
              <w:bottom w:val="single" w:sz="4" w:space="0" w:color="000000"/>
              <w:right w:val="single" w:sz="4" w:space="0" w:color="000000"/>
            </w:tcBorders>
            <w:vAlign w:val="center"/>
          </w:tcPr>
          <w:p w:rsidR="007B0292" w:rsidRDefault="007B0292">
            <w:pPr>
              <w:pStyle w:val="af8"/>
              <w:spacing w:line="240" w:lineRule="atLeast"/>
              <w:rPr>
                <w:rFonts w:ascii="Times New Roman" w:hAnsi="Times New Roman" w:cs="Times New Roman"/>
              </w:rPr>
            </w:pPr>
          </w:p>
        </w:tc>
        <w:tc>
          <w:tcPr>
            <w:tcW w:w="31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地下水</w:t>
            </w:r>
          </w:p>
        </w:tc>
        <w:tc>
          <w:tcPr>
            <w:tcW w:w="60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117°4'7.000"</w:t>
            </w:r>
          </w:p>
        </w:tc>
        <w:tc>
          <w:tcPr>
            <w:tcW w:w="567"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32°48'57.000"</w:t>
            </w:r>
          </w:p>
        </w:tc>
        <w:tc>
          <w:tcPr>
            <w:tcW w:w="56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w:t>
            </w:r>
          </w:p>
        </w:tc>
        <w:tc>
          <w:tcPr>
            <w:tcW w:w="607"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w:t>
            </w:r>
          </w:p>
        </w:tc>
        <w:tc>
          <w:tcPr>
            <w:tcW w:w="597" w:type="pct"/>
            <w:vMerge/>
            <w:tcBorders>
              <w:left w:val="single" w:sz="4" w:space="0" w:color="000000"/>
              <w:right w:val="single" w:sz="4" w:space="0" w:color="000000"/>
            </w:tcBorders>
            <w:vAlign w:val="center"/>
          </w:tcPr>
          <w:p w:rsidR="007B0292" w:rsidRDefault="007B0292">
            <w:pPr>
              <w:pStyle w:val="af8"/>
              <w:spacing w:line="240" w:lineRule="atLeast"/>
              <w:rPr>
                <w:rFonts w:ascii="Times New Roman" w:hAnsi="Times New Roman" w:cs="Times New Roman"/>
              </w:rPr>
            </w:pPr>
          </w:p>
        </w:tc>
        <w:tc>
          <w:tcPr>
            <w:tcW w:w="66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w:t>
            </w:r>
          </w:p>
        </w:tc>
      </w:tr>
      <w:tr w:rsidR="007B0292">
        <w:trPr>
          <w:trHeight w:val="397"/>
          <w:jc w:val="center"/>
        </w:trPr>
        <w:tc>
          <w:tcPr>
            <w:tcW w:w="233"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9</w:t>
            </w:r>
          </w:p>
        </w:tc>
        <w:tc>
          <w:tcPr>
            <w:tcW w:w="34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徐圩供水工程水源地</w:t>
            </w:r>
          </w:p>
        </w:tc>
        <w:tc>
          <w:tcPr>
            <w:tcW w:w="263"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徐圩乡</w:t>
            </w:r>
          </w:p>
        </w:tc>
        <w:tc>
          <w:tcPr>
            <w:tcW w:w="235" w:type="pct"/>
            <w:tcBorders>
              <w:top w:val="single" w:sz="4" w:space="0" w:color="000000"/>
              <w:left w:val="single" w:sz="4" w:space="0" w:color="000000"/>
              <w:bottom w:val="single" w:sz="4" w:space="0" w:color="000000"/>
              <w:right w:val="single" w:sz="4" w:space="0" w:color="000000"/>
            </w:tcBorders>
            <w:vAlign w:val="center"/>
          </w:tcPr>
          <w:p w:rsidR="007B0292" w:rsidRDefault="007B0292">
            <w:pPr>
              <w:pStyle w:val="af8"/>
              <w:spacing w:line="240" w:lineRule="atLeast"/>
              <w:rPr>
                <w:rFonts w:ascii="Times New Roman" w:hAnsi="Times New Roman" w:cs="Times New Roman"/>
              </w:rPr>
            </w:pPr>
          </w:p>
        </w:tc>
        <w:tc>
          <w:tcPr>
            <w:tcW w:w="31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地下水</w:t>
            </w:r>
          </w:p>
        </w:tc>
        <w:tc>
          <w:tcPr>
            <w:tcW w:w="60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116°49'9.000"</w:t>
            </w:r>
          </w:p>
        </w:tc>
        <w:tc>
          <w:tcPr>
            <w:tcW w:w="567"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33°4'43.000"</w:t>
            </w:r>
          </w:p>
        </w:tc>
        <w:tc>
          <w:tcPr>
            <w:tcW w:w="56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w:t>
            </w:r>
          </w:p>
        </w:tc>
        <w:tc>
          <w:tcPr>
            <w:tcW w:w="607"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w:t>
            </w:r>
          </w:p>
        </w:tc>
        <w:tc>
          <w:tcPr>
            <w:tcW w:w="597" w:type="pct"/>
            <w:vMerge/>
            <w:tcBorders>
              <w:left w:val="single" w:sz="4" w:space="0" w:color="000000"/>
              <w:bottom w:val="single" w:sz="4" w:space="0" w:color="000000"/>
              <w:right w:val="single" w:sz="4" w:space="0" w:color="000000"/>
            </w:tcBorders>
            <w:vAlign w:val="center"/>
          </w:tcPr>
          <w:p w:rsidR="007B0292" w:rsidRDefault="007B0292">
            <w:pPr>
              <w:pStyle w:val="af8"/>
              <w:spacing w:line="240" w:lineRule="atLeast"/>
              <w:rPr>
                <w:rFonts w:ascii="Times New Roman" w:hAnsi="Times New Roman" w:cs="Times New Roman"/>
              </w:rPr>
            </w:pPr>
          </w:p>
        </w:tc>
        <w:tc>
          <w:tcPr>
            <w:tcW w:w="668"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spacing w:line="240" w:lineRule="atLeast"/>
              <w:rPr>
                <w:rFonts w:ascii="Times New Roman" w:hAnsi="Times New Roman" w:cs="Times New Roman"/>
              </w:rPr>
            </w:pPr>
            <w:r>
              <w:rPr>
                <w:rFonts w:ascii="Times New Roman" w:hAnsi="Times New Roman" w:cs="Times New Roman"/>
              </w:rPr>
              <w:t>/</w:t>
            </w:r>
          </w:p>
        </w:tc>
      </w:tr>
    </w:tbl>
    <w:p w:rsidR="007B0292" w:rsidRDefault="00735BBA">
      <w:pPr>
        <w:spacing w:line="240" w:lineRule="exact"/>
        <w:ind w:left="220" w:firstLine="420"/>
        <w:jc w:val="left"/>
        <w:rPr>
          <w:rFonts w:eastAsia="仿宋" w:cs="Times New Roman"/>
          <w:sz w:val="21"/>
          <w:szCs w:val="21"/>
          <w:lang w:eastAsia="zh-CN"/>
        </w:rPr>
        <w:sectPr w:rsidR="007B0292">
          <w:pgSz w:w="16840" w:h="11911" w:orient="landscape"/>
          <w:pgMar w:top="1417" w:right="1417" w:bottom="1417" w:left="1417" w:header="720" w:footer="720" w:gutter="0"/>
          <w:cols w:space="0"/>
        </w:sectPr>
      </w:pPr>
      <w:r>
        <w:rPr>
          <w:rFonts w:eastAsia="仿宋" w:cs="Times New Roman" w:hint="eastAsia"/>
          <w:sz w:val="21"/>
          <w:szCs w:val="21"/>
          <w:lang w:eastAsia="zh-CN"/>
        </w:rPr>
        <w:t>注：怀远县取地下水水源的农村集中式饮用水源，取自第一个隔水层以下的地下水，为承压水，因此不设二级保护区和准保护区；各地下水水源地井下</w:t>
      </w:r>
      <w:r>
        <w:rPr>
          <w:rFonts w:eastAsia="仿宋" w:cs="Times New Roman" w:hint="eastAsia"/>
          <w:w w:val="95"/>
          <w:sz w:val="21"/>
          <w:szCs w:val="21"/>
          <w:lang w:eastAsia="zh-CN"/>
        </w:rPr>
        <w:t>介质类型主要以中砂和粗砂为主，考虑到各源地取水量均较小，目前均在</w:t>
      </w:r>
      <w:r>
        <w:rPr>
          <w:rFonts w:eastAsia="仿宋" w:cs="Times New Roman" w:hint="eastAsia"/>
          <w:w w:val="95"/>
          <w:sz w:val="21"/>
          <w:szCs w:val="21"/>
          <w:lang w:eastAsia="zh-CN"/>
        </w:rPr>
        <w:t>500m</w:t>
      </w:r>
      <w:r>
        <w:rPr>
          <w:rFonts w:eastAsia="仿宋" w:cs="Times New Roman" w:hint="eastAsia"/>
          <w:w w:val="95"/>
          <w:sz w:val="21"/>
          <w:szCs w:val="21"/>
          <w:lang w:eastAsia="zh-CN"/>
        </w:rPr>
        <w:t>³</w:t>
      </w:r>
      <w:r>
        <w:rPr>
          <w:rFonts w:eastAsia="仿宋" w:cs="Times New Roman" w:hint="eastAsia"/>
          <w:w w:val="95"/>
          <w:sz w:val="21"/>
          <w:szCs w:val="21"/>
          <w:lang w:eastAsia="zh-CN"/>
        </w:rPr>
        <w:t>/d</w:t>
      </w:r>
      <w:r>
        <w:rPr>
          <w:rFonts w:eastAsia="仿宋" w:cs="Times New Roman" w:hint="eastAsia"/>
          <w:w w:val="95"/>
          <w:sz w:val="21"/>
          <w:szCs w:val="21"/>
          <w:lang w:eastAsia="zh-CN"/>
        </w:rPr>
        <w:t>以下，因此，地下水饮用水水源保护区划分一级保护区半径取划分规范</w:t>
      </w:r>
      <w:r>
        <w:rPr>
          <w:rFonts w:eastAsia="仿宋" w:cs="Times New Roman" w:hint="eastAsia"/>
          <w:sz w:val="21"/>
          <w:szCs w:val="21"/>
          <w:lang w:eastAsia="zh-CN"/>
        </w:rPr>
        <w:t>（</w:t>
      </w:r>
      <w:r>
        <w:rPr>
          <w:rFonts w:eastAsia="仿宋" w:cs="Times New Roman" w:hint="eastAsia"/>
          <w:sz w:val="21"/>
          <w:szCs w:val="21"/>
          <w:lang w:eastAsia="zh-CN"/>
        </w:rPr>
        <w:t>HJ/T338-2007</w:t>
      </w:r>
      <w:r>
        <w:rPr>
          <w:rFonts w:eastAsia="仿宋" w:cs="Times New Roman" w:hint="eastAsia"/>
          <w:sz w:val="21"/>
          <w:szCs w:val="21"/>
          <w:lang w:eastAsia="zh-CN"/>
        </w:rPr>
        <w:t>）中的下限值</w:t>
      </w:r>
      <w:r>
        <w:rPr>
          <w:rFonts w:eastAsia="仿宋" w:cs="Times New Roman" w:hint="eastAsia"/>
          <w:sz w:val="21"/>
          <w:szCs w:val="21"/>
          <w:lang w:eastAsia="zh-CN"/>
        </w:rPr>
        <w:t>50m</w:t>
      </w:r>
      <w:r>
        <w:rPr>
          <w:rFonts w:eastAsia="仿宋" w:cs="Times New Roman" w:hint="eastAsia"/>
          <w:sz w:val="21"/>
          <w:szCs w:val="21"/>
          <w:lang w:eastAsia="zh-CN"/>
        </w:rPr>
        <w:t>。</w:t>
      </w:r>
    </w:p>
    <w:p w:rsidR="007B0292" w:rsidRDefault="00735BBA">
      <w:pPr>
        <w:ind w:firstLine="482"/>
        <w:rPr>
          <w:rFonts w:cs="Times New Roman"/>
          <w:b/>
          <w:bCs/>
          <w:lang w:eastAsia="zh-CN"/>
        </w:rPr>
      </w:pPr>
      <w:r>
        <w:rPr>
          <w:rFonts w:cs="Times New Roman" w:hint="eastAsia"/>
          <w:b/>
          <w:bCs/>
          <w:lang w:eastAsia="zh-CN"/>
        </w:rPr>
        <w:t>（</w:t>
      </w:r>
      <w:r>
        <w:rPr>
          <w:rFonts w:cs="Times New Roman"/>
          <w:b/>
          <w:bCs/>
          <w:lang w:eastAsia="zh-CN"/>
        </w:rPr>
        <w:t>3</w:t>
      </w:r>
      <w:r>
        <w:rPr>
          <w:rFonts w:cs="Times New Roman" w:hint="eastAsia"/>
          <w:b/>
          <w:bCs/>
          <w:lang w:eastAsia="zh-CN"/>
        </w:rPr>
        <w:t>）</w:t>
      </w:r>
      <w:r>
        <w:rPr>
          <w:rFonts w:cs="Times New Roman"/>
          <w:b/>
          <w:bCs/>
          <w:lang w:eastAsia="zh-CN"/>
        </w:rPr>
        <w:t>主要存在的问题</w:t>
      </w:r>
    </w:p>
    <w:p w:rsidR="007B0292" w:rsidRDefault="00735BBA">
      <w:pPr>
        <w:ind w:firstLine="480"/>
        <w:rPr>
          <w:rFonts w:cs="Times New Roman"/>
          <w:lang w:eastAsia="zh-CN"/>
        </w:rPr>
      </w:pPr>
      <w:r>
        <w:rPr>
          <w:rFonts w:cs="Times New Roman"/>
          <w:lang w:eastAsia="zh-CN"/>
        </w:rPr>
        <w:t>1</w:t>
      </w:r>
      <w:r>
        <w:rPr>
          <w:rFonts w:cs="Times New Roman"/>
          <w:lang w:eastAsia="zh-CN"/>
        </w:rPr>
        <w:t>）怀远县集中式饮用水水源地保护区内无规模化养殖场，主要存在问题是部分饮用水水源地保护区范围内存在农业面源污染，一是水源地附近农田农药化肥的大量使用，通过农田径流排入水体；二是农村畜禽养殖粪便无序排放导致水质恶化；三是农村多年养成垃圾乱丢，导致垃圾进入水体。四是农村居民生活污水直接排放到水环境，饮用水水质受到一定程度影响。</w:t>
      </w:r>
    </w:p>
    <w:p w:rsidR="007B0292" w:rsidRDefault="00735BBA">
      <w:pPr>
        <w:ind w:firstLine="480"/>
        <w:rPr>
          <w:rFonts w:cs="Times New Roman"/>
          <w:lang w:eastAsia="zh-CN"/>
        </w:rPr>
      </w:pPr>
      <w:r>
        <w:rPr>
          <w:rFonts w:cs="Times New Roman"/>
          <w:lang w:eastAsia="zh-CN"/>
        </w:rPr>
        <w:t>2</w:t>
      </w:r>
      <w:r>
        <w:rPr>
          <w:rFonts w:cs="Times New Roman"/>
          <w:lang w:eastAsia="zh-CN"/>
        </w:rPr>
        <w:t>）饮用水水源地保护区虽然已划分，但保护措施未得到完全落实。有些保护区附近没有设置防护隔离、警示标志等，标明水源保护范围和一些禁止的行为等。</w:t>
      </w:r>
    </w:p>
    <w:p w:rsidR="007B0292" w:rsidRDefault="00735BBA">
      <w:pPr>
        <w:ind w:firstLine="480"/>
        <w:rPr>
          <w:rFonts w:cs="Times New Roman"/>
          <w:lang w:eastAsia="zh-CN"/>
        </w:rPr>
      </w:pPr>
      <w:r>
        <w:rPr>
          <w:rFonts w:cs="Times New Roman"/>
          <w:lang w:eastAsia="zh-CN"/>
        </w:rPr>
        <w:t>3</w:t>
      </w:r>
      <w:r>
        <w:rPr>
          <w:rFonts w:cs="Times New Roman"/>
          <w:lang w:eastAsia="zh-CN"/>
        </w:rPr>
        <w:t>）各饮用水水源地监测项目、监测频次不统一，</w:t>
      </w:r>
      <w:r>
        <w:rPr>
          <w:rFonts w:cs="Times New Roman"/>
          <w:lang w:eastAsia="zh-CN"/>
        </w:rPr>
        <w:t>不利于全县饮用水水源地保护区的统一管理。</w:t>
      </w:r>
    </w:p>
    <w:p w:rsidR="007B0292" w:rsidRDefault="00735BBA">
      <w:pPr>
        <w:pStyle w:val="3"/>
        <w:rPr>
          <w:rFonts w:cs="Times New Roman"/>
        </w:rPr>
      </w:pPr>
      <w:bookmarkStart w:id="107" w:name="8.3.3_饮用水源地保护措施"/>
      <w:bookmarkStart w:id="108" w:name="_Toc25523"/>
      <w:bookmarkEnd w:id="107"/>
      <w:r>
        <w:rPr>
          <w:rFonts w:cs="Times New Roman" w:hint="eastAsia"/>
        </w:rPr>
        <w:t>5</w:t>
      </w:r>
      <w:r>
        <w:rPr>
          <w:rFonts w:cs="Times New Roman"/>
        </w:rPr>
        <w:t>.</w:t>
      </w:r>
      <w:r>
        <w:rPr>
          <w:rFonts w:cs="Times New Roman" w:hint="eastAsia"/>
        </w:rPr>
        <w:t>1</w:t>
      </w:r>
      <w:r>
        <w:rPr>
          <w:rFonts w:cs="Times New Roman"/>
        </w:rPr>
        <w:t>.3</w:t>
      </w:r>
      <w:r>
        <w:rPr>
          <w:rFonts w:cs="Times New Roman"/>
        </w:rPr>
        <w:t>饮用水源地保护措施</w:t>
      </w:r>
      <w:bookmarkEnd w:id="108"/>
    </w:p>
    <w:p w:rsidR="007B0292" w:rsidRDefault="00735BBA">
      <w:pPr>
        <w:ind w:firstLine="482"/>
        <w:rPr>
          <w:rFonts w:cs="Times New Roman"/>
          <w:b/>
          <w:bCs/>
          <w:lang w:eastAsia="zh-CN"/>
        </w:rPr>
      </w:pPr>
      <w:r>
        <w:rPr>
          <w:rFonts w:cs="Times New Roman" w:hint="eastAsia"/>
          <w:b/>
          <w:bCs/>
          <w:lang w:eastAsia="zh-CN"/>
        </w:rPr>
        <w:t>（</w:t>
      </w:r>
      <w:r>
        <w:rPr>
          <w:rFonts w:cs="Times New Roman"/>
          <w:b/>
          <w:bCs/>
          <w:lang w:eastAsia="zh-CN"/>
        </w:rPr>
        <w:t>1</w:t>
      </w:r>
      <w:r>
        <w:rPr>
          <w:rFonts w:cs="Times New Roman" w:hint="eastAsia"/>
          <w:b/>
          <w:bCs/>
          <w:lang w:eastAsia="zh-CN"/>
        </w:rPr>
        <w:t>）</w:t>
      </w:r>
      <w:r>
        <w:rPr>
          <w:rFonts w:cs="Times New Roman"/>
          <w:b/>
          <w:bCs/>
          <w:lang w:eastAsia="zh-CN"/>
        </w:rPr>
        <w:t>地表水饮用水水源保护措施</w:t>
      </w:r>
    </w:p>
    <w:p w:rsidR="007B0292" w:rsidRDefault="00735BBA">
      <w:pPr>
        <w:ind w:firstLine="480"/>
        <w:rPr>
          <w:rFonts w:cs="Times New Roman"/>
          <w:lang w:eastAsia="zh-CN"/>
        </w:rPr>
      </w:pPr>
      <w:r>
        <w:rPr>
          <w:rFonts w:cs="Times New Roman"/>
          <w:lang w:eastAsia="zh-CN"/>
        </w:rPr>
        <w:t>1</w:t>
      </w:r>
      <w:r>
        <w:rPr>
          <w:rFonts w:cs="Times New Roman"/>
          <w:lang w:eastAsia="zh-CN"/>
        </w:rPr>
        <w:t>）水质目标一级保护区。水质目标为达到《地表水质量标准》（</w:t>
      </w:r>
      <w:r>
        <w:rPr>
          <w:rFonts w:cs="Times New Roman"/>
          <w:lang w:eastAsia="zh-CN"/>
        </w:rPr>
        <w:t>GB/T13838</w:t>
      </w:r>
      <w:r>
        <w:rPr>
          <w:rFonts w:cs="Times New Roman"/>
          <w:lang w:eastAsia="zh-CN"/>
        </w:rPr>
        <w:t>）中的</w:t>
      </w:r>
      <w:r>
        <w:rPr>
          <w:rFonts w:cs="Times New Roman"/>
          <w:lang w:eastAsia="zh-CN"/>
        </w:rPr>
        <w:t>Ⅱ</w:t>
      </w:r>
      <w:r>
        <w:rPr>
          <w:rFonts w:cs="Times New Roman"/>
          <w:lang w:eastAsia="zh-CN"/>
        </w:rPr>
        <w:t>类标准。</w:t>
      </w:r>
    </w:p>
    <w:p w:rsidR="007B0292" w:rsidRDefault="00735BBA">
      <w:pPr>
        <w:ind w:firstLine="480"/>
        <w:rPr>
          <w:rFonts w:cs="Times New Roman"/>
          <w:lang w:eastAsia="zh-CN"/>
        </w:rPr>
      </w:pPr>
      <w:r>
        <w:rPr>
          <w:rFonts w:cs="Times New Roman"/>
          <w:lang w:eastAsia="zh-CN"/>
        </w:rPr>
        <w:t>二级保护区。水质目标为达到《地表水环境质量标准》（</w:t>
      </w:r>
      <w:r>
        <w:rPr>
          <w:rFonts w:cs="Times New Roman"/>
          <w:lang w:eastAsia="zh-CN"/>
        </w:rPr>
        <w:t>GB3838-2002</w:t>
      </w:r>
      <w:r>
        <w:rPr>
          <w:rFonts w:cs="Times New Roman"/>
          <w:lang w:eastAsia="zh-CN"/>
        </w:rPr>
        <w:t>）中的</w:t>
      </w:r>
      <w:r>
        <w:rPr>
          <w:rFonts w:cs="Times New Roman"/>
          <w:lang w:eastAsia="zh-CN"/>
        </w:rPr>
        <w:t>Ⅲ</w:t>
      </w:r>
      <w:r>
        <w:rPr>
          <w:rFonts w:cs="Times New Roman"/>
          <w:lang w:eastAsia="zh-CN"/>
        </w:rPr>
        <w:t>类标准，并保证流入一级保护区的水质满足一级保护区水质标准要求。</w:t>
      </w:r>
    </w:p>
    <w:p w:rsidR="007B0292" w:rsidRDefault="00735BBA">
      <w:pPr>
        <w:ind w:firstLine="480"/>
        <w:rPr>
          <w:rFonts w:cs="Times New Roman"/>
          <w:lang w:eastAsia="zh-CN"/>
        </w:rPr>
      </w:pPr>
      <w:r>
        <w:rPr>
          <w:rFonts w:cs="Times New Roman" w:hint="eastAsia"/>
          <w:lang w:eastAsia="zh-CN"/>
        </w:rPr>
        <w:t>2</w:t>
      </w:r>
      <w:r>
        <w:rPr>
          <w:rFonts w:cs="Times New Roman" w:hint="eastAsia"/>
          <w:lang w:eastAsia="zh-CN"/>
        </w:rPr>
        <w:t>）</w:t>
      </w:r>
      <w:r>
        <w:rPr>
          <w:rFonts w:cs="Times New Roman"/>
          <w:lang w:eastAsia="zh-CN"/>
        </w:rPr>
        <w:t>保护措施环保部门组织制定水源地水污染防治规划和排污总量控制计划，基本建设项目、技术改造项目和区域开发建设项目立项前，必须经过市人民政府环保部门审核，建设项目中防治水污</w:t>
      </w:r>
      <w:r>
        <w:rPr>
          <w:rFonts w:cs="Times New Roman"/>
          <w:lang w:eastAsia="zh-CN"/>
        </w:rPr>
        <w:t>染的设施，必须与主体工程同时设计、同时施工、同时投产使用。防治水污染的设施必须经过市环境保护部门检验，达不到规定要求的，该建设项目不准投入生产或者使用。未经批准，不得拆除或者闲置污染防治设施。在河流、水库等水利工程内设置排污口，应当经过水利部门同意。针对可能出现的污染或破坏饮用水水源地的活动，提出一级保护区和二级保护区的相关保护措施，见表</w:t>
      </w:r>
      <w:r>
        <w:rPr>
          <w:rFonts w:cs="Times New Roman" w:hint="eastAsia"/>
          <w:lang w:eastAsia="zh-CN"/>
        </w:rPr>
        <w:t>5.1</w:t>
      </w:r>
      <w:r>
        <w:rPr>
          <w:rFonts w:cs="Times New Roman"/>
          <w:lang w:eastAsia="zh-CN"/>
        </w:rPr>
        <w:t>-</w:t>
      </w:r>
      <w:r>
        <w:rPr>
          <w:rFonts w:cs="Times New Roman" w:hint="eastAsia"/>
          <w:lang w:eastAsia="zh-CN"/>
        </w:rPr>
        <w:t>4</w:t>
      </w:r>
      <w:r>
        <w:rPr>
          <w:rFonts w:cs="Times New Roman"/>
          <w:lang w:eastAsia="zh-CN"/>
        </w:rPr>
        <w:t>。</w:t>
      </w:r>
    </w:p>
    <w:tbl>
      <w:tblPr>
        <w:tblW w:w="4998" w:type="pct"/>
        <w:jc w:val="center"/>
        <w:tblCellMar>
          <w:left w:w="0" w:type="dxa"/>
          <w:right w:w="0" w:type="dxa"/>
        </w:tblCellMar>
        <w:tblLook w:val="04A0" w:firstRow="1" w:lastRow="0" w:firstColumn="1" w:lastColumn="0" w:noHBand="0" w:noVBand="1"/>
      </w:tblPr>
      <w:tblGrid>
        <w:gridCol w:w="4487"/>
        <w:gridCol w:w="2055"/>
        <w:gridCol w:w="2526"/>
      </w:tblGrid>
      <w:tr w:rsidR="007B0292">
        <w:trPr>
          <w:trHeight w:val="397"/>
          <w:tblHeader/>
          <w:jc w:val="center"/>
        </w:trPr>
        <w:tc>
          <w:tcPr>
            <w:tcW w:w="5000" w:type="pct"/>
            <w:gridSpan w:val="3"/>
            <w:tcBorders>
              <w:top w:val="nil"/>
              <w:left w:val="nil"/>
              <w:bottom w:val="single" w:sz="4" w:space="0" w:color="000000"/>
              <w:right w:val="nil"/>
            </w:tcBorders>
            <w:vAlign w:val="center"/>
          </w:tcPr>
          <w:p w:rsidR="007B0292" w:rsidRDefault="00735BBA">
            <w:pPr>
              <w:pStyle w:val="af8"/>
              <w:rPr>
                <w:rFonts w:ascii="Times New Roman" w:hAnsi="Times New Roman" w:cs="Times New Roman"/>
              </w:rPr>
            </w:pPr>
            <w:r>
              <w:rPr>
                <w:rFonts w:ascii="Times New Roman" w:hAnsi="Times New Roman" w:cs="Times New Roman"/>
                <w:b/>
                <w:bCs/>
              </w:rPr>
              <w:t>表</w:t>
            </w:r>
            <w:r>
              <w:rPr>
                <w:rFonts w:ascii="Times New Roman" w:hAnsi="Times New Roman" w:cs="Times New Roman" w:hint="eastAsia"/>
                <w:b/>
                <w:bCs/>
              </w:rPr>
              <w:t>5.1</w:t>
            </w:r>
            <w:r>
              <w:rPr>
                <w:rFonts w:ascii="Times New Roman" w:hAnsi="Times New Roman" w:cs="Times New Roman"/>
                <w:b/>
                <w:bCs/>
              </w:rPr>
              <w:t>-</w:t>
            </w:r>
            <w:r>
              <w:rPr>
                <w:rFonts w:ascii="Times New Roman" w:hAnsi="Times New Roman" w:cs="Times New Roman" w:hint="eastAsia"/>
                <w:b/>
                <w:bCs/>
              </w:rPr>
              <w:t xml:space="preserve">4      </w:t>
            </w:r>
            <w:r>
              <w:rPr>
                <w:rFonts w:ascii="Times New Roman" w:hAnsi="Times New Roman" w:cs="Times New Roman"/>
                <w:b/>
                <w:bCs/>
              </w:rPr>
              <w:t>地表水饮用水水源地保护措施</w:t>
            </w:r>
          </w:p>
        </w:tc>
      </w:tr>
      <w:tr w:rsidR="007B0292">
        <w:trPr>
          <w:trHeight w:val="397"/>
          <w:tblHeader/>
          <w:jc w:val="center"/>
        </w:trPr>
        <w:tc>
          <w:tcPr>
            <w:tcW w:w="2474" w:type="pct"/>
            <w:vMerge w:val="restar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水源地可能存在的问题</w:t>
            </w:r>
          </w:p>
        </w:tc>
        <w:tc>
          <w:tcPr>
            <w:tcW w:w="2525" w:type="pct"/>
            <w:gridSpan w:val="2"/>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采取措施</w:t>
            </w:r>
          </w:p>
        </w:tc>
      </w:tr>
      <w:tr w:rsidR="007B0292">
        <w:trPr>
          <w:trHeight w:val="397"/>
          <w:tblHeader/>
          <w:jc w:val="center"/>
        </w:trPr>
        <w:tc>
          <w:tcPr>
            <w:tcW w:w="2474" w:type="pct"/>
            <w:vMerge/>
            <w:tcBorders>
              <w:top w:val="single" w:sz="4" w:space="0" w:color="000000"/>
              <w:left w:val="single" w:sz="4" w:space="0" w:color="000000"/>
              <w:bottom w:val="single" w:sz="4" w:space="0" w:color="000000"/>
              <w:right w:val="single" w:sz="4" w:space="0" w:color="000000"/>
            </w:tcBorders>
            <w:vAlign w:val="center"/>
          </w:tcPr>
          <w:p w:rsidR="007B0292" w:rsidRDefault="007B0292">
            <w:pPr>
              <w:pStyle w:val="af8"/>
              <w:rPr>
                <w:rFonts w:ascii="Times New Roman" w:hAnsi="Times New Roman" w:cs="Times New Roman"/>
              </w:rPr>
            </w:pPr>
          </w:p>
        </w:tc>
        <w:tc>
          <w:tcPr>
            <w:tcW w:w="1133"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一级保护区</w:t>
            </w:r>
          </w:p>
        </w:tc>
        <w:tc>
          <w:tcPr>
            <w:tcW w:w="139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二级保护区</w:t>
            </w:r>
          </w:p>
        </w:tc>
      </w:tr>
      <w:tr w:rsidR="007B0292">
        <w:trPr>
          <w:trHeight w:val="397"/>
          <w:jc w:val="center"/>
        </w:trPr>
        <w:tc>
          <w:tcPr>
            <w:tcW w:w="247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jc w:val="both"/>
              <w:rPr>
                <w:rFonts w:ascii="Times New Roman" w:hAnsi="Times New Roman" w:cs="Times New Roman"/>
              </w:rPr>
            </w:pPr>
            <w:r>
              <w:rPr>
                <w:rFonts w:ascii="Times New Roman" w:hAnsi="Times New Roman" w:cs="Times New Roman"/>
              </w:rPr>
              <w:t>新建、扩建与供水设施和保护水源无关的建设项目，如化学制浆造纸、化工、医药、制革、酿造、印染、电镀以及其他排放含氮、磷等污染水体的企业和项目</w:t>
            </w:r>
          </w:p>
        </w:tc>
        <w:tc>
          <w:tcPr>
            <w:tcW w:w="1133"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禁止</w:t>
            </w:r>
          </w:p>
        </w:tc>
        <w:tc>
          <w:tcPr>
            <w:tcW w:w="139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禁止</w:t>
            </w:r>
          </w:p>
        </w:tc>
      </w:tr>
      <w:tr w:rsidR="007B0292">
        <w:trPr>
          <w:trHeight w:val="397"/>
          <w:jc w:val="center"/>
        </w:trPr>
        <w:tc>
          <w:tcPr>
            <w:tcW w:w="247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向水域排放污水、油类、酸液、碱液</w:t>
            </w:r>
          </w:p>
        </w:tc>
        <w:tc>
          <w:tcPr>
            <w:tcW w:w="1133"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禁止</w:t>
            </w:r>
          </w:p>
        </w:tc>
        <w:tc>
          <w:tcPr>
            <w:tcW w:w="139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视污染情况禁止或减排</w:t>
            </w:r>
          </w:p>
        </w:tc>
      </w:tr>
      <w:tr w:rsidR="007B0292">
        <w:trPr>
          <w:trHeight w:val="397"/>
          <w:jc w:val="center"/>
        </w:trPr>
        <w:tc>
          <w:tcPr>
            <w:tcW w:w="247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排污口</w:t>
            </w:r>
          </w:p>
        </w:tc>
        <w:tc>
          <w:tcPr>
            <w:tcW w:w="1133"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拆除</w:t>
            </w:r>
          </w:p>
        </w:tc>
        <w:tc>
          <w:tcPr>
            <w:tcW w:w="139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原排污口须减排，保证水质满足规定水质标准</w:t>
            </w:r>
          </w:p>
        </w:tc>
      </w:tr>
      <w:tr w:rsidR="007B0292">
        <w:trPr>
          <w:trHeight w:val="397"/>
          <w:jc w:val="center"/>
        </w:trPr>
        <w:tc>
          <w:tcPr>
            <w:tcW w:w="247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供水需要无关的码头</w:t>
            </w:r>
          </w:p>
        </w:tc>
        <w:tc>
          <w:tcPr>
            <w:tcW w:w="1133"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不得设置</w:t>
            </w:r>
          </w:p>
        </w:tc>
        <w:tc>
          <w:tcPr>
            <w:tcW w:w="139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限制</w:t>
            </w:r>
          </w:p>
        </w:tc>
      </w:tr>
      <w:tr w:rsidR="007B0292">
        <w:trPr>
          <w:trHeight w:val="397"/>
          <w:jc w:val="center"/>
        </w:trPr>
        <w:tc>
          <w:tcPr>
            <w:tcW w:w="247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船舶</w:t>
            </w:r>
          </w:p>
        </w:tc>
        <w:tc>
          <w:tcPr>
            <w:tcW w:w="1133"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禁止停靠</w:t>
            </w:r>
          </w:p>
        </w:tc>
        <w:tc>
          <w:tcPr>
            <w:tcW w:w="139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限制</w:t>
            </w:r>
          </w:p>
        </w:tc>
      </w:tr>
      <w:tr w:rsidR="007B0292">
        <w:trPr>
          <w:trHeight w:val="397"/>
          <w:jc w:val="center"/>
        </w:trPr>
        <w:tc>
          <w:tcPr>
            <w:tcW w:w="247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工业废渣、城市垃圾、粪便和其他废物</w:t>
            </w:r>
          </w:p>
        </w:tc>
        <w:tc>
          <w:tcPr>
            <w:tcW w:w="1133"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禁止堆置和存放</w:t>
            </w:r>
          </w:p>
        </w:tc>
        <w:tc>
          <w:tcPr>
            <w:tcW w:w="139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禁止堆置和存放</w:t>
            </w:r>
          </w:p>
        </w:tc>
      </w:tr>
      <w:tr w:rsidR="007B0292">
        <w:trPr>
          <w:trHeight w:val="397"/>
          <w:jc w:val="center"/>
        </w:trPr>
        <w:tc>
          <w:tcPr>
            <w:tcW w:w="247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油库和储油罐</w:t>
            </w:r>
          </w:p>
        </w:tc>
        <w:tc>
          <w:tcPr>
            <w:tcW w:w="1133"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禁止设置</w:t>
            </w:r>
          </w:p>
        </w:tc>
        <w:tc>
          <w:tcPr>
            <w:tcW w:w="139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禁止设置</w:t>
            </w:r>
          </w:p>
        </w:tc>
      </w:tr>
      <w:tr w:rsidR="007B0292">
        <w:trPr>
          <w:trHeight w:val="397"/>
          <w:jc w:val="center"/>
        </w:trPr>
        <w:tc>
          <w:tcPr>
            <w:tcW w:w="247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种植、放养畜禽，网箱养殖</w:t>
            </w:r>
          </w:p>
        </w:tc>
        <w:tc>
          <w:tcPr>
            <w:tcW w:w="1133"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禁止</w:t>
            </w:r>
          </w:p>
        </w:tc>
        <w:tc>
          <w:tcPr>
            <w:tcW w:w="139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禁止</w:t>
            </w:r>
          </w:p>
        </w:tc>
      </w:tr>
      <w:tr w:rsidR="007B0292">
        <w:trPr>
          <w:trHeight w:val="397"/>
          <w:jc w:val="center"/>
        </w:trPr>
        <w:tc>
          <w:tcPr>
            <w:tcW w:w="247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可能污染水源的旅游活动和其他活动</w:t>
            </w:r>
          </w:p>
        </w:tc>
        <w:tc>
          <w:tcPr>
            <w:tcW w:w="1133"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禁止</w:t>
            </w:r>
          </w:p>
        </w:tc>
        <w:tc>
          <w:tcPr>
            <w:tcW w:w="139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限制</w:t>
            </w:r>
          </w:p>
        </w:tc>
      </w:tr>
      <w:tr w:rsidR="007B0292">
        <w:trPr>
          <w:trHeight w:val="397"/>
          <w:jc w:val="center"/>
        </w:trPr>
        <w:tc>
          <w:tcPr>
            <w:tcW w:w="247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破坏水源林、护岸林、与水源保护相关植被</w:t>
            </w:r>
          </w:p>
        </w:tc>
        <w:tc>
          <w:tcPr>
            <w:tcW w:w="1133"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禁止</w:t>
            </w:r>
          </w:p>
        </w:tc>
        <w:tc>
          <w:tcPr>
            <w:tcW w:w="139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禁止</w:t>
            </w:r>
          </w:p>
        </w:tc>
      </w:tr>
      <w:tr w:rsidR="007B0292">
        <w:trPr>
          <w:trHeight w:val="397"/>
          <w:jc w:val="center"/>
        </w:trPr>
        <w:tc>
          <w:tcPr>
            <w:tcW w:w="247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向水域倾倒工业废渣、城市垃圾、粪便及其它废弃物</w:t>
            </w:r>
          </w:p>
        </w:tc>
        <w:tc>
          <w:tcPr>
            <w:tcW w:w="1133"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禁止</w:t>
            </w:r>
          </w:p>
        </w:tc>
        <w:tc>
          <w:tcPr>
            <w:tcW w:w="139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禁止</w:t>
            </w:r>
          </w:p>
        </w:tc>
      </w:tr>
      <w:tr w:rsidR="007B0292">
        <w:trPr>
          <w:trHeight w:val="397"/>
          <w:jc w:val="center"/>
        </w:trPr>
        <w:tc>
          <w:tcPr>
            <w:tcW w:w="247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使用剧毒和高残留农药</w:t>
            </w:r>
          </w:p>
        </w:tc>
        <w:tc>
          <w:tcPr>
            <w:tcW w:w="1133"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禁止</w:t>
            </w:r>
          </w:p>
        </w:tc>
        <w:tc>
          <w:tcPr>
            <w:tcW w:w="139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禁止</w:t>
            </w:r>
          </w:p>
        </w:tc>
      </w:tr>
      <w:tr w:rsidR="007B0292">
        <w:trPr>
          <w:trHeight w:val="397"/>
          <w:jc w:val="center"/>
        </w:trPr>
        <w:tc>
          <w:tcPr>
            <w:tcW w:w="247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滥用化肥，使用炸药、毒品捕杀鱼类</w:t>
            </w:r>
          </w:p>
        </w:tc>
        <w:tc>
          <w:tcPr>
            <w:tcW w:w="1133"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禁止</w:t>
            </w:r>
          </w:p>
        </w:tc>
        <w:tc>
          <w:tcPr>
            <w:tcW w:w="139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禁止</w:t>
            </w:r>
          </w:p>
        </w:tc>
      </w:tr>
      <w:tr w:rsidR="007B0292">
        <w:trPr>
          <w:trHeight w:val="397"/>
          <w:jc w:val="center"/>
        </w:trPr>
        <w:tc>
          <w:tcPr>
            <w:tcW w:w="247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向水体排放污染物的建设项目</w:t>
            </w:r>
          </w:p>
        </w:tc>
        <w:tc>
          <w:tcPr>
            <w:tcW w:w="1133"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禁止</w:t>
            </w:r>
          </w:p>
        </w:tc>
        <w:tc>
          <w:tcPr>
            <w:tcW w:w="139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不准新建、扩建。改建须削减污染物排放量</w:t>
            </w:r>
          </w:p>
        </w:tc>
      </w:tr>
      <w:tr w:rsidR="007B0292">
        <w:trPr>
          <w:trHeight w:val="397"/>
          <w:jc w:val="center"/>
        </w:trPr>
        <w:tc>
          <w:tcPr>
            <w:tcW w:w="247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装卸垃圾、粪便、油类和有毒物品码头</w:t>
            </w:r>
          </w:p>
        </w:tc>
        <w:tc>
          <w:tcPr>
            <w:tcW w:w="1133"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禁止</w:t>
            </w:r>
          </w:p>
        </w:tc>
        <w:tc>
          <w:tcPr>
            <w:tcW w:w="1392"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禁止</w:t>
            </w:r>
          </w:p>
        </w:tc>
      </w:tr>
    </w:tbl>
    <w:p w:rsidR="007B0292" w:rsidRDefault="007B0292">
      <w:pPr>
        <w:spacing w:before="5" w:line="100" w:lineRule="exact"/>
        <w:rPr>
          <w:rFonts w:cs="Times New Roman"/>
          <w:sz w:val="10"/>
          <w:szCs w:val="10"/>
        </w:rPr>
      </w:pPr>
    </w:p>
    <w:p w:rsidR="007B0292" w:rsidRDefault="00735BBA">
      <w:pPr>
        <w:ind w:firstLine="482"/>
        <w:rPr>
          <w:rFonts w:cs="Times New Roman"/>
          <w:b/>
          <w:bCs/>
          <w:lang w:eastAsia="zh-CN"/>
        </w:rPr>
      </w:pPr>
      <w:r>
        <w:rPr>
          <w:rFonts w:cs="Times New Roman" w:hint="eastAsia"/>
          <w:b/>
          <w:bCs/>
          <w:lang w:eastAsia="zh-CN"/>
        </w:rPr>
        <w:t>（</w:t>
      </w:r>
      <w:r>
        <w:rPr>
          <w:rFonts w:cs="Times New Roman"/>
          <w:b/>
          <w:bCs/>
          <w:lang w:eastAsia="zh-CN"/>
        </w:rPr>
        <w:t>2</w:t>
      </w:r>
      <w:r>
        <w:rPr>
          <w:rFonts w:cs="Times New Roman" w:hint="eastAsia"/>
          <w:b/>
          <w:bCs/>
          <w:lang w:eastAsia="zh-CN"/>
        </w:rPr>
        <w:t>）</w:t>
      </w:r>
      <w:r>
        <w:rPr>
          <w:rFonts w:cs="Times New Roman"/>
          <w:b/>
          <w:bCs/>
          <w:lang w:eastAsia="zh-CN"/>
        </w:rPr>
        <w:t>地下水饮用水水源保护措施</w:t>
      </w:r>
    </w:p>
    <w:p w:rsidR="007B0292" w:rsidRDefault="00735BBA">
      <w:pPr>
        <w:ind w:firstLine="480"/>
        <w:rPr>
          <w:rFonts w:cs="Times New Roman"/>
          <w:lang w:eastAsia="zh-CN"/>
        </w:rPr>
      </w:pPr>
      <w:r>
        <w:rPr>
          <w:rFonts w:cs="Times New Roman"/>
          <w:lang w:eastAsia="zh-CN"/>
        </w:rPr>
        <w:t>1</w:t>
      </w:r>
      <w:r>
        <w:rPr>
          <w:rFonts w:cs="Times New Roman"/>
          <w:lang w:eastAsia="zh-CN"/>
        </w:rPr>
        <w:t>）一级保护区水质目标：一级保护区水质达到《地下水质量标准》（</w:t>
      </w:r>
      <w:r>
        <w:rPr>
          <w:rFonts w:cs="Times New Roman"/>
          <w:lang w:eastAsia="zh-CN"/>
        </w:rPr>
        <w:t>GB/T14848</w:t>
      </w:r>
      <w:r>
        <w:rPr>
          <w:rFonts w:cs="Times New Roman"/>
          <w:lang w:eastAsia="zh-CN"/>
        </w:rPr>
        <w:t>）中的</w:t>
      </w:r>
      <w:r>
        <w:rPr>
          <w:rFonts w:cs="Times New Roman"/>
          <w:lang w:eastAsia="zh-CN"/>
        </w:rPr>
        <w:t>Ⅲ</w:t>
      </w:r>
      <w:r>
        <w:rPr>
          <w:rFonts w:cs="Times New Roman"/>
          <w:lang w:eastAsia="zh-CN"/>
        </w:rPr>
        <w:t>类标准。禁止建设与取水设施无关的建筑物；禁止从事农牧业活动；禁止倾倒、堆放工业废渣及城市垃圾、粪便和其它有害废弃物；禁止输送污水的渠道、管道及输油管通过本区；禁止建设油库；禁止建设墓地。</w:t>
      </w:r>
    </w:p>
    <w:p w:rsidR="007B0292" w:rsidRDefault="00735BBA">
      <w:pPr>
        <w:ind w:firstLine="480"/>
        <w:rPr>
          <w:rFonts w:cs="Times New Roman"/>
          <w:lang w:eastAsia="zh-CN"/>
        </w:rPr>
      </w:pPr>
      <w:r>
        <w:rPr>
          <w:rFonts w:cs="Times New Roman"/>
          <w:lang w:eastAsia="zh-CN"/>
        </w:rPr>
        <w:t>2</w:t>
      </w:r>
      <w:r>
        <w:rPr>
          <w:rFonts w:cs="Times New Roman"/>
          <w:lang w:eastAsia="zh-CN"/>
        </w:rPr>
        <w:t>）二级保护区水质目标：二级保护区水质达到《地下水质量标准》（</w:t>
      </w:r>
      <w:r>
        <w:rPr>
          <w:rFonts w:cs="Times New Roman"/>
          <w:lang w:eastAsia="zh-CN"/>
        </w:rPr>
        <w:t>GB/T14848</w:t>
      </w:r>
      <w:r>
        <w:rPr>
          <w:rFonts w:cs="Times New Roman"/>
          <w:lang w:eastAsia="zh-CN"/>
        </w:rPr>
        <w:t>）中的</w:t>
      </w:r>
      <w:r>
        <w:rPr>
          <w:rFonts w:cs="Times New Roman"/>
          <w:lang w:eastAsia="zh-CN"/>
        </w:rPr>
        <w:t>Ⅲ</w:t>
      </w:r>
      <w:r>
        <w:rPr>
          <w:rFonts w:cs="Times New Roman"/>
          <w:lang w:eastAsia="zh-CN"/>
        </w:rPr>
        <w:t>类标准。对于潜水含水层地下水水源地，禁止建设化工、电镀、皮革、造纸、制浆、冶炼、放射性、印染、染料、炼焦、炼油及其它有严重污染的企业，已建成的要限期</w:t>
      </w:r>
      <w:r>
        <w:rPr>
          <w:rFonts w:cs="Times New Roman"/>
          <w:lang w:eastAsia="zh-CN"/>
        </w:rPr>
        <w:t>治理，转产或搬迁；禁止设置城市垃圾、粪便和易溶、有毒有害废弃物堆放场和转运站，已有的上述场站要限期搬迁；禁止利用未经净化的污水灌溉农田，已有的污灌农田要限期改用清水灌溉；化工原料、矿物油类及有毒有害矿产品的堆放场所必须有防雨、防渗措施。对于承压含水层地下水水源地，禁止承压水和潜水的混合开采，作好潜水的止水措施。</w:t>
      </w:r>
    </w:p>
    <w:p w:rsidR="007B0292" w:rsidRDefault="00735BBA">
      <w:pPr>
        <w:pStyle w:val="2"/>
        <w:rPr>
          <w:rFonts w:cs="Times New Roman"/>
        </w:rPr>
      </w:pPr>
      <w:bookmarkStart w:id="109" w:name="8.4_生态需水量与保障措施"/>
      <w:bookmarkStart w:id="110" w:name="_Toc2345"/>
      <w:bookmarkStart w:id="111" w:name="_Toc28100"/>
      <w:bookmarkStart w:id="112" w:name="_Toc27236"/>
      <w:bookmarkEnd w:id="109"/>
      <w:r>
        <w:rPr>
          <w:rFonts w:cs="Times New Roman" w:hint="eastAsia"/>
        </w:rPr>
        <w:t>5</w:t>
      </w:r>
      <w:r>
        <w:rPr>
          <w:rFonts w:cs="Times New Roman"/>
        </w:rPr>
        <w:t>.</w:t>
      </w:r>
      <w:r>
        <w:rPr>
          <w:rFonts w:cs="Times New Roman" w:hint="eastAsia"/>
        </w:rPr>
        <w:t>2</w:t>
      </w:r>
      <w:r>
        <w:rPr>
          <w:rFonts w:cs="Times New Roman"/>
        </w:rPr>
        <w:t>生态需水量与保障措施</w:t>
      </w:r>
      <w:bookmarkEnd w:id="110"/>
      <w:bookmarkEnd w:id="111"/>
      <w:bookmarkEnd w:id="112"/>
    </w:p>
    <w:p w:rsidR="007B0292" w:rsidRDefault="00735BBA">
      <w:pPr>
        <w:pStyle w:val="3"/>
        <w:rPr>
          <w:rFonts w:cs="Times New Roman"/>
        </w:rPr>
      </w:pPr>
      <w:bookmarkStart w:id="113" w:name="8.4.1_河流生态基流量"/>
      <w:bookmarkStart w:id="114" w:name="_Toc23923"/>
      <w:bookmarkEnd w:id="113"/>
      <w:r>
        <w:rPr>
          <w:rFonts w:cs="Times New Roman" w:hint="eastAsia"/>
        </w:rPr>
        <w:t>5</w:t>
      </w:r>
      <w:r>
        <w:rPr>
          <w:rFonts w:cs="Times New Roman"/>
        </w:rPr>
        <w:t>.</w:t>
      </w:r>
      <w:r>
        <w:rPr>
          <w:rFonts w:cs="Times New Roman" w:hint="eastAsia"/>
        </w:rPr>
        <w:t>2</w:t>
      </w:r>
      <w:r>
        <w:rPr>
          <w:rFonts w:cs="Times New Roman"/>
        </w:rPr>
        <w:t>.1</w:t>
      </w:r>
      <w:r>
        <w:rPr>
          <w:rFonts w:cs="Times New Roman"/>
        </w:rPr>
        <w:t>河流生态基流量</w:t>
      </w:r>
      <w:bookmarkEnd w:id="114"/>
    </w:p>
    <w:p w:rsidR="007B0292" w:rsidRDefault="00735BBA">
      <w:pPr>
        <w:ind w:firstLine="480"/>
        <w:rPr>
          <w:rFonts w:cs="Times New Roman"/>
          <w:lang w:eastAsia="zh-CN"/>
        </w:rPr>
      </w:pPr>
      <w:r>
        <w:rPr>
          <w:rFonts w:cs="Times New Roman"/>
          <w:lang w:eastAsia="zh-CN"/>
        </w:rPr>
        <w:t>河道内生态基流量是指为考虑河流生态保护目标要求，维持河流基本形态和基本生态功能，即防止河道断流，避免河流水生生物群落不致遭受到无法恢复破坏的河道内最小流量。河道内生态基流量，与气候特征、水文特性、河床特性、水生态系统的类型和特性、水生态系统的重要性和敏感性、生态保护目标、控制节点在生态系统中的相对位置等因素密切相关。</w:t>
      </w:r>
    </w:p>
    <w:p w:rsidR="007B0292" w:rsidRDefault="00735BBA">
      <w:pPr>
        <w:ind w:firstLine="480"/>
        <w:rPr>
          <w:rFonts w:cs="Times New Roman"/>
          <w:lang w:eastAsia="zh-CN"/>
        </w:rPr>
      </w:pPr>
      <w:r>
        <w:rPr>
          <w:rFonts w:cs="Times New Roman"/>
          <w:lang w:eastAsia="zh-CN"/>
        </w:rPr>
        <w:t>根据《河湖生态需水评估导则（试行）》（</w:t>
      </w:r>
      <w:r>
        <w:rPr>
          <w:rFonts w:cs="Times New Roman"/>
          <w:lang w:eastAsia="zh-CN"/>
        </w:rPr>
        <w:t>SL/Z-479-2010</w:t>
      </w:r>
      <w:r>
        <w:rPr>
          <w:rFonts w:cs="Times New Roman"/>
          <w:lang w:eastAsia="zh-CN"/>
        </w:rPr>
        <w:t>）和全国水资源综合规划制订的《河道内生态环境需水计算技术细则》等要求，河道内生态基流量计算方法主要有</w:t>
      </w:r>
      <w:r>
        <w:rPr>
          <w:rFonts w:cs="Times New Roman"/>
          <w:lang w:eastAsia="zh-CN"/>
        </w:rPr>
        <w:t>90%</w:t>
      </w:r>
      <w:r>
        <w:rPr>
          <w:rFonts w:cs="Times New Roman"/>
          <w:lang w:eastAsia="zh-CN"/>
        </w:rPr>
        <w:t>保证率法、近</w:t>
      </w:r>
      <w:r>
        <w:rPr>
          <w:rFonts w:cs="Times New Roman"/>
          <w:lang w:eastAsia="zh-CN"/>
        </w:rPr>
        <w:t>10</w:t>
      </w:r>
      <w:r>
        <w:rPr>
          <w:rFonts w:cs="Times New Roman"/>
          <w:lang w:eastAsia="zh-CN"/>
        </w:rPr>
        <w:t>年最枯</w:t>
      </w:r>
      <w:r>
        <w:rPr>
          <w:rFonts w:cs="Times New Roman"/>
          <w:lang w:eastAsia="zh-CN"/>
        </w:rPr>
        <w:t>月流量法、</w:t>
      </w:r>
      <w:r>
        <w:rPr>
          <w:rFonts w:cs="Times New Roman"/>
          <w:lang w:eastAsia="zh-CN"/>
        </w:rPr>
        <w:t>Tennant</w:t>
      </w:r>
      <w:r>
        <w:rPr>
          <w:rFonts w:cs="Times New Roman"/>
          <w:lang w:eastAsia="zh-CN"/>
        </w:rPr>
        <w:t>法、流量历时曲线法和</w:t>
      </w:r>
      <w:r>
        <w:rPr>
          <w:rFonts w:cs="Times New Roman"/>
          <w:lang w:eastAsia="zh-CN"/>
        </w:rPr>
        <w:t>7Q10</w:t>
      </w:r>
      <w:r>
        <w:rPr>
          <w:rFonts w:cs="Times New Roman"/>
          <w:lang w:eastAsia="zh-CN"/>
        </w:rPr>
        <w:t>法等，见表</w:t>
      </w:r>
      <w:r>
        <w:rPr>
          <w:rFonts w:cs="Times New Roman" w:hint="eastAsia"/>
          <w:lang w:eastAsia="zh-CN"/>
        </w:rPr>
        <w:t>5.2</w:t>
      </w:r>
      <w:r>
        <w:rPr>
          <w:rFonts w:cs="Times New Roman"/>
          <w:lang w:eastAsia="zh-CN"/>
        </w:rPr>
        <w:t>-1</w:t>
      </w:r>
      <w:r>
        <w:rPr>
          <w:rFonts w:cs="Times New Roman"/>
          <w:lang w:eastAsia="zh-CN"/>
        </w:rPr>
        <w:t>。</w:t>
      </w:r>
    </w:p>
    <w:p w:rsidR="007B0292" w:rsidRDefault="00735BBA">
      <w:pPr>
        <w:ind w:firstLineChars="0" w:firstLine="0"/>
        <w:jc w:val="center"/>
        <w:rPr>
          <w:rFonts w:cs="Times New Roman"/>
          <w:b/>
          <w:bCs/>
        </w:rPr>
      </w:pPr>
      <w:r>
        <w:rPr>
          <w:rFonts w:cs="Times New Roman"/>
          <w:b/>
          <w:bCs/>
        </w:rPr>
        <w:t>表</w:t>
      </w:r>
      <w:r>
        <w:rPr>
          <w:rFonts w:cs="Times New Roman" w:hint="eastAsia"/>
          <w:b/>
          <w:bCs/>
          <w:lang w:eastAsia="zh-CN"/>
        </w:rPr>
        <w:t>5.2</w:t>
      </w:r>
      <w:r>
        <w:rPr>
          <w:rFonts w:cs="Times New Roman"/>
          <w:b/>
          <w:bCs/>
        </w:rPr>
        <w:t>-1</w:t>
      </w:r>
      <w:r>
        <w:rPr>
          <w:rFonts w:cs="Times New Roman" w:hint="eastAsia"/>
          <w:b/>
          <w:bCs/>
          <w:lang w:eastAsia="zh-CN"/>
        </w:rPr>
        <w:t xml:space="preserve">     </w:t>
      </w:r>
      <w:r>
        <w:rPr>
          <w:rFonts w:cs="Times New Roman"/>
          <w:b/>
          <w:bCs/>
        </w:rPr>
        <w:t>生态基流量计算方法</w:t>
      </w:r>
    </w:p>
    <w:tbl>
      <w:tblPr>
        <w:tblW w:w="4998" w:type="pct"/>
        <w:jc w:val="center"/>
        <w:tblCellMar>
          <w:left w:w="0" w:type="dxa"/>
          <w:right w:w="0" w:type="dxa"/>
        </w:tblCellMar>
        <w:tblLook w:val="04A0" w:firstRow="1" w:lastRow="0" w:firstColumn="1" w:lastColumn="0" w:noHBand="0" w:noVBand="1"/>
      </w:tblPr>
      <w:tblGrid>
        <w:gridCol w:w="1010"/>
        <w:gridCol w:w="1533"/>
        <w:gridCol w:w="2828"/>
        <w:gridCol w:w="3707"/>
      </w:tblGrid>
      <w:tr w:rsidR="007B0292">
        <w:trPr>
          <w:trHeight w:val="397"/>
          <w:jc w:val="center"/>
        </w:trPr>
        <w:tc>
          <w:tcPr>
            <w:tcW w:w="556"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序号</w:t>
            </w:r>
          </w:p>
        </w:tc>
        <w:tc>
          <w:tcPr>
            <w:tcW w:w="84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方法</w:t>
            </w:r>
          </w:p>
        </w:tc>
        <w:tc>
          <w:tcPr>
            <w:tcW w:w="1557"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指标表达</w:t>
            </w:r>
          </w:p>
        </w:tc>
        <w:tc>
          <w:tcPr>
            <w:tcW w:w="2041"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使用条件及特点</w:t>
            </w:r>
          </w:p>
        </w:tc>
      </w:tr>
      <w:tr w:rsidR="007B0292">
        <w:trPr>
          <w:trHeight w:val="397"/>
          <w:jc w:val="center"/>
        </w:trPr>
        <w:tc>
          <w:tcPr>
            <w:tcW w:w="556"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w:t>
            </w:r>
          </w:p>
        </w:tc>
        <w:tc>
          <w:tcPr>
            <w:tcW w:w="84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90%</w:t>
            </w:r>
            <w:r>
              <w:rPr>
                <w:rFonts w:ascii="Times New Roman" w:hAnsi="Times New Roman" w:cs="Times New Roman"/>
              </w:rPr>
              <w:t>保证率法</w:t>
            </w:r>
          </w:p>
        </w:tc>
        <w:tc>
          <w:tcPr>
            <w:tcW w:w="1557"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90%</w:t>
            </w:r>
            <w:r>
              <w:rPr>
                <w:rFonts w:ascii="Times New Roman" w:hAnsi="Times New Roman" w:cs="Times New Roman"/>
              </w:rPr>
              <w:t>保证率最枯月平均流量</w:t>
            </w:r>
          </w:p>
        </w:tc>
        <w:tc>
          <w:tcPr>
            <w:tcW w:w="2041"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适合水资源量小，且开发利用程度已经较高的河流；要求拥有长序列水文资料</w:t>
            </w:r>
          </w:p>
        </w:tc>
      </w:tr>
      <w:tr w:rsidR="007B0292">
        <w:trPr>
          <w:trHeight w:val="397"/>
          <w:jc w:val="center"/>
        </w:trPr>
        <w:tc>
          <w:tcPr>
            <w:tcW w:w="556"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2</w:t>
            </w:r>
          </w:p>
        </w:tc>
        <w:tc>
          <w:tcPr>
            <w:tcW w:w="84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近</w:t>
            </w:r>
            <w:r>
              <w:rPr>
                <w:rFonts w:ascii="Times New Roman" w:hAnsi="Times New Roman" w:cs="Times New Roman"/>
              </w:rPr>
              <w:t>10</w:t>
            </w:r>
            <w:r>
              <w:rPr>
                <w:rFonts w:ascii="Times New Roman" w:hAnsi="Times New Roman" w:cs="Times New Roman"/>
              </w:rPr>
              <w:t>年最枯月流量法</w:t>
            </w:r>
          </w:p>
        </w:tc>
        <w:tc>
          <w:tcPr>
            <w:tcW w:w="1557"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近</w:t>
            </w:r>
            <w:r>
              <w:rPr>
                <w:rFonts w:ascii="Times New Roman" w:hAnsi="Times New Roman" w:cs="Times New Roman"/>
              </w:rPr>
              <w:t>10</w:t>
            </w:r>
            <w:r>
              <w:rPr>
                <w:rFonts w:ascii="Times New Roman" w:hAnsi="Times New Roman" w:cs="Times New Roman"/>
              </w:rPr>
              <w:t>年最枯月平均流量</w:t>
            </w:r>
          </w:p>
        </w:tc>
        <w:tc>
          <w:tcPr>
            <w:tcW w:w="2041"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与</w:t>
            </w:r>
            <w:r>
              <w:rPr>
                <w:rFonts w:ascii="Times New Roman" w:hAnsi="Times New Roman" w:cs="Times New Roman"/>
              </w:rPr>
              <w:t>90%</w:t>
            </w:r>
            <w:r>
              <w:rPr>
                <w:rFonts w:ascii="Times New Roman" w:hAnsi="Times New Roman" w:cs="Times New Roman"/>
              </w:rPr>
              <w:t>保证率法相同，均用于纳污能力计算</w:t>
            </w:r>
          </w:p>
        </w:tc>
      </w:tr>
      <w:tr w:rsidR="007B0292">
        <w:trPr>
          <w:trHeight w:val="397"/>
          <w:jc w:val="center"/>
        </w:trPr>
        <w:tc>
          <w:tcPr>
            <w:tcW w:w="556"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3</w:t>
            </w:r>
          </w:p>
        </w:tc>
        <w:tc>
          <w:tcPr>
            <w:tcW w:w="84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Tennant</w:t>
            </w:r>
            <w:r>
              <w:rPr>
                <w:rFonts w:ascii="Times New Roman" w:hAnsi="Times New Roman" w:cs="Times New Roman"/>
              </w:rPr>
              <w:t>法</w:t>
            </w:r>
          </w:p>
        </w:tc>
        <w:tc>
          <w:tcPr>
            <w:tcW w:w="1557"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将多年平均流量的</w:t>
            </w:r>
            <w:r>
              <w:rPr>
                <w:rFonts w:ascii="Times New Roman" w:hAnsi="Times New Roman" w:cs="Times New Roman"/>
              </w:rPr>
              <w:t>10-30%</w:t>
            </w:r>
            <w:r>
              <w:rPr>
                <w:rFonts w:ascii="Times New Roman" w:hAnsi="Times New Roman" w:cs="Times New Roman"/>
              </w:rPr>
              <w:t>作为生态基流</w:t>
            </w:r>
          </w:p>
        </w:tc>
        <w:tc>
          <w:tcPr>
            <w:tcW w:w="2041"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适用于流量较大的河流；拥有长序列水文资料，方法简单快速</w:t>
            </w:r>
          </w:p>
        </w:tc>
      </w:tr>
      <w:tr w:rsidR="007B0292">
        <w:trPr>
          <w:trHeight w:val="397"/>
          <w:jc w:val="center"/>
        </w:trPr>
        <w:tc>
          <w:tcPr>
            <w:tcW w:w="556"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4</w:t>
            </w:r>
          </w:p>
        </w:tc>
        <w:tc>
          <w:tcPr>
            <w:tcW w:w="84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流量历时曲线法</w:t>
            </w:r>
          </w:p>
        </w:tc>
        <w:tc>
          <w:tcPr>
            <w:tcW w:w="1557"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利用历史流量资料构建各月流量历时曲线，以</w:t>
            </w:r>
            <w:r>
              <w:rPr>
                <w:rFonts w:ascii="Times New Roman" w:hAnsi="Times New Roman" w:cs="Times New Roman"/>
              </w:rPr>
              <w:t>90%</w:t>
            </w:r>
            <w:r>
              <w:rPr>
                <w:rFonts w:ascii="Times New Roman" w:hAnsi="Times New Roman" w:cs="Times New Roman"/>
              </w:rPr>
              <w:t>保证率对应流量作为生态基流</w:t>
            </w:r>
          </w:p>
        </w:tc>
        <w:tc>
          <w:tcPr>
            <w:tcW w:w="2041" w:type="pct"/>
            <w:tcBorders>
              <w:top w:val="single" w:sz="4" w:space="0" w:color="000000"/>
              <w:left w:val="single" w:sz="4" w:space="0" w:color="000000"/>
              <w:bottom w:val="single" w:sz="4" w:space="0" w:color="000000"/>
              <w:right w:val="single" w:sz="4" w:space="0" w:color="000000"/>
            </w:tcBorders>
            <w:vAlign w:val="center"/>
          </w:tcPr>
          <w:p w:rsidR="007B0292" w:rsidRDefault="007B0292">
            <w:pPr>
              <w:pStyle w:val="af8"/>
              <w:rPr>
                <w:rFonts w:ascii="Times New Roman" w:hAnsi="Times New Roman" w:cs="Times New Roman"/>
              </w:rPr>
            </w:pPr>
          </w:p>
          <w:p w:rsidR="007B0292" w:rsidRDefault="00735BBA">
            <w:pPr>
              <w:pStyle w:val="af8"/>
              <w:rPr>
                <w:rFonts w:ascii="Times New Roman" w:hAnsi="Times New Roman" w:cs="Times New Roman"/>
              </w:rPr>
            </w:pPr>
            <w:r>
              <w:rPr>
                <w:rFonts w:ascii="Times New Roman" w:hAnsi="Times New Roman" w:cs="Times New Roman"/>
              </w:rPr>
              <w:t>简单快速，同时考虑了各个月份流量的差异，需分析至少</w:t>
            </w:r>
            <w:r>
              <w:rPr>
                <w:rFonts w:ascii="Times New Roman" w:hAnsi="Times New Roman" w:cs="Times New Roman"/>
              </w:rPr>
              <w:t>20</w:t>
            </w:r>
            <w:r>
              <w:rPr>
                <w:rFonts w:ascii="Times New Roman" w:hAnsi="Times New Roman" w:cs="Times New Roman"/>
              </w:rPr>
              <w:t>年的日均流量资料</w:t>
            </w:r>
          </w:p>
        </w:tc>
      </w:tr>
      <w:tr w:rsidR="007B0292">
        <w:trPr>
          <w:trHeight w:val="397"/>
          <w:jc w:val="center"/>
        </w:trPr>
        <w:tc>
          <w:tcPr>
            <w:tcW w:w="556"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5</w:t>
            </w:r>
          </w:p>
        </w:tc>
        <w:tc>
          <w:tcPr>
            <w:tcW w:w="844"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7Q10</w:t>
            </w:r>
            <w:r>
              <w:rPr>
                <w:rFonts w:ascii="Times New Roman" w:hAnsi="Times New Roman" w:cs="Times New Roman"/>
              </w:rPr>
              <w:t>法</w:t>
            </w:r>
          </w:p>
        </w:tc>
        <w:tc>
          <w:tcPr>
            <w:tcW w:w="1557"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90%</w:t>
            </w:r>
            <w:r>
              <w:rPr>
                <w:rFonts w:ascii="Times New Roman" w:hAnsi="Times New Roman" w:cs="Times New Roman"/>
              </w:rPr>
              <w:t>保证率最枯连续</w:t>
            </w:r>
            <w:r>
              <w:rPr>
                <w:rFonts w:ascii="Times New Roman" w:hAnsi="Times New Roman" w:cs="Times New Roman"/>
              </w:rPr>
              <w:t>7</w:t>
            </w:r>
            <w:r>
              <w:rPr>
                <w:rFonts w:ascii="Times New Roman" w:hAnsi="Times New Roman" w:cs="Times New Roman"/>
              </w:rPr>
              <w:t>天的平均流量</w:t>
            </w:r>
          </w:p>
        </w:tc>
        <w:tc>
          <w:tcPr>
            <w:tcW w:w="2041"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水资源量小，且开发利用程度已经较高的河流；拥有长序列水文资料</w:t>
            </w:r>
          </w:p>
        </w:tc>
      </w:tr>
    </w:tbl>
    <w:p w:rsidR="007B0292" w:rsidRDefault="007B0292">
      <w:pPr>
        <w:spacing w:line="170" w:lineRule="exact"/>
        <w:ind w:firstLine="340"/>
        <w:rPr>
          <w:rFonts w:cs="Times New Roman"/>
          <w:sz w:val="17"/>
          <w:szCs w:val="17"/>
          <w:lang w:eastAsia="zh-CN"/>
        </w:rPr>
      </w:pPr>
    </w:p>
    <w:p w:rsidR="007B0292" w:rsidRDefault="007B0292">
      <w:pPr>
        <w:spacing w:line="200" w:lineRule="exact"/>
        <w:ind w:firstLine="400"/>
        <w:rPr>
          <w:rFonts w:cs="Times New Roman"/>
          <w:sz w:val="20"/>
          <w:szCs w:val="20"/>
          <w:lang w:eastAsia="zh-CN"/>
        </w:rPr>
      </w:pPr>
    </w:p>
    <w:p w:rsidR="007B0292" w:rsidRDefault="00735BBA">
      <w:pPr>
        <w:ind w:firstLine="480"/>
        <w:rPr>
          <w:rFonts w:cs="Times New Roman"/>
          <w:lang w:eastAsia="zh-CN"/>
        </w:rPr>
      </w:pPr>
      <w:r>
        <w:rPr>
          <w:rFonts w:cs="Times New Roman"/>
          <w:lang w:eastAsia="zh-CN"/>
        </w:rPr>
        <w:t>根据怀远县河流情况和《蚌埠市水资源保护规划》成果，分析各河流重要控制断面的流量资料，选择</w:t>
      </w:r>
      <w:r>
        <w:rPr>
          <w:rFonts w:cs="Times New Roman"/>
          <w:lang w:eastAsia="zh-CN"/>
        </w:rPr>
        <w:t>90%</w:t>
      </w:r>
      <w:r>
        <w:rPr>
          <w:rFonts w:cs="Times New Roman"/>
          <w:lang w:eastAsia="zh-CN"/>
        </w:rPr>
        <w:t>保证率法，经计算分析得到河道生态基流量，见表</w:t>
      </w:r>
      <w:r>
        <w:rPr>
          <w:rFonts w:cs="Times New Roman"/>
          <w:lang w:eastAsia="zh-CN"/>
        </w:rPr>
        <w:t>8</w:t>
      </w:r>
      <w:r>
        <w:rPr>
          <w:rFonts w:cs="Times New Roman" w:hint="eastAsia"/>
          <w:lang w:eastAsia="zh-CN"/>
        </w:rPr>
        <w:t>.2</w:t>
      </w:r>
      <w:r>
        <w:rPr>
          <w:rFonts w:cs="Times New Roman"/>
          <w:lang w:eastAsia="zh-CN"/>
        </w:rPr>
        <w:t>-</w:t>
      </w:r>
      <w:r>
        <w:rPr>
          <w:rFonts w:cs="Times New Roman" w:hint="eastAsia"/>
          <w:lang w:eastAsia="zh-CN"/>
        </w:rPr>
        <w:t>2</w:t>
      </w:r>
      <w:r>
        <w:rPr>
          <w:rFonts w:cs="Times New Roman"/>
          <w:lang w:eastAsia="zh-CN"/>
        </w:rPr>
        <w:t>。</w:t>
      </w:r>
    </w:p>
    <w:p w:rsidR="007B0292" w:rsidRDefault="00735BBA">
      <w:pPr>
        <w:ind w:firstLine="480"/>
        <w:rPr>
          <w:rFonts w:cs="Times New Roman"/>
          <w:lang w:eastAsia="zh-CN"/>
        </w:rPr>
      </w:pPr>
      <w:r>
        <w:rPr>
          <w:rFonts w:cs="Times New Roman"/>
          <w:lang w:eastAsia="zh-CN"/>
        </w:rPr>
        <w:t>对于淮河干流生态水位，根据《淮河干流正阳关蚌埠闸上河段枯水期水量调度方案编制与实施》、《安徽省江河湖库重要断面旱限水位</w:t>
      </w:r>
      <w:r>
        <w:rPr>
          <w:rFonts w:cs="Times New Roman"/>
          <w:lang w:eastAsia="zh-CN"/>
        </w:rPr>
        <w:t>(</w:t>
      </w:r>
      <w:r>
        <w:rPr>
          <w:rFonts w:cs="Times New Roman"/>
          <w:lang w:eastAsia="zh-CN"/>
        </w:rPr>
        <w:t>流量</w:t>
      </w:r>
      <w:r>
        <w:rPr>
          <w:rFonts w:cs="Times New Roman"/>
          <w:lang w:eastAsia="zh-CN"/>
        </w:rPr>
        <w:t>)</w:t>
      </w:r>
      <w:r>
        <w:rPr>
          <w:rFonts w:cs="Times New Roman"/>
          <w:lang w:eastAsia="zh-CN"/>
        </w:rPr>
        <w:t>确定技术报告》（</w:t>
      </w:r>
      <w:r>
        <w:rPr>
          <w:rFonts w:cs="Times New Roman"/>
          <w:lang w:eastAsia="zh-CN"/>
        </w:rPr>
        <w:t>2012</w:t>
      </w:r>
      <w:r>
        <w:rPr>
          <w:rFonts w:cs="Times New Roman"/>
          <w:lang w:eastAsia="zh-CN"/>
        </w:rPr>
        <w:t>）、《蚌埠闸上特枯水期水资源应急调度方案》等相关研究成果，当蚌埠闸上水位位于</w:t>
      </w:r>
      <w:r>
        <w:rPr>
          <w:rFonts w:cs="Times New Roman"/>
          <w:lang w:eastAsia="zh-CN"/>
        </w:rPr>
        <w:t>16.0m</w:t>
      </w:r>
      <w:r>
        <w:rPr>
          <w:rFonts w:cs="Times New Roman"/>
          <w:lang w:eastAsia="zh-CN"/>
        </w:rPr>
        <w:t>时，开始限制农业灌溉用水及一般工业用水，并采取控制用水措施，当蚌埠闸上水位位于</w:t>
      </w:r>
      <w:r>
        <w:rPr>
          <w:rFonts w:cs="Times New Roman"/>
          <w:lang w:eastAsia="zh-CN"/>
        </w:rPr>
        <w:t>15.5m</w:t>
      </w:r>
      <w:r>
        <w:rPr>
          <w:rFonts w:cs="Times New Roman"/>
          <w:lang w:eastAsia="zh-CN"/>
        </w:rPr>
        <w:t>时，开始停止农业灌溉用水，限制公用服务性用水，蚌埠闸上水位位于</w:t>
      </w:r>
      <w:r>
        <w:rPr>
          <w:rFonts w:cs="Times New Roman"/>
          <w:lang w:eastAsia="zh-CN"/>
        </w:rPr>
        <w:t>15.0m</w:t>
      </w:r>
      <w:r>
        <w:rPr>
          <w:rFonts w:cs="Times New Roman"/>
          <w:lang w:eastAsia="zh-CN"/>
        </w:rPr>
        <w:t>时，开始限制部分生活用水，并启动应急调水预案，进行淮河流域跨流域跨省水量应急调度，因此本次规划直接引用相关成果，确定</w:t>
      </w:r>
      <w:r>
        <w:rPr>
          <w:rFonts w:cs="Times New Roman"/>
          <w:lang w:eastAsia="zh-CN"/>
        </w:rPr>
        <w:t>相应生态水位为</w:t>
      </w:r>
      <w:r>
        <w:rPr>
          <w:rFonts w:cs="Times New Roman"/>
          <w:lang w:eastAsia="zh-CN"/>
        </w:rPr>
        <w:t>15.5m</w:t>
      </w:r>
      <w:r>
        <w:rPr>
          <w:rFonts w:cs="Times New Roman"/>
          <w:lang w:eastAsia="zh-CN"/>
        </w:rPr>
        <w:t>。</w:t>
      </w:r>
    </w:p>
    <w:p w:rsidR="007B0292" w:rsidRDefault="00735BBA">
      <w:pPr>
        <w:pStyle w:val="af7"/>
        <w:rPr>
          <w:rFonts w:cs="Times New Roman"/>
          <w:lang w:eastAsia="zh-CN"/>
        </w:rPr>
      </w:pPr>
      <w:r>
        <w:rPr>
          <w:rFonts w:cs="Times New Roman"/>
          <w:lang w:eastAsia="zh-CN"/>
        </w:rPr>
        <w:t>表</w:t>
      </w:r>
      <w:r>
        <w:rPr>
          <w:rFonts w:cs="Times New Roman" w:hint="eastAsia"/>
          <w:lang w:eastAsia="zh-CN"/>
        </w:rPr>
        <w:t>5.2</w:t>
      </w:r>
      <w:r>
        <w:rPr>
          <w:rFonts w:cs="Times New Roman"/>
          <w:lang w:eastAsia="zh-CN"/>
        </w:rPr>
        <w:t>-</w:t>
      </w:r>
      <w:r>
        <w:rPr>
          <w:rFonts w:cs="Times New Roman" w:hint="eastAsia"/>
          <w:lang w:eastAsia="zh-CN"/>
        </w:rPr>
        <w:t xml:space="preserve">2      </w:t>
      </w:r>
      <w:r>
        <w:rPr>
          <w:rFonts w:cs="Times New Roman"/>
          <w:lang w:eastAsia="zh-CN"/>
        </w:rPr>
        <w:t>主要河道生态基流量（生态水位）</w:t>
      </w:r>
    </w:p>
    <w:tbl>
      <w:tblPr>
        <w:tblW w:w="4998" w:type="pct"/>
        <w:jc w:val="center"/>
        <w:tblCellMar>
          <w:left w:w="0" w:type="dxa"/>
          <w:right w:w="0" w:type="dxa"/>
        </w:tblCellMar>
        <w:tblLook w:val="04A0" w:firstRow="1" w:lastRow="0" w:firstColumn="1" w:lastColumn="0" w:noHBand="0" w:noVBand="1"/>
      </w:tblPr>
      <w:tblGrid>
        <w:gridCol w:w="2268"/>
        <w:gridCol w:w="2268"/>
        <w:gridCol w:w="2271"/>
        <w:gridCol w:w="2271"/>
      </w:tblGrid>
      <w:tr w:rsidR="007B0292">
        <w:trPr>
          <w:trHeight w:val="397"/>
          <w:jc w:val="center"/>
        </w:trPr>
        <w:tc>
          <w:tcPr>
            <w:tcW w:w="124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b/>
                <w:bCs/>
              </w:rPr>
            </w:pPr>
            <w:r>
              <w:rPr>
                <w:rFonts w:ascii="Times New Roman" w:hAnsi="Times New Roman" w:cs="Times New Roman"/>
                <w:b/>
                <w:bCs/>
              </w:rPr>
              <w:t>河流</w:t>
            </w:r>
          </w:p>
        </w:tc>
        <w:tc>
          <w:tcPr>
            <w:tcW w:w="124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b/>
                <w:bCs/>
              </w:rPr>
            </w:pPr>
            <w:r>
              <w:rPr>
                <w:rFonts w:ascii="Times New Roman" w:hAnsi="Times New Roman" w:cs="Times New Roman"/>
                <w:b/>
                <w:bCs/>
              </w:rPr>
              <w:t>控制断面</w:t>
            </w:r>
          </w:p>
        </w:tc>
        <w:tc>
          <w:tcPr>
            <w:tcW w:w="1250"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b/>
                <w:bCs/>
              </w:rPr>
            </w:pPr>
            <w:r>
              <w:rPr>
                <w:rFonts w:ascii="Times New Roman" w:hAnsi="Times New Roman" w:cs="Times New Roman"/>
                <w:b/>
                <w:bCs/>
              </w:rPr>
              <w:t>生态基流量（</w:t>
            </w:r>
            <w:r>
              <w:rPr>
                <w:rFonts w:ascii="Times New Roman" w:hAnsi="Times New Roman" w:cs="Times New Roman" w:hint="eastAsia"/>
                <w:b/>
                <w:bCs/>
              </w:rPr>
              <w:t>m</w:t>
            </w:r>
            <w:r>
              <w:rPr>
                <w:rFonts w:ascii="Times New Roman" w:hAnsi="Times New Roman" w:cs="Times New Roman" w:hint="eastAsia"/>
                <w:b/>
                <w:bCs/>
              </w:rPr>
              <w:t>³</w:t>
            </w:r>
            <w:r>
              <w:rPr>
                <w:rFonts w:ascii="Times New Roman" w:hAnsi="Times New Roman" w:cs="Times New Roman"/>
                <w:b/>
                <w:bCs/>
              </w:rPr>
              <w:t>/s</w:t>
            </w:r>
            <w:r>
              <w:rPr>
                <w:rFonts w:ascii="Times New Roman" w:hAnsi="Times New Roman" w:cs="Times New Roman"/>
                <w:b/>
                <w:bCs/>
              </w:rPr>
              <w:t>）</w:t>
            </w:r>
          </w:p>
        </w:tc>
        <w:tc>
          <w:tcPr>
            <w:tcW w:w="1250"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b/>
                <w:bCs/>
              </w:rPr>
            </w:pPr>
            <w:r>
              <w:rPr>
                <w:rFonts w:ascii="Times New Roman" w:hAnsi="Times New Roman" w:cs="Times New Roman"/>
                <w:b/>
                <w:bCs/>
              </w:rPr>
              <w:t>生态水位（</w:t>
            </w:r>
            <w:r>
              <w:rPr>
                <w:rFonts w:ascii="Times New Roman" w:hAnsi="Times New Roman" w:cs="Times New Roman"/>
                <w:b/>
                <w:bCs/>
              </w:rPr>
              <w:t>m</w:t>
            </w:r>
            <w:r>
              <w:rPr>
                <w:rFonts w:ascii="Times New Roman" w:hAnsi="Times New Roman" w:cs="Times New Roman"/>
                <w:b/>
                <w:bCs/>
              </w:rPr>
              <w:t>）</w:t>
            </w:r>
          </w:p>
        </w:tc>
      </w:tr>
      <w:tr w:rsidR="007B0292">
        <w:trPr>
          <w:trHeight w:val="397"/>
          <w:jc w:val="center"/>
        </w:trPr>
        <w:tc>
          <w:tcPr>
            <w:tcW w:w="124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淮河</w:t>
            </w:r>
          </w:p>
        </w:tc>
        <w:tc>
          <w:tcPr>
            <w:tcW w:w="124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蚌埠闸</w:t>
            </w:r>
          </w:p>
        </w:tc>
        <w:tc>
          <w:tcPr>
            <w:tcW w:w="1250" w:type="pct"/>
            <w:tcBorders>
              <w:top w:val="single" w:sz="4" w:space="0" w:color="000000"/>
              <w:left w:val="single" w:sz="4" w:space="0" w:color="000000"/>
              <w:bottom w:val="single" w:sz="4" w:space="0" w:color="000000"/>
              <w:right w:val="single" w:sz="4" w:space="0" w:color="000000"/>
            </w:tcBorders>
            <w:vAlign w:val="center"/>
          </w:tcPr>
          <w:p w:rsidR="007B0292" w:rsidRDefault="007B0292">
            <w:pPr>
              <w:pStyle w:val="af8"/>
              <w:rPr>
                <w:rFonts w:ascii="Times New Roman" w:hAnsi="Times New Roman" w:cs="Times New Roman"/>
              </w:rPr>
            </w:pPr>
          </w:p>
        </w:tc>
        <w:tc>
          <w:tcPr>
            <w:tcW w:w="1250"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15.5</w:t>
            </w:r>
          </w:p>
        </w:tc>
      </w:tr>
      <w:tr w:rsidR="007B0292">
        <w:trPr>
          <w:trHeight w:val="397"/>
          <w:jc w:val="center"/>
        </w:trPr>
        <w:tc>
          <w:tcPr>
            <w:tcW w:w="124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茨淮新河</w:t>
            </w:r>
          </w:p>
        </w:tc>
        <w:tc>
          <w:tcPr>
            <w:tcW w:w="124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上桥闸</w:t>
            </w:r>
          </w:p>
        </w:tc>
        <w:tc>
          <w:tcPr>
            <w:tcW w:w="1250"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1.6</w:t>
            </w:r>
          </w:p>
        </w:tc>
        <w:tc>
          <w:tcPr>
            <w:tcW w:w="1250" w:type="pct"/>
            <w:tcBorders>
              <w:top w:val="single" w:sz="4" w:space="0" w:color="000000"/>
              <w:left w:val="single" w:sz="4" w:space="0" w:color="000000"/>
              <w:bottom w:val="single" w:sz="4" w:space="0" w:color="000000"/>
              <w:right w:val="single" w:sz="4" w:space="0" w:color="000000"/>
            </w:tcBorders>
            <w:vAlign w:val="center"/>
          </w:tcPr>
          <w:p w:rsidR="007B0292" w:rsidRDefault="007B0292">
            <w:pPr>
              <w:pStyle w:val="af8"/>
              <w:rPr>
                <w:rFonts w:ascii="Times New Roman" w:hAnsi="Times New Roman" w:cs="Times New Roman"/>
              </w:rPr>
            </w:pPr>
          </w:p>
        </w:tc>
      </w:tr>
      <w:tr w:rsidR="007B0292">
        <w:trPr>
          <w:trHeight w:val="397"/>
          <w:jc w:val="center"/>
        </w:trPr>
        <w:tc>
          <w:tcPr>
            <w:tcW w:w="124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怀洪新河</w:t>
            </w:r>
          </w:p>
        </w:tc>
        <w:tc>
          <w:tcPr>
            <w:tcW w:w="124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河巷闸</w:t>
            </w:r>
          </w:p>
        </w:tc>
        <w:tc>
          <w:tcPr>
            <w:tcW w:w="1250"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3.1</w:t>
            </w:r>
          </w:p>
        </w:tc>
        <w:tc>
          <w:tcPr>
            <w:tcW w:w="1250"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13.6</w:t>
            </w:r>
          </w:p>
        </w:tc>
      </w:tr>
      <w:tr w:rsidR="007B0292">
        <w:trPr>
          <w:trHeight w:val="397"/>
          <w:jc w:val="center"/>
        </w:trPr>
        <w:tc>
          <w:tcPr>
            <w:tcW w:w="124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涡河</w:t>
            </w:r>
          </w:p>
        </w:tc>
        <w:tc>
          <w:tcPr>
            <w:tcW w:w="124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龙亢闸</w:t>
            </w:r>
          </w:p>
        </w:tc>
        <w:tc>
          <w:tcPr>
            <w:tcW w:w="1250"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3.6</w:t>
            </w:r>
          </w:p>
        </w:tc>
        <w:tc>
          <w:tcPr>
            <w:tcW w:w="1250" w:type="pct"/>
            <w:tcBorders>
              <w:top w:val="single" w:sz="4" w:space="0" w:color="000000"/>
              <w:left w:val="single" w:sz="4" w:space="0" w:color="000000"/>
              <w:bottom w:val="single" w:sz="4" w:space="0" w:color="000000"/>
              <w:right w:val="single" w:sz="4" w:space="0" w:color="000000"/>
            </w:tcBorders>
            <w:vAlign w:val="center"/>
          </w:tcPr>
          <w:p w:rsidR="007B0292" w:rsidRDefault="007B0292">
            <w:pPr>
              <w:pStyle w:val="af8"/>
              <w:rPr>
                <w:rFonts w:ascii="Times New Roman" w:hAnsi="Times New Roman" w:cs="Times New Roman"/>
              </w:rPr>
            </w:pPr>
          </w:p>
        </w:tc>
      </w:tr>
      <w:tr w:rsidR="007B0292">
        <w:trPr>
          <w:trHeight w:val="397"/>
          <w:jc w:val="center"/>
        </w:trPr>
        <w:tc>
          <w:tcPr>
            <w:tcW w:w="124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北淝河上段</w:t>
            </w:r>
          </w:p>
        </w:tc>
        <w:tc>
          <w:tcPr>
            <w:tcW w:w="124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刘桥闸</w:t>
            </w:r>
          </w:p>
        </w:tc>
        <w:tc>
          <w:tcPr>
            <w:tcW w:w="1250"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1.1</w:t>
            </w:r>
          </w:p>
        </w:tc>
        <w:tc>
          <w:tcPr>
            <w:tcW w:w="1250" w:type="pct"/>
            <w:tcBorders>
              <w:top w:val="single" w:sz="4" w:space="0" w:color="000000"/>
              <w:left w:val="single" w:sz="4" w:space="0" w:color="000000"/>
              <w:bottom w:val="single" w:sz="4" w:space="0" w:color="000000"/>
              <w:right w:val="single" w:sz="4" w:space="0" w:color="000000"/>
            </w:tcBorders>
            <w:vAlign w:val="center"/>
          </w:tcPr>
          <w:p w:rsidR="007B0292" w:rsidRDefault="007B0292">
            <w:pPr>
              <w:pStyle w:val="af8"/>
              <w:rPr>
                <w:rFonts w:ascii="Times New Roman" w:hAnsi="Times New Roman" w:cs="Times New Roman"/>
              </w:rPr>
            </w:pPr>
          </w:p>
        </w:tc>
      </w:tr>
      <w:tr w:rsidR="007B0292">
        <w:trPr>
          <w:trHeight w:val="397"/>
          <w:jc w:val="center"/>
        </w:trPr>
        <w:tc>
          <w:tcPr>
            <w:tcW w:w="124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北淝河下段</w:t>
            </w:r>
          </w:p>
        </w:tc>
        <w:tc>
          <w:tcPr>
            <w:tcW w:w="124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尹口闸</w:t>
            </w:r>
          </w:p>
        </w:tc>
        <w:tc>
          <w:tcPr>
            <w:tcW w:w="1250"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0.7</w:t>
            </w:r>
          </w:p>
        </w:tc>
        <w:tc>
          <w:tcPr>
            <w:tcW w:w="1250" w:type="pct"/>
            <w:tcBorders>
              <w:top w:val="single" w:sz="4" w:space="0" w:color="000000"/>
              <w:left w:val="single" w:sz="4" w:space="0" w:color="000000"/>
              <w:bottom w:val="single" w:sz="4" w:space="0" w:color="000000"/>
              <w:right w:val="single" w:sz="4" w:space="0" w:color="000000"/>
            </w:tcBorders>
            <w:vAlign w:val="center"/>
          </w:tcPr>
          <w:p w:rsidR="007B0292" w:rsidRDefault="007B0292">
            <w:pPr>
              <w:pStyle w:val="af8"/>
              <w:rPr>
                <w:rFonts w:ascii="Times New Roman" w:hAnsi="Times New Roman" w:cs="Times New Roman"/>
              </w:rPr>
            </w:pPr>
          </w:p>
        </w:tc>
      </w:tr>
      <w:tr w:rsidR="007B0292">
        <w:trPr>
          <w:trHeight w:val="397"/>
          <w:jc w:val="center"/>
        </w:trPr>
        <w:tc>
          <w:tcPr>
            <w:tcW w:w="124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澥河</w:t>
            </w:r>
          </w:p>
        </w:tc>
        <w:tc>
          <w:tcPr>
            <w:tcW w:w="124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澥河洼</w:t>
            </w:r>
          </w:p>
        </w:tc>
        <w:tc>
          <w:tcPr>
            <w:tcW w:w="1250"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1.2</w:t>
            </w:r>
          </w:p>
        </w:tc>
        <w:tc>
          <w:tcPr>
            <w:tcW w:w="1250" w:type="pct"/>
            <w:tcBorders>
              <w:top w:val="single" w:sz="4" w:space="0" w:color="000000"/>
              <w:left w:val="single" w:sz="4" w:space="0" w:color="000000"/>
              <w:bottom w:val="single" w:sz="4" w:space="0" w:color="000000"/>
              <w:right w:val="single" w:sz="4" w:space="0" w:color="000000"/>
            </w:tcBorders>
            <w:vAlign w:val="center"/>
          </w:tcPr>
          <w:p w:rsidR="007B0292" w:rsidRDefault="007B0292">
            <w:pPr>
              <w:pStyle w:val="af8"/>
              <w:rPr>
                <w:rFonts w:ascii="Times New Roman" w:hAnsi="Times New Roman" w:cs="Times New Roman"/>
              </w:rPr>
            </w:pPr>
          </w:p>
        </w:tc>
      </w:tr>
      <w:tr w:rsidR="007B0292">
        <w:trPr>
          <w:trHeight w:val="397"/>
          <w:jc w:val="center"/>
        </w:trPr>
        <w:tc>
          <w:tcPr>
            <w:tcW w:w="124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黑河</w:t>
            </w:r>
          </w:p>
        </w:tc>
        <w:tc>
          <w:tcPr>
            <w:tcW w:w="1249"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青年闸</w:t>
            </w:r>
          </w:p>
        </w:tc>
        <w:tc>
          <w:tcPr>
            <w:tcW w:w="1250" w:type="pct"/>
            <w:tcBorders>
              <w:top w:val="single" w:sz="4" w:space="0" w:color="000000"/>
              <w:left w:val="single" w:sz="4" w:space="0" w:color="000000"/>
              <w:bottom w:val="single" w:sz="4" w:space="0" w:color="000000"/>
              <w:right w:val="single" w:sz="4" w:space="0" w:color="000000"/>
            </w:tcBorders>
            <w:vAlign w:val="center"/>
          </w:tcPr>
          <w:p w:rsidR="007B0292" w:rsidRDefault="00735BBA">
            <w:pPr>
              <w:pStyle w:val="af8"/>
              <w:rPr>
                <w:rFonts w:ascii="Times New Roman" w:hAnsi="Times New Roman" w:cs="Times New Roman"/>
              </w:rPr>
            </w:pPr>
            <w:r>
              <w:rPr>
                <w:rFonts w:ascii="Times New Roman" w:hAnsi="Times New Roman" w:cs="Times New Roman"/>
              </w:rPr>
              <w:t>0.9</w:t>
            </w:r>
          </w:p>
        </w:tc>
        <w:tc>
          <w:tcPr>
            <w:tcW w:w="1250" w:type="pct"/>
            <w:tcBorders>
              <w:top w:val="single" w:sz="4" w:space="0" w:color="000000"/>
              <w:left w:val="single" w:sz="4" w:space="0" w:color="000000"/>
              <w:bottom w:val="single" w:sz="4" w:space="0" w:color="000000"/>
              <w:right w:val="single" w:sz="4" w:space="0" w:color="000000"/>
            </w:tcBorders>
            <w:vAlign w:val="center"/>
          </w:tcPr>
          <w:p w:rsidR="007B0292" w:rsidRDefault="007B0292">
            <w:pPr>
              <w:pStyle w:val="af8"/>
              <w:rPr>
                <w:rFonts w:ascii="Times New Roman" w:hAnsi="Times New Roman" w:cs="Times New Roman"/>
              </w:rPr>
            </w:pPr>
          </w:p>
        </w:tc>
      </w:tr>
    </w:tbl>
    <w:p w:rsidR="007B0292" w:rsidRDefault="00735BBA">
      <w:pPr>
        <w:spacing w:before="33"/>
        <w:ind w:left="220" w:firstLine="420"/>
        <w:rPr>
          <w:rFonts w:cs="Times New Roman"/>
          <w:sz w:val="21"/>
          <w:szCs w:val="21"/>
          <w:lang w:eastAsia="zh-CN"/>
        </w:rPr>
      </w:pPr>
      <w:r>
        <w:rPr>
          <w:rFonts w:cs="Times New Roman"/>
          <w:sz w:val="21"/>
          <w:szCs w:val="21"/>
          <w:lang w:eastAsia="zh-CN"/>
        </w:rPr>
        <w:t>注：表中数据来源于《蚌埠市水资源保护规划》。</w:t>
      </w:r>
    </w:p>
    <w:p w:rsidR="007B0292" w:rsidRDefault="00735BBA">
      <w:pPr>
        <w:pStyle w:val="3"/>
        <w:rPr>
          <w:rFonts w:cs="Times New Roman"/>
        </w:rPr>
      </w:pPr>
      <w:bookmarkStart w:id="115" w:name="8.4.2_湖泊湿地生态水位"/>
      <w:bookmarkStart w:id="116" w:name="_Toc8395"/>
      <w:bookmarkEnd w:id="115"/>
      <w:r>
        <w:rPr>
          <w:rFonts w:cs="Times New Roman" w:hint="eastAsia"/>
        </w:rPr>
        <w:t>5</w:t>
      </w:r>
      <w:r>
        <w:rPr>
          <w:rFonts w:cs="Times New Roman"/>
        </w:rPr>
        <w:t>.</w:t>
      </w:r>
      <w:r>
        <w:rPr>
          <w:rFonts w:cs="Times New Roman" w:hint="eastAsia"/>
        </w:rPr>
        <w:t>2</w:t>
      </w:r>
      <w:r>
        <w:rPr>
          <w:rFonts w:cs="Times New Roman"/>
        </w:rPr>
        <w:t>.2</w:t>
      </w:r>
      <w:r>
        <w:rPr>
          <w:rFonts w:cs="Times New Roman"/>
        </w:rPr>
        <w:t>湖泊湿地生态水位</w:t>
      </w:r>
      <w:bookmarkEnd w:id="116"/>
    </w:p>
    <w:p w:rsidR="007B0292" w:rsidRDefault="00735BBA">
      <w:pPr>
        <w:ind w:firstLine="480"/>
        <w:rPr>
          <w:rFonts w:cs="Times New Roman"/>
          <w:lang w:eastAsia="zh-CN"/>
        </w:rPr>
      </w:pPr>
      <w:r>
        <w:rPr>
          <w:rFonts w:cs="Times New Roman"/>
          <w:lang w:eastAsia="zh-CN"/>
        </w:rPr>
        <w:t>湖泊湿地的生态水位，最低生态水位是指维持湖泊湿地基本形态与基本生态功能的湖区最低水位，是保障湖泊湿地生态系统结构与功能的最低限值。</w:t>
      </w:r>
    </w:p>
    <w:p w:rsidR="007B0292" w:rsidRDefault="00735BBA">
      <w:pPr>
        <w:ind w:firstLine="482"/>
        <w:rPr>
          <w:rFonts w:cs="Times New Roman"/>
          <w:b/>
          <w:bCs/>
          <w:lang w:eastAsia="zh-CN"/>
        </w:rPr>
      </w:pPr>
      <w:r>
        <w:rPr>
          <w:rFonts w:cs="Times New Roman"/>
          <w:b/>
          <w:bCs/>
          <w:lang w:eastAsia="zh-CN"/>
        </w:rPr>
        <w:t>（</w:t>
      </w:r>
      <w:r>
        <w:rPr>
          <w:rFonts w:cs="Times New Roman"/>
          <w:b/>
          <w:bCs/>
          <w:lang w:eastAsia="zh-CN"/>
        </w:rPr>
        <w:t>1</w:t>
      </w:r>
      <w:r>
        <w:rPr>
          <w:rFonts w:cs="Times New Roman"/>
          <w:b/>
          <w:bCs/>
          <w:lang w:eastAsia="zh-CN"/>
        </w:rPr>
        <w:t>）四方湖生态水位</w:t>
      </w:r>
    </w:p>
    <w:p w:rsidR="007B0292" w:rsidRDefault="00735BBA">
      <w:pPr>
        <w:ind w:firstLine="480"/>
        <w:rPr>
          <w:rFonts w:cs="Times New Roman"/>
          <w:lang w:eastAsia="zh-CN"/>
        </w:rPr>
      </w:pPr>
      <w:r>
        <w:rPr>
          <w:rFonts w:cs="Times New Roman"/>
          <w:lang w:eastAsia="zh-CN"/>
        </w:rPr>
        <w:t>四方湖生态水位四方湖位于北淝河张浅子以下地势低洼，为四方湖湖区，湖底高程一般为</w:t>
      </w:r>
      <w:r>
        <w:rPr>
          <w:rFonts w:cs="Times New Roman"/>
          <w:lang w:eastAsia="zh-CN"/>
        </w:rPr>
        <w:t>15-17.5m</w:t>
      </w:r>
      <w:r>
        <w:rPr>
          <w:rFonts w:cs="Times New Roman"/>
          <w:lang w:eastAsia="zh-CN"/>
        </w:rPr>
        <w:t>。属于窄长形湖泊，长约</w:t>
      </w:r>
      <w:r>
        <w:rPr>
          <w:rFonts w:cs="Times New Roman"/>
          <w:lang w:eastAsia="zh-CN"/>
        </w:rPr>
        <w:t>15km</w:t>
      </w:r>
      <w:r>
        <w:rPr>
          <w:rFonts w:cs="Times New Roman"/>
          <w:lang w:eastAsia="zh-CN"/>
        </w:rPr>
        <w:t>，湖面宽阔，出口处与新淝河相接，常年蓄水，四方湖现已列入怀远县湿地自然保护区。最低生态水位</w:t>
      </w:r>
      <w:r>
        <w:rPr>
          <w:rFonts w:cs="Times New Roman"/>
          <w:lang w:eastAsia="zh-CN"/>
        </w:rPr>
        <w:t>15.5m</w:t>
      </w:r>
      <w:r>
        <w:rPr>
          <w:rFonts w:cs="Times New Roman"/>
          <w:lang w:eastAsia="zh-CN"/>
        </w:rPr>
        <w:t>，水面面积</w:t>
      </w:r>
      <w:r>
        <w:rPr>
          <w:rFonts w:cs="Times New Roman"/>
          <w:lang w:eastAsia="zh-CN"/>
        </w:rPr>
        <w:t>8.5km</w:t>
      </w:r>
      <w:r>
        <w:rPr>
          <w:rFonts w:cs="Times New Roman" w:hint="eastAsia"/>
          <w:lang w:eastAsia="zh-CN"/>
        </w:rPr>
        <w:t>²</w:t>
      </w:r>
      <w:r>
        <w:rPr>
          <w:rFonts w:cs="Times New Roman"/>
          <w:lang w:eastAsia="zh-CN"/>
        </w:rPr>
        <w:t>，蓄水量</w:t>
      </w:r>
      <w:r>
        <w:rPr>
          <w:rFonts w:cs="Times New Roman"/>
          <w:lang w:eastAsia="zh-CN"/>
        </w:rPr>
        <w:t>300</w:t>
      </w:r>
      <w:r>
        <w:rPr>
          <w:rFonts w:cs="Times New Roman"/>
          <w:lang w:eastAsia="zh-CN"/>
        </w:rPr>
        <w:t>万</w:t>
      </w:r>
      <w:r>
        <w:rPr>
          <w:rFonts w:cs="Times New Roman" w:hint="eastAsia"/>
          <w:lang w:eastAsia="zh-CN"/>
        </w:rPr>
        <w:t>m</w:t>
      </w:r>
      <w:r>
        <w:rPr>
          <w:rFonts w:cs="Times New Roman" w:hint="eastAsia"/>
          <w:lang w:eastAsia="zh-CN"/>
        </w:rPr>
        <w:t>³</w:t>
      </w:r>
      <w:r>
        <w:rPr>
          <w:rFonts w:cs="Times New Roman"/>
          <w:lang w:eastAsia="zh-CN"/>
        </w:rPr>
        <w:t>。</w:t>
      </w:r>
    </w:p>
    <w:p w:rsidR="007B0292" w:rsidRDefault="00735BBA">
      <w:pPr>
        <w:ind w:firstLine="482"/>
        <w:rPr>
          <w:rFonts w:cs="Times New Roman"/>
          <w:b/>
          <w:bCs/>
          <w:lang w:eastAsia="zh-CN"/>
        </w:rPr>
      </w:pPr>
      <w:r>
        <w:rPr>
          <w:rFonts w:cs="Times New Roman"/>
          <w:b/>
          <w:bCs/>
          <w:lang w:eastAsia="zh-CN"/>
        </w:rPr>
        <w:t>（</w:t>
      </w:r>
      <w:r>
        <w:rPr>
          <w:rFonts w:cs="Times New Roman"/>
          <w:b/>
          <w:bCs/>
          <w:lang w:eastAsia="zh-CN"/>
        </w:rPr>
        <w:t>2</w:t>
      </w:r>
      <w:r>
        <w:rPr>
          <w:rFonts w:cs="Times New Roman"/>
          <w:b/>
          <w:bCs/>
          <w:lang w:eastAsia="zh-CN"/>
        </w:rPr>
        <w:t>）芡河洼生态水位</w:t>
      </w:r>
    </w:p>
    <w:p w:rsidR="007B0292" w:rsidRDefault="00735BBA">
      <w:pPr>
        <w:ind w:firstLine="480"/>
        <w:rPr>
          <w:rFonts w:cs="Times New Roman"/>
          <w:lang w:eastAsia="zh-CN"/>
        </w:rPr>
      </w:pPr>
      <w:r>
        <w:rPr>
          <w:rFonts w:cs="Times New Roman"/>
          <w:lang w:eastAsia="zh-CN"/>
        </w:rPr>
        <w:t>芡河下游</w:t>
      </w:r>
      <w:r>
        <w:rPr>
          <w:rFonts w:cs="Times New Roman"/>
          <w:lang w:eastAsia="zh-CN"/>
        </w:rPr>
        <w:t>18.0m</w:t>
      </w:r>
      <w:r>
        <w:rPr>
          <w:rFonts w:cs="Times New Roman"/>
          <w:lang w:eastAsia="zh-CN"/>
        </w:rPr>
        <w:t>高程以下为湖泊洼地，称芡河洼。主要功能为城镇供水</w:t>
      </w:r>
      <w:r>
        <w:rPr>
          <w:rFonts w:cs="Times New Roman"/>
          <w:lang w:eastAsia="zh-CN"/>
        </w:rPr>
        <w:t>和农业灌溉，芡河洼排涝闸控制运行水位受蚌埠闸控制运行水位控制，芡河洼现状死水位</w:t>
      </w:r>
      <w:r>
        <w:rPr>
          <w:rFonts w:cs="Times New Roman"/>
          <w:lang w:eastAsia="zh-CN"/>
        </w:rPr>
        <w:t>15.5m</w:t>
      </w:r>
      <w:r>
        <w:rPr>
          <w:rFonts w:cs="Times New Roman"/>
          <w:lang w:eastAsia="zh-CN"/>
        </w:rPr>
        <w:t>，正常蓄水位为</w:t>
      </w:r>
      <w:r>
        <w:rPr>
          <w:rFonts w:cs="Times New Roman"/>
          <w:lang w:eastAsia="zh-CN"/>
        </w:rPr>
        <w:t>17.5mm</w:t>
      </w:r>
      <w:r>
        <w:rPr>
          <w:rFonts w:cs="Times New Roman"/>
          <w:lang w:eastAsia="zh-CN"/>
        </w:rPr>
        <w:t>，目前，拟新建怀远芡河洼省级自然保护区。最低生态水位</w:t>
      </w:r>
      <w:r>
        <w:rPr>
          <w:rFonts w:cs="Times New Roman"/>
          <w:lang w:eastAsia="zh-CN"/>
        </w:rPr>
        <w:t>16.0m</w:t>
      </w:r>
      <w:r>
        <w:rPr>
          <w:rFonts w:cs="Times New Roman"/>
          <w:lang w:eastAsia="zh-CN"/>
        </w:rPr>
        <w:t>，水面面积</w:t>
      </w:r>
      <w:r>
        <w:rPr>
          <w:rFonts w:cs="Times New Roman"/>
          <w:lang w:eastAsia="zh-CN"/>
        </w:rPr>
        <w:t>20.0km</w:t>
      </w:r>
      <w:r>
        <w:rPr>
          <w:rFonts w:cs="Times New Roman" w:hint="eastAsia"/>
          <w:lang w:eastAsia="zh-CN"/>
        </w:rPr>
        <w:t>²</w:t>
      </w:r>
      <w:r>
        <w:rPr>
          <w:rFonts w:cs="Times New Roman"/>
          <w:lang w:eastAsia="zh-CN"/>
        </w:rPr>
        <w:t>，蓄水量</w:t>
      </w:r>
      <w:r>
        <w:rPr>
          <w:rFonts w:cs="Times New Roman"/>
          <w:lang w:eastAsia="zh-CN"/>
        </w:rPr>
        <w:t>2900</w:t>
      </w:r>
      <w:r>
        <w:rPr>
          <w:rFonts w:cs="Times New Roman"/>
          <w:lang w:eastAsia="zh-CN"/>
        </w:rPr>
        <w:t>万</w:t>
      </w:r>
      <w:r>
        <w:rPr>
          <w:rFonts w:cs="Times New Roman" w:hint="eastAsia"/>
          <w:lang w:eastAsia="zh-CN"/>
        </w:rPr>
        <w:t>m</w:t>
      </w:r>
      <w:r>
        <w:rPr>
          <w:rFonts w:cs="Times New Roman" w:hint="eastAsia"/>
          <w:lang w:eastAsia="zh-CN"/>
        </w:rPr>
        <w:t>³</w:t>
      </w:r>
      <w:r>
        <w:rPr>
          <w:rFonts w:cs="Times New Roman"/>
          <w:lang w:eastAsia="zh-CN"/>
        </w:rPr>
        <w:t>。</w:t>
      </w:r>
    </w:p>
    <w:p w:rsidR="007B0292" w:rsidRDefault="00735BBA">
      <w:pPr>
        <w:pStyle w:val="3"/>
        <w:rPr>
          <w:rFonts w:cs="Times New Roman"/>
        </w:rPr>
      </w:pPr>
      <w:bookmarkStart w:id="117" w:name="8.4.3_生态需水保障措施"/>
      <w:bookmarkStart w:id="118" w:name="_Toc11109"/>
      <w:bookmarkEnd w:id="117"/>
      <w:r>
        <w:rPr>
          <w:rFonts w:cs="Times New Roman" w:hint="eastAsia"/>
        </w:rPr>
        <w:t>5.2</w:t>
      </w:r>
      <w:r>
        <w:rPr>
          <w:rFonts w:cs="Times New Roman"/>
        </w:rPr>
        <w:t>.3</w:t>
      </w:r>
      <w:r>
        <w:rPr>
          <w:rFonts w:cs="Times New Roman"/>
        </w:rPr>
        <w:t>生态需水保障措施</w:t>
      </w:r>
      <w:bookmarkEnd w:id="118"/>
    </w:p>
    <w:p w:rsidR="007B0292" w:rsidRDefault="00735BBA">
      <w:pPr>
        <w:ind w:firstLine="482"/>
        <w:rPr>
          <w:rFonts w:cs="Times New Roman"/>
          <w:b/>
          <w:bCs/>
          <w:lang w:eastAsia="zh-CN"/>
        </w:rPr>
      </w:pPr>
      <w:r>
        <w:rPr>
          <w:rFonts w:cs="Times New Roman" w:hint="eastAsia"/>
          <w:b/>
          <w:bCs/>
          <w:lang w:eastAsia="zh-CN"/>
        </w:rPr>
        <w:t>（</w:t>
      </w:r>
      <w:r>
        <w:rPr>
          <w:rFonts w:cs="Times New Roman"/>
          <w:b/>
          <w:bCs/>
          <w:lang w:eastAsia="zh-CN"/>
        </w:rPr>
        <w:t>1</w:t>
      </w:r>
      <w:r>
        <w:rPr>
          <w:rFonts w:cs="Times New Roman" w:hint="eastAsia"/>
          <w:b/>
          <w:bCs/>
          <w:lang w:eastAsia="zh-CN"/>
        </w:rPr>
        <w:t>）</w:t>
      </w:r>
      <w:r>
        <w:rPr>
          <w:rFonts w:cs="Times New Roman"/>
          <w:b/>
          <w:bCs/>
          <w:lang w:eastAsia="zh-CN"/>
        </w:rPr>
        <w:t>改善、提高河湖调蓄能力</w:t>
      </w:r>
    </w:p>
    <w:p w:rsidR="007B0292" w:rsidRDefault="00735BBA">
      <w:pPr>
        <w:ind w:firstLine="480"/>
        <w:rPr>
          <w:rFonts w:cs="Times New Roman"/>
          <w:lang w:eastAsia="zh-CN"/>
        </w:rPr>
      </w:pPr>
      <w:r>
        <w:rPr>
          <w:rFonts w:cs="Times New Roman"/>
          <w:lang w:eastAsia="zh-CN"/>
        </w:rPr>
        <w:t>在保证防洪安全的前提下充分发挥上桥闸、河巷闸、龙亢闸、蚌埠闸、青年闸等等重要水利工程蓄洪能力，适当提高蓄水位，增加蓄水能力。同时，实施引排水大沟、塘坝、沟塘等清淤扩挖工程，拦蓄洪水，储备水资源，增加生态需水供给量。</w:t>
      </w:r>
    </w:p>
    <w:p w:rsidR="007B0292" w:rsidRDefault="00735BBA">
      <w:pPr>
        <w:ind w:firstLine="482"/>
        <w:rPr>
          <w:rFonts w:cs="Times New Roman"/>
          <w:b/>
          <w:bCs/>
          <w:lang w:eastAsia="zh-CN"/>
        </w:rPr>
      </w:pPr>
      <w:r>
        <w:rPr>
          <w:rFonts w:cs="Times New Roman" w:hint="eastAsia"/>
          <w:b/>
          <w:bCs/>
          <w:lang w:eastAsia="zh-CN"/>
        </w:rPr>
        <w:t>（</w:t>
      </w:r>
      <w:r>
        <w:rPr>
          <w:rFonts w:cs="Times New Roman"/>
          <w:b/>
          <w:bCs/>
          <w:lang w:eastAsia="zh-CN"/>
        </w:rPr>
        <w:t>2</w:t>
      </w:r>
      <w:r>
        <w:rPr>
          <w:rFonts w:cs="Times New Roman" w:hint="eastAsia"/>
          <w:b/>
          <w:bCs/>
          <w:lang w:eastAsia="zh-CN"/>
        </w:rPr>
        <w:t>）</w:t>
      </w:r>
      <w:r>
        <w:rPr>
          <w:rFonts w:cs="Times New Roman"/>
          <w:b/>
          <w:bCs/>
          <w:lang w:eastAsia="zh-CN"/>
        </w:rPr>
        <w:t>实施水系连通工程和蓄水闸坝生态调度</w:t>
      </w:r>
    </w:p>
    <w:p w:rsidR="007B0292" w:rsidRDefault="00735BBA">
      <w:pPr>
        <w:ind w:firstLine="480"/>
        <w:rPr>
          <w:rFonts w:cs="Times New Roman"/>
          <w:lang w:eastAsia="zh-CN"/>
        </w:rPr>
      </w:pPr>
      <w:r>
        <w:rPr>
          <w:rFonts w:cs="Times New Roman"/>
          <w:lang w:eastAsia="zh-CN"/>
        </w:rPr>
        <w:t>怀远县境内河流、大沟密布，纵横交错，水位较低，水流平缓，淤积堵塞较严重，在确保城镇生活用水的同时，实施开挖、疏浚苏马大沟、沿涡大沟等引排水大沟等水系连通工程，扩大水体交换水量，抬高河湖水位，增加河湖生态基流量。强化闸坝的生态合理调度，抓住汛期来水量大的特点，做好蓄水闸坝等工程的调度进行生态补水，非汛期来水量较小时能够做到主要河流上的闸坝保有一定的下泄流量。</w:t>
      </w:r>
    </w:p>
    <w:p w:rsidR="007B0292" w:rsidRDefault="00735BBA">
      <w:pPr>
        <w:ind w:firstLine="482"/>
        <w:rPr>
          <w:rFonts w:cs="Times New Roman"/>
          <w:b/>
          <w:bCs/>
          <w:lang w:eastAsia="zh-CN"/>
        </w:rPr>
      </w:pPr>
      <w:r>
        <w:rPr>
          <w:rFonts w:cs="Times New Roman" w:hint="eastAsia"/>
          <w:b/>
          <w:bCs/>
          <w:lang w:eastAsia="zh-CN"/>
        </w:rPr>
        <w:t>（</w:t>
      </w:r>
      <w:r>
        <w:rPr>
          <w:rFonts w:cs="Times New Roman"/>
          <w:b/>
          <w:bCs/>
          <w:lang w:eastAsia="zh-CN"/>
        </w:rPr>
        <w:t>3</w:t>
      </w:r>
      <w:r>
        <w:rPr>
          <w:rFonts w:cs="Times New Roman" w:hint="eastAsia"/>
          <w:b/>
          <w:bCs/>
          <w:lang w:eastAsia="zh-CN"/>
        </w:rPr>
        <w:t>）</w:t>
      </w:r>
      <w:r>
        <w:rPr>
          <w:rFonts w:cs="Times New Roman"/>
          <w:b/>
          <w:bCs/>
          <w:lang w:eastAsia="zh-CN"/>
        </w:rPr>
        <w:t>建设湖泊生态湿地工程</w:t>
      </w:r>
    </w:p>
    <w:p w:rsidR="007B0292" w:rsidRDefault="00735BBA">
      <w:pPr>
        <w:ind w:firstLine="480"/>
        <w:rPr>
          <w:rFonts w:cs="Times New Roman"/>
          <w:lang w:eastAsia="zh-CN"/>
        </w:rPr>
      </w:pPr>
      <w:r>
        <w:rPr>
          <w:rFonts w:cs="Times New Roman"/>
          <w:lang w:eastAsia="zh-CN"/>
        </w:rPr>
        <w:t>建设四方湖、芡河洼湿地保护和修复工程，主要包括疏浚清淤、建设、堤坝防护林带，低洼地改造和低洼地种植、恢复挺水、浮水植物，湖堤、湖岸的湿生植被建设，鱼类恢复和鸟类栖息地环境改善，以保持湖泊的生态适宜水位，保护和修复水生态系统，涵养水源，改善水生态环境。</w:t>
      </w:r>
    </w:p>
    <w:p w:rsidR="007B0292" w:rsidRDefault="00735BBA">
      <w:pPr>
        <w:pStyle w:val="2"/>
        <w:rPr>
          <w:rFonts w:cs="Times New Roman"/>
        </w:rPr>
      </w:pPr>
      <w:bookmarkStart w:id="119" w:name="8.5_重要区域水生态系统保护与修复"/>
      <w:bookmarkStart w:id="120" w:name="_Toc29398"/>
      <w:bookmarkStart w:id="121" w:name="_Toc20260"/>
      <w:bookmarkStart w:id="122" w:name="_Toc4200"/>
      <w:bookmarkEnd w:id="119"/>
      <w:r>
        <w:rPr>
          <w:rFonts w:cs="Times New Roman" w:hint="eastAsia"/>
        </w:rPr>
        <w:t>5</w:t>
      </w:r>
      <w:r>
        <w:rPr>
          <w:rFonts w:cs="Times New Roman"/>
        </w:rPr>
        <w:t>.</w:t>
      </w:r>
      <w:r>
        <w:rPr>
          <w:rFonts w:cs="Times New Roman" w:hint="eastAsia"/>
        </w:rPr>
        <w:t>3</w:t>
      </w:r>
      <w:r>
        <w:rPr>
          <w:rFonts w:cs="Times New Roman"/>
        </w:rPr>
        <w:t>重要区域水生态系统保护与修复</w:t>
      </w:r>
      <w:bookmarkEnd w:id="120"/>
      <w:bookmarkEnd w:id="121"/>
      <w:bookmarkEnd w:id="122"/>
    </w:p>
    <w:p w:rsidR="007B0292" w:rsidRDefault="00735BBA">
      <w:pPr>
        <w:pStyle w:val="3"/>
        <w:rPr>
          <w:rFonts w:cs="Times New Roman"/>
        </w:rPr>
      </w:pPr>
      <w:bookmarkStart w:id="123" w:name="8.5.1_芡河怀远饮用水源区"/>
      <w:bookmarkStart w:id="124" w:name="_Toc5364"/>
      <w:bookmarkEnd w:id="123"/>
      <w:r>
        <w:rPr>
          <w:rFonts w:cs="Times New Roman" w:hint="eastAsia"/>
        </w:rPr>
        <w:t>5</w:t>
      </w:r>
      <w:r>
        <w:rPr>
          <w:rFonts w:cs="Times New Roman"/>
        </w:rPr>
        <w:t>.</w:t>
      </w:r>
      <w:r>
        <w:rPr>
          <w:rFonts w:cs="Times New Roman" w:hint="eastAsia"/>
        </w:rPr>
        <w:t>3</w:t>
      </w:r>
      <w:r>
        <w:rPr>
          <w:rFonts w:cs="Times New Roman"/>
        </w:rPr>
        <w:t>.1</w:t>
      </w:r>
      <w:r>
        <w:rPr>
          <w:rFonts w:cs="Times New Roman"/>
        </w:rPr>
        <w:t>芡河怀远饮用水源区</w:t>
      </w:r>
      <w:bookmarkEnd w:id="124"/>
    </w:p>
    <w:p w:rsidR="007B0292" w:rsidRDefault="00735BBA">
      <w:pPr>
        <w:ind w:firstLine="480"/>
        <w:rPr>
          <w:rFonts w:cs="Times New Roman"/>
          <w:lang w:eastAsia="zh-CN"/>
        </w:rPr>
      </w:pPr>
      <w:r>
        <w:rPr>
          <w:rFonts w:cs="Times New Roman" w:hint="eastAsia"/>
          <w:lang w:eastAsia="zh-CN"/>
        </w:rPr>
        <w:t>（</w:t>
      </w:r>
      <w:r>
        <w:rPr>
          <w:rFonts w:cs="Times New Roman"/>
          <w:lang w:eastAsia="zh-CN"/>
        </w:rPr>
        <w:t>1</w:t>
      </w:r>
      <w:r>
        <w:rPr>
          <w:rFonts w:cs="Times New Roman" w:hint="eastAsia"/>
          <w:lang w:eastAsia="zh-CN"/>
        </w:rPr>
        <w:t>）</w:t>
      </w:r>
      <w:r>
        <w:rPr>
          <w:rFonts w:cs="Times New Roman"/>
          <w:lang w:eastAsia="zh-CN"/>
        </w:rPr>
        <w:t>生态环境问题</w:t>
      </w:r>
    </w:p>
    <w:p w:rsidR="007B0292" w:rsidRDefault="00735BBA">
      <w:pPr>
        <w:ind w:firstLine="480"/>
        <w:rPr>
          <w:rFonts w:cs="Times New Roman"/>
          <w:lang w:eastAsia="zh-CN"/>
        </w:rPr>
      </w:pPr>
      <w:r>
        <w:rPr>
          <w:rFonts w:cs="Times New Roman"/>
          <w:lang w:eastAsia="zh-CN"/>
        </w:rPr>
        <w:t>芡河怀远饮用水源区，为地表水二级水功能区。始于万福镇找母桥止于芡河洼六孔闸，为怀远县荆山镇、河溜镇和</w:t>
      </w:r>
      <w:r>
        <w:rPr>
          <w:rFonts w:cs="Times New Roman" w:hint="eastAsia"/>
          <w:lang w:eastAsia="zh-CN"/>
        </w:rPr>
        <w:t>兰桥镇</w:t>
      </w:r>
      <w:r>
        <w:rPr>
          <w:rFonts w:cs="Times New Roman"/>
          <w:lang w:eastAsia="zh-CN"/>
        </w:rPr>
        <w:t>水厂的水源地。由于目前芡河两岸居民农业生产、生活活动的日益增多，芡河</w:t>
      </w:r>
      <w:r>
        <w:rPr>
          <w:rFonts w:cs="Times New Roman"/>
          <w:lang w:eastAsia="zh-CN"/>
        </w:rPr>
        <w:t>水质呈下降趋势，水质基本能够满足《地表水环境质量标准》（</w:t>
      </w:r>
      <w:r>
        <w:rPr>
          <w:rFonts w:cs="Times New Roman"/>
          <w:lang w:eastAsia="zh-CN"/>
        </w:rPr>
        <w:t>GB3838-2002</w:t>
      </w:r>
      <w:r>
        <w:rPr>
          <w:rFonts w:cs="Times New Roman"/>
          <w:lang w:eastAsia="zh-CN"/>
        </w:rPr>
        <w:t>）中</w:t>
      </w:r>
      <w:r>
        <w:rPr>
          <w:rFonts w:cs="Times New Roman"/>
          <w:lang w:eastAsia="zh-CN"/>
        </w:rPr>
        <w:t>Ⅲ</w:t>
      </w:r>
      <w:r>
        <w:rPr>
          <w:rFonts w:cs="Times New Roman"/>
          <w:lang w:eastAsia="zh-CN"/>
        </w:rPr>
        <w:t>类水标准，超标主要污染因子为水中溶解氧。主要原因是：一是上游地区污染影响和局部水产养殖较密；二是农业面源污染，即芡河附近农田农药、化肥的大量使用，通过农田径流排入水体；三是农村生活污水在雨季随雨水排入芡河。</w:t>
      </w:r>
    </w:p>
    <w:p w:rsidR="007B0292" w:rsidRDefault="00735BBA">
      <w:pPr>
        <w:ind w:firstLine="480"/>
        <w:rPr>
          <w:rFonts w:cs="Times New Roman"/>
          <w:lang w:eastAsia="zh-CN"/>
        </w:rPr>
      </w:pPr>
      <w:r>
        <w:rPr>
          <w:rFonts w:cs="Times New Roman" w:hint="eastAsia"/>
          <w:lang w:eastAsia="zh-CN"/>
        </w:rPr>
        <w:t>（</w:t>
      </w:r>
      <w:r>
        <w:rPr>
          <w:rFonts w:cs="Times New Roman"/>
          <w:lang w:eastAsia="zh-CN"/>
        </w:rPr>
        <w:t>2</w:t>
      </w:r>
      <w:r>
        <w:rPr>
          <w:rFonts w:cs="Times New Roman" w:hint="eastAsia"/>
          <w:lang w:eastAsia="zh-CN"/>
        </w:rPr>
        <w:t>）</w:t>
      </w:r>
      <w:r>
        <w:rPr>
          <w:rFonts w:cs="Times New Roman"/>
          <w:lang w:eastAsia="zh-CN"/>
        </w:rPr>
        <w:t>保护与修复措施</w:t>
      </w:r>
    </w:p>
    <w:p w:rsidR="007B0292" w:rsidRDefault="00735BBA">
      <w:pPr>
        <w:ind w:firstLine="480"/>
        <w:rPr>
          <w:rFonts w:cs="Times New Roman"/>
          <w:lang w:eastAsia="zh-CN"/>
        </w:rPr>
      </w:pPr>
      <w:r>
        <w:rPr>
          <w:rFonts w:cs="Times New Roman"/>
          <w:lang w:eastAsia="zh-CN"/>
        </w:rPr>
        <w:t>1</w:t>
      </w:r>
      <w:r>
        <w:rPr>
          <w:rFonts w:cs="Times New Roman"/>
          <w:lang w:eastAsia="zh-CN"/>
        </w:rPr>
        <w:t>）疏浚、清障整治和水系沟通现状河道淤积、行洪阻水并存，河道清淤整治需结合清障工程同步实施。规划对河道垃圾实施清理，保障河道通畅整洁，建设堤坝防护林。</w:t>
      </w:r>
    </w:p>
    <w:p w:rsidR="007B0292" w:rsidRDefault="00735BBA">
      <w:pPr>
        <w:ind w:firstLine="480"/>
        <w:rPr>
          <w:rFonts w:cs="Times New Roman"/>
          <w:lang w:eastAsia="zh-CN"/>
        </w:rPr>
      </w:pPr>
      <w:r>
        <w:rPr>
          <w:rFonts w:cs="Times New Roman"/>
          <w:lang w:eastAsia="zh-CN"/>
        </w:rPr>
        <w:t>2</w:t>
      </w:r>
      <w:r>
        <w:rPr>
          <w:rFonts w:cs="Times New Roman"/>
          <w:lang w:eastAsia="zh-CN"/>
        </w:rPr>
        <w:t>）农业污染整治芡河附近农田农药、化肥的大量使</w:t>
      </w:r>
      <w:r>
        <w:rPr>
          <w:rFonts w:cs="Times New Roman"/>
          <w:lang w:eastAsia="zh-CN"/>
        </w:rPr>
        <w:t>用，通过农田径流排入芡河，由于芡河洼周围无林地的净化缓冲，农业面源污染直接流人湖泊：导致湖泊富营养化加快，严重影响水质，威胁着人们的饮水健康。</w:t>
      </w:r>
    </w:p>
    <w:p w:rsidR="007B0292" w:rsidRDefault="00735BBA">
      <w:pPr>
        <w:ind w:firstLine="480"/>
        <w:rPr>
          <w:rFonts w:cs="Times New Roman"/>
          <w:lang w:eastAsia="zh-CN"/>
        </w:rPr>
      </w:pPr>
      <w:r>
        <w:rPr>
          <w:rFonts w:cs="Times New Roman"/>
          <w:lang w:eastAsia="zh-CN"/>
        </w:rPr>
        <w:t>根据芡河怀远饮用水源区的实际情况，一方面加强农业面源污染的整治工作，提高农药、化肥的使用效率，做到科学化、有序化；另一方面，在芡河与农田之间建立林地缓冲带，利用树木植被降低农业污染对芡河水质造成的影响。</w:t>
      </w:r>
    </w:p>
    <w:p w:rsidR="007B0292" w:rsidRDefault="00735BBA">
      <w:pPr>
        <w:pStyle w:val="3"/>
        <w:rPr>
          <w:rFonts w:cs="Times New Roman"/>
        </w:rPr>
      </w:pPr>
      <w:bookmarkStart w:id="125" w:name="8.5.2_四方湖湿地生态区"/>
      <w:bookmarkStart w:id="126" w:name="_Toc32073"/>
      <w:bookmarkEnd w:id="125"/>
      <w:r>
        <w:rPr>
          <w:rFonts w:cs="Times New Roman" w:hint="eastAsia"/>
        </w:rPr>
        <w:t>5</w:t>
      </w:r>
      <w:r>
        <w:rPr>
          <w:rFonts w:cs="Times New Roman"/>
        </w:rPr>
        <w:t>.</w:t>
      </w:r>
      <w:r>
        <w:rPr>
          <w:rFonts w:cs="Times New Roman" w:hint="eastAsia"/>
        </w:rPr>
        <w:t>3</w:t>
      </w:r>
      <w:r>
        <w:rPr>
          <w:rFonts w:cs="Times New Roman"/>
        </w:rPr>
        <w:t>.2</w:t>
      </w:r>
      <w:r>
        <w:rPr>
          <w:rFonts w:cs="Times New Roman"/>
        </w:rPr>
        <w:t>四方湖湿地生态区</w:t>
      </w:r>
      <w:bookmarkEnd w:id="126"/>
    </w:p>
    <w:p w:rsidR="007B0292" w:rsidRDefault="00735BBA">
      <w:pPr>
        <w:ind w:firstLine="480"/>
        <w:rPr>
          <w:rFonts w:cs="Times New Roman"/>
          <w:lang w:eastAsia="zh-CN"/>
        </w:rPr>
      </w:pPr>
      <w:r>
        <w:rPr>
          <w:rFonts w:cs="Times New Roman"/>
          <w:lang w:eastAsia="zh-CN"/>
        </w:rPr>
        <w:t>怀远县四方湖属湿地和水域生态系统类型自然保护区，位于怀远县城西北，沿湖涉及五个乡镇</w:t>
      </w:r>
      <w:r>
        <w:rPr>
          <w:rFonts w:cs="Times New Roman"/>
          <w:lang w:eastAsia="zh-CN"/>
        </w:rPr>
        <w:t>272</w:t>
      </w:r>
      <w:r>
        <w:rPr>
          <w:rFonts w:cs="Times New Roman"/>
          <w:lang w:eastAsia="zh-CN"/>
        </w:rPr>
        <w:t>个行政村，总面积</w:t>
      </w:r>
      <w:r>
        <w:rPr>
          <w:rFonts w:cs="Times New Roman"/>
          <w:lang w:eastAsia="zh-CN"/>
        </w:rPr>
        <w:t>10054hm</w:t>
      </w:r>
      <w:r>
        <w:rPr>
          <w:rFonts w:cs="Times New Roman" w:hint="eastAsia"/>
          <w:lang w:eastAsia="zh-CN"/>
        </w:rPr>
        <w:t>²</w:t>
      </w:r>
      <w:r>
        <w:rPr>
          <w:rFonts w:cs="Times New Roman"/>
          <w:lang w:eastAsia="zh-CN"/>
        </w:rPr>
        <w:t>，是重要的水禽栖</w:t>
      </w:r>
      <w:r>
        <w:rPr>
          <w:rFonts w:cs="Times New Roman"/>
          <w:lang w:eastAsia="zh-CN"/>
        </w:rPr>
        <w:t>息、候鸟越冬和迁徙地。保护区共有各种动物</w:t>
      </w:r>
      <w:r>
        <w:rPr>
          <w:rFonts w:cs="Times New Roman"/>
          <w:lang w:eastAsia="zh-CN"/>
        </w:rPr>
        <w:t>99</w:t>
      </w:r>
      <w:r>
        <w:rPr>
          <w:rFonts w:cs="Times New Roman"/>
          <w:lang w:eastAsia="zh-CN"/>
        </w:rPr>
        <w:t>种，兽类</w:t>
      </w:r>
      <w:r>
        <w:rPr>
          <w:rFonts w:cs="Times New Roman"/>
          <w:lang w:eastAsia="zh-CN"/>
        </w:rPr>
        <w:t>14</w:t>
      </w:r>
      <w:r>
        <w:rPr>
          <w:rFonts w:cs="Times New Roman"/>
          <w:lang w:eastAsia="zh-CN"/>
        </w:rPr>
        <w:t>种、鸟类</w:t>
      </w:r>
      <w:r>
        <w:rPr>
          <w:rFonts w:cs="Times New Roman"/>
          <w:lang w:eastAsia="zh-CN"/>
        </w:rPr>
        <w:t>68</w:t>
      </w:r>
      <w:r>
        <w:rPr>
          <w:rFonts w:cs="Times New Roman"/>
          <w:lang w:eastAsia="zh-CN"/>
        </w:rPr>
        <w:t>种、两栖类</w:t>
      </w:r>
      <w:r>
        <w:rPr>
          <w:rFonts w:cs="Times New Roman"/>
          <w:lang w:eastAsia="zh-CN"/>
        </w:rPr>
        <w:t>7</w:t>
      </w:r>
      <w:r>
        <w:rPr>
          <w:rFonts w:cs="Times New Roman"/>
          <w:lang w:eastAsia="zh-CN"/>
        </w:rPr>
        <w:t>种、爬行类</w:t>
      </w:r>
      <w:r>
        <w:rPr>
          <w:rFonts w:cs="Times New Roman"/>
          <w:lang w:eastAsia="zh-CN"/>
        </w:rPr>
        <w:t>10</w:t>
      </w:r>
      <w:r>
        <w:rPr>
          <w:rFonts w:cs="Times New Roman"/>
          <w:lang w:eastAsia="zh-CN"/>
        </w:rPr>
        <w:t>种。其中国家一级保护动物有大鸨；国家二级保护动物有小鸊鷉、白琵鹭、天鹅、鸳鸯、虎纹蛙；省一级保护动物有家燕；省二级保护动物有绿头鸭、普通秋沙鸭、乌龟、中华鳖、蝮蛇、中华蟾蜍；省二级有科研价值的动物有小壁虎、大白鹭、环颈鹤、银鸥等。四方湖现状。</w:t>
      </w:r>
    </w:p>
    <w:p w:rsidR="007B0292" w:rsidRDefault="00735BBA">
      <w:pPr>
        <w:ind w:firstLine="482"/>
        <w:rPr>
          <w:rFonts w:cs="Times New Roman"/>
          <w:b/>
          <w:bCs/>
          <w:lang w:eastAsia="zh-CN"/>
        </w:rPr>
      </w:pPr>
      <w:r>
        <w:rPr>
          <w:rFonts w:cs="Times New Roman" w:hint="eastAsia"/>
          <w:b/>
          <w:bCs/>
          <w:lang w:eastAsia="zh-CN"/>
        </w:rPr>
        <w:t>（</w:t>
      </w:r>
      <w:r>
        <w:rPr>
          <w:rFonts w:cs="Times New Roman"/>
          <w:b/>
          <w:bCs/>
          <w:lang w:eastAsia="zh-CN"/>
        </w:rPr>
        <w:t>1</w:t>
      </w:r>
      <w:r>
        <w:rPr>
          <w:rFonts w:cs="Times New Roman" w:hint="eastAsia"/>
          <w:b/>
          <w:bCs/>
          <w:lang w:eastAsia="zh-CN"/>
        </w:rPr>
        <w:t>）</w:t>
      </w:r>
      <w:r>
        <w:rPr>
          <w:rFonts w:cs="Times New Roman"/>
          <w:b/>
          <w:bCs/>
          <w:lang w:eastAsia="zh-CN"/>
        </w:rPr>
        <w:t>生态环境问题</w:t>
      </w:r>
    </w:p>
    <w:p w:rsidR="007B0292" w:rsidRDefault="00735BBA">
      <w:pPr>
        <w:ind w:firstLine="480"/>
        <w:rPr>
          <w:rFonts w:cs="Times New Roman"/>
          <w:lang w:eastAsia="zh-CN"/>
        </w:rPr>
      </w:pPr>
      <w:r>
        <w:rPr>
          <w:rFonts w:cs="Times New Roman" w:hint="eastAsia"/>
          <w:lang w:eastAsia="zh-CN"/>
        </w:rPr>
        <w:t>1</w:t>
      </w:r>
      <w:r>
        <w:rPr>
          <w:rFonts w:cs="Times New Roman"/>
          <w:lang w:eastAsia="zh-CN"/>
        </w:rPr>
        <w:t>）四方湖污染较严重。污染源主要来自周边农村的农业生产、畜禽养殖和居民生活污染物，无工业污染源，水体富营养化。</w:t>
      </w:r>
    </w:p>
    <w:p w:rsidR="007B0292" w:rsidRDefault="00735BBA">
      <w:pPr>
        <w:ind w:firstLine="480"/>
        <w:rPr>
          <w:rFonts w:cs="Times New Roman"/>
          <w:lang w:eastAsia="zh-CN"/>
        </w:rPr>
      </w:pPr>
      <w:r>
        <w:rPr>
          <w:rFonts w:cs="Times New Roman" w:hint="eastAsia"/>
          <w:lang w:eastAsia="zh-CN"/>
        </w:rPr>
        <w:t>2</w:t>
      </w:r>
      <w:r>
        <w:rPr>
          <w:rFonts w:cs="Times New Roman"/>
          <w:lang w:eastAsia="zh-CN"/>
        </w:rPr>
        <w:t>）四方湖湿地整体功能下降，湿地动植物资源生存能力差，生物多样性受到威胁。根据调查，湿地公园范围内，动植物资源虽然丰富，但是动植物种群数量、群落分布受人为、气候等因素的影响大，呈现不稳定的状态，捕杀野生动物、违法捕捞的事件时有发生。</w:t>
      </w:r>
    </w:p>
    <w:p w:rsidR="007B0292" w:rsidRDefault="00735BBA">
      <w:pPr>
        <w:ind w:firstLine="482"/>
        <w:rPr>
          <w:rFonts w:cs="Times New Roman"/>
          <w:b/>
          <w:bCs/>
          <w:lang w:eastAsia="zh-CN"/>
        </w:rPr>
      </w:pPr>
      <w:r>
        <w:rPr>
          <w:rFonts w:cs="Times New Roman" w:hint="eastAsia"/>
          <w:b/>
          <w:bCs/>
          <w:lang w:eastAsia="zh-CN"/>
        </w:rPr>
        <w:t>（</w:t>
      </w:r>
      <w:r>
        <w:rPr>
          <w:rFonts w:cs="Times New Roman"/>
          <w:b/>
          <w:bCs/>
          <w:lang w:eastAsia="zh-CN"/>
        </w:rPr>
        <w:t>2</w:t>
      </w:r>
      <w:r>
        <w:rPr>
          <w:rFonts w:cs="Times New Roman" w:hint="eastAsia"/>
          <w:b/>
          <w:bCs/>
          <w:lang w:eastAsia="zh-CN"/>
        </w:rPr>
        <w:t>）</w:t>
      </w:r>
      <w:r>
        <w:rPr>
          <w:rFonts w:cs="Times New Roman"/>
          <w:b/>
          <w:bCs/>
          <w:lang w:eastAsia="zh-CN"/>
        </w:rPr>
        <w:t>保护与修复措施</w:t>
      </w:r>
    </w:p>
    <w:p w:rsidR="007B0292" w:rsidRDefault="00735BBA">
      <w:pPr>
        <w:ind w:firstLine="480"/>
        <w:rPr>
          <w:rFonts w:cs="Times New Roman"/>
          <w:lang w:eastAsia="zh-CN"/>
        </w:rPr>
      </w:pPr>
      <w:r>
        <w:rPr>
          <w:rFonts w:cs="Times New Roman"/>
          <w:lang w:eastAsia="zh-CN"/>
        </w:rPr>
        <w:t>1</w:t>
      </w:r>
      <w:r>
        <w:rPr>
          <w:rFonts w:cs="Times New Roman"/>
          <w:lang w:eastAsia="zh-CN"/>
        </w:rPr>
        <w:t>）人工恢复湿地生态在四方湖太平集镇附近的浅水区域，通过茎埋植繁育的方式，种植芦苇、菰草等恢复性植被</w:t>
      </w:r>
      <w:r>
        <w:rPr>
          <w:rFonts w:cs="Times New Roman"/>
          <w:lang w:eastAsia="zh-CN"/>
        </w:rPr>
        <w:t>200hm</w:t>
      </w:r>
      <w:r>
        <w:rPr>
          <w:rFonts w:cs="Times New Roman" w:hint="eastAsia"/>
          <w:lang w:eastAsia="zh-CN"/>
        </w:rPr>
        <w:t>²</w:t>
      </w:r>
      <w:r>
        <w:rPr>
          <w:rFonts w:cs="Times New Roman"/>
          <w:lang w:eastAsia="zh-CN"/>
        </w:rPr>
        <w:t>。通过鱼类人工辅助恢复水域的生态平衡，根据水体资源情况，适当放流土著鱼品种，以改善和优化水体鱼类资源品种结构。</w:t>
      </w:r>
    </w:p>
    <w:p w:rsidR="007B0292" w:rsidRDefault="00735BBA">
      <w:pPr>
        <w:ind w:firstLine="480"/>
        <w:rPr>
          <w:rFonts w:cs="Times New Roman"/>
          <w:lang w:eastAsia="zh-CN"/>
        </w:rPr>
      </w:pPr>
      <w:r>
        <w:rPr>
          <w:rFonts w:cs="Times New Roman"/>
          <w:lang w:eastAsia="zh-CN"/>
        </w:rPr>
        <w:t>2</w:t>
      </w:r>
      <w:r>
        <w:rPr>
          <w:rFonts w:cs="Times New Roman"/>
          <w:lang w:eastAsia="zh-CN"/>
        </w:rPr>
        <w:t>）鸟类栖息地改善在后董庄至何大庄</w:t>
      </w:r>
      <w:r>
        <w:rPr>
          <w:rFonts w:cs="Times New Roman"/>
          <w:lang w:eastAsia="zh-CN"/>
        </w:rPr>
        <w:t>之间的低洼地域，通过茎埋植繁育的方式，种植芦苇、苦草等恢复性植被</w:t>
      </w:r>
      <w:r>
        <w:rPr>
          <w:rFonts w:cs="Times New Roman"/>
          <w:lang w:eastAsia="zh-CN"/>
        </w:rPr>
        <w:t>80hm</w:t>
      </w:r>
      <w:r>
        <w:rPr>
          <w:rFonts w:cs="Times New Roman" w:hint="eastAsia"/>
          <w:lang w:eastAsia="zh-CN"/>
        </w:rPr>
        <w:t>²。</w:t>
      </w:r>
    </w:p>
    <w:p w:rsidR="007B0292" w:rsidRDefault="00735BBA">
      <w:pPr>
        <w:ind w:firstLine="480"/>
        <w:rPr>
          <w:rFonts w:cs="Times New Roman"/>
          <w:lang w:eastAsia="zh-CN"/>
        </w:rPr>
      </w:pPr>
      <w:r>
        <w:rPr>
          <w:rFonts w:cs="Times New Roman"/>
          <w:lang w:eastAsia="zh-CN"/>
        </w:rPr>
        <w:t>3</w:t>
      </w:r>
      <w:r>
        <w:rPr>
          <w:rFonts w:cs="Times New Roman"/>
          <w:lang w:eastAsia="zh-CN"/>
        </w:rPr>
        <w:t>）截污控污四方湖周边没有大型的污染企业，污染主要来源于农业生产、居民生活、畜禽养殖等。在湿地公园周边，引导积极创新农业生产经营模式，减少化肥、农药的使用量，减轻对土地的污染和水质的影响；加强周边基础设施建设和居民区脏、乱、差的管理，严禁生活污水排入四方湖；整治四方湖周边的禽畜养殖。</w:t>
      </w:r>
    </w:p>
    <w:p w:rsidR="007B0292" w:rsidRDefault="00735BBA">
      <w:pPr>
        <w:ind w:firstLine="480"/>
        <w:rPr>
          <w:rFonts w:cs="Times New Roman"/>
          <w:lang w:eastAsia="zh-CN"/>
        </w:rPr>
      </w:pPr>
      <w:r>
        <w:rPr>
          <w:rFonts w:cs="Times New Roman"/>
          <w:lang w:eastAsia="zh-CN"/>
        </w:rPr>
        <w:t>4</w:t>
      </w:r>
      <w:r>
        <w:rPr>
          <w:rFonts w:cs="Times New Roman"/>
          <w:lang w:eastAsia="zh-CN"/>
        </w:rPr>
        <w:t>）近年来，由于围湖造田等原因，逐步变成了人工湿地，此湿地需要恢复为湖泊湿地。四方湖周边浅水区的围</w:t>
      </w:r>
      <w:r>
        <w:rPr>
          <w:rFonts w:cs="Times New Roman" w:hint="eastAsia"/>
          <w:lang w:eastAsia="zh-CN"/>
        </w:rPr>
        <w:t>湖</w:t>
      </w:r>
      <w:r>
        <w:rPr>
          <w:rFonts w:cs="Times New Roman"/>
          <w:lang w:eastAsia="zh-CN"/>
        </w:rPr>
        <w:t>养殖，需拆除围埂、房屋等，及时退</w:t>
      </w:r>
      <w:r>
        <w:rPr>
          <w:rFonts w:cs="Times New Roman" w:hint="eastAsia"/>
          <w:lang w:eastAsia="zh-CN"/>
        </w:rPr>
        <w:t>塘</w:t>
      </w:r>
      <w:r>
        <w:rPr>
          <w:rFonts w:cs="Times New Roman"/>
          <w:lang w:eastAsia="zh-CN"/>
        </w:rPr>
        <w:t>还湖。</w:t>
      </w:r>
    </w:p>
    <w:p w:rsidR="007B0292" w:rsidRDefault="00735BBA">
      <w:pPr>
        <w:pStyle w:val="2"/>
        <w:rPr>
          <w:rFonts w:cs="Times New Roman"/>
        </w:rPr>
      </w:pPr>
      <w:bookmarkStart w:id="127" w:name="8.5.3_滨淮湿地公园区"/>
      <w:bookmarkStart w:id="128" w:name="8.6_水资源保护与污染物控制措施"/>
      <w:bookmarkStart w:id="129" w:name="_Toc3312"/>
      <w:bookmarkStart w:id="130" w:name="_Toc28715"/>
      <w:bookmarkStart w:id="131" w:name="_Toc6564"/>
      <w:bookmarkEnd w:id="127"/>
      <w:bookmarkEnd w:id="128"/>
      <w:r>
        <w:rPr>
          <w:rFonts w:cs="Times New Roman" w:hint="eastAsia"/>
        </w:rPr>
        <w:t>5</w:t>
      </w:r>
      <w:r>
        <w:rPr>
          <w:rFonts w:cs="Times New Roman"/>
        </w:rPr>
        <w:t>.</w:t>
      </w:r>
      <w:r>
        <w:rPr>
          <w:rFonts w:cs="Times New Roman" w:hint="eastAsia"/>
        </w:rPr>
        <w:t>4</w:t>
      </w:r>
      <w:r>
        <w:rPr>
          <w:rFonts w:cs="Times New Roman"/>
        </w:rPr>
        <w:t>水资源保护与污染物控制措施</w:t>
      </w:r>
      <w:bookmarkEnd w:id="129"/>
      <w:bookmarkEnd w:id="130"/>
      <w:bookmarkEnd w:id="131"/>
    </w:p>
    <w:p w:rsidR="007B0292" w:rsidRDefault="00735BBA">
      <w:pPr>
        <w:ind w:firstLine="482"/>
        <w:rPr>
          <w:rFonts w:cs="Times New Roman"/>
          <w:b/>
          <w:bCs/>
          <w:lang w:eastAsia="zh-CN"/>
        </w:rPr>
      </w:pPr>
      <w:r>
        <w:rPr>
          <w:rFonts w:cs="Times New Roman" w:hint="eastAsia"/>
          <w:b/>
          <w:bCs/>
          <w:lang w:eastAsia="zh-CN"/>
        </w:rPr>
        <w:t>（</w:t>
      </w:r>
      <w:r>
        <w:rPr>
          <w:rFonts w:cs="Times New Roman"/>
          <w:b/>
          <w:bCs/>
          <w:lang w:eastAsia="zh-CN"/>
        </w:rPr>
        <w:t>1</w:t>
      </w:r>
      <w:r>
        <w:rPr>
          <w:rFonts w:cs="Times New Roman" w:hint="eastAsia"/>
          <w:b/>
          <w:bCs/>
          <w:lang w:eastAsia="zh-CN"/>
        </w:rPr>
        <w:t>）</w:t>
      </w:r>
      <w:r>
        <w:rPr>
          <w:rFonts w:cs="Times New Roman"/>
          <w:b/>
          <w:bCs/>
          <w:lang w:eastAsia="zh-CN"/>
        </w:rPr>
        <w:t>优化调整产业结构与布局</w:t>
      </w:r>
    </w:p>
    <w:p w:rsidR="007B0292" w:rsidRDefault="00735BBA">
      <w:pPr>
        <w:ind w:firstLine="480"/>
        <w:rPr>
          <w:rFonts w:cs="Times New Roman"/>
          <w:lang w:eastAsia="zh-CN"/>
        </w:rPr>
      </w:pPr>
      <w:r>
        <w:rPr>
          <w:rFonts w:cs="Times New Roman"/>
          <w:lang w:eastAsia="zh-CN"/>
        </w:rPr>
        <w:t>推动怀远县区域经济转型，产业布局调整优化，构建与资源环境承载能力相适应的现代产业结构体系，从源头减少污染物排放。工业产业结构调整要与清洁生产和污染物源头控制相结合，在推动产业结构调整的同时，加强生态工业园区建设，引导所有企业进入工业园区，形成统一管理。</w:t>
      </w:r>
    </w:p>
    <w:p w:rsidR="007B0292" w:rsidRDefault="00735BBA">
      <w:pPr>
        <w:ind w:firstLine="480"/>
        <w:rPr>
          <w:rFonts w:cs="Times New Roman"/>
          <w:lang w:eastAsia="zh-CN"/>
        </w:rPr>
      </w:pPr>
      <w:r>
        <w:rPr>
          <w:rFonts w:cs="Times New Roman"/>
          <w:lang w:eastAsia="zh-CN"/>
        </w:rPr>
        <w:t>农业种植结构调整要与大力削减农业面源污染相结合，优先发展需肥量低、环境效益高的经济作物，发展集约化蔬菜种植业，发展循环利用的畜禽养殖业。城乡布局要有利于水环境综合治理，实现城市与区域的整体联动。</w:t>
      </w:r>
    </w:p>
    <w:p w:rsidR="007B0292" w:rsidRDefault="00735BBA">
      <w:pPr>
        <w:ind w:firstLine="482"/>
        <w:rPr>
          <w:rFonts w:cs="Times New Roman"/>
          <w:b/>
          <w:bCs/>
          <w:lang w:eastAsia="zh-CN"/>
        </w:rPr>
      </w:pPr>
      <w:r>
        <w:rPr>
          <w:rFonts w:cs="Times New Roman" w:hint="eastAsia"/>
          <w:b/>
          <w:bCs/>
          <w:lang w:eastAsia="zh-CN"/>
        </w:rPr>
        <w:t>（</w:t>
      </w:r>
      <w:r>
        <w:rPr>
          <w:rFonts w:cs="Times New Roman"/>
          <w:b/>
          <w:bCs/>
          <w:lang w:eastAsia="zh-CN"/>
        </w:rPr>
        <w:t>2</w:t>
      </w:r>
      <w:r>
        <w:rPr>
          <w:rFonts w:cs="Times New Roman" w:hint="eastAsia"/>
          <w:b/>
          <w:bCs/>
          <w:lang w:eastAsia="zh-CN"/>
        </w:rPr>
        <w:t>）</w:t>
      </w:r>
      <w:r>
        <w:rPr>
          <w:rFonts w:cs="Times New Roman"/>
          <w:b/>
          <w:bCs/>
          <w:lang w:eastAsia="zh-CN"/>
        </w:rPr>
        <w:t>推进重点排污企业稳定达标排放</w:t>
      </w:r>
    </w:p>
    <w:p w:rsidR="007B0292" w:rsidRDefault="00735BBA">
      <w:pPr>
        <w:ind w:firstLine="480"/>
        <w:rPr>
          <w:rFonts w:cs="Times New Roman"/>
          <w:lang w:eastAsia="zh-CN"/>
        </w:rPr>
      </w:pPr>
      <w:r>
        <w:rPr>
          <w:rFonts w:cs="Times New Roman"/>
          <w:lang w:eastAsia="zh-CN"/>
        </w:rPr>
        <w:t>巩固和提高</w:t>
      </w:r>
      <w:r>
        <w:rPr>
          <w:rFonts w:cs="Times New Roman"/>
          <w:lang w:eastAsia="zh-CN"/>
        </w:rPr>
        <w:t>“</w:t>
      </w:r>
      <w:r>
        <w:rPr>
          <w:rFonts w:cs="Times New Roman"/>
          <w:lang w:eastAsia="zh-CN"/>
        </w:rPr>
        <w:t>十</w:t>
      </w:r>
      <w:r>
        <w:rPr>
          <w:rFonts w:cs="Times New Roman" w:hint="eastAsia"/>
          <w:lang w:eastAsia="zh-CN"/>
        </w:rPr>
        <w:t>三</w:t>
      </w:r>
      <w:r>
        <w:rPr>
          <w:rFonts w:cs="Times New Roman"/>
          <w:lang w:eastAsia="zh-CN"/>
        </w:rPr>
        <w:t>五</w:t>
      </w:r>
      <w:r>
        <w:rPr>
          <w:rFonts w:cs="Times New Roman"/>
          <w:lang w:eastAsia="zh-CN"/>
        </w:rPr>
        <w:t>”</w:t>
      </w:r>
      <w:r>
        <w:rPr>
          <w:rFonts w:cs="Times New Roman"/>
          <w:lang w:eastAsia="zh-CN"/>
        </w:rPr>
        <w:t>期间工业污染整治成果，保证污染源稳定达标排放，建立健全污染源监控体系。重点排污企业必须依法取得排污许可证，并按照排污许可证规定排放污染物。对不能稳定达标排放和不能满足总量控制要求、影响水源水质安全的排污企业实施停产治理或限期治理。</w:t>
      </w:r>
    </w:p>
    <w:p w:rsidR="007B0292" w:rsidRDefault="00735BBA">
      <w:pPr>
        <w:ind w:firstLine="480"/>
        <w:rPr>
          <w:rFonts w:cs="Times New Roman"/>
          <w:lang w:eastAsia="zh-CN"/>
        </w:rPr>
      </w:pPr>
      <w:r>
        <w:rPr>
          <w:rFonts w:cs="Times New Roman"/>
          <w:lang w:eastAsia="zh-CN"/>
        </w:rPr>
        <w:t>严格控制新污染，所有新、改、扩建项目，必须进行环境影响评价并通过环保审批后方可开工建设，环保设施与主体工程同时设计、同时施工、同时投入运行，符合环境功能区划或环境质量目标及总量控制要求。</w:t>
      </w:r>
    </w:p>
    <w:p w:rsidR="007B0292" w:rsidRDefault="00735BBA">
      <w:pPr>
        <w:ind w:firstLine="482"/>
        <w:rPr>
          <w:rFonts w:cs="Times New Roman"/>
          <w:b/>
          <w:bCs/>
          <w:lang w:eastAsia="zh-CN"/>
        </w:rPr>
      </w:pPr>
      <w:r>
        <w:rPr>
          <w:rFonts w:cs="Times New Roman" w:hint="eastAsia"/>
          <w:b/>
          <w:bCs/>
          <w:lang w:eastAsia="zh-CN"/>
        </w:rPr>
        <w:t>（</w:t>
      </w:r>
      <w:r>
        <w:rPr>
          <w:rFonts w:cs="Times New Roman"/>
          <w:b/>
          <w:bCs/>
          <w:lang w:eastAsia="zh-CN"/>
        </w:rPr>
        <w:t>3</w:t>
      </w:r>
      <w:r>
        <w:rPr>
          <w:rFonts w:cs="Times New Roman" w:hint="eastAsia"/>
          <w:b/>
          <w:bCs/>
          <w:lang w:eastAsia="zh-CN"/>
        </w:rPr>
        <w:t>）</w:t>
      </w:r>
      <w:r>
        <w:rPr>
          <w:rFonts w:cs="Times New Roman"/>
          <w:b/>
          <w:bCs/>
          <w:lang w:eastAsia="zh-CN"/>
        </w:rPr>
        <w:t>控制点源污染排放</w:t>
      </w:r>
    </w:p>
    <w:p w:rsidR="007B0292" w:rsidRDefault="00735BBA">
      <w:pPr>
        <w:ind w:firstLine="480"/>
        <w:rPr>
          <w:rFonts w:cs="Times New Roman"/>
          <w:lang w:eastAsia="zh-CN"/>
        </w:rPr>
      </w:pPr>
      <w:r>
        <w:rPr>
          <w:rFonts w:cs="Times New Roman"/>
          <w:lang w:eastAsia="zh-CN"/>
        </w:rPr>
        <w:t>目前，怀远县城区已建有怀远县城污水处理厂规模为</w:t>
      </w:r>
      <w:r>
        <w:rPr>
          <w:rFonts w:cs="Times New Roman"/>
          <w:lang w:eastAsia="zh-CN"/>
        </w:rPr>
        <w:t>3.0</w:t>
      </w:r>
      <w:r>
        <w:rPr>
          <w:rFonts w:cs="Times New Roman"/>
          <w:lang w:eastAsia="zh-CN"/>
        </w:rPr>
        <w:t>万</w:t>
      </w:r>
      <w:r>
        <w:rPr>
          <w:rFonts w:cs="Times New Roman"/>
          <w:lang w:eastAsia="zh-CN"/>
        </w:rPr>
        <w:t>t/d</w:t>
      </w:r>
      <w:r>
        <w:rPr>
          <w:rFonts w:cs="Times New Roman"/>
          <w:lang w:eastAsia="zh-CN"/>
        </w:rPr>
        <w:t>，涡北污水处理厂一期工程处理规模</w:t>
      </w:r>
      <w:r>
        <w:rPr>
          <w:rFonts w:cs="Times New Roman"/>
          <w:lang w:eastAsia="zh-CN"/>
        </w:rPr>
        <w:t>2.0</w:t>
      </w:r>
      <w:r>
        <w:rPr>
          <w:rFonts w:cs="Times New Roman"/>
          <w:lang w:eastAsia="zh-CN"/>
        </w:rPr>
        <w:t>万</w:t>
      </w:r>
      <w:r>
        <w:rPr>
          <w:rFonts w:cs="Times New Roman"/>
          <w:lang w:eastAsia="zh-CN"/>
        </w:rPr>
        <w:t>t/d</w:t>
      </w:r>
      <w:r>
        <w:rPr>
          <w:rFonts w:cs="Times New Roman"/>
          <w:lang w:eastAsia="zh-CN"/>
        </w:rPr>
        <w:t>。引导工业园区建设生态产业园，推动企业开展清洁生产，加强经济开发区和工业园区废污水收集和处理，鼓励企业引进污水处理设备，在稳定达标排放的基础上进行深度处理。</w:t>
      </w:r>
    </w:p>
    <w:p w:rsidR="007B0292" w:rsidRDefault="00735BBA">
      <w:pPr>
        <w:ind w:firstLine="480"/>
        <w:rPr>
          <w:rFonts w:cs="Times New Roman"/>
          <w:lang w:eastAsia="zh-CN"/>
        </w:rPr>
      </w:pPr>
      <w:r>
        <w:rPr>
          <w:rFonts w:cs="Times New Roman"/>
          <w:lang w:eastAsia="zh-CN"/>
        </w:rPr>
        <w:t>进一步实施涡北污水处理厂扩建，新建龙亢污水处理厂、包集镇、常坟镇、河溜镇等污水处理厂，提高污水处理能力，有效控制点源污染排放，削减入河污染物。</w:t>
      </w:r>
    </w:p>
    <w:p w:rsidR="007B0292" w:rsidRDefault="00735BBA">
      <w:pPr>
        <w:ind w:firstLine="482"/>
        <w:rPr>
          <w:rFonts w:cs="Times New Roman"/>
          <w:b/>
          <w:bCs/>
          <w:lang w:eastAsia="zh-CN"/>
        </w:rPr>
      </w:pPr>
      <w:r>
        <w:rPr>
          <w:rFonts w:cs="Times New Roman" w:hint="eastAsia"/>
          <w:b/>
          <w:bCs/>
          <w:lang w:eastAsia="zh-CN"/>
        </w:rPr>
        <w:t>（</w:t>
      </w:r>
      <w:r>
        <w:rPr>
          <w:rFonts w:cs="Times New Roman"/>
          <w:b/>
          <w:bCs/>
          <w:lang w:eastAsia="zh-CN"/>
        </w:rPr>
        <w:t>4</w:t>
      </w:r>
      <w:r>
        <w:rPr>
          <w:rFonts w:cs="Times New Roman" w:hint="eastAsia"/>
          <w:b/>
          <w:bCs/>
          <w:lang w:eastAsia="zh-CN"/>
        </w:rPr>
        <w:t>）</w:t>
      </w:r>
      <w:r>
        <w:rPr>
          <w:rFonts w:cs="Times New Roman"/>
          <w:b/>
          <w:bCs/>
          <w:lang w:eastAsia="zh-CN"/>
        </w:rPr>
        <w:t>加大面源污染控制力度</w:t>
      </w:r>
    </w:p>
    <w:p w:rsidR="007B0292" w:rsidRDefault="00735BBA">
      <w:pPr>
        <w:ind w:firstLine="480"/>
        <w:rPr>
          <w:rFonts w:cs="Times New Roman"/>
          <w:lang w:eastAsia="zh-CN"/>
        </w:rPr>
      </w:pPr>
      <w:r>
        <w:rPr>
          <w:rFonts w:cs="Times New Roman"/>
          <w:lang w:eastAsia="zh-CN"/>
        </w:rPr>
        <w:t>调整农产品结构，引进生产经济效益好、环境污染少的农产品，改良耕作、施肥制度，推广农业精准施肥，积极采用高效快速分解的农药，大力提倡施用有机肥料，削减氮磷排放量；建设生态沟渠，推广生态护坡技术，建设植物生态缓冲带，开展污染物生态拦截工程建设，控制农业污染源的排放。</w:t>
      </w:r>
    </w:p>
    <w:p w:rsidR="007B0292" w:rsidRDefault="00735BBA">
      <w:pPr>
        <w:ind w:firstLine="480"/>
        <w:rPr>
          <w:rFonts w:cs="Times New Roman"/>
          <w:lang w:eastAsia="zh-CN"/>
        </w:rPr>
      </w:pPr>
      <w:r>
        <w:rPr>
          <w:rFonts w:cs="Times New Roman"/>
          <w:lang w:eastAsia="zh-CN"/>
        </w:rPr>
        <w:t>实施全县建制村水环境连片整治工程，综合整治农村污水和生活垃圾，因地制宜地进行集中处理或分散处理，其他地区以集镇为中心，建设农村污水处理站。在未来规划建设的美好乡村实施农村垃圾及污水集中处理工程，推广建立生态型农村，发展环保农业，修建村庄公共厕所等，</w:t>
      </w:r>
      <w:r>
        <w:rPr>
          <w:rFonts w:cs="Times New Roman"/>
          <w:lang w:eastAsia="zh-CN"/>
        </w:rPr>
        <w:t>建设农村分散居民点及村庄集聚点内房户统一的</w:t>
      </w:r>
      <w:r>
        <w:rPr>
          <w:rFonts w:cs="Times New Roman"/>
          <w:lang w:eastAsia="zh-CN"/>
        </w:rPr>
        <w:t>“</w:t>
      </w:r>
      <w:r>
        <w:rPr>
          <w:rFonts w:cs="Times New Roman"/>
          <w:lang w:eastAsia="zh-CN"/>
        </w:rPr>
        <w:t>三格式</w:t>
      </w:r>
      <w:r>
        <w:rPr>
          <w:rFonts w:cs="Times New Roman"/>
          <w:lang w:eastAsia="zh-CN"/>
        </w:rPr>
        <w:t>”</w:t>
      </w:r>
      <w:r>
        <w:rPr>
          <w:rFonts w:cs="Times New Roman"/>
          <w:lang w:eastAsia="zh-CN"/>
        </w:rPr>
        <w:t>化粪池。</w:t>
      </w:r>
    </w:p>
    <w:p w:rsidR="007B0292" w:rsidRDefault="00735BBA">
      <w:pPr>
        <w:ind w:firstLine="482"/>
        <w:rPr>
          <w:rFonts w:cs="Times New Roman"/>
          <w:b/>
          <w:bCs/>
          <w:lang w:eastAsia="zh-CN"/>
        </w:rPr>
      </w:pPr>
      <w:r>
        <w:rPr>
          <w:rFonts w:cs="Times New Roman" w:hint="eastAsia"/>
          <w:b/>
          <w:bCs/>
          <w:lang w:eastAsia="zh-CN"/>
        </w:rPr>
        <w:t>（</w:t>
      </w:r>
      <w:r>
        <w:rPr>
          <w:rFonts w:cs="Times New Roman"/>
          <w:b/>
          <w:bCs/>
          <w:lang w:eastAsia="zh-CN"/>
        </w:rPr>
        <w:t>5</w:t>
      </w:r>
      <w:r>
        <w:rPr>
          <w:rFonts w:cs="Times New Roman" w:hint="eastAsia"/>
          <w:b/>
          <w:bCs/>
          <w:lang w:eastAsia="zh-CN"/>
        </w:rPr>
        <w:t>）</w:t>
      </w:r>
      <w:r>
        <w:rPr>
          <w:rFonts w:cs="Times New Roman"/>
          <w:b/>
          <w:bCs/>
          <w:lang w:eastAsia="zh-CN"/>
        </w:rPr>
        <w:t>大力开展养殖业污染防治</w:t>
      </w:r>
    </w:p>
    <w:p w:rsidR="007B0292" w:rsidRDefault="00735BBA">
      <w:pPr>
        <w:ind w:firstLine="480"/>
        <w:rPr>
          <w:rFonts w:cs="Times New Roman"/>
          <w:lang w:eastAsia="zh-CN"/>
        </w:rPr>
      </w:pPr>
      <w:r>
        <w:rPr>
          <w:rFonts w:cs="Times New Roman"/>
          <w:lang w:eastAsia="zh-CN"/>
        </w:rPr>
        <w:t>根据怀远县畜禽养殖污染的突出问题，全面治理畜禽养殖、水产养殖污染。坚持</w:t>
      </w:r>
      <w:r>
        <w:rPr>
          <w:rFonts w:cs="Times New Roman"/>
          <w:lang w:eastAsia="zh-CN"/>
        </w:rPr>
        <w:t>“</w:t>
      </w:r>
      <w:r>
        <w:rPr>
          <w:rFonts w:cs="Times New Roman"/>
          <w:lang w:eastAsia="zh-CN"/>
        </w:rPr>
        <w:t>先规划、后选址，先报批、后建设</w:t>
      </w:r>
      <w:r>
        <w:rPr>
          <w:rFonts w:cs="Times New Roman"/>
          <w:lang w:eastAsia="zh-CN"/>
        </w:rPr>
        <w:t>”</w:t>
      </w:r>
      <w:r>
        <w:rPr>
          <w:rFonts w:cs="Times New Roman"/>
          <w:lang w:eastAsia="zh-CN"/>
        </w:rPr>
        <w:t>的原则，确定禁养区、限养区和养殖区并向社会公示。逐步推行规模养殖申报备案制度，依法履行申请、审查、备案程序，确保养殖规划科学、布局合理、管理规范。对于禁养区，坚决关闭区内养殖企业；对于限养区，严格控制养殖规模，实施污染综合治理，现存规模养殖场限期整改，按照国家关于</w:t>
      </w:r>
      <w:r>
        <w:rPr>
          <w:rFonts w:cs="Times New Roman"/>
          <w:lang w:eastAsia="zh-CN"/>
        </w:rPr>
        <w:t>“</w:t>
      </w:r>
      <w:r>
        <w:rPr>
          <w:rFonts w:cs="Times New Roman"/>
          <w:lang w:eastAsia="zh-CN"/>
        </w:rPr>
        <w:t>规模化畜禽养殖污染防治</w:t>
      </w:r>
      <w:r>
        <w:rPr>
          <w:rFonts w:cs="Times New Roman"/>
          <w:lang w:eastAsia="zh-CN"/>
        </w:rPr>
        <w:t>”</w:t>
      </w:r>
      <w:r>
        <w:rPr>
          <w:rFonts w:cs="Times New Roman"/>
          <w:lang w:eastAsia="zh-CN"/>
        </w:rPr>
        <w:t>工作的要求，健全污水与畜禽</w:t>
      </w:r>
      <w:r>
        <w:rPr>
          <w:rFonts w:cs="Times New Roman"/>
          <w:lang w:eastAsia="zh-CN"/>
        </w:rPr>
        <w:t>粪便的收集、处理系统，禁止畜禽污水直接排放；对于养殖区，鼓励养殖方式由散养向规模化养殖转变，推广生态养殖方法，根据国家标准化畜禽规模养殖场建设标准和要求，对新申请的规模化畜禽养殖场，按照</w:t>
      </w:r>
      <w:r>
        <w:rPr>
          <w:rFonts w:cs="Times New Roman"/>
          <w:lang w:eastAsia="zh-CN"/>
        </w:rPr>
        <w:t>“</w:t>
      </w:r>
      <w:r>
        <w:rPr>
          <w:rFonts w:cs="Times New Roman"/>
          <w:lang w:eastAsia="zh-CN"/>
        </w:rPr>
        <w:t>综合利用优先，资源化、无害化和减量化</w:t>
      </w:r>
      <w:r>
        <w:rPr>
          <w:rFonts w:cs="Times New Roman"/>
          <w:lang w:eastAsia="zh-CN"/>
        </w:rPr>
        <w:t>”</w:t>
      </w:r>
      <w:r>
        <w:rPr>
          <w:rFonts w:cs="Times New Roman"/>
          <w:lang w:eastAsia="zh-CN"/>
        </w:rPr>
        <w:t>的原则，确保环保设施建设与养殖场舍建设同步，指导实施生态养殖。</w:t>
      </w:r>
    </w:p>
    <w:p w:rsidR="007B0292" w:rsidRDefault="00735BBA">
      <w:pPr>
        <w:ind w:firstLine="482"/>
        <w:rPr>
          <w:rFonts w:cs="Times New Roman"/>
          <w:b/>
          <w:bCs/>
          <w:lang w:eastAsia="zh-CN"/>
        </w:rPr>
      </w:pPr>
      <w:r>
        <w:rPr>
          <w:rFonts w:cs="Times New Roman" w:hint="eastAsia"/>
          <w:b/>
          <w:bCs/>
          <w:lang w:eastAsia="zh-CN"/>
        </w:rPr>
        <w:t>（</w:t>
      </w:r>
      <w:r>
        <w:rPr>
          <w:rFonts w:cs="Times New Roman"/>
          <w:b/>
          <w:bCs/>
          <w:lang w:eastAsia="zh-CN"/>
        </w:rPr>
        <w:t>6</w:t>
      </w:r>
      <w:r>
        <w:rPr>
          <w:rFonts w:cs="Times New Roman" w:hint="eastAsia"/>
          <w:b/>
          <w:bCs/>
          <w:lang w:eastAsia="zh-CN"/>
        </w:rPr>
        <w:t>）</w:t>
      </w:r>
      <w:r>
        <w:rPr>
          <w:rFonts w:cs="Times New Roman"/>
          <w:b/>
          <w:bCs/>
          <w:lang w:eastAsia="zh-CN"/>
        </w:rPr>
        <w:t>入河排污口整治措施</w:t>
      </w:r>
    </w:p>
    <w:p w:rsidR="007B0292" w:rsidRDefault="00735BBA">
      <w:pPr>
        <w:ind w:firstLine="480"/>
        <w:rPr>
          <w:rFonts w:cs="Times New Roman"/>
          <w:lang w:eastAsia="zh-CN"/>
        </w:rPr>
      </w:pPr>
      <w:r>
        <w:rPr>
          <w:rFonts w:cs="Times New Roman"/>
          <w:lang w:eastAsia="zh-CN"/>
        </w:rPr>
        <w:t>根据制定的怀远县入河排污口整治方案，严格进行入河排污口统一规划、分类整治，按照</w:t>
      </w:r>
      <w:r>
        <w:rPr>
          <w:rFonts w:cs="Times New Roman"/>
          <w:lang w:eastAsia="zh-CN"/>
        </w:rPr>
        <w:t>“</w:t>
      </w:r>
      <w:r>
        <w:rPr>
          <w:rFonts w:cs="Times New Roman"/>
          <w:lang w:eastAsia="zh-CN"/>
        </w:rPr>
        <w:t>回用优先、入管网集中处理、搬迁、归并、调整入河</w:t>
      </w:r>
      <w:r>
        <w:rPr>
          <w:rFonts w:cs="Times New Roman"/>
          <w:lang w:eastAsia="zh-CN"/>
        </w:rPr>
        <w:t>”</w:t>
      </w:r>
      <w:r>
        <w:rPr>
          <w:rFonts w:cs="Times New Roman"/>
          <w:lang w:eastAsia="zh-CN"/>
        </w:rPr>
        <w:t>等措施实施，实现水功能区规定的水质目标，保证区域供水安全，实施以水功</w:t>
      </w:r>
      <w:r>
        <w:rPr>
          <w:rFonts w:cs="Times New Roman"/>
          <w:lang w:eastAsia="zh-CN"/>
        </w:rPr>
        <w:t>能区排污总量控制。</w:t>
      </w:r>
    </w:p>
    <w:p w:rsidR="007B0292" w:rsidRDefault="00735BBA">
      <w:pPr>
        <w:ind w:firstLine="480"/>
        <w:rPr>
          <w:rFonts w:cs="Times New Roman"/>
          <w:lang w:eastAsia="zh-CN"/>
        </w:rPr>
      </w:pPr>
      <w:r>
        <w:rPr>
          <w:rFonts w:cs="Times New Roman"/>
          <w:lang w:eastAsia="zh-CN"/>
        </w:rPr>
        <w:t>进一步排查入河排污口情况，论证排污口设置合理性及污水达标程度，申请取得环保、水利等方面许可。整编所有排污口基本信息，对每一个排污口建立动态电子档案，包括排污口基础地理信息、批准时间、水质监测资料和水质状况、信息图集、及其排污情况等。</w:t>
      </w:r>
    </w:p>
    <w:p w:rsidR="007B0292" w:rsidRDefault="00735BBA">
      <w:pPr>
        <w:ind w:firstLine="482"/>
        <w:rPr>
          <w:rFonts w:cs="Times New Roman"/>
          <w:b/>
          <w:bCs/>
          <w:lang w:eastAsia="zh-CN"/>
        </w:rPr>
      </w:pPr>
      <w:r>
        <w:rPr>
          <w:rFonts w:cs="Times New Roman" w:hint="eastAsia"/>
          <w:b/>
          <w:bCs/>
          <w:lang w:eastAsia="zh-CN"/>
        </w:rPr>
        <w:t>（</w:t>
      </w:r>
      <w:r>
        <w:rPr>
          <w:rFonts w:cs="Times New Roman"/>
          <w:b/>
          <w:bCs/>
          <w:lang w:eastAsia="zh-CN"/>
        </w:rPr>
        <w:t>7</w:t>
      </w:r>
      <w:r>
        <w:rPr>
          <w:rFonts w:cs="Times New Roman" w:hint="eastAsia"/>
          <w:b/>
          <w:bCs/>
          <w:lang w:eastAsia="zh-CN"/>
        </w:rPr>
        <w:t>）</w:t>
      </w:r>
      <w:r>
        <w:rPr>
          <w:rFonts w:cs="Times New Roman"/>
          <w:b/>
          <w:bCs/>
          <w:lang w:eastAsia="zh-CN"/>
        </w:rPr>
        <w:t>加快实施引排水大沟水系连通</w:t>
      </w:r>
    </w:p>
    <w:p w:rsidR="007B0292" w:rsidRDefault="00735BBA">
      <w:pPr>
        <w:ind w:firstLine="480"/>
        <w:rPr>
          <w:rFonts w:cs="Times New Roman"/>
          <w:lang w:eastAsia="zh-CN"/>
        </w:rPr>
      </w:pPr>
      <w:r>
        <w:rPr>
          <w:rFonts w:cs="Times New Roman"/>
          <w:lang w:eastAsia="zh-CN"/>
        </w:rPr>
        <w:t>以河网水系为基础，以连通为手段，以改善水质为目的，结合城区河道补水、活水的要求，加强城镇水系沟通及河道生态建设，加快水网改造提升，改善内河水生态环境，构建互联互通的水系格局。</w:t>
      </w:r>
    </w:p>
    <w:p w:rsidR="007B0292" w:rsidRDefault="00735BBA">
      <w:pPr>
        <w:ind w:firstLine="480"/>
        <w:rPr>
          <w:rFonts w:cs="Times New Roman"/>
          <w:lang w:eastAsia="zh-CN"/>
        </w:rPr>
      </w:pPr>
      <w:r>
        <w:rPr>
          <w:rFonts w:cs="Times New Roman"/>
          <w:lang w:eastAsia="zh-CN"/>
        </w:rPr>
        <w:t>实施开挖、疏浚老清沟、沿涡大沟等引排水大沟水系连</w:t>
      </w:r>
      <w:r>
        <w:rPr>
          <w:rFonts w:cs="Times New Roman"/>
          <w:lang w:eastAsia="zh-CN"/>
        </w:rPr>
        <w:t>通工程，主要包括河道疏浚、水系沟通、清障工程、岸坡整治、堤防加固等，增加城镇河网密度，满足城镇水环境改善要求，提升城镇水网品质。</w:t>
      </w:r>
    </w:p>
    <w:p w:rsidR="007B0292" w:rsidRDefault="00735BBA">
      <w:pPr>
        <w:ind w:firstLine="482"/>
        <w:rPr>
          <w:rFonts w:cs="Times New Roman"/>
          <w:b/>
          <w:bCs/>
          <w:lang w:eastAsia="zh-CN"/>
        </w:rPr>
      </w:pPr>
      <w:r>
        <w:rPr>
          <w:rFonts w:cs="Times New Roman" w:hint="eastAsia"/>
          <w:b/>
          <w:bCs/>
          <w:lang w:eastAsia="zh-CN"/>
        </w:rPr>
        <w:t>（</w:t>
      </w:r>
      <w:r>
        <w:rPr>
          <w:rFonts w:cs="Times New Roman"/>
          <w:b/>
          <w:bCs/>
          <w:lang w:eastAsia="zh-CN"/>
        </w:rPr>
        <w:t>8</w:t>
      </w:r>
      <w:r>
        <w:rPr>
          <w:rFonts w:cs="Times New Roman" w:hint="eastAsia"/>
          <w:b/>
          <w:bCs/>
          <w:lang w:eastAsia="zh-CN"/>
        </w:rPr>
        <w:t>）</w:t>
      </w:r>
      <w:r>
        <w:rPr>
          <w:rFonts w:cs="Times New Roman"/>
          <w:b/>
          <w:bCs/>
          <w:lang w:eastAsia="zh-CN"/>
        </w:rPr>
        <w:t>推动非常规水源利用</w:t>
      </w:r>
    </w:p>
    <w:p w:rsidR="007B0292" w:rsidRDefault="00735BBA">
      <w:pPr>
        <w:ind w:firstLine="480"/>
        <w:rPr>
          <w:rFonts w:cs="Times New Roman"/>
          <w:lang w:eastAsia="zh-CN"/>
        </w:rPr>
      </w:pPr>
      <w:r>
        <w:rPr>
          <w:rFonts w:cs="Times New Roman"/>
          <w:lang w:eastAsia="zh-CN"/>
        </w:rPr>
        <w:t>实施再生水利用、中水回用、雨水收集利用，增加生活杂用、浇洒绿地、道路绿化、河道生态补水等水量。</w:t>
      </w:r>
    </w:p>
    <w:p w:rsidR="007B0292" w:rsidRDefault="00735BBA">
      <w:pPr>
        <w:ind w:firstLine="480"/>
        <w:rPr>
          <w:rFonts w:cs="Times New Roman"/>
          <w:lang w:eastAsia="zh-CN"/>
        </w:rPr>
      </w:pPr>
      <w:r>
        <w:rPr>
          <w:rFonts w:cs="Times New Roman"/>
          <w:lang w:eastAsia="zh-CN"/>
        </w:rPr>
        <w:t>建设怀远经济开发区，龙亢经济开发区，以及包集镇、常坟镇和河溜镇等乡镇污水处理厂再生水利用工程。主要用于生态环境用水、景观用水和水质要求不高的工业用水。</w:t>
      </w:r>
    </w:p>
    <w:p w:rsidR="007B0292" w:rsidRDefault="00735BBA">
      <w:pPr>
        <w:ind w:firstLine="480"/>
        <w:rPr>
          <w:rFonts w:cs="Times New Roman"/>
          <w:lang w:eastAsia="zh-CN"/>
        </w:rPr>
      </w:pPr>
      <w:r>
        <w:rPr>
          <w:rFonts w:cs="Times New Roman"/>
          <w:lang w:eastAsia="zh-CN"/>
        </w:rPr>
        <w:t>在怀远县城区、镇区，建筑面积相对集中的学校、大型公共场所、居民小区、宾馆、医院、机关及其他高用水服务业，建设</w:t>
      </w:r>
      <w:r>
        <w:rPr>
          <w:rFonts w:cs="Times New Roman"/>
          <w:lang w:eastAsia="zh-CN"/>
        </w:rPr>
        <w:t>中水回用示范工程。</w:t>
      </w:r>
    </w:p>
    <w:p w:rsidR="007B0292" w:rsidRDefault="00735BBA">
      <w:pPr>
        <w:ind w:firstLine="480"/>
        <w:rPr>
          <w:rFonts w:cs="Times New Roman"/>
          <w:lang w:eastAsia="zh-CN"/>
        </w:rPr>
      </w:pPr>
      <w:r>
        <w:rPr>
          <w:rFonts w:cs="Times New Roman"/>
          <w:lang w:eastAsia="zh-CN"/>
        </w:rPr>
        <w:t>积极推进怀远县海绵城市建设，在公园绿地系统、道路等，推行低影响开发建设模式，建设滞、渗、蓄、用、排相结合的雨水收集利用设施。</w:t>
      </w:r>
    </w:p>
    <w:p w:rsidR="007B0292" w:rsidRDefault="00735BBA">
      <w:pPr>
        <w:ind w:firstLine="482"/>
        <w:rPr>
          <w:rFonts w:cs="Times New Roman"/>
          <w:b/>
          <w:bCs/>
          <w:lang w:eastAsia="zh-CN"/>
        </w:rPr>
      </w:pPr>
      <w:r>
        <w:rPr>
          <w:rFonts w:cs="Times New Roman" w:hint="eastAsia"/>
          <w:b/>
          <w:bCs/>
          <w:lang w:eastAsia="zh-CN"/>
        </w:rPr>
        <w:t>（</w:t>
      </w:r>
      <w:r>
        <w:rPr>
          <w:rFonts w:cs="Times New Roman"/>
          <w:b/>
          <w:bCs/>
          <w:lang w:eastAsia="zh-CN"/>
        </w:rPr>
        <w:t>9</w:t>
      </w:r>
      <w:r>
        <w:rPr>
          <w:rFonts w:cs="Times New Roman" w:hint="eastAsia"/>
          <w:b/>
          <w:bCs/>
          <w:lang w:eastAsia="zh-CN"/>
        </w:rPr>
        <w:t>）</w:t>
      </w:r>
      <w:r>
        <w:rPr>
          <w:rFonts w:cs="Times New Roman"/>
          <w:b/>
          <w:bCs/>
          <w:lang w:eastAsia="zh-CN"/>
        </w:rPr>
        <w:t>加强水功能区监督管理</w:t>
      </w:r>
    </w:p>
    <w:p w:rsidR="007B0292" w:rsidRDefault="00735BBA">
      <w:pPr>
        <w:ind w:firstLine="480"/>
        <w:rPr>
          <w:rFonts w:cs="Times New Roman"/>
          <w:lang w:eastAsia="zh-CN"/>
        </w:rPr>
      </w:pPr>
      <w:r>
        <w:rPr>
          <w:rFonts w:cs="Times New Roman"/>
          <w:lang w:eastAsia="zh-CN"/>
        </w:rPr>
        <w:t>整编水功能区基本信息，对每一个水功能区建立动态电子档案，包括水功能区基础地理信息、批准时间、水质监测资料和评价水质结果、信息图集、纳污能力和污染物削减计划、入河排污口分布及其排污情况等。</w:t>
      </w:r>
    </w:p>
    <w:p w:rsidR="007B0292" w:rsidRDefault="00735BBA">
      <w:pPr>
        <w:ind w:firstLine="480"/>
        <w:rPr>
          <w:rFonts w:cs="Times New Roman"/>
          <w:lang w:eastAsia="zh-CN"/>
        </w:rPr>
      </w:pPr>
      <w:r>
        <w:rPr>
          <w:rFonts w:cs="Times New Roman"/>
          <w:lang w:eastAsia="zh-CN"/>
        </w:rPr>
        <w:t>全面强化和规范水功能区监督管理。对入河污染物总量已超出水功能区限制排污总量的水功能区，明确污染物允许排放量，实施重点污染企业排污总量控制，严格限制或者</w:t>
      </w:r>
      <w:r>
        <w:rPr>
          <w:rFonts w:cs="Times New Roman"/>
          <w:lang w:eastAsia="zh-CN"/>
        </w:rPr>
        <w:t>禁止审批除生活污水处理厂以外的入河排污口和建设项目，同时制定增加环境容量或削减污染物总量方案，提出分阶段控制对策和措施，并将污染物削减量分解到排污企业或排污口，明确污染物允许排放量，限期治理。</w:t>
      </w:r>
    </w:p>
    <w:p w:rsidR="007B0292" w:rsidRDefault="00735BBA">
      <w:pPr>
        <w:pStyle w:val="a0"/>
        <w:spacing w:after="0"/>
        <w:ind w:firstLineChars="150" w:firstLine="360"/>
        <w:rPr>
          <w:rFonts w:cs="Times New Roman"/>
          <w:lang w:eastAsia="zh-CN"/>
        </w:rPr>
      </w:pPr>
      <w:r>
        <w:rPr>
          <w:rFonts w:cs="Times New Roman"/>
          <w:lang w:eastAsia="zh-CN"/>
        </w:rPr>
        <w:t>经批准的水功能区，对水量、水质及污染物排放进行同步监测，实现全覆盖监测，及时全面掌握各功能区的水质状况及其变化趋势，并作为考核管理水功能区的依据。</w:t>
      </w:r>
    </w:p>
    <w:p w:rsidR="007B0292" w:rsidRDefault="007B0292">
      <w:pPr>
        <w:pStyle w:val="a0"/>
        <w:ind w:firstLine="240"/>
        <w:rPr>
          <w:rFonts w:cs="Times New Roman"/>
          <w:lang w:eastAsia="zh-CN"/>
        </w:rPr>
        <w:sectPr w:rsidR="007B0292">
          <w:pgSz w:w="11906" w:h="16838"/>
          <w:pgMar w:top="1417" w:right="1417" w:bottom="1417" w:left="1417" w:header="851" w:footer="992" w:gutter="0"/>
          <w:cols w:space="425"/>
          <w:docGrid w:type="lines" w:linePitch="326"/>
        </w:sectPr>
      </w:pPr>
    </w:p>
    <w:p w:rsidR="007B0292" w:rsidRDefault="00735BBA">
      <w:pPr>
        <w:pStyle w:val="1"/>
        <w:rPr>
          <w:rFonts w:cs="Times New Roman"/>
        </w:rPr>
      </w:pPr>
      <w:bookmarkStart w:id="132" w:name="_Toc388"/>
      <w:bookmarkStart w:id="133" w:name="_Toc20538"/>
      <w:bookmarkStart w:id="134" w:name="_Toc2890"/>
      <w:r>
        <w:rPr>
          <w:rFonts w:cs="Times New Roman" w:hint="eastAsia"/>
        </w:rPr>
        <w:t>6</w:t>
      </w:r>
      <w:r>
        <w:rPr>
          <w:rFonts w:cs="Times New Roman" w:hint="eastAsia"/>
        </w:rPr>
        <w:t>水资源工程规划</w:t>
      </w:r>
      <w:bookmarkEnd w:id="132"/>
    </w:p>
    <w:p w:rsidR="007B0292" w:rsidRDefault="00735BBA">
      <w:pPr>
        <w:pStyle w:val="2"/>
        <w:rPr>
          <w:rFonts w:cs="Times New Roman"/>
        </w:rPr>
      </w:pPr>
      <w:bookmarkStart w:id="135" w:name="_Toc1522"/>
      <w:r>
        <w:rPr>
          <w:rFonts w:cs="Times New Roman" w:hint="eastAsia"/>
        </w:rPr>
        <w:t>6</w:t>
      </w:r>
      <w:r>
        <w:rPr>
          <w:rFonts w:cs="Times New Roman"/>
        </w:rPr>
        <w:t>.1</w:t>
      </w:r>
      <w:r>
        <w:rPr>
          <w:rFonts w:cs="Times New Roman"/>
        </w:rPr>
        <w:t>供水工程现状</w:t>
      </w:r>
      <w:bookmarkEnd w:id="133"/>
      <w:bookmarkEnd w:id="134"/>
      <w:bookmarkEnd w:id="135"/>
    </w:p>
    <w:p w:rsidR="007B0292" w:rsidRDefault="00735BBA">
      <w:pPr>
        <w:pStyle w:val="3"/>
        <w:rPr>
          <w:rFonts w:cs="Times New Roman"/>
        </w:rPr>
      </w:pPr>
      <w:bookmarkStart w:id="136" w:name="9.1.1_地表水供水工程"/>
      <w:bookmarkStart w:id="137" w:name="_Toc24424"/>
      <w:bookmarkEnd w:id="136"/>
      <w:r>
        <w:rPr>
          <w:rFonts w:cs="Times New Roman" w:hint="eastAsia"/>
        </w:rPr>
        <w:t>6</w:t>
      </w:r>
      <w:r>
        <w:rPr>
          <w:rFonts w:cs="Times New Roman"/>
        </w:rPr>
        <w:t>.1.1</w:t>
      </w:r>
      <w:r>
        <w:rPr>
          <w:rFonts w:cs="Times New Roman"/>
        </w:rPr>
        <w:t>地表水供水工程</w:t>
      </w:r>
      <w:bookmarkEnd w:id="137"/>
    </w:p>
    <w:p w:rsidR="007B0292" w:rsidRDefault="00735BBA">
      <w:pPr>
        <w:ind w:firstLine="480"/>
        <w:rPr>
          <w:rFonts w:cs="Times New Roman"/>
          <w:lang w:eastAsia="zh-CN"/>
        </w:rPr>
      </w:pPr>
      <w:r>
        <w:rPr>
          <w:rFonts w:cs="Times New Roman"/>
          <w:lang w:eastAsia="zh-CN"/>
        </w:rPr>
        <w:t>怀远县地表水供水工程主要包括蓄水工程和提水工程两大类，其中蓄水工程主要为水闸工程和塘坝工程，提水工程主要为从河道、大沟取水的县城水厂、农村饮水工程，以及机电排灌泵站工程。</w:t>
      </w:r>
    </w:p>
    <w:p w:rsidR="007B0292" w:rsidRDefault="00735BBA">
      <w:pPr>
        <w:ind w:firstLine="482"/>
        <w:rPr>
          <w:rFonts w:cs="Times New Roman"/>
          <w:b/>
          <w:bCs/>
          <w:lang w:eastAsia="zh-CN"/>
        </w:rPr>
      </w:pPr>
      <w:r>
        <w:rPr>
          <w:rFonts w:cs="Times New Roman" w:hint="eastAsia"/>
          <w:b/>
          <w:bCs/>
          <w:lang w:eastAsia="zh-CN"/>
        </w:rPr>
        <w:t>（</w:t>
      </w:r>
      <w:r>
        <w:rPr>
          <w:rFonts w:cs="Times New Roman"/>
          <w:b/>
          <w:bCs/>
          <w:lang w:eastAsia="zh-CN"/>
        </w:rPr>
        <w:t>1</w:t>
      </w:r>
      <w:r>
        <w:rPr>
          <w:rFonts w:cs="Times New Roman" w:hint="eastAsia"/>
          <w:b/>
          <w:bCs/>
          <w:lang w:eastAsia="zh-CN"/>
        </w:rPr>
        <w:t>）</w:t>
      </w:r>
      <w:r>
        <w:rPr>
          <w:rFonts w:cs="Times New Roman"/>
          <w:b/>
          <w:bCs/>
          <w:lang w:eastAsia="zh-CN"/>
        </w:rPr>
        <w:t>县城供水水厂工程</w:t>
      </w:r>
    </w:p>
    <w:p w:rsidR="007B0292" w:rsidRDefault="00735BBA">
      <w:pPr>
        <w:ind w:firstLine="480"/>
        <w:rPr>
          <w:rFonts w:cs="Times New Roman"/>
          <w:lang w:eastAsia="zh-CN"/>
        </w:rPr>
      </w:pPr>
      <w:r>
        <w:rPr>
          <w:rFonts w:cs="Times New Roman" w:hint="eastAsia"/>
          <w:lang w:eastAsia="zh-CN"/>
        </w:rPr>
        <w:t>新城水厂位于怀远县经济开发区龙腾路，取水泵站位于经济开发区邵圩村境内。设计规模</w:t>
      </w:r>
      <w:r>
        <w:rPr>
          <w:rFonts w:cs="Times New Roman" w:hint="eastAsia"/>
          <w:lang w:eastAsia="zh-CN"/>
        </w:rPr>
        <w:t>8</w:t>
      </w:r>
      <w:r>
        <w:rPr>
          <w:rFonts w:cs="Times New Roman" w:hint="eastAsia"/>
          <w:lang w:eastAsia="zh-CN"/>
        </w:rPr>
        <w:t>万吨</w:t>
      </w:r>
      <w:r>
        <w:rPr>
          <w:rFonts w:cs="Times New Roman" w:hint="eastAsia"/>
          <w:lang w:eastAsia="zh-CN"/>
        </w:rPr>
        <w:t>/</w:t>
      </w:r>
      <w:r>
        <w:rPr>
          <w:rFonts w:cs="Times New Roman" w:hint="eastAsia"/>
          <w:lang w:eastAsia="zh-CN"/>
        </w:rPr>
        <w:t>日，</w:t>
      </w:r>
      <w:r>
        <w:rPr>
          <w:rFonts w:cs="Times New Roman" w:hint="eastAsia"/>
          <w:lang w:eastAsia="zh-CN"/>
        </w:rPr>
        <w:t>2011</w:t>
      </w:r>
      <w:r>
        <w:rPr>
          <w:rFonts w:cs="Times New Roman" w:hint="eastAsia"/>
          <w:lang w:eastAsia="zh-CN"/>
        </w:rPr>
        <w:t>年</w:t>
      </w:r>
      <w:r>
        <w:rPr>
          <w:rFonts w:cs="Times New Roman" w:hint="eastAsia"/>
          <w:lang w:eastAsia="zh-CN"/>
        </w:rPr>
        <w:t>11</w:t>
      </w:r>
      <w:r>
        <w:rPr>
          <w:rFonts w:cs="Times New Roman" w:hint="eastAsia"/>
          <w:lang w:eastAsia="zh-CN"/>
        </w:rPr>
        <w:t>月开工建设，</w:t>
      </w:r>
      <w:r>
        <w:rPr>
          <w:rFonts w:cs="Times New Roman" w:hint="eastAsia"/>
          <w:lang w:eastAsia="zh-CN"/>
        </w:rPr>
        <w:t>2012</w:t>
      </w:r>
      <w:r>
        <w:rPr>
          <w:rFonts w:cs="Times New Roman" w:hint="eastAsia"/>
          <w:lang w:eastAsia="zh-CN"/>
        </w:rPr>
        <w:t>年</w:t>
      </w:r>
      <w:r>
        <w:rPr>
          <w:rFonts w:cs="Times New Roman" w:hint="eastAsia"/>
          <w:lang w:eastAsia="zh-CN"/>
        </w:rPr>
        <w:t>7</w:t>
      </w:r>
      <w:r>
        <w:rPr>
          <w:rFonts w:cs="Times New Roman" w:hint="eastAsia"/>
          <w:lang w:eastAsia="zh-CN"/>
        </w:rPr>
        <w:t>月，一期</w:t>
      </w:r>
      <w:r>
        <w:rPr>
          <w:rFonts w:cs="Times New Roman" w:hint="eastAsia"/>
          <w:lang w:eastAsia="zh-CN"/>
        </w:rPr>
        <w:t>3</w:t>
      </w:r>
      <w:r>
        <w:rPr>
          <w:rFonts w:cs="Times New Roman" w:hint="eastAsia"/>
          <w:lang w:eastAsia="zh-CN"/>
        </w:rPr>
        <w:t>万吨</w:t>
      </w:r>
      <w:r>
        <w:rPr>
          <w:rFonts w:cs="Times New Roman" w:hint="eastAsia"/>
          <w:lang w:eastAsia="zh-CN"/>
        </w:rPr>
        <w:t>/</w:t>
      </w:r>
      <w:r>
        <w:rPr>
          <w:rFonts w:cs="Times New Roman" w:hint="eastAsia"/>
          <w:lang w:eastAsia="zh-CN"/>
        </w:rPr>
        <w:t>日建成投入运营，现状二期供水规模</w:t>
      </w:r>
      <w:r>
        <w:rPr>
          <w:rFonts w:cs="Times New Roman"/>
          <w:lang w:eastAsia="zh-CN"/>
        </w:rPr>
        <w:t>5</w:t>
      </w:r>
      <w:r>
        <w:rPr>
          <w:rFonts w:cs="Times New Roman" w:hint="eastAsia"/>
          <w:lang w:eastAsia="zh-CN"/>
        </w:rPr>
        <w:t>万吨</w:t>
      </w:r>
      <w:r>
        <w:rPr>
          <w:rFonts w:cs="Times New Roman" w:hint="eastAsia"/>
          <w:lang w:eastAsia="zh-CN"/>
        </w:rPr>
        <w:t>/</w:t>
      </w:r>
      <w:r>
        <w:rPr>
          <w:rFonts w:cs="Times New Roman" w:hint="eastAsia"/>
          <w:lang w:eastAsia="zh-CN"/>
        </w:rPr>
        <w:t>日正在建设。</w:t>
      </w:r>
    </w:p>
    <w:p w:rsidR="007B0292" w:rsidRDefault="00735BBA">
      <w:pPr>
        <w:ind w:firstLine="480"/>
        <w:rPr>
          <w:rFonts w:cs="Times New Roman"/>
          <w:lang w:eastAsia="zh-CN"/>
        </w:rPr>
      </w:pPr>
      <w:r>
        <w:rPr>
          <w:rFonts w:cs="Times New Roman" w:hint="eastAsia"/>
          <w:lang w:eastAsia="zh-CN"/>
        </w:rPr>
        <w:t>城西水厂位于怀远县荆山镇猴洞村，取水泵站位于荆山镇滨湖新村境内，设计规模</w:t>
      </w:r>
      <w:r>
        <w:rPr>
          <w:rFonts w:cs="Times New Roman" w:hint="eastAsia"/>
          <w:lang w:eastAsia="zh-CN"/>
        </w:rPr>
        <w:t>8</w:t>
      </w:r>
      <w:r>
        <w:rPr>
          <w:rFonts w:cs="Times New Roman" w:hint="eastAsia"/>
          <w:lang w:eastAsia="zh-CN"/>
        </w:rPr>
        <w:t>万吨</w:t>
      </w:r>
      <w:r>
        <w:rPr>
          <w:rFonts w:cs="Times New Roman" w:hint="eastAsia"/>
          <w:lang w:eastAsia="zh-CN"/>
        </w:rPr>
        <w:t>/</w:t>
      </w:r>
      <w:r>
        <w:rPr>
          <w:rFonts w:cs="Times New Roman" w:hint="eastAsia"/>
          <w:lang w:eastAsia="zh-CN"/>
        </w:rPr>
        <w:t>日，</w:t>
      </w:r>
      <w:r>
        <w:rPr>
          <w:rFonts w:cs="Times New Roman" w:hint="eastAsia"/>
          <w:lang w:eastAsia="zh-CN"/>
        </w:rPr>
        <w:t>2019</w:t>
      </w:r>
      <w:r>
        <w:rPr>
          <w:rFonts w:cs="Times New Roman" w:hint="eastAsia"/>
          <w:lang w:eastAsia="zh-CN"/>
        </w:rPr>
        <w:t>年</w:t>
      </w:r>
      <w:r>
        <w:rPr>
          <w:rFonts w:cs="Times New Roman" w:hint="eastAsia"/>
          <w:lang w:eastAsia="zh-CN"/>
        </w:rPr>
        <w:t>10</w:t>
      </w:r>
      <w:r>
        <w:rPr>
          <w:rFonts w:cs="Times New Roman" w:hint="eastAsia"/>
          <w:lang w:eastAsia="zh-CN"/>
        </w:rPr>
        <w:t>月份开工建设，</w:t>
      </w:r>
      <w:r>
        <w:rPr>
          <w:rFonts w:cs="Times New Roman" w:hint="eastAsia"/>
          <w:lang w:eastAsia="zh-CN"/>
        </w:rPr>
        <w:t>2020</w:t>
      </w:r>
      <w:r>
        <w:rPr>
          <w:rFonts w:cs="Times New Roman" w:hint="eastAsia"/>
          <w:lang w:eastAsia="zh-CN"/>
        </w:rPr>
        <w:t>年</w:t>
      </w:r>
      <w:r>
        <w:rPr>
          <w:rFonts w:cs="Times New Roman" w:hint="eastAsia"/>
          <w:lang w:eastAsia="zh-CN"/>
        </w:rPr>
        <w:t>8</w:t>
      </w:r>
      <w:r>
        <w:rPr>
          <w:rFonts w:cs="Times New Roman" w:hint="eastAsia"/>
          <w:lang w:eastAsia="zh-CN"/>
        </w:rPr>
        <w:t>月底，一期</w:t>
      </w:r>
      <w:r>
        <w:rPr>
          <w:rFonts w:cs="Times New Roman" w:hint="eastAsia"/>
          <w:lang w:eastAsia="zh-CN"/>
        </w:rPr>
        <w:t>4</w:t>
      </w:r>
      <w:r>
        <w:rPr>
          <w:rFonts w:cs="Times New Roman" w:hint="eastAsia"/>
          <w:lang w:eastAsia="zh-CN"/>
        </w:rPr>
        <w:t>万吨</w:t>
      </w:r>
      <w:r>
        <w:rPr>
          <w:rFonts w:cs="Times New Roman" w:hint="eastAsia"/>
          <w:lang w:eastAsia="zh-CN"/>
        </w:rPr>
        <w:t>/</w:t>
      </w:r>
      <w:r>
        <w:rPr>
          <w:rFonts w:cs="Times New Roman" w:hint="eastAsia"/>
          <w:lang w:eastAsia="zh-CN"/>
        </w:rPr>
        <w:t>日建成投入运营，新城水厂和城西水厂通过四桥挂管，实现供水互通，县城区供水总人口约</w:t>
      </w:r>
      <w:r>
        <w:rPr>
          <w:rFonts w:cs="Times New Roman" w:hint="eastAsia"/>
          <w:lang w:eastAsia="zh-CN"/>
        </w:rPr>
        <w:t>22</w:t>
      </w:r>
      <w:r>
        <w:rPr>
          <w:rFonts w:cs="Times New Roman" w:hint="eastAsia"/>
          <w:lang w:eastAsia="zh-CN"/>
        </w:rPr>
        <w:t>万人。</w:t>
      </w:r>
    </w:p>
    <w:p w:rsidR="007B0292" w:rsidRDefault="00735BBA">
      <w:pPr>
        <w:numPr>
          <w:ilvl w:val="0"/>
          <w:numId w:val="1"/>
        </w:numPr>
        <w:ind w:firstLine="482"/>
        <w:rPr>
          <w:rFonts w:cs="Times New Roman"/>
          <w:b/>
          <w:bCs/>
          <w:lang w:eastAsia="zh-CN"/>
        </w:rPr>
      </w:pPr>
      <w:r>
        <w:rPr>
          <w:rFonts w:cs="Times New Roman"/>
          <w:b/>
          <w:bCs/>
          <w:lang w:eastAsia="zh-CN"/>
        </w:rPr>
        <w:t>农村饮水工程</w:t>
      </w:r>
    </w:p>
    <w:p w:rsidR="007B0292" w:rsidRDefault="00735BBA">
      <w:pPr>
        <w:ind w:firstLine="480"/>
        <w:rPr>
          <w:rFonts w:cs="Times New Roman"/>
          <w:lang w:eastAsia="zh-CN"/>
        </w:rPr>
      </w:pPr>
      <w:r>
        <w:rPr>
          <w:rFonts w:cs="Times New Roman"/>
          <w:szCs w:val="32"/>
          <w:lang w:eastAsia="zh-CN"/>
        </w:rPr>
        <w:t>截止到</w:t>
      </w:r>
      <w:r>
        <w:rPr>
          <w:rFonts w:cs="Times New Roman"/>
          <w:szCs w:val="32"/>
          <w:lang w:eastAsia="zh-CN"/>
        </w:rPr>
        <w:t>20</w:t>
      </w:r>
      <w:r>
        <w:rPr>
          <w:rFonts w:cs="Times New Roman" w:hint="eastAsia"/>
          <w:szCs w:val="32"/>
          <w:lang w:eastAsia="zh-CN"/>
        </w:rPr>
        <w:t>20</w:t>
      </w:r>
      <w:r>
        <w:rPr>
          <w:rFonts w:cs="Times New Roman"/>
          <w:szCs w:val="32"/>
          <w:lang w:eastAsia="zh-CN"/>
        </w:rPr>
        <w:t>年，怀远县</w:t>
      </w:r>
      <w:r>
        <w:rPr>
          <w:rFonts w:cs="Times New Roman"/>
          <w:szCs w:val="32"/>
        </w:rPr>
        <w:t>共建</w:t>
      </w:r>
      <w:r>
        <w:rPr>
          <w:rFonts w:cs="Times New Roman"/>
          <w:szCs w:val="32"/>
          <w:lang w:eastAsia="zh-CN"/>
        </w:rPr>
        <w:t>成</w:t>
      </w:r>
      <w:r>
        <w:rPr>
          <w:rFonts w:cs="Times New Roman" w:hint="eastAsia"/>
          <w:szCs w:val="32"/>
          <w:lang w:eastAsia="zh-CN"/>
        </w:rPr>
        <w:t>地表水</w:t>
      </w:r>
      <w:r>
        <w:rPr>
          <w:rFonts w:cs="Times New Roman"/>
        </w:rPr>
        <w:t>农村</w:t>
      </w:r>
      <w:r>
        <w:rPr>
          <w:rFonts w:cs="Times New Roman"/>
          <w:szCs w:val="32"/>
        </w:rPr>
        <w:t>集中饮水工程</w:t>
      </w:r>
      <w:r>
        <w:rPr>
          <w:rFonts w:cs="Times New Roman" w:hint="eastAsia"/>
          <w:szCs w:val="32"/>
          <w:lang w:eastAsia="zh-CN"/>
        </w:rPr>
        <w:t>21</w:t>
      </w:r>
      <w:r>
        <w:rPr>
          <w:rFonts w:cs="Times New Roman"/>
          <w:szCs w:val="32"/>
        </w:rPr>
        <w:t>处，</w:t>
      </w:r>
      <w:r>
        <w:rPr>
          <w:rFonts w:cs="Times New Roman"/>
          <w:szCs w:val="32"/>
          <w:lang w:eastAsia="zh-CN"/>
        </w:rPr>
        <w:t>供</w:t>
      </w:r>
      <w:r>
        <w:rPr>
          <w:rFonts w:cs="Times New Roman"/>
          <w:szCs w:val="32"/>
        </w:rPr>
        <w:t>水总规模达</w:t>
      </w:r>
      <w:r>
        <w:rPr>
          <w:rFonts w:cs="Times New Roman" w:hint="eastAsia"/>
          <w:szCs w:val="32"/>
          <w:lang w:eastAsia="zh-CN"/>
        </w:rPr>
        <w:t>10.29</w:t>
      </w:r>
      <w:r>
        <w:rPr>
          <w:rFonts w:cs="Times New Roman"/>
          <w:szCs w:val="32"/>
        </w:rPr>
        <w:t>万</w:t>
      </w:r>
      <w:r>
        <w:rPr>
          <w:rFonts w:cs="Times New Roman"/>
          <w:szCs w:val="32"/>
        </w:rPr>
        <w:t>m</w:t>
      </w:r>
      <w:r>
        <w:rPr>
          <w:rFonts w:cs="Times New Roman"/>
          <w:szCs w:val="32"/>
          <w:vertAlign w:val="superscript"/>
        </w:rPr>
        <w:t>3</w:t>
      </w:r>
      <w:r>
        <w:rPr>
          <w:rFonts w:cs="Times New Roman"/>
          <w:szCs w:val="32"/>
        </w:rPr>
        <w:t>/d</w:t>
      </w:r>
      <w:r>
        <w:rPr>
          <w:rFonts w:cs="Times New Roman" w:hint="eastAsia"/>
          <w:szCs w:val="32"/>
          <w:lang w:eastAsia="zh-CN"/>
        </w:rPr>
        <w:t>，</w:t>
      </w:r>
      <w:r>
        <w:rPr>
          <w:rFonts w:cs="Times New Roman" w:hint="eastAsia"/>
          <w:lang w:eastAsia="zh-CN"/>
        </w:rPr>
        <w:t>供水人口</w:t>
      </w:r>
      <w:r>
        <w:rPr>
          <w:rFonts w:cs="Times New Roman" w:hint="eastAsia"/>
          <w:lang w:eastAsia="zh-CN"/>
        </w:rPr>
        <w:t>111.7</w:t>
      </w:r>
      <w:r>
        <w:rPr>
          <w:rFonts w:cs="Times New Roman" w:hint="eastAsia"/>
          <w:lang w:eastAsia="zh-CN"/>
        </w:rPr>
        <w:t>万人</w:t>
      </w:r>
      <w:r>
        <w:rPr>
          <w:rFonts w:cs="Times New Roman"/>
          <w:szCs w:val="32"/>
        </w:rPr>
        <w:t>。</w:t>
      </w:r>
    </w:p>
    <w:p w:rsidR="007B0292" w:rsidRDefault="00735BBA">
      <w:pPr>
        <w:ind w:firstLine="482"/>
        <w:rPr>
          <w:rFonts w:cs="Times New Roman"/>
          <w:b/>
          <w:bCs/>
        </w:rPr>
      </w:pPr>
      <w:r>
        <w:rPr>
          <w:rFonts w:cs="Times New Roman" w:hint="eastAsia"/>
          <w:b/>
          <w:bCs/>
          <w:lang w:eastAsia="zh-CN"/>
        </w:rPr>
        <w:t>（</w:t>
      </w:r>
      <w:r>
        <w:rPr>
          <w:rFonts w:cs="Times New Roman"/>
          <w:b/>
          <w:bCs/>
        </w:rPr>
        <w:t>3</w:t>
      </w:r>
      <w:r>
        <w:rPr>
          <w:rFonts w:cs="Times New Roman" w:hint="eastAsia"/>
          <w:b/>
          <w:bCs/>
          <w:lang w:eastAsia="zh-CN"/>
        </w:rPr>
        <w:t>）</w:t>
      </w:r>
      <w:r>
        <w:rPr>
          <w:rFonts w:cs="Times New Roman"/>
          <w:b/>
          <w:bCs/>
        </w:rPr>
        <w:t>机电排灌泵站工程</w:t>
      </w:r>
    </w:p>
    <w:p w:rsidR="007B0292" w:rsidRDefault="00735BBA">
      <w:pPr>
        <w:ind w:firstLine="480"/>
        <w:rPr>
          <w:rFonts w:cs="Times New Roman"/>
          <w:lang w:eastAsia="zh-CN"/>
        </w:rPr>
      </w:pPr>
      <w:r>
        <w:rPr>
          <w:rFonts w:cs="Times New Roman"/>
          <w:lang w:eastAsia="zh-CN"/>
        </w:rPr>
        <w:t>全县共有机电排灌站</w:t>
      </w:r>
      <w:r>
        <w:rPr>
          <w:rFonts w:cs="Times New Roman"/>
          <w:lang w:eastAsia="zh-CN"/>
        </w:rPr>
        <w:t>360</w:t>
      </w:r>
      <w:r>
        <w:rPr>
          <w:rFonts w:cs="Times New Roman"/>
          <w:lang w:eastAsia="zh-CN"/>
        </w:rPr>
        <w:t>座，总装机</w:t>
      </w:r>
      <w:r>
        <w:rPr>
          <w:rFonts w:cs="Times New Roman"/>
          <w:lang w:eastAsia="zh-CN"/>
        </w:rPr>
        <w:t>846</w:t>
      </w:r>
      <w:r>
        <w:rPr>
          <w:rFonts w:cs="Times New Roman"/>
          <w:lang w:eastAsia="zh-CN"/>
        </w:rPr>
        <w:t>台</w:t>
      </w:r>
      <w:r>
        <w:rPr>
          <w:rFonts w:cs="Times New Roman"/>
          <w:lang w:eastAsia="zh-CN"/>
        </w:rPr>
        <w:t>48627k</w:t>
      </w:r>
      <w:r>
        <w:rPr>
          <w:rFonts w:cs="Times New Roman" w:hint="eastAsia"/>
          <w:lang w:eastAsia="zh-CN"/>
        </w:rPr>
        <w:t>W</w:t>
      </w:r>
      <w:r>
        <w:rPr>
          <w:rFonts w:cs="Times New Roman"/>
          <w:lang w:eastAsia="zh-CN"/>
        </w:rPr>
        <w:t>，设计灌溉面积</w:t>
      </w:r>
      <w:r>
        <w:rPr>
          <w:rFonts w:cs="Times New Roman"/>
          <w:lang w:eastAsia="zh-CN"/>
        </w:rPr>
        <w:t>243.89</w:t>
      </w:r>
      <w:r>
        <w:rPr>
          <w:rFonts w:cs="Times New Roman"/>
          <w:lang w:eastAsia="zh-CN"/>
        </w:rPr>
        <w:t>万亩。其中县管机电排灌站</w:t>
      </w:r>
      <w:r>
        <w:rPr>
          <w:rFonts w:cs="Times New Roman"/>
          <w:lang w:eastAsia="zh-CN"/>
        </w:rPr>
        <w:t>17</w:t>
      </w:r>
      <w:r>
        <w:rPr>
          <w:rFonts w:cs="Times New Roman"/>
          <w:lang w:eastAsia="zh-CN"/>
        </w:rPr>
        <w:t>座，装机</w:t>
      </w:r>
      <w:r>
        <w:rPr>
          <w:rFonts w:cs="Times New Roman"/>
          <w:lang w:eastAsia="zh-CN"/>
        </w:rPr>
        <w:t>8</w:t>
      </w:r>
      <w:r>
        <w:rPr>
          <w:rFonts w:cs="Times New Roman"/>
          <w:lang w:eastAsia="zh-CN"/>
        </w:rPr>
        <w:t>2</w:t>
      </w:r>
      <w:r>
        <w:rPr>
          <w:rFonts w:cs="Times New Roman"/>
          <w:lang w:eastAsia="zh-CN"/>
        </w:rPr>
        <w:t>台</w:t>
      </w:r>
      <w:r>
        <w:rPr>
          <w:rFonts w:cs="Times New Roman"/>
          <w:lang w:eastAsia="zh-CN"/>
        </w:rPr>
        <w:t>11816k</w:t>
      </w:r>
      <w:r>
        <w:rPr>
          <w:rFonts w:cs="Times New Roman" w:hint="eastAsia"/>
          <w:lang w:eastAsia="zh-CN"/>
        </w:rPr>
        <w:t>W</w:t>
      </w:r>
      <w:r>
        <w:rPr>
          <w:rFonts w:cs="Times New Roman"/>
          <w:lang w:eastAsia="zh-CN"/>
        </w:rPr>
        <w:t>，设计流量</w:t>
      </w:r>
      <w:r>
        <w:rPr>
          <w:rFonts w:cs="Times New Roman"/>
          <w:lang w:eastAsia="zh-CN"/>
        </w:rPr>
        <w:t>443.1</w:t>
      </w:r>
      <w:r>
        <w:rPr>
          <w:rFonts w:cs="Times New Roman" w:hint="eastAsia"/>
          <w:lang w:eastAsia="zh-CN"/>
        </w:rPr>
        <w:t>m</w:t>
      </w:r>
      <w:r>
        <w:rPr>
          <w:rFonts w:cs="Times New Roman" w:hint="eastAsia"/>
          <w:lang w:eastAsia="zh-CN"/>
        </w:rPr>
        <w:t>³</w:t>
      </w:r>
      <w:r>
        <w:rPr>
          <w:rFonts w:cs="Times New Roman"/>
          <w:lang w:eastAsia="zh-CN"/>
        </w:rPr>
        <w:t>/s</w:t>
      </w:r>
      <w:r>
        <w:rPr>
          <w:rFonts w:cs="Times New Roman"/>
          <w:lang w:eastAsia="zh-CN"/>
        </w:rPr>
        <w:t>，设计灌溉面积</w:t>
      </w:r>
      <w:r>
        <w:rPr>
          <w:rFonts w:cs="Times New Roman"/>
          <w:lang w:eastAsia="zh-CN"/>
        </w:rPr>
        <w:t>42.9</w:t>
      </w:r>
      <w:r>
        <w:rPr>
          <w:rFonts w:cs="Times New Roman"/>
          <w:lang w:eastAsia="zh-CN"/>
        </w:rPr>
        <w:t>万亩；乡镇、村管机电排灌站</w:t>
      </w:r>
      <w:r>
        <w:rPr>
          <w:rFonts w:cs="Times New Roman"/>
          <w:lang w:eastAsia="zh-CN"/>
        </w:rPr>
        <w:t>343</w:t>
      </w:r>
      <w:r>
        <w:rPr>
          <w:rFonts w:cs="Times New Roman"/>
          <w:lang w:eastAsia="zh-CN"/>
        </w:rPr>
        <w:t>座，装机</w:t>
      </w:r>
      <w:r>
        <w:rPr>
          <w:rFonts w:cs="Times New Roman"/>
          <w:lang w:eastAsia="zh-CN"/>
        </w:rPr>
        <w:t>764</w:t>
      </w:r>
      <w:r>
        <w:rPr>
          <w:rFonts w:cs="Times New Roman"/>
          <w:lang w:eastAsia="zh-CN"/>
        </w:rPr>
        <w:t>台</w:t>
      </w:r>
      <w:r>
        <w:rPr>
          <w:rFonts w:cs="Times New Roman"/>
          <w:lang w:eastAsia="zh-CN"/>
        </w:rPr>
        <w:t>36811k</w:t>
      </w:r>
      <w:r>
        <w:rPr>
          <w:rFonts w:cs="Times New Roman" w:hint="eastAsia"/>
          <w:lang w:eastAsia="zh-CN"/>
        </w:rPr>
        <w:t>W</w:t>
      </w:r>
      <w:r>
        <w:rPr>
          <w:rFonts w:cs="Times New Roman"/>
          <w:lang w:eastAsia="zh-CN"/>
        </w:rPr>
        <w:t>，设计灌溉面积</w:t>
      </w:r>
      <w:r>
        <w:rPr>
          <w:rFonts w:cs="Times New Roman"/>
          <w:lang w:eastAsia="zh-CN"/>
        </w:rPr>
        <w:t>200.99</w:t>
      </w:r>
      <w:r>
        <w:rPr>
          <w:rFonts w:cs="Times New Roman"/>
          <w:lang w:eastAsia="zh-CN"/>
        </w:rPr>
        <w:t>万亩。</w:t>
      </w:r>
    </w:p>
    <w:p w:rsidR="007B0292" w:rsidRDefault="00735BBA">
      <w:pPr>
        <w:ind w:firstLine="482"/>
        <w:rPr>
          <w:rFonts w:cs="Times New Roman"/>
          <w:b/>
          <w:bCs/>
          <w:lang w:eastAsia="zh-CN"/>
        </w:rPr>
      </w:pPr>
      <w:r>
        <w:rPr>
          <w:rFonts w:cs="Times New Roman" w:hint="eastAsia"/>
          <w:b/>
          <w:bCs/>
          <w:lang w:eastAsia="zh-CN"/>
        </w:rPr>
        <w:t>（</w:t>
      </w:r>
      <w:r>
        <w:rPr>
          <w:rFonts w:cs="Times New Roman"/>
          <w:b/>
          <w:bCs/>
          <w:lang w:eastAsia="zh-CN"/>
        </w:rPr>
        <w:t>4</w:t>
      </w:r>
      <w:r>
        <w:rPr>
          <w:rFonts w:cs="Times New Roman" w:hint="eastAsia"/>
          <w:b/>
          <w:bCs/>
          <w:lang w:eastAsia="zh-CN"/>
        </w:rPr>
        <w:t>）</w:t>
      </w:r>
      <w:r>
        <w:rPr>
          <w:rFonts w:cs="Times New Roman"/>
          <w:b/>
          <w:bCs/>
          <w:lang w:eastAsia="zh-CN"/>
        </w:rPr>
        <w:t>上桥枢纽工程</w:t>
      </w:r>
    </w:p>
    <w:p w:rsidR="007B0292" w:rsidRDefault="00735BBA">
      <w:pPr>
        <w:ind w:firstLine="480"/>
        <w:rPr>
          <w:rFonts w:cs="Times New Roman"/>
          <w:lang w:eastAsia="zh-CN"/>
        </w:rPr>
      </w:pPr>
      <w:r>
        <w:rPr>
          <w:rFonts w:cs="Times New Roman"/>
          <w:lang w:eastAsia="zh-CN"/>
        </w:rPr>
        <w:t>上桥枢纽工程位于怀远县县城西南</w:t>
      </w:r>
      <w:r>
        <w:rPr>
          <w:rFonts w:cs="Times New Roman"/>
          <w:lang w:eastAsia="zh-CN"/>
        </w:rPr>
        <w:t>8km</w:t>
      </w:r>
      <w:r>
        <w:rPr>
          <w:rFonts w:cs="Times New Roman"/>
          <w:lang w:eastAsia="zh-CN"/>
        </w:rPr>
        <w:t>处的上桥集附近，是茨淮新河末级枢纽控制工程，茨淮新河灌区的水源工程。目前，上桥</w:t>
      </w:r>
      <w:r>
        <w:rPr>
          <w:rFonts w:cs="Times New Roman"/>
          <w:lang w:eastAsia="zh-CN"/>
        </w:rPr>
        <w:t>—</w:t>
      </w:r>
      <w:r>
        <w:rPr>
          <w:rFonts w:cs="Times New Roman"/>
          <w:lang w:eastAsia="zh-CN"/>
        </w:rPr>
        <w:t>阚疃段灌溉面积实际达</w:t>
      </w:r>
      <w:r>
        <w:rPr>
          <w:rFonts w:cs="Times New Roman"/>
          <w:lang w:eastAsia="zh-CN"/>
        </w:rPr>
        <w:t>149.8</w:t>
      </w:r>
      <w:r>
        <w:rPr>
          <w:rFonts w:cs="Times New Roman"/>
          <w:lang w:eastAsia="zh-CN"/>
        </w:rPr>
        <w:t>万亩，其中怀远县灌溉面积</w:t>
      </w:r>
      <w:r>
        <w:rPr>
          <w:rFonts w:cs="Times New Roman"/>
          <w:lang w:eastAsia="zh-CN"/>
        </w:rPr>
        <w:t>53.0</w:t>
      </w:r>
      <w:r>
        <w:rPr>
          <w:rFonts w:cs="Times New Roman"/>
          <w:lang w:eastAsia="zh-CN"/>
        </w:rPr>
        <w:t>万亩。</w:t>
      </w:r>
    </w:p>
    <w:p w:rsidR="007B0292" w:rsidRDefault="00735BBA">
      <w:pPr>
        <w:ind w:firstLine="480"/>
        <w:rPr>
          <w:rFonts w:cs="Times New Roman"/>
          <w:lang w:eastAsia="zh-CN"/>
        </w:rPr>
      </w:pPr>
      <w:r>
        <w:rPr>
          <w:rFonts w:cs="Times New Roman"/>
          <w:lang w:eastAsia="zh-CN"/>
        </w:rPr>
        <w:t>抽水站有</w:t>
      </w:r>
      <w:r>
        <w:rPr>
          <w:rFonts w:cs="Times New Roman"/>
          <w:lang w:eastAsia="zh-CN"/>
        </w:rPr>
        <w:t>6</w:t>
      </w:r>
      <w:r>
        <w:rPr>
          <w:rFonts w:cs="Times New Roman"/>
          <w:lang w:eastAsia="zh-CN"/>
        </w:rPr>
        <w:t>台机组总装机</w:t>
      </w:r>
      <w:r>
        <w:rPr>
          <w:rFonts w:cs="Times New Roman"/>
          <w:lang w:eastAsia="zh-CN"/>
        </w:rPr>
        <w:t>9600k</w:t>
      </w:r>
      <w:r>
        <w:rPr>
          <w:rFonts w:cs="Times New Roman" w:hint="eastAsia"/>
          <w:lang w:eastAsia="zh-CN"/>
        </w:rPr>
        <w:t>W</w:t>
      </w:r>
      <w:r>
        <w:rPr>
          <w:rFonts w:cs="Times New Roman"/>
          <w:lang w:eastAsia="zh-CN"/>
        </w:rPr>
        <w:t>，设计流量</w:t>
      </w:r>
      <w:r>
        <w:rPr>
          <w:rFonts w:cs="Times New Roman"/>
          <w:lang w:eastAsia="zh-CN"/>
        </w:rPr>
        <w:t>120</w:t>
      </w:r>
      <w:r>
        <w:rPr>
          <w:rFonts w:cs="Times New Roman" w:hint="eastAsia"/>
          <w:lang w:eastAsia="zh-CN"/>
        </w:rPr>
        <w:t>m</w:t>
      </w:r>
      <w:r>
        <w:rPr>
          <w:rFonts w:cs="Times New Roman" w:hint="eastAsia"/>
          <w:lang w:eastAsia="zh-CN"/>
        </w:rPr>
        <w:t>³</w:t>
      </w:r>
      <w:r>
        <w:rPr>
          <w:rFonts w:cs="Times New Roman"/>
          <w:lang w:eastAsia="zh-CN"/>
        </w:rPr>
        <w:t>/s</w:t>
      </w:r>
      <w:r>
        <w:rPr>
          <w:rFonts w:cs="Times New Roman"/>
          <w:lang w:eastAsia="zh-CN"/>
        </w:rPr>
        <w:t>。随着灌溉面积的增加，灌溉水量逐年增加，利用插花、阚疃、上桥三座大型河道节制闸拦蓄径流，有效调节库容</w:t>
      </w:r>
      <w:r>
        <w:rPr>
          <w:rFonts w:cs="Times New Roman"/>
          <w:lang w:eastAsia="zh-CN"/>
        </w:rPr>
        <w:t>4350</w:t>
      </w:r>
      <w:r>
        <w:rPr>
          <w:rFonts w:cs="Times New Roman"/>
          <w:lang w:eastAsia="zh-CN"/>
        </w:rPr>
        <w:t>万</w:t>
      </w:r>
      <w:r>
        <w:rPr>
          <w:rFonts w:cs="Times New Roman" w:hint="eastAsia"/>
          <w:lang w:eastAsia="zh-CN"/>
        </w:rPr>
        <w:t>m</w:t>
      </w:r>
      <w:r>
        <w:rPr>
          <w:rFonts w:cs="Times New Roman" w:hint="eastAsia"/>
          <w:lang w:eastAsia="zh-CN"/>
        </w:rPr>
        <w:t>³</w:t>
      </w:r>
      <w:r>
        <w:rPr>
          <w:rFonts w:cs="Times New Roman"/>
          <w:lang w:eastAsia="zh-CN"/>
        </w:rPr>
        <w:t>。上桥、阚疃两座大型抽水站可从淮河抽水补给茨淮新河。上桥抽水站自</w:t>
      </w:r>
      <w:r>
        <w:rPr>
          <w:rFonts w:cs="Times New Roman"/>
          <w:lang w:eastAsia="zh-CN"/>
        </w:rPr>
        <w:t>1978</w:t>
      </w:r>
      <w:r>
        <w:rPr>
          <w:rFonts w:cs="Times New Roman"/>
          <w:lang w:eastAsia="zh-CN"/>
        </w:rPr>
        <w:t>年投入运行以来，累计为灌区提供灌溉水源</w:t>
      </w:r>
      <w:r>
        <w:rPr>
          <w:rFonts w:cs="Times New Roman"/>
          <w:lang w:eastAsia="zh-CN"/>
        </w:rPr>
        <w:t>46.8</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，尤其是近</w:t>
      </w:r>
      <w:r>
        <w:rPr>
          <w:rFonts w:cs="Times New Roman"/>
          <w:lang w:eastAsia="zh-CN"/>
        </w:rPr>
        <w:t>5</w:t>
      </w:r>
      <w:r>
        <w:rPr>
          <w:rFonts w:cs="Times New Roman"/>
          <w:lang w:eastAsia="zh-CN"/>
        </w:rPr>
        <w:t>年，上桥抽水站年均提水达</w:t>
      </w:r>
      <w:r>
        <w:rPr>
          <w:rFonts w:cs="Times New Roman"/>
          <w:lang w:eastAsia="zh-CN"/>
        </w:rPr>
        <w:t>3.7</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，有力的保证了灌区经济持续稳定的发展。</w:t>
      </w:r>
    </w:p>
    <w:p w:rsidR="007B0292" w:rsidRDefault="00735BBA">
      <w:pPr>
        <w:ind w:firstLine="482"/>
        <w:rPr>
          <w:rFonts w:cs="Times New Roman"/>
          <w:b/>
          <w:bCs/>
          <w:lang w:eastAsia="zh-CN"/>
        </w:rPr>
      </w:pPr>
      <w:r>
        <w:rPr>
          <w:rFonts w:cs="Times New Roman" w:hint="eastAsia"/>
          <w:b/>
          <w:bCs/>
          <w:lang w:eastAsia="zh-CN"/>
        </w:rPr>
        <w:t>（</w:t>
      </w:r>
      <w:r>
        <w:rPr>
          <w:rFonts w:cs="Times New Roman"/>
          <w:b/>
          <w:bCs/>
          <w:lang w:eastAsia="zh-CN"/>
        </w:rPr>
        <w:t>5</w:t>
      </w:r>
      <w:r>
        <w:rPr>
          <w:rFonts w:cs="Times New Roman" w:hint="eastAsia"/>
          <w:b/>
          <w:bCs/>
          <w:lang w:eastAsia="zh-CN"/>
        </w:rPr>
        <w:t>）</w:t>
      </w:r>
      <w:r>
        <w:rPr>
          <w:rFonts w:cs="Times New Roman"/>
          <w:b/>
          <w:bCs/>
          <w:lang w:eastAsia="zh-CN"/>
        </w:rPr>
        <w:t>水闸、塘坝工程</w:t>
      </w:r>
    </w:p>
    <w:p w:rsidR="007B0292" w:rsidRDefault="00735BBA">
      <w:pPr>
        <w:ind w:firstLine="480"/>
        <w:rPr>
          <w:rFonts w:cs="Times New Roman"/>
          <w:lang w:eastAsia="zh-CN"/>
        </w:rPr>
      </w:pPr>
      <w:r>
        <w:rPr>
          <w:rFonts w:cs="Times New Roman"/>
          <w:lang w:eastAsia="zh-CN"/>
        </w:rPr>
        <w:t>怀远县各类涵闸工程</w:t>
      </w:r>
      <w:r>
        <w:rPr>
          <w:rFonts w:cs="Times New Roman"/>
          <w:lang w:eastAsia="zh-CN"/>
        </w:rPr>
        <w:t>724</w:t>
      </w:r>
      <w:r>
        <w:rPr>
          <w:rFonts w:cs="Times New Roman"/>
          <w:lang w:eastAsia="zh-CN"/>
        </w:rPr>
        <w:t>座，其中大（</w:t>
      </w:r>
      <w:r>
        <w:rPr>
          <w:rFonts w:cs="Times New Roman"/>
          <w:lang w:eastAsia="zh-CN"/>
        </w:rPr>
        <w:t>2</w:t>
      </w:r>
      <w:r>
        <w:rPr>
          <w:rFonts w:cs="Times New Roman"/>
          <w:lang w:eastAsia="zh-CN"/>
        </w:rPr>
        <w:t>）型水闸有上桥闸、荆山湖进（退）洪闸、魏渡口闸和蚌埠闸</w:t>
      </w:r>
      <w:r>
        <w:rPr>
          <w:rFonts w:cs="Times New Roman"/>
          <w:lang w:eastAsia="zh-CN"/>
        </w:rPr>
        <w:t>4</w:t>
      </w:r>
      <w:r>
        <w:rPr>
          <w:rFonts w:cs="Times New Roman"/>
          <w:lang w:eastAsia="zh-CN"/>
        </w:rPr>
        <w:t>座，中型水闸</w:t>
      </w:r>
      <w:r>
        <w:rPr>
          <w:rFonts w:cs="Times New Roman"/>
          <w:lang w:eastAsia="zh-CN"/>
        </w:rPr>
        <w:t>6</w:t>
      </w:r>
      <w:r>
        <w:rPr>
          <w:rFonts w:cs="Times New Roman"/>
          <w:lang w:eastAsia="zh-CN"/>
        </w:rPr>
        <w:t>座，小（</w:t>
      </w:r>
      <w:r>
        <w:rPr>
          <w:rFonts w:cs="Times New Roman"/>
          <w:lang w:eastAsia="zh-CN"/>
        </w:rPr>
        <w:t>1</w:t>
      </w:r>
      <w:r>
        <w:rPr>
          <w:rFonts w:cs="Times New Roman"/>
          <w:lang w:eastAsia="zh-CN"/>
        </w:rPr>
        <w:t>）型水闸</w:t>
      </w:r>
      <w:r>
        <w:rPr>
          <w:rFonts w:cs="Times New Roman"/>
          <w:lang w:eastAsia="zh-CN"/>
        </w:rPr>
        <w:t>11</w:t>
      </w:r>
      <w:r>
        <w:rPr>
          <w:rFonts w:cs="Times New Roman"/>
          <w:lang w:eastAsia="zh-CN"/>
        </w:rPr>
        <w:t>座，小（</w:t>
      </w:r>
      <w:r>
        <w:rPr>
          <w:rFonts w:cs="Times New Roman"/>
          <w:lang w:eastAsia="zh-CN"/>
        </w:rPr>
        <w:t>2</w:t>
      </w:r>
      <w:r>
        <w:rPr>
          <w:rFonts w:cs="Times New Roman"/>
          <w:lang w:eastAsia="zh-CN"/>
        </w:rPr>
        <w:t>）型水闸</w:t>
      </w:r>
      <w:r>
        <w:rPr>
          <w:rFonts w:cs="Times New Roman"/>
          <w:lang w:eastAsia="zh-CN"/>
        </w:rPr>
        <w:t>703</w:t>
      </w:r>
      <w:r>
        <w:rPr>
          <w:rFonts w:cs="Times New Roman"/>
          <w:lang w:eastAsia="zh-CN"/>
        </w:rPr>
        <w:t>座。全</w:t>
      </w:r>
      <w:r>
        <w:rPr>
          <w:rFonts w:cs="Times New Roman"/>
          <w:lang w:eastAsia="zh-CN"/>
        </w:rPr>
        <w:t>县设计流量大于</w:t>
      </w:r>
      <w:r>
        <w:rPr>
          <w:rFonts w:cs="Times New Roman"/>
          <w:lang w:eastAsia="zh-CN"/>
        </w:rPr>
        <w:t>5m³/s</w:t>
      </w:r>
      <w:r>
        <w:rPr>
          <w:rFonts w:cs="Times New Roman"/>
          <w:lang w:eastAsia="zh-CN"/>
        </w:rPr>
        <w:t>的水闸有</w:t>
      </w:r>
      <w:r>
        <w:rPr>
          <w:rFonts w:cs="Times New Roman"/>
          <w:lang w:eastAsia="zh-CN"/>
        </w:rPr>
        <w:t>131</w:t>
      </w:r>
      <w:r>
        <w:rPr>
          <w:rFonts w:cs="Times New Roman"/>
          <w:lang w:eastAsia="zh-CN"/>
        </w:rPr>
        <w:t>座。</w:t>
      </w:r>
    </w:p>
    <w:p w:rsidR="007B0292" w:rsidRDefault="00735BBA">
      <w:pPr>
        <w:ind w:firstLine="480"/>
        <w:rPr>
          <w:rFonts w:cs="Times New Roman"/>
          <w:lang w:eastAsia="zh-CN"/>
        </w:rPr>
      </w:pPr>
      <w:r>
        <w:rPr>
          <w:rFonts w:cs="Times New Roman"/>
          <w:lang w:eastAsia="zh-CN"/>
        </w:rPr>
        <w:t>怀远县容积</w:t>
      </w:r>
      <w:r>
        <w:rPr>
          <w:rFonts w:cs="Times New Roman"/>
          <w:lang w:eastAsia="zh-CN"/>
        </w:rPr>
        <w:t>5000m³</w:t>
      </w:r>
      <w:r>
        <w:rPr>
          <w:rFonts w:cs="Times New Roman"/>
          <w:lang w:eastAsia="zh-CN"/>
        </w:rPr>
        <w:t>以上的塘坝</w:t>
      </w:r>
      <w:r>
        <w:rPr>
          <w:rFonts w:cs="Times New Roman"/>
          <w:lang w:eastAsia="zh-CN"/>
        </w:rPr>
        <w:t>425</w:t>
      </w:r>
      <w:r>
        <w:rPr>
          <w:rFonts w:cs="Times New Roman"/>
          <w:lang w:eastAsia="zh-CN"/>
        </w:rPr>
        <w:t>座，总容积</w:t>
      </w:r>
      <w:r>
        <w:rPr>
          <w:rFonts w:cs="Times New Roman"/>
          <w:lang w:eastAsia="zh-CN"/>
        </w:rPr>
        <w:t>790.8</w:t>
      </w:r>
      <w:r>
        <w:rPr>
          <w:rFonts w:cs="Times New Roman"/>
          <w:lang w:eastAsia="zh-CN"/>
        </w:rPr>
        <w:t>万</w:t>
      </w:r>
      <w:r>
        <w:rPr>
          <w:rFonts w:cs="Times New Roman"/>
          <w:lang w:eastAsia="zh-CN"/>
        </w:rPr>
        <w:t>m³</w:t>
      </w:r>
      <w:r>
        <w:rPr>
          <w:rFonts w:cs="Times New Roman"/>
          <w:lang w:eastAsia="zh-CN"/>
        </w:rPr>
        <w:t>，灌溉面积</w:t>
      </w:r>
      <w:r>
        <w:rPr>
          <w:rFonts w:cs="Times New Roman"/>
          <w:lang w:eastAsia="zh-CN"/>
        </w:rPr>
        <w:t>7.85</w:t>
      </w:r>
      <w:r>
        <w:rPr>
          <w:rFonts w:cs="Times New Roman"/>
          <w:lang w:eastAsia="zh-CN"/>
        </w:rPr>
        <w:t>万亩。</w:t>
      </w:r>
    </w:p>
    <w:p w:rsidR="007B0292" w:rsidRDefault="00735BBA">
      <w:pPr>
        <w:pStyle w:val="3"/>
        <w:rPr>
          <w:rFonts w:cs="Times New Roman"/>
        </w:rPr>
      </w:pPr>
      <w:bookmarkStart w:id="138" w:name="9.1.2_地下水供水工程"/>
      <w:bookmarkStart w:id="139" w:name="_Toc30014"/>
      <w:bookmarkEnd w:id="138"/>
      <w:r>
        <w:rPr>
          <w:rFonts w:cs="Times New Roman" w:hint="eastAsia"/>
        </w:rPr>
        <w:t>6</w:t>
      </w:r>
      <w:r>
        <w:rPr>
          <w:rFonts w:cs="Times New Roman"/>
        </w:rPr>
        <w:t>.1.2</w:t>
      </w:r>
      <w:r>
        <w:rPr>
          <w:rFonts w:cs="Times New Roman"/>
        </w:rPr>
        <w:t>地下水供水工程</w:t>
      </w:r>
      <w:bookmarkEnd w:id="139"/>
    </w:p>
    <w:p w:rsidR="007B0292" w:rsidRDefault="00735BBA">
      <w:pPr>
        <w:ind w:firstLine="480"/>
        <w:rPr>
          <w:rFonts w:cs="Times New Roman"/>
          <w:lang w:eastAsia="zh-CN"/>
        </w:rPr>
      </w:pPr>
      <w:r>
        <w:rPr>
          <w:rFonts w:cs="Times New Roman"/>
          <w:lang w:eastAsia="zh-CN"/>
        </w:rPr>
        <w:t>怀远县地下水源工程主要包括浅层水井和中深层承压水井工程，其中浅层地下水主要用于农业灌溉，中深层地下水主要用于城乡生活和工业用水。</w:t>
      </w:r>
    </w:p>
    <w:p w:rsidR="007B0292" w:rsidRDefault="00735BBA">
      <w:pPr>
        <w:ind w:firstLine="482"/>
        <w:rPr>
          <w:rFonts w:cs="Times New Roman"/>
          <w:b/>
          <w:bCs/>
          <w:lang w:eastAsia="zh-CN"/>
        </w:rPr>
      </w:pPr>
      <w:r>
        <w:rPr>
          <w:rFonts w:cs="Times New Roman" w:hint="eastAsia"/>
          <w:b/>
          <w:bCs/>
          <w:lang w:eastAsia="zh-CN"/>
        </w:rPr>
        <w:t>（</w:t>
      </w:r>
      <w:r>
        <w:rPr>
          <w:rFonts w:cs="Times New Roman"/>
          <w:b/>
          <w:bCs/>
          <w:lang w:eastAsia="zh-CN"/>
        </w:rPr>
        <w:t>1</w:t>
      </w:r>
      <w:r>
        <w:rPr>
          <w:rFonts w:cs="Times New Roman" w:hint="eastAsia"/>
          <w:b/>
          <w:bCs/>
          <w:lang w:eastAsia="zh-CN"/>
        </w:rPr>
        <w:t>）</w:t>
      </w:r>
      <w:r>
        <w:rPr>
          <w:rFonts w:cs="Times New Roman"/>
          <w:b/>
          <w:bCs/>
          <w:lang w:eastAsia="zh-CN"/>
        </w:rPr>
        <w:t>县城</w:t>
      </w:r>
      <w:r>
        <w:rPr>
          <w:rFonts w:cs="Times New Roman" w:hint="eastAsia"/>
          <w:b/>
          <w:bCs/>
          <w:lang w:eastAsia="zh-CN"/>
        </w:rPr>
        <w:t>应急</w:t>
      </w:r>
      <w:r>
        <w:rPr>
          <w:rFonts w:cs="Times New Roman"/>
          <w:b/>
          <w:bCs/>
          <w:lang w:eastAsia="zh-CN"/>
        </w:rPr>
        <w:t>供水水厂工程</w:t>
      </w:r>
    </w:p>
    <w:p w:rsidR="007B0292" w:rsidRDefault="00735BBA">
      <w:pPr>
        <w:ind w:firstLine="480"/>
        <w:rPr>
          <w:rFonts w:cs="Times New Roman"/>
          <w:lang w:eastAsia="zh-CN"/>
        </w:rPr>
      </w:pPr>
      <w:r>
        <w:rPr>
          <w:rFonts w:cs="Times New Roman"/>
          <w:lang w:eastAsia="zh-CN"/>
        </w:rPr>
        <w:t>目前，取水水源为地下水的水厂，主要有荆山镇的县二水厂，县二水厂有</w:t>
      </w:r>
      <w:r>
        <w:rPr>
          <w:rFonts w:cs="Times New Roman"/>
          <w:lang w:eastAsia="zh-CN"/>
        </w:rPr>
        <w:t>4</w:t>
      </w:r>
      <w:r>
        <w:rPr>
          <w:rFonts w:cs="Times New Roman"/>
          <w:lang w:eastAsia="zh-CN"/>
        </w:rPr>
        <w:t>眼井正常出水，设计取水规模</w:t>
      </w:r>
      <w:r>
        <w:rPr>
          <w:rFonts w:cs="Times New Roman"/>
          <w:lang w:eastAsia="zh-CN"/>
        </w:rPr>
        <w:t>0.6</w:t>
      </w:r>
      <w:r>
        <w:rPr>
          <w:rFonts w:cs="Times New Roman"/>
          <w:lang w:eastAsia="zh-CN"/>
        </w:rPr>
        <w:t>万</w:t>
      </w:r>
      <w:r>
        <w:rPr>
          <w:rFonts w:cs="Times New Roman" w:hint="eastAsia"/>
          <w:lang w:eastAsia="zh-CN"/>
        </w:rPr>
        <w:t>m</w:t>
      </w:r>
      <w:r>
        <w:rPr>
          <w:rFonts w:cs="Times New Roman" w:hint="eastAsia"/>
          <w:lang w:eastAsia="zh-CN"/>
        </w:rPr>
        <w:t>³</w:t>
      </w:r>
      <w:r>
        <w:rPr>
          <w:rFonts w:cs="Times New Roman"/>
          <w:lang w:eastAsia="zh-CN"/>
        </w:rPr>
        <w:t>/d</w:t>
      </w:r>
      <w:r>
        <w:rPr>
          <w:rFonts w:cs="Times New Roman"/>
          <w:lang w:eastAsia="zh-CN"/>
        </w:rPr>
        <w:t>；新城区水厂运行后，作为县城应急备用水源</w:t>
      </w:r>
      <w:r>
        <w:rPr>
          <w:rFonts w:cs="Times New Roman"/>
          <w:strike/>
          <w:lang w:eastAsia="zh-CN"/>
        </w:rPr>
        <w:t>。</w:t>
      </w:r>
    </w:p>
    <w:p w:rsidR="007B0292" w:rsidRDefault="00735BBA">
      <w:pPr>
        <w:ind w:firstLine="482"/>
        <w:rPr>
          <w:rFonts w:cs="Times New Roman"/>
          <w:b/>
          <w:bCs/>
          <w:lang w:eastAsia="zh-CN"/>
        </w:rPr>
      </w:pPr>
      <w:r>
        <w:rPr>
          <w:rFonts w:cs="Times New Roman" w:hint="eastAsia"/>
          <w:b/>
          <w:bCs/>
          <w:lang w:eastAsia="zh-CN"/>
        </w:rPr>
        <w:t>（</w:t>
      </w:r>
      <w:r>
        <w:rPr>
          <w:rFonts w:cs="Times New Roman"/>
          <w:b/>
          <w:bCs/>
          <w:lang w:eastAsia="zh-CN"/>
        </w:rPr>
        <w:t>2</w:t>
      </w:r>
      <w:r>
        <w:rPr>
          <w:rFonts w:cs="Times New Roman" w:hint="eastAsia"/>
          <w:b/>
          <w:bCs/>
          <w:lang w:eastAsia="zh-CN"/>
        </w:rPr>
        <w:t>）</w:t>
      </w:r>
      <w:r>
        <w:rPr>
          <w:rFonts w:cs="Times New Roman"/>
          <w:b/>
          <w:bCs/>
          <w:lang w:eastAsia="zh-CN"/>
        </w:rPr>
        <w:t>农村饮水工程</w:t>
      </w:r>
    </w:p>
    <w:p w:rsidR="007B0292" w:rsidRDefault="00735BBA">
      <w:pPr>
        <w:ind w:firstLine="480"/>
        <w:rPr>
          <w:rFonts w:cs="Times New Roman"/>
          <w:lang w:eastAsia="zh-CN"/>
        </w:rPr>
      </w:pPr>
      <w:r>
        <w:rPr>
          <w:rFonts w:cs="Times New Roman"/>
          <w:lang w:eastAsia="zh-CN"/>
        </w:rPr>
        <w:t>目前，怀远县有</w:t>
      </w:r>
      <w:r>
        <w:rPr>
          <w:rFonts w:cs="Times New Roman" w:hint="eastAsia"/>
          <w:lang w:eastAsia="zh-CN"/>
        </w:rPr>
        <w:t>9</w:t>
      </w:r>
      <w:r>
        <w:rPr>
          <w:rFonts w:cs="Times New Roman"/>
          <w:lang w:eastAsia="zh-CN"/>
        </w:rPr>
        <w:t>处农村</w:t>
      </w:r>
      <w:r>
        <w:rPr>
          <w:rFonts w:cs="Times New Roman"/>
          <w:lang w:eastAsia="zh-CN"/>
        </w:rPr>
        <w:t>饮水工程</w:t>
      </w:r>
      <w:r>
        <w:rPr>
          <w:rFonts w:cs="Times New Roman" w:hint="eastAsia"/>
          <w:lang w:eastAsia="zh-CN"/>
        </w:rPr>
        <w:t>取用中深层地下水</w:t>
      </w:r>
      <w:r>
        <w:rPr>
          <w:rFonts w:cs="Times New Roman"/>
          <w:lang w:eastAsia="zh-CN"/>
        </w:rPr>
        <w:t>，</w:t>
      </w:r>
      <w:r>
        <w:rPr>
          <w:rFonts w:cs="Times New Roman"/>
          <w:szCs w:val="32"/>
          <w:lang w:eastAsia="zh-CN"/>
        </w:rPr>
        <w:t>供</w:t>
      </w:r>
      <w:r>
        <w:rPr>
          <w:rFonts w:cs="Times New Roman"/>
          <w:szCs w:val="32"/>
        </w:rPr>
        <w:t>水总规模达</w:t>
      </w:r>
      <w:r>
        <w:rPr>
          <w:rFonts w:cs="Times New Roman" w:hint="eastAsia"/>
          <w:szCs w:val="32"/>
          <w:lang w:eastAsia="zh-CN"/>
        </w:rPr>
        <w:t>3.03</w:t>
      </w:r>
      <w:r>
        <w:rPr>
          <w:rFonts w:cs="Times New Roman"/>
          <w:szCs w:val="32"/>
        </w:rPr>
        <w:t>万</w:t>
      </w:r>
      <w:r>
        <w:rPr>
          <w:rFonts w:cs="Times New Roman"/>
          <w:szCs w:val="32"/>
        </w:rPr>
        <w:t>m</w:t>
      </w:r>
      <w:r>
        <w:rPr>
          <w:rFonts w:cs="Times New Roman"/>
          <w:szCs w:val="32"/>
          <w:vertAlign w:val="superscript"/>
        </w:rPr>
        <w:t>3</w:t>
      </w:r>
      <w:r>
        <w:rPr>
          <w:rFonts w:cs="Times New Roman"/>
          <w:szCs w:val="32"/>
        </w:rPr>
        <w:t>/d</w:t>
      </w:r>
      <w:r>
        <w:rPr>
          <w:rFonts w:cs="Times New Roman" w:hint="eastAsia"/>
          <w:szCs w:val="32"/>
          <w:lang w:eastAsia="zh-CN"/>
        </w:rPr>
        <w:t>，</w:t>
      </w:r>
      <w:r>
        <w:rPr>
          <w:rFonts w:cs="Times New Roman" w:hint="eastAsia"/>
          <w:lang w:eastAsia="zh-CN"/>
        </w:rPr>
        <w:t>供水人口</w:t>
      </w:r>
      <w:r>
        <w:rPr>
          <w:rFonts w:cs="Times New Roman" w:hint="eastAsia"/>
          <w:lang w:eastAsia="zh-CN"/>
        </w:rPr>
        <w:t>34.6</w:t>
      </w:r>
      <w:r>
        <w:rPr>
          <w:rFonts w:cs="Times New Roman" w:hint="eastAsia"/>
          <w:lang w:eastAsia="zh-CN"/>
        </w:rPr>
        <w:t>万人</w:t>
      </w:r>
      <w:r>
        <w:rPr>
          <w:rFonts w:cs="Times New Roman"/>
          <w:szCs w:val="32"/>
        </w:rPr>
        <w:t>。</w:t>
      </w:r>
    </w:p>
    <w:p w:rsidR="007B0292" w:rsidRDefault="00735BBA">
      <w:pPr>
        <w:ind w:firstLine="482"/>
        <w:rPr>
          <w:rFonts w:cs="Times New Roman"/>
          <w:b/>
          <w:bCs/>
        </w:rPr>
      </w:pPr>
      <w:r>
        <w:rPr>
          <w:rFonts w:cs="Times New Roman" w:hint="eastAsia"/>
          <w:b/>
          <w:bCs/>
          <w:lang w:eastAsia="zh-CN"/>
        </w:rPr>
        <w:t>（</w:t>
      </w:r>
      <w:r>
        <w:rPr>
          <w:rFonts w:cs="Times New Roman"/>
          <w:b/>
          <w:bCs/>
        </w:rPr>
        <w:t>3</w:t>
      </w:r>
      <w:r>
        <w:rPr>
          <w:rFonts w:cs="Times New Roman" w:hint="eastAsia"/>
          <w:b/>
          <w:bCs/>
          <w:lang w:eastAsia="zh-CN"/>
        </w:rPr>
        <w:t>）</w:t>
      </w:r>
      <w:r>
        <w:rPr>
          <w:rFonts w:cs="Times New Roman"/>
          <w:b/>
          <w:bCs/>
        </w:rPr>
        <w:t>机电井工程</w:t>
      </w:r>
    </w:p>
    <w:p w:rsidR="007B0292" w:rsidRDefault="00735BBA">
      <w:pPr>
        <w:ind w:firstLine="480"/>
        <w:rPr>
          <w:rFonts w:cs="Times New Roman"/>
          <w:lang w:eastAsia="zh-CN"/>
        </w:rPr>
      </w:pPr>
      <w:r>
        <w:rPr>
          <w:rFonts w:cs="Times New Roman"/>
          <w:lang w:eastAsia="zh-CN"/>
        </w:rPr>
        <w:t>全县共有灌溉机电井</w:t>
      </w:r>
      <w:r>
        <w:rPr>
          <w:rFonts w:cs="Times New Roman"/>
          <w:lang w:eastAsia="zh-CN"/>
        </w:rPr>
        <w:t>5294</w:t>
      </w:r>
      <w:r>
        <w:rPr>
          <w:rFonts w:cs="Times New Roman"/>
          <w:lang w:eastAsia="zh-CN"/>
        </w:rPr>
        <w:t>眼，其中完好</w:t>
      </w:r>
      <w:r>
        <w:rPr>
          <w:rFonts w:cs="Times New Roman"/>
          <w:lang w:eastAsia="zh-CN"/>
        </w:rPr>
        <w:t>4309</w:t>
      </w:r>
      <w:r>
        <w:rPr>
          <w:rFonts w:cs="Times New Roman"/>
          <w:lang w:eastAsia="zh-CN"/>
        </w:rPr>
        <w:t>眼，淤积</w:t>
      </w:r>
      <w:r>
        <w:rPr>
          <w:rFonts w:cs="Times New Roman"/>
          <w:lang w:eastAsia="zh-CN"/>
        </w:rPr>
        <w:t>985</w:t>
      </w:r>
      <w:r>
        <w:rPr>
          <w:rFonts w:cs="Times New Roman"/>
          <w:lang w:eastAsia="zh-CN"/>
        </w:rPr>
        <w:t>眼。主要位于北淝河北部褚集镇、双桥集镇、</w:t>
      </w:r>
      <w:r>
        <w:rPr>
          <w:rFonts w:cs="Times New Roman" w:hint="eastAsia"/>
          <w:lang w:eastAsia="zh-CN"/>
        </w:rPr>
        <w:t>淝河镇</w:t>
      </w:r>
      <w:r>
        <w:rPr>
          <w:rFonts w:cs="Times New Roman"/>
          <w:lang w:eastAsia="zh-CN"/>
        </w:rPr>
        <w:t>、陈集镇、包集镇、古城镇、魏庄镇、徐圩乡等</w:t>
      </w:r>
      <w:r>
        <w:rPr>
          <w:rFonts w:cs="Times New Roman"/>
          <w:lang w:eastAsia="zh-CN"/>
        </w:rPr>
        <w:t>8</w:t>
      </w:r>
      <w:r>
        <w:rPr>
          <w:rFonts w:cs="Times New Roman"/>
          <w:lang w:eastAsia="zh-CN"/>
        </w:rPr>
        <w:t>个乡镇。</w:t>
      </w:r>
    </w:p>
    <w:p w:rsidR="007B0292" w:rsidRDefault="00735BBA">
      <w:pPr>
        <w:ind w:firstLine="482"/>
        <w:rPr>
          <w:rFonts w:cs="Times New Roman"/>
          <w:b/>
          <w:bCs/>
          <w:lang w:eastAsia="zh-CN"/>
        </w:rPr>
      </w:pPr>
      <w:r>
        <w:rPr>
          <w:rFonts w:cs="Times New Roman" w:hint="eastAsia"/>
          <w:b/>
          <w:bCs/>
          <w:lang w:eastAsia="zh-CN"/>
        </w:rPr>
        <w:t>（</w:t>
      </w:r>
      <w:r>
        <w:rPr>
          <w:rFonts w:cs="Times New Roman"/>
          <w:b/>
          <w:bCs/>
          <w:lang w:eastAsia="zh-CN"/>
        </w:rPr>
        <w:t>4</w:t>
      </w:r>
      <w:r>
        <w:rPr>
          <w:rFonts w:cs="Times New Roman" w:hint="eastAsia"/>
          <w:b/>
          <w:bCs/>
          <w:lang w:eastAsia="zh-CN"/>
        </w:rPr>
        <w:t>）</w:t>
      </w:r>
      <w:r>
        <w:rPr>
          <w:rFonts w:cs="Times New Roman"/>
          <w:b/>
          <w:bCs/>
          <w:lang w:eastAsia="zh-CN"/>
        </w:rPr>
        <w:t>自备水工程</w:t>
      </w:r>
    </w:p>
    <w:p w:rsidR="007B0292" w:rsidRDefault="00735BBA">
      <w:pPr>
        <w:ind w:firstLine="480"/>
        <w:rPr>
          <w:rFonts w:cs="Times New Roman"/>
          <w:lang w:eastAsia="zh-CN"/>
        </w:rPr>
      </w:pPr>
      <w:r>
        <w:rPr>
          <w:rFonts w:cs="Times New Roman"/>
          <w:lang w:eastAsia="zh-CN"/>
        </w:rPr>
        <w:t>根据调查统计，怀远县还有一些企事业单位，通过自备水井供水，主要有</w:t>
      </w:r>
      <w:r>
        <w:rPr>
          <w:rFonts w:cs="Times New Roman"/>
          <w:lang w:eastAsia="zh-CN"/>
        </w:rPr>
        <w:t>5</w:t>
      </w:r>
      <w:r>
        <w:rPr>
          <w:rFonts w:cs="Times New Roman"/>
          <w:lang w:eastAsia="zh-CN"/>
        </w:rPr>
        <w:t>家企事业单位</w:t>
      </w:r>
      <w:r>
        <w:rPr>
          <w:rFonts w:cs="Times New Roman"/>
          <w:lang w:eastAsia="zh-CN"/>
        </w:rPr>
        <w:t>7</w:t>
      </w:r>
      <w:r>
        <w:rPr>
          <w:rFonts w:cs="Times New Roman"/>
          <w:lang w:eastAsia="zh-CN"/>
        </w:rPr>
        <w:t>眼自备井，井深</w:t>
      </w:r>
      <w:r>
        <w:rPr>
          <w:rFonts w:cs="Times New Roman"/>
          <w:lang w:eastAsia="zh-CN"/>
        </w:rPr>
        <w:t>30-120m</w:t>
      </w:r>
      <w:r>
        <w:rPr>
          <w:rFonts w:cs="Times New Roman"/>
          <w:lang w:eastAsia="zh-CN"/>
        </w:rPr>
        <w:t>，年供水量</w:t>
      </w:r>
      <w:r>
        <w:rPr>
          <w:rFonts w:cs="Times New Roman"/>
          <w:lang w:eastAsia="zh-CN"/>
        </w:rPr>
        <w:t>113.5</w:t>
      </w:r>
      <w:r>
        <w:rPr>
          <w:rFonts w:cs="Times New Roman"/>
          <w:lang w:eastAsia="zh-CN"/>
        </w:rPr>
        <w:t>万</w:t>
      </w:r>
      <w:r>
        <w:rPr>
          <w:rFonts w:cs="Times New Roman"/>
          <w:lang w:eastAsia="zh-CN"/>
        </w:rPr>
        <w:t>m³</w:t>
      </w:r>
      <w:r>
        <w:rPr>
          <w:rFonts w:cs="Times New Roman"/>
          <w:lang w:eastAsia="zh-CN"/>
        </w:rPr>
        <w:t>。</w:t>
      </w:r>
    </w:p>
    <w:p w:rsidR="007B0292" w:rsidRDefault="00735BBA">
      <w:pPr>
        <w:pStyle w:val="2"/>
        <w:rPr>
          <w:rFonts w:cs="Times New Roman"/>
        </w:rPr>
      </w:pPr>
      <w:bookmarkStart w:id="140" w:name="9.2_供水工程规划"/>
      <w:bookmarkStart w:id="141" w:name="_Toc270"/>
      <w:bookmarkStart w:id="142" w:name="_Toc28151"/>
      <w:bookmarkStart w:id="143" w:name="_Toc27286"/>
      <w:bookmarkEnd w:id="140"/>
      <w:r>
        <w:rPr>
          <w:rFonts w:cs="Times New Roman" w:hint="eastAsia"/>
        </w:rPr>
        <w:t>6</w:t>
      </w:r>
      <w:r>
        <w:rPr>
          <w:rFonts w:cs="Times New Roman"/>
        </w:rPr>
        <w:t>.2</w:t>
      </w:r>
      <w:r>
        <w:rPr>
          <w:rFonts w:cs="Times New Roman"/>
        </w:rPr>
        <w:t>供水工程规划</w:t>
      </w:r>
      <w:bookmarkEnd w:id="141"/>
      <w:bookmarkEnd w:id="142"/>
      <w:bookmarkEnd w:id="143"/>
    </w:p>
    <w:p w:rsidR="007B0292" w:rsidRDefault="00735BBA">
      <w:pPr>
        <w:ind w:firstLine="480"/>
        <w:rPr>
          <w:rFonts w:cs="Times New Roman"/>
          <w:lang w:eastAsia="zh-CN"/>
        </w:rPr>
      </w:pPr>
      <w:r>
        <w:rPr>
          <w:rFonts w:cs="Times New Roman"/>
          <w:lang w:eastAsia="zh-CN"/>
        </w:rPr>
        <w:t>怀远县供水工程规划，按照</w:t>
      </w:r>
      <w:r>
        <w:rPr>
          <w:rFonts w:cs="Times New Roman"/>
          <w:lang w:eastAsia="zh-CN"/>
        </w:rPr>
        <w:t>“</w:t>
      </w:r>
      <w:r>
        <w:rPr>
          <w:rFonts w:cs="Times New Roman"/>
          <w:lang w:eastAsia="zh-CN"/>
        </w:rPr>
        <w:t>统一调配、多源互济</w:t>
      </w:r>
      <w:r>
        <w:rPr>
          <w:rFonts w:cs="Times New Roman"/>
          <w:lang w:eastAsia="zh-CN"/>
        </w:rPr>
        <w:t>”</w:t>
      </w:r>
      <w:r>
        <w:rPr>
          <w:rFonts w:cs="Times New Roman"/>
          <w:lang w:eastAsia="zh-CN"/>
        </w:rPr>
        <w:t>的要求，采取</w:t>
      </w:r>
      <w:r>
        <w:rPr>
          <w:rFonts w:cs="Times New Roman"/>
          <w:lang w:eastAsia="zh-CN"/>
        </w:rPr>
        <w:t>“</w:t>
      </w:r>
      <w:r>
        <w:rPr>
          <w:rFonts w:cs="Times New Roman"/>
          <w:lang w:eastAsia="zh-CN"/>
        </w:rPr>
        <w:t>严格控制中深层水、适当开采浅层水、深入挖掘地表水、充分引用外调水</w:t>
      </w:r>
      <w:r>
        <w:rPr>
          <w:rFonts w:cs="Times New Roman"/>
          <w:lang w:eastAsia="zh-CN"/>
        </w:rPr>
        <w:t>”</w:t>
      </w:r>
      <w:r>
        <w:rPr>
          <w:rFonts w:cs="Times New Roman"/>
          <w:lang w:eastAsia="zh-CN"/>
        </w:rPr>
        <w:t>的水资源开发利用模式，优化调整供水结构，改变供水水源单一，实施多水源供水的格局，合理配置水资源。</w:t>
      </w:r>
    </w:p>
    <w:p w:rsidR="007B0292" w:rsidRDefault="00735BBA">
      <w:pPr>
        <w:pStyle w:val="3"/>
        <w:rPr>
          <w:rFonts w:cs="Times New Roman"/>
        </w:rPr>
      </w:pPr>
      <w:bookmarkStart w:id="144" w:name="9.2.1_水源保障工程"/>
      <w:bookmarkStart w:id="145" w:name="_Toc28500"/>
      <w:bookmarkEnd w:id="144"/>
      <w:r>
        <w:rPr>
          <w:rFonts w:cs="Times New Roman" w:hint="eastAsia"/>
        </w:rPr>
        <w:t>6</w:t>
      </w:r>
      <w:r>
        <w:rPr>
          <w:rFonts w:cs="Times New Roman"/>
        </w:rPr>
        <w:t>.2.1</w:t>
      </w:r>
      <w:r>
        <w:rPr>
          <w:rFonts w:cs="Times New Roman"/>
        </w:rPr>
        <w:t>水源保障工程</w:t>
      </w:r>
      <w:bookmarkEnd w:id="145"/>
    </w:p>
    <w:p w:rsidR="007B0292" w:rsidRDefault="00735BBA">
      <w:pPr>
        <w:ind w:firstLine="480"/>
        <w:jc w:val="left"/>
        <w:rPr>
          <w:rFonts w:cs="Times New Roman"/>
          <w:snapToGrid/>
          <w:lang w:eastAsia="zh-CN"/>
        </w:rPr>
      </w:pPr>
      <w:r>
        <w:rPr>
          <w:rFonts w:cs="Times New Roman"/>
          <w:snapToGrid/>
          <w:lang w:eastAsia="zh-CN"/>
        </w:rPr>
        <w:t>（</w:t>
      </w:r>
      <w:r>
        <w:rPr>
          <w:rFonts w:cs="Times New Roman"/>
          <w:snapToGrid/>
          <w:lang w:eastAsia="zh-CN"/>
        </w:rPr>
        <w:t>1</w:t>
      </w:r>
      <w:r>
        <w:rPr>
          <w:rFonts w:cs="Times New Roman"/>
          <w:snapToGrid/>
          <w:lang w:eastAsia="zh-CN"/>
        </w:rPr>
        <w:t>）蓄水闸工程</w:t>
      </w:r>
    </w:p>
    <w:p w:rsidR="007B0292" w:rsidRDefault="00735BBA">
      <w:pPr>
        <w:ind w:firstLine="480"/>
        <w:rPr>
          <w:rFonts w:cs="Times New Roman"/>
        </w:rPr>
      </w:pPr>
      <w:r>
        <w:rPr>
          <w:rFonts w:cs="Times New Roman"/>
          <w:lang w:eastAsia="zh-CN"/>
        </w:rPr>
        <w:t>为充分利用地表水资源，把降水形成的径流储蓄起来供生产生活利用，规划新建澥河高庄节制闸等</w:t>
      </w:r>
      <w:r>
        <w:rPr>
          <w:rFonts w:cs="Times New Roman"/>
          <w:lang w:eastAsia="zh-CN"/>
        </w:rPr>
        <w:t>6</w:t>
      </w:r>
      <w:r>
        <w:rPr>
          <w:rFonts w:cs="Times New Roman"/>
          <w:lang w:eastAsia="zh-CN"/>
        </w:rPr>
        <w:t>座蓄水节制闸，增加蓄水量</w:t>
      </w:r>
      <w:r>
        <w:rPr>
          <w:rFonts w:cs="Times New Roman"/>
          <w:lang w:eastAsia="zh-CN"/>
        </w:rPr>
        <w:t>16.5</w:t>
      </w:r>
      <w:r>
        <w:rPr>
          <w:rFonts w:cs="Times New Roman"/>
          <w:lang w:eastAsia="zh-CN"/>
        </w:rPr>
        <w:t>万</w:t>
      </w:r>
      <w:r>
        <w:rPr>
          <w:rFonts w:cs="Times New Roman"/>
          <w:lang w:eastAsia="zh-CN"/>
        </w:rPr>
        <w:t>m³</w:t>
      </w:r>
      <w:r>
        <w:rPr>
          <w:rFonts w:cs="Times New Roman"/>
          <w:lang w:eastAsia="zh-CN"/>
        </w:rPr>
        <w:t>。</w:t>
      </w:r>
    </w:p>
    <w:p w:rsidR="007B0292" w:rsidRDefault="00735BBA">
      <w:pPr>
        <w:ind w:firstLine="480"/>
        <w:rPr>
          <w:rFonts w:cs="Times New Roman"/>
          <w:lang w:eastAsia="zh-CN"/>
        </w:rPr>
      </w:pPr>
      <w:r>
        <w:rPr>
          <w:rFonts w:cs="Times New Roman"/>
          <w:lang w:eastAsia="zh-CN"/>
        </w:rPr>
        <w:t>（</w:t>
      </w:r>
      <w:r>
        <w:rPr>
          <w:rFonts w:cs="Times New Roman"/>
          <w:lang w:eastAsia="zh-CN"/>
        </w:rPr>
        <w:t>2</w:t>
      </w:r>
      <w:r>
        <w:rPr>
          <w:rFonts w:cs="Times New Roman"/>
          <w:lang w:eastAsia="zh-CN"/>
        </w:rPr>
        <w:t>）蓄水坝工程</w:t>
      </w:r>
    </w:p>
    <w:p w:rsidR="007B0292" w:rsidRDefault="00735BBA">
      <w:pPr>
        <w:ind w:firstLine="480"/>
        <w:rPr>
          <w:rFonts w:cs="Times New Roman"/>
          <w:lang w:eastAsia="zh-CN"/>
        </w:rPr>
      </w:pPr>
      <w:r>
        <w:rPr>
          <w:rFonts w:cs="Times New Roman"/>
          <w:lang w:eastAsia="zh-CN"/>
        </w:rPr>
        <w:t>在保证排涝的前提下，规划在高地或缓坡地大沟，新建老青沟、苏马大沟等引蓄水大沟上的</w:t>
      </w:r>
      <w:r>
        <w:rPr>
          <w:rFonts w:cs="Times New Roman"/>
          <w:lang w:eastAsia="zh-CN"/>
        </w:rPr>
        <w:t>61</w:t>
      </w:r>
      <w:r>
        <w:rPr>
          <w:rFonts w:cs="Times New Roman"/>
          <w:lang w:eastAsia="zh-CN"/>
        </w:rPr>
        <w:t>座蓄水坝，新增灌溉面积</w:t>
      </w:r>
      <w:r>
        <w:rPr>
          <w:rFonts w:cs="Times New Roman"/>
          <w:lang w:eastAsia="zh-CN"/>
        </w:rPr>
        <w:t>22.9</w:t>
      </w:r>
      <w:r>
        <w:rPr>
          <w:rFonts w:cs="Times New Roman"/>
          <w:lang w:eastAsia="zh-CN"/>
        </w:rPr>
        <w:t>万亩，改善灌溉面积</w:t>
      </w:r>
      <w:r>
        <w:rPr>
          <w:rFonts w:cs="Times New Roman"/>
          <w:lang w:eastAsia="zh-CN"/>
        </w:rPr>
        <w:t>8.4</w:t>
      </w:r>
      <w:r>
        <w:rPr>
          <w:rFonts w:cs="Times New Roman"/>
          <w:lang w:eastAsia="zh-CN"/>
        </w:rPr>
        <w:t>万亩，解决沿沟地区农田灌溉及地下水回灌水源的问题。</w:t>
      </w:r>
    </w:p>
    <w:p w:rsidR="007B0292" w:rsidRDefault="00735BBA">
      <w:pPr>
        <w:ind w:firstLine="482"/>
        <w:rPr>
          <w:rFonts w:cs="Times New Roman"/>
          <w:b/>
          <w:bCs/>
        </w:rPr>
      </w:pPr>
      <w:r>
        <w:rPr>
          <w:rFonts w:cs="Times New Roman" w:hint="eastAsia"/>
          <w:b/>
          <w:bCs/>
          <w:lang w:eastAsia="zh-CN"/>
        </w:rPr>
        <w:t>（</w:t>
      </w:r>
      <w:r>
        <w:rPr>
          <w:rFonts w:cs="Times New Roman"/>
          <w:b/>
          <w:bCs/>
        </w:rPr>
        <w:t>3</w:t>
      </w:r>
      <w:r>
        <w:rPr>
          <w:rFonts w:cs="Times New Roman" w:hint="eastAsia"/>
          <w:b/>
          <w:bCs/>
          <w:lang w:eastAsia="zh-CN"/>
        </w:rPr>
        <w:t>）</w:t>
      </w:r>
      <w:r>
        <w:rPr>
          <w:rFonts w:cs="Times New Roman"/>
          <w:b/>
          <w:bCs/>
        </w:rPr>
        <w:t>引水大沟工程</w:t>
      </w:r>
    </w:p>
    <w:p w:rsidR="007B0292" w:rsidRDefault="00735BBA">
      <w:pPr>
        <w:ind w:firstLine="480"/>
        <w:rPr>
          <w:rFonts w:cs="Times New Roman"/>
          <w:lang w:eastAsia="zh-CN"/>
        </w:rPr>
      </w:pPr>
      <w:r>
        <w:rPr>
          <w:rFonts w:cs="Times New Roman"/>
          <w:lang w:eastAsia="zh-CN"/>
        </w:rPr>
        <w:t>怀远县现有灌溉模式沿河流地区（河灌区）基本上是沿河建站，提水灌溉；远离骨干河流地区（混河区）基本上是以大沟引水、蓄水，机井灌溉为补充；地表水缺乏地区（井灌区）以井灌为主。为充分、有效利用地表水资源，规划对引水大沟进行疏浚，实施深沟引水工程，沿沟建设灌溉泵站。</w:t>
      </w:r>
    </w:p>
    <w:p w:rsidR="007B0292" w:rsidRDefault="00735BBA">
      <w:pPr>
        <w:pStyle w:val="a0"/>
        <w:ind w:firstLineChars="200" w:firstLine="480"/>
        <w:rPr>
          <w:rFonts w:cs="Times New Roman"/>
          <w:lang w:eastAsia="zh-CN"/>
        </w:rPr>
      </w:pPr>
      <w:r>
        <w:rPr>
          <w:rFonts w:cs="Times New Roman"/>
          <w:lang w:eastAsia="zh-CN"/>
        </w:rPr>
        <w:t>规划开挖、疏浚老清沟、沿涡大沟等引排水大沟</w:t>
      </w:r>
      <w:r>
        <w:rPr>
          <w:rFonts w:cs="Times New Roman"/>
          <w:lang w:eastAsia="zh-CN"/>
        </w:rPr>
        <w:t>，改善灌溉面积</w:t>
      </w:r>
      <w:r>
        <w:rPr>
          <w:rFonts w:cs="Times New Roman"/>
          <w:lang w:eastAsia="zh-CN"/>
        </w:rPr>
        <w:t>8.4</w:t>
      </w:r>
      <w:r>
        <w:rPr>
          <w:rFonts w:cs="Times New Roman"/>
          <w:lang w:eastAsia="zh-CN"/>
        </w:rPr>
        <w:t>万亩。</w:t>
      </w:r>
    </w:p>
    <w:p w:rsidR="007B0292" w:rsidRDefault="00735BBA">
      <w:pPr>
        <w:pStyle w:val="3"/>
        <w:rPr>
          <w:rFonts w:cs="Times New Roman"/>
        </w:rPr>
      </w:pPr>
      <w:bookmarkStart w:id="146" w:name="9.2.2_县城供水工程"/>
      <w:bookmarkStart w:id="147" w:name="_Toc16971"/>
      <w:bookmarkEnd w:id="146"/>
      <w:r>
        <w:rPr>
          <w:rFonts w:cs="Times New Roman" w:hint="eastAsia"/>
        </w:rPr>
        <w:t>6</w:t>
      </w:r>
      <w:r>
        <w:rPr>
          <w:rFonts w:cs="Times New Roman"/>
        </w:rPr>
        <w:t>.2.2</w:t>
      </w:r>
      <w:r>
        <w:rPr>
          <w:rFonts w:cs="Times New Roman"/>
        </w:rPr>
        <w:t>县城供水工程</w:t>
      </w:r>
      <w:bookmarkEnd w:id="147"/>
    </w:p>
    <w:p w:rsidR="007B0292" w:rsidRDefault="00735BBA">
      <w:pPr>
        <w:ind w:firstLine="480"/>
        <w:rPr>
          <w:rFonts w:cs="Times New Roman"/>
          <w:lang w:eastAsia="zh-CN"/>
        </w:rPr>
      </w:pPr>
      <w:r>
        <w:rPr>
          <w:rFonts w:cs="Times New Roman"/>
          <w:lang w:eastAsia="zh-CN"/>
        </w:rPr>
        <w:t>随着怀远县经济发展和人民生活水平的提高，生活和工业用水需求急剧增加，为了提升怀远县供水能力，</w:t>
      </w:r>
      <w:r>
        <w:rPr>
          <w:rFonts w:cs="Times New Roman" w:hint="eastAsia"/>
          <w:lang w:eastAsia="zh-CN"/>
        </w:rPr>
        <w:t>规划扩建新城水厂</w:t>
      </w:r>
      <w:r>
        <w:rPr>
          <w:rFonts w:cs="Times New Roman"/>
          <w:lang w:eastAsia="zh-CN"/>
        </w:rPr>
        <w:t>。</w:t>
      </w:r>
    </w:p>
    <w:p w:rsidR="007B0292" w:rsidRDefault="00735BBA">
      <w:pPr>
        <w:ind w:firstLine="480"/>
        <w:rPr>
          <w:rFonts w:cs="Times New Roman"/>
          <w:lang w:eastAsia="zh-CN"/>
        </w:rPr>
      </w:pPr>
      <w:r>
        <w:rPr>
          <w:rFonts w:cs="Times New Roman"/>
          <w:lang w:eastAsia="zh-CN"/>
        </w:rPr>
        <w:t>怀远县新城区水厂设计总供水规模为</w:t>
      </w:r>
      <w:r>
        <w:rPr>
          <w:rFonts w:cs="Times New Roman" w:hint="eastAsia"/>
          <w:lang w:eastAsia="zh-CN"/>
        </w:rPr>
        <w:t>8</w:t>
      </w:r>
      <w:r>
        <w:rPr>
          <w:rFonts w:cs="Times New Roman"/>
          <w:lang w:eastAsia="zh-CN"/>
        </w:rPr>
        <w:t>万</w:t>
      </w:r>
      <w:r>
        <w:rPr>
          <w:rFonts w:cs="Times New Roman" w:hint="eastAsia"/>
          <w:lang w:eastAsia="zh-CN"/>
        </w:rPr>
        <w:t>m</w:t>
      </w:r>
      <w:r>
        <w:rPr>
          <w:rFonts w:cs="Times New Roman" w:hint="eastAsia"/>
          <w:lang w:eastAsia="zh-CN"/>
        </w:rPr>
        <w:t>³</w:t>
      </w:r>
      <w:r>
        <w:rPr>
          <w:rFonts w:cs="Times New Roman"/>
          <w:lang w:eastAsia="zh-CN"/>
        </w:rPr>
        <w:t>/d</w:t>
      </w:r>
      <w:r>
        <w:rPr>
          <w:rFonts w:cs="Times New Roman"/>
          <w:lang w:eastAsia="zh-CN"/>
        </w:rPr>
        <w:t>。目前，一期供水规模为</w:t>
      </w:r>
      <w:r>
        <w:rPr>
          <w:rFonts w:cs="Times New Roman"/>
          <w:lang w:eastAsia="zh-CN"/>
        </w:rPr>
        <w:t>3.0</w:t>
      </w:r>
      <w:r>
        <w:rPr>
          <w:rFonts w:cs="Times New Roman"/>
          <w:lang w:eastAsia="zh-CN"/>
        </w:rPr>
        <w:t>万</w:t>
      </w:r>
      <w:r>
        <w:rPr>
          <w:rFonts w:cs="Times New Roman" w:hint="eastAsia"/>
          <w:lang w:eastAsia="zh-CN"/>
        </w:rPr>
        <w:t>m</w:t>
      </w:r>
      <w:r>
        <w:rPr>
          <w:rFonts w:cs="Times New Roman" w:hint="eastAsia"/>
          <w:lang w:eastAsia="zh-CN"/>
        </w:rPr>
        <w:t>³</w:t>
      </w:r>
      <w:r>
        <w:rPr>
          <w:rFonts w:cs="Times New Roman"/>
          <w:lang w:eastAsia="zh-CN"/>
        </w:rPr>
        <w:t>/d</w:t>
      </w:r>
      <w:r>
        <w:rPr>
          <w:rFonts w:cs="Times New Roman"/>
          <w:lang w:eastAsia="zh-CN"/>
        </w:rPr>
        <w:t>，从淮河取水，已于</w:t>
      </w:r>
      <w:r>
        <w:rPr>
          <w:rFonts w:cs="Times New Roman"/>
          <w:lang w:eastAsia="zh-CN"/>
        </w:rPr>
        <w:t>2012</w:t>
      </w:r>
      <w:r>
        <w:rPr>
          <w:rFonts w:cs="Times New Roman"/>
          <w:lang w:eastAsia="zh-CN"/>
        </w:rPr>
        <w:t>年</w:t>
      </w:r>
      <w:r>
        <w:rPr>
          <w:rFonts w:cs="Times New Roman"/>
          <w:lang w:eastAsia="zh-CN"/>
        </w:rPr>
        <w:t>7</w:t>
      </w:r>
      <w:r>
        <w:rPr>
          <w:rFonts w:cs="Times New Roman"/>
          <w:lang w:eastAsia="zh-CN"/>
        </w:rPr>
        <w:t>月建成运行</w:t>
      </w:r>
      <w:r>
        <w:rPr>
          <w:rFonts w:cs="Times New Roman" w:hint="eastAsia"/>
          <w:lang w:eastAsia="zh-CN"/>
        </w:rPr>
        <w:t>，规划扩建，</w:t>
      </w:r>
      <w:r>
        <w:rPr>
          <w:rFonts w:cs="Times New Roman"/>
          <w:lang w:eastAsia="zh-CN"/>
        </w:rPr>
        <w:t>供水规模达到</w:t>
      </w:r>
      <w:r>
        <w:rPr>
          <w:rFonts w:cs="Times New Roman" w:hint="eastAsia"/>
          <w:lang w:eastAsia="zh-CN"/>
        </w:rPr>
        <w:t>8</w:t>
      </w:r>
      <w:r>
        <w:rPr>
          <w:rFonts w:cs="Times New Roman"/>
          <w:lang w:eastAsia="zh-CN"/>
        </w:rPr>
        <w:t>万</w:t>
      </w:r>
      <w:r>
        <w:rPr>
          <w:rFonts w:cs="Times New Roman" w:hint="eastAsia"/>
          <w:lang w:eastAsia="zh-CN"/>
        </w:rPr>
        <w:t>m</w:t>
      </w:r>
      <w:r>
        <w:rPr>
          <w:rFonts w:cs="Times New Roman" w:hint="eastAsia"/>
          <w:lang w:eastAsia="zh-CN"/>
        </w:rPr>
        <w:t>³</w:t>
      </w:r>
      <w:r>
        <w:rPr>
          <w:rFonts w:cs="Times New Roman"/>
          <w:lang w:eastAsia="zh-CN"/>
        </w:rPr>
        <w:t>/d</w:t>
      </w:r>
      <w:r>
        <w:rPr>
          <w:rFonts w:cs="Times New Roman"/>
          <w:lang w:eastAsia="zh-CN"/>
        </w:rPr>
        <w:t>。</w:t>
      </w:r>
    </w:p>
    <w:p w:rsidR="007B0292" w:rsidRDefault="00735BBA">
      <w:pPr>
        <w:pStyle w:val="3"/>
        <w:rPr>
          <w:rFonts w:cs="Times New Roman"/>
        </w:rPr>
      </w:pPr>
      <w:bookmarkStart w:id="148" w:name="9.2.3_乡镇供水工程"/>
      <w:bookmarkStart w:id="149" w:name="_Toc14143"/>
      <w:bookmarkEnd w:id="148"/>
      <w:r>
        <w:rPr>
          <w:rFonts w:cs="Times New Roman" w:hint="eastAsia"/>
        </w:rPr>
        <w:t>6</w:t>
      </w:r>
      <w:r>
        <w:rPr>
          <w:rFonts w:cs="Times New Roman"/>
        </w:rPr>
        <w:t>.2.3</w:t>
      </w:r>
      <w:r>
        <w:rPr>
          <w:rFonts w:cs="Times New Roman"/>
        </w:rPr>
        <w:t>乡镇供水工程</w:t>
      </w:r>
      <w:bookmarkEnd w:id="149"/>
    </w:p>
    <w:p w:rsidR="007B0292" w:rsidRDefault="00735BBA">
      <w:pPr>
        <w:ind w:firstLine="480"/>
        <w:rPr>
          <w:rFonts w:cs="Times New Roman"/>
          <w:lang w:eastAsia="zh-CN"/>
        </w:rPr>
      </w:pPr>
      <w:bookmarkStart w:id="150" w:name="9.2.4_农村饮水安全提质增效工程"/>
      <w:bookmarkEnd w:id="150"/>
      <w:r>
        <w:rPr>
          <w:rFonts w:cs="Times New Roman"/>
          <w:lang w:eastAsia="zh-CN"/>
        </w:rPr>
        <w:t>根据《</w:t>
      </w:r>
      <w:r>
        <w:rPr>
          <w:rFonts w:cs="Times New Roman" w:hint="eastAsia"/>
          <w:lang w:eastAsia="zh-CN"/>
        </w:rPr>
        <w:t>安徽省怀远县农村供水保障规划（</w:t>
      </w:r>
      <w:r>
        <w:rPr>
          <w:rFonts w:cs="Times New Roman" w:hint="eastAsia"/>
          <w:lang w:eastAsia="zh-CN"/>
        </w:rPr>
        <w:t>2021</w:t>
      </w:r>
      <w:r>
        <w:rPr>
          <w:rFonts w:cs="Times New Roman" w:hint="eastAsia"/>
          <w:lang w:eastAsia="zh-CN"/>
        </w:rPr>
        <w:t>—</w:t>
      </w:r>
      <w:r>
        <w:rPr>
          <w:rFonts w:cs="Times New Roman" w:hint="eastAsia"/>
          <w:lang w:eastAsia="zh-CN"/>
        </w:rPr>
        <w:t>2026</w:t>
      </w:r>
      <w:r>
        <w:rPr>
          <w:rFonts w:cs="Times New Roman" w:hint="eastAsia"/>
          <w:lang w:eastAsia="zh-CN"/>
        </w:rPr>
        <w:t>年）修编</w:t>
      </w:r>
      <w:r>
        <w:rPr>
          <w:rFonts w:cs="Times New Roman"/>
          <w:lang w:eastAsia="zh-CN"/>
        </w:rPr>
        <w:t>》，</w:t>
      </w:r>
      <w:r>
        <w:rPr>
          <w:rFonts w:cs="Times New Roman" w:hint="eastAsia"/>
          <w:lang w:eastAsia="zh-CN"/>
        </w:rPr>
        <w:t>至</w:t>
      </w:r>
      <w:r>
        <w:rPr>
          <w:rFonts w:cs="Times New Roman" w:hint="eastAsia"/>
          <w:lang w:eastAsia="zh-CN"/>
        </w:rPr>
        <w:t>2025</w:t>
      </w:r>
      <w:r>
        <w:rPr>
          <w:rFonts w:cs="Times New Roman" w:hint="eastAsia"/>
          <w:lang w:eastAsia="zh-CN"/>
        </w:rPr>
        <w:t>年乡镇供水工程规划主要内容为：</w:t>
      </w:r>
    </w:p>
    <w:p w:rsidR="007B0292" w:rsidRDefault="00735BBA">
      <w:pPr>
        <w:ind w:firstLine="480"/>
        <w:rPr>
          <w:rFonts w:cs="Times New Roman"/>
          <w:lang w:eastAsia="zh-CN"/>
        </w:rPr>
      </w:pPr>
      <w:r>
        <w:rPr>
          <w:rFonts w:cs="Times New Roman" w:hint="eastAsia"/>
          <w:lang w:eastAsia="zh-CN"/>
        </w:rPr>
        <w:t>（</w:t>
      </w:r>
      <w:r>
        <w:rPr>
          <w:rFonts w:cs="Times New Roman" w:hint="eastAsia"/>
          <w:lang w:eastAsia="zh-CN"/>
        </w:rPr>
        <w:t>1</w:t>
      </w:r>
      <w:r>
        <w:rPr>
          <w:rFonts w:cs="Times New Roman" w:hint="eastAsia"/>
          <w:lang w:eastAsia="zh-CN"/>
        </w:rPr>
        <w:t>）</w:t>
      </w:r>
      <w:r>
        <w:rPr>
          <w:rFonts w:cs="Times New Roman"/>
          <w:lang w:eastAsia="zh-CN"/>
        </w:rPr>
        <w:t>以淮河为水源的新城水厂供水管网延伸工程，兼并县城</w:t>
      </w:r>
      <w:r>
        <w:rPr>
          <w:rFonts w:cs="Times New Roman"/>
          <w:lang w:eastAsia="zh-CN"/>
        </w:rPr>
        <w:t>北部临近区域的魏庄水厂和古城水厂，供水规模达到</w:t>
      </w:r>
      <w:r>
        <w:rPr>
          <w:rFonts w:cs="Times New Roman" w:hint="eastAsia"/>
          <w:lang w:eastAsia="zh-CN"/>
        </w:rPr>
        <w:t>8</w:t>
      </w:r>
      <w:r>
        <w:rPr>
          <w:rFonts w:cs="Times New Roman"/>
          <w:lang w:eastAsia="zh-CN"/>
        </w:rPr>
        <w:t>万</w:t>
      </w:r>
      <w:r>
        <w:rPr>
          <w:rFonts w:cs="Times New Roman" w:hint="eastAsia"/>
          <w:lang w:eastAsia="zh-CN"/>
        </w:rPr>
        <w:t>m</w:t>
      </w:r>
      <w:r>
        <w:rPr>
          <w:rFonts w:cs="Times New Roman" w:hint="eastAsia"/>
          <w:vertAlign w:val="superscript"/>
          <w:lang w:eastAsia="zh-CN"/>
        </w:rPr>
        <w:t>3</w:t>
      </w:r>
      <w:r>
        <w:rPr>
          <w:rFonts w:cs="Times New Roman"/>
          <w:lang w:eastAsia="zh-CN"/>
        </w:rPr>
        <w:t>/</w:t>
      </w:r>
      <w:r>
        <w:rPr>
          <w:rFonts w:cs="Times New Roman" w:hint="eastAsia"/>
          <w:lang w:eastAsia="zh-CN"/>
        </w:rPr>
        <w:t>d</w:t>
      </w:r>
      <w:r>
        <w:rPr>
          <w:rFonts w:cs="Times New Roman" w:hint="eastAsia"/>
          <w:lang w:eastAsia="zh-CN"/>
        </w:rPr>
        <w:t>。</w:t>
      </w:r>
    </w:p>
    <w:p w:rsidR="007B0292" w:rsidRDefault="00735BBA">
      <w:pPr>
        <w:ind w:firstLine="480"/>
        <w:rPr>
          <w:rFonts w:cs="Times New Roman"/>
          <w:lang w:eastAsia="zh-CN"/>
        </w:rPr>
      </w:pPr>
      <w:r>
        <w:rPr>
          <w:rFonts w:cs="Times New Roman" w:hint="eastAsia"/>
          <w:lang w:eastAsia="zh-CN"/>
        </w:rPr>
        <w:t>（</w:t>
      </w:r>
      <w:r>
        <w:rPr>
          <w:rFonts w:cs="Times New Roman" w:hint="eastAsia"/>
          <w:lang w:eastAsia="zh-CN"/>
        </w:rPr>
        <w:t>2</w:t>
      </w:r>
      <w:r>
        <w:rPr>
          <w:rFonts w:cs="Times New Roman" w:hint="eastAsia"/>
          <w:lang w:eastAsia="zh-CN"/>
        </w:rPr>
        <w:t>）</w:t>
      </w:r>
      <w:r>
        <w:rPr>
          <w:rFonts w:cs="Times New Roman"/>
          <w:lang w:eastAsia="zh-CN"/>
        </w:rPr>
        <w:t>以芡河为水源的城西水厂供水管网延伸工程，兼并</w:t>
      </w:r>
      <w:r>
        <w:rPr>
          <w:rFonts w:cs="Times New Roman"/>
          <w:lang w:eastAsia="zh-CN"/>
        </w:rPr>
        <w:t>S307</w:t>
      </w:r>
      <w:r>
        <w:rPr>
          <w:rFonts w:cs="Times New Roman"/>
          <w:lang w:eastAsia="zh-CN"/>
        </w:rPr>
        <w:t>沿线区域的荆芡水厂、淝南水厂、河溜水厂，供水规模达到</w:t>
      </w:r>
      <w:r>
        <w:rPr>
          <w:rFonts w:cs="Times New Roman"/>
          <w:lang w:eastAsia="zh-CN"/>
        </w:rPr>
        <w:t>8</w:t>
      </w:r>
      <w:r>
        <w:rPr>
          <w:rFonts w:cs="Times New Roman" w:hint="eastAsia"/>
          <w:lang w:eastAsia="zh-CN"/>
        </w:rPr>
        <w:t>m</w:t>
      </w:r>
      <w:r>
        <w:rPr>
          <w:rFonts w:cs="Times New Roman" w:hint="eastAsia"/>
          <w:vertAlign w:val="superscript"/>
          <w:lang w:eastAsia="zh-CN"/>
        </w:rPr>
        <w:t>3</w:t>
      </w:r>
      <w:r>
        <w:rPr>
          <w:rFonts w:cs="Times New Roman"/>
          <w:lang w:eastAsia="zh-CN"/>
        </w:rPr>
        <w:t>/</w:t>
      </w:r>
      <w:r>
        <w:rPr>
          <w:rFonts w:cs="Times New Roman" w:hint="eastAsia"/>
          <w:lang w:eastAsia="zh-CN"/>
        </w:rPr>
        <w:t>d</w:t>
      </w:r>
      <w:r>
        <w:rPr>
          <w:rFonts w:cs="Times New Roman" w:hint="eastAsia"/>
          <w:lang w:eastAsia="zh-CN"/>
        </w:rPr>
        <w:t>。</w:t>
      </w:r>
    </w:p>
    <w:p w:rsidR="007B0292" w:rsidRDefault="00735BBA">
      <w:pPr>
        <w:ind w:firstLine="480"/>
        <w:rPr>
          <w:rFonts w:cs="Times New Roman"/>
          <w:lang w:eastAsia="zh-CN"/>
        </w:rPr>
      </w:pPr>
      <w:r>
        <w:rPr>
          <w:rFonts w:cs="Times New Roman" w:hint="eastAsia"/>
          <w:lang w:eastAsia="zh-CN"/>
        </w:rPr>
        <w:t>（</w:t>
      </w:r>
      <w:r>
        <w:rPr>
          <w:rFonts w:cs="Times New Roman" w:hint="eastAsia"/>
          <w:lang w:eastAsia="zh-CN"/>
        </w:rPr>
        <w:t>3</w:t>
      </w:r>
      <w:r>
        <w:rPr>
          <w:rFonts w:cs="Times New Roman" w:hint="eastAsia"/>
          <w:lang w:eastAsia="zh-CN"/>
        </w:rPr>
        <w:t>）</w:t>
      </w:r>
      <w:r>
        <w:rPr>
          <w:rFonts w:cs="Times New Roman"/>
          <w:lang w:eastAsia="zh-CN"/>
        </w:rPr>
        <w:t>以茨淮新河为水源的常坟中心水厂供水管网延伸工程，兼并茨淮新河以南的常坟水厂和白莲坡水厂以及茨淮新河以北的兰桥水厂和万福水厂，供水规模达到</w:t>
      </w:r>
      <w:r>
        <w:rPr>
          <w:rFonts w:cs="Times New Roman"/>
          <w:lang w:eastAsia="zh-CN"/>
        </w:rPr>
        <w:t>4</w:t>
      </w:r>
      <w:r>
        <w:rPr>
          <w:rFonts w:cs="Times New Roman" w:hint="eastAsia"/>
          <w:lang w:eastAsia="zh-CN"/>
        </w:rPr>
        <w:t>万</w:t>
      </w:r>
      <w:r>
        <w:rPr>
          <w:rFonts w:cs="Times New Roman" w:hint="eastAsia"/>
          <w:lang w:eastAsia="zh-CN"/>
        </w:rPr>
        <w:t>m</w:t>
      </w:r>
      <w:r>
        <w:rPr>
          <w:rFonts w:cs="Times New Roman" w:hint="eastAsia"/>
          <w:vertAlign w:val="superscript"/>
          <w:lang w:eastAsia="zh-CN"/>
        </w:rPr>
        <w:t>3</w:t>
      </w:r>
      <w:r>
        <w:rPr>
          <w:rFonts w:cs="Times New Roman"/>
          <w:lang w:eastAsia="zh-CN"/>
        </w:rPr>
        <w:t>/</w:t>
      </w:r>
      <w:r>
        <w:rPr>
          <w:rFonts w:cs="Times New Roman" w:hint="eastAsia"/>
          <w:lang w:eastAsia="zh-CN"/>
        </w:rPr>
        <w:t>d</w:t>
      </w:r>
      <w:r>
        <w:rPr>
          <w:rFonts w:cs="Times New Roman" w:hint="eastAsia"/>
          <w:lang w:eastAsia="zh-CN"/>
        </w:rPr>
        <w:t>。</w:t>
      </w:r>
    </w:p>
    <w:p w:rsidR="007B0292" w:rsidRDefault="00735BBA">
      <w:pPr>
        <w:ind w:firstLine="480"/>
        <w:rPr>
          <w:rFonts w:cs="Times New Roman"/>
          <w:lang w:eastAsia="zh-CN"/>
        </w:rPr>
      </w:pPr>
      <w:r>
        <w:rPr>
          <w:rFonts w:cs="Times New Roman" w:hint="eastAsia"/>
          <w:lang w:eastAsia="zh-CN"/>
        </w:rPr>
        <w:t>（</w:t>
      </w:r>
      <w:r>
        <w:rPr>
          <w:rFonts w:cs="Times New Roman" w:hint="eastAsia"/>
          <w:lang w:eastAsia="zh-CN"/>
        </w:rPr>
        <w:t>4</w:t>
      </w:r>
      <w:r>
        <w:rPr>
          <w:rFonts w:cs="Times New Roman" w:hint="eastAsia"/>
          <w:lang w:eastAsia="zh-CN"/>
        </w:rPr>
        <w:t>）</w:t>
      </w:r>
      <w:r>
        <w:rPr>
          <w:rFonts w:cs="Times New Roman"/>
          <w:lang w:eastAsia="zh-CN"/>
        </w:rPr>
        <w:t>以怀洪新河为水源的小集水厂扩建工程，兼并包集水厂和陈集水厂，使区域供水规模进一步扩大，供水规模达到</w:t>
      </w:r>
      <w:r>
        <w:rPr>
          <w:rFonts w:cs="Times New Roman"/>
          <w:lang w:eastAsia="zh-CN"/>
        </w:rPr>
        <w:t>1.3</w:t>
      </w:r>
      <w:r>
        <w:rPr>
          <w:rFonts w:cs="Times New Roman"/>
          <w:lang w:eastAsia="zh-CN"/>
        </w:rPr>
        <w:t>万</w:t>
      </w:r>
      <w:r>
        <w:rPr>
          <w:rFonts w:cs="Times New Roman" w:hint="eastAsia"/>
          <w:lang w:eastAsia="zh-CN"/>
        </w:rPr>
        <w:t>m</w:t>
      </w:r>
      <w:r>
        <w:rPr>
          <w:rFonts w:cs="Times New Roman" w:hint="eastAsia"/>
          <w:vertAlign w:val="superscript"/>
          <w:lang w:eastAsia="zh-CN"/>
        </w:rPr>
        <w:t>3</w:t>
      </w:r>
      <w:r>
        <w:rPr>
          <w:rFonts w:cs="Times New Roman"/>
          <w:lang w:eastAsia="zh-CN"/>
        </w:rPr>
        <w:t>/</w:t>
      </w:r>
      <w:r>
        <w:rPr>
          <w:rFonts w:cs="Times New Roman" w:hint="eastAsia"/>
          <w:lang w:eastAsia="zh-CN"/>
        </w:rPr>
        <w:t>d</w:t>
      </w:r>
      <w:r>
        <w:rPr>
          <w:rFonts w:cs="Times New Roman" w:hint="eastAsia"/>
          <w:lang w:eastAsia="zh-CN"/>
        </w:rPr>
        <w:t>。</w:t>
      </w:r>
    </w:p>
    <w:p w:rsidR="007B0292" w:rsidRDefault="00735BBA">
      <w:pPr>
        <w:ind w:firstLine="480"/>
        <w:rPr>
          <w:rFonts w:cs="Times New Roman"/>
          <w:lang w:eastAsia="zh-CN"/>
        </w:rPr>
      </w:pPr>
      <w:r>
        <w:rPr>
          <w:rFonts w:cs="Times New Roman" w:hint="eastAsia"/>
          <w:lang w:eastAsia="zh-CN"/>
        </w:rPr>
        <w:t>（</w:t>
      </w:r>
      <w:r>
        <w:rPr>
          <w:rFonts w:cs="Times New Roman" w:hint="eastAsia"/>
          <w:lang w:eastAsia="zh-CN"/>
        </w:rPr>
        <w:t>5</w:t>
      </w:r>
      <w:r>
        <w:rPr>
          <w:rFonts w:cs="Times New Roman" w:hint="eastAsia"/>
          <w:lang w:eastAsia="zh-CN"/>
        </w:rPr>
        <w:t>）</w:t>
      </w:r>
      <w:r>
        <w:rPr>
          <w:rFonts w:cs="Times New Roman"/>
          <w:lang w:eastAsia="zh-CN"/>
        </w:rPr>
        <w:t>以北淝河为水源新建双龙水厂，将以地下水作为水源的赵集水厂、双桥水厂、褚集水厂、淝河水厂、龙亢一水厂、龙亢二水厂以及徐圩水厂，进行联通并网，完成地下水源替换，供水规模达到</w:t>
      </w:r>
      <w:r>
        <w:rPr>
          <w:rFonts w:cs="Times New Roman"/>
          <w:lang w:eastAsia="zh-CN"/>
        </w:rPr>
        <w:t>4</w:t>
      </w:r>
      <w:r>
        <w:rPr>
          <w:rFonts w:cs="Times New Roman"/>
          <w:lang w:eastAsia="zh-CN"/>
        </w:rPr>
        <w:t>万</w:t>
      </w:r>
      <w:r>
        <w:rPr>
          <w:rFonts w:cs="Times New Roman" w:hint="eastAsia"/>
          <w:lang w:eastAsia="zh-CN"/>
        </w:rPr>
        <w:t>m</w:t>
      </w:r>
      <w:r>
        <w:rPr>
          <w:rFonts w:cs="Times New Roman" w:hint="eastAsia"/>
          <w:vertAlign w:val="superscript"/>
          <w:lang w:eastAsia="zh-CN"/>
        </w:rPr>
        <w:t>3</w:t>
      </w:r>
      <w:r>
        <w:rPr>
          <w:rFonts w:cs="Times New Roman"/>
          <w:lang w:eastAsia="zh-CN"/>
        </w:rPr>
        <w:t>/</w:t>
      </w:r>
      <w:r>
        <w:rPr>
          <w:rFonts w:cs="Times New Roman" w:hint="eastAsia"/>
          <w:lang w:eastAsia="zh-CN"/>
        </w:rPr>
        <w:t>d</w:t>
      </w:r>
      <w:r>
        <w:rPr>
          <w:rFonts w:cs="Times New Roman"/>
          <w:lang w:eastAsia="zh-CN"/>
        </w:rPr>
        <w:t>；整合后的</w:t>
      </w:r>
      <w:r>
        <w:rPr>
          <w:rFonts w:cs="Times New Roman"/>
          <w:lang w:eastAsia="zh-CN"/>
        </w:rPr>
        <w:t>5</w:t>
      </w:r>
      <w:r>
        <w:rPr>
          <w:rFonts w:cs="Times New Roman"/>
          <w:lang w:eastAsia="zh-CN"/>
        </w:rPr>
        <w:t>处水厂供水总规模为</w:t>
      </w:r>
      <w:r>
        <w:rPr>
          <w:rFonts w:cs="Times New Roman"/>
          <w:lang w:eastAsia="zh-CN"/>
        </w:rPr>
        <w:t>24.8</w:t>
      </w:r>
      <w:r>
        <w:rPr>
          <w:rFonts w:cs="Times New Roman"/>
          <w:lang w:eastAsia="zh-CN"/>
        </w:rPr>
        <w:t>万</w:t>
      </w:r>
      <w:r>
        <w:rPr>
          <w:rFonts w:cs="Times New Roman" w:hint="eastAsia"/>
          <w:lang w:eastAsia="zh-CN"/>
        </w:rPr>
        <w:t>m</w:t>
      </w:r>
      <w:r>
        <w:rPr>
          <w:rFonts w:cs="Times New Roman" w:hint="eastAsia"/>
          <w:vertAlign w:val="superscript"/>
          <w:lang w:eastAsia="zh-CN"/>
        </w:rPr>
        <w:t>3</w:t>
      </w:r>
      <w:r>
        <w:rPr>
          <w:rFonts w:cs="Times New Roman"/>
          <w:lang w:eastAsia="zh-CN"/>
        </w:rPr>
        <w:t>/</w:t>
      </w:r>
      <w:r>
        <w:rPr>
          <w:rFonts w:cs="Times New Roman" w:hint="eastAsia"/>
          <w:lang w:eastAsia="zh-CN"/>
        </w:rPr>
        <w:t>d</w:t>
      </w:r>
      <w:r>
        <w:rPr>
          <w:rFonts w:cs="Times New Roman"/>
          <w:lang w:eastAsia="zh-CN"/>
        </w:rPr>
        <w:t>。总投资</w:t>
      </w:r>
      <w:r>
        <w:rPr>
          <w:rFonts w:cs="Times New Roman"/>
          <w:lang w:eastAsia="zh-CN"/>
        </w:rPr>
        <w:t>33</w:t>
      </w:r>
      <w:r>
        <w:rPr>
          <w:rFonts w:cs="Times New Roman" w:hint="eastAsia"/>
          <w:lang w:eastAsia="zh-CN"/>
        </w:rPr>
        <w:t>000</w:t>
      </w:r>
      <w:r>
        <w:rPr>
          <w:rFonts w:cs="Times New Roman" w:hint="eastAsia"/>
          <w:lang w:eastAsia="zh-CN"/>
        </w:rPr>
        <w:t>万</w:t>
      </w:r>
      <w:r>
        <w:rPr>
          <w:rFonts w:cs="Times New Roman"/>
          <w:lang w:eastAsia="zh-CN"/>
        </w:rPr>
        <w:t>元。</w:t>
      </w:r>
    </w:p>
    <w:p w:rsidR="007B0292" w:rsidRDefault="00735BBA">
      <w:pPr>
        <w:pStyle w:val="3"/>
        <w:rPr>
          <w:rFonts w:cs="Times New Roman"/>
        </w:rPr>
      </w:pPr>
      <w:bookmarkStart w:id="151" w:name="9.2.5_引江济淮工程"/>
      <w:bookmarkStart w:id="152" w:name="_Toc31050"/>
      <w:bookmarkEnd w:id="151"/>
      <w:r>
        <w:rPr>
          <w:rFonts w:cs="Times New Roman" w:hint="eastAsia"/>
        </w:rPr>
        <w:t>6</w:t>
      </w:r>
      <w:r>
        <w:rPr>
          <w:rFonts w:cs="Times New Roman"/>
        </w:rPr>
        <w:t>.2.</w:t>
      </w:r>
      <w:r>
        <w:rPr>
          <w:rFonts w:cs="Times New Roman" w:hint="eastAsia"/>
        </w:rPr>
        <w:t>4</w:t>
      </w:r>
      <w:r>
        <w:rPr>
          <w:rFonts w:cs="Times New Roman"/>
        </w:rPr>
        <w:t>引江济淮工程</w:t>
      </w:r>
      <w:bookmarkEnd w:id="152"/>
    </w:p>
    <w:p w:rsidR="007B0292" w:rsidRDefault="00735BBA">
      <w:pPr>
        <w:ind w:firstLine="480"/>
        <w:rPr>
          <w:rFonts w:cs="Times New Roman"/>
          <w:lang w:eastAsia="zh-CN"/>
        </w:rPr>
      </w:pPr>
      <w:r>
        <w:rPr>
          <w:rFonts w:cs="Times New Roman"/>
          <w:lang w:eastAsia="zh-CN"/>
        </w:rPr>
        <w:t>2016</w:t>
      </w:r>
      <w:r>
        <w:rPr>
          <w:rFonts w:cs="Times New Roman"/>
          <w:lang w:eastAsia="zh-CN"/>
        </w:rPr>
        <w:t>年</w:t>
      </w:r>
      <w:r>
        <w:rPr>
          <w:rFonts w:cs="Times New Roman"/>
          <w:lang w:eastAsia="zh-CN"/>
        </w:rPr>
        <w:t>12</w:t>
      </w:r>
      <w:r>
        <w:rPr>
          <w:rFonts w:cs="Times New Roman"/>
          <w:lang w:eastAsia="zh-CN"/>
        </w:rPr>
        <w:t>月引江济淮工程正式开工。引江济淮工程是以城乡供水和发展江淮航运为主，结合灌溉补水和改善巢湖及淮河水生态环境等综合利用的大型跨流域调水工程。总投资约</w:t>
      </w:r>
      <w:r>
        <w:rPr>
          <w:rFonts w:cs="Times New Roman"/>
          <w:lang w:eastAsia="zh-CN"/>
        </w:rPr>
        <w:t>912.71</w:t>
      </w:r>
      <w:r>
        <w:rPr>
          <w:rFonts w:cs="Times New Roman"/>
          <w:lang w:eastAsia="zh-CN"/>
        </w:rPr>
        <w:t>亿元，包括引江济巢、江淮沟通、江水北送三段，输水线路总长</w:t>
      </w:r>
      <w:r>
        <w:rPr>
          <w:rFonts w:cs="Times New Roman"/>
          <w:lang w:eastAsia="zh-CN"/>
        </w:rPr>
        <w:t>723</w:t>
      </w:r>
      <w:r>
        <w:rPr>
          <w:rFonts w:cs="Times New Roman"/>
          <w:lang w:eastAsia="zh-CN"/>
        </w:rPr>
        <w:t>km</w:t>
      </w:r>
      <w:r>
        <w:rPr>
          <w:rFonts w:cs="Times New Roman"/>
          <w:lang w:eastAsia="zh-CN"/>
        </w:rPr>
        <w:t>。规划</w:t>
      </w:r>
      <w:r>
        <w:rPr>
          <w:rFonts w:cs="Times New Roman"/>
          <w:lang w:eastAsia="zh-CN"/>
        </w:rPr>
        <w:t>2030</w:t>
      </w:r>
      <w:r>
        <w:rPr>
          <w:rFonts w:cs="Times New Roman"/>
          <w:lang w:eastAsia="zh-CN"/>
        </w:rPr>
        <w:t>年，工程多年平均引江水量</w:t>
      </w:r>
      <w:r>
        <w:rPr>
          <w:rFonts w:cs="Times New Roman"/>
          <w:lang w:eastAsia="zh-CN"/>
        </w:rPr>
        <w:t>33.03</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w:t>
      </w:r>
    </w:p>
    <w:p w:rsidR="007B0292" w:rsidRDefault="00735BBA">
      <w:pPr>
        <w:ind w:firstLine="480"/>
        <w:rPr>
          <w:rFonts w:cs="Times New Roman"/>
          <w:lang w:eastAsia="zh-CN"/>
        </w:rPr>
      </w:pPr>
      <w:r>
        <w:rPr>
          <w:rFonts w:cs="Times New Roman"/>
          <w:lang w:eastAsia="zh-CN"/>
        </w:rPr>
        <w:t>根据引江济淮工程各县市城乡集中供水增供水量对应设计流量，其中怀远县县城和乡镇增供生活和工业水量等</w:t>
      </w:r>
      <w:r>
        <w:rPr>
          <w:rFonts w:cs="Times New Roman"/>
          <w:lang w:eastAsia="zh-CN"/>
        </w:rPr>
        <w:t>2.14</w:t>
      </w:r>
      <w:r>
        <w:rPr>
          <w:rFonts w:cs="Times New Roman" w:hint="eastAsia"/>
          <w:lang w:eastAsia="zh-CN"/>
        </w:rPr>
        <w:t>m</w:t>
      </w:r>
      <w:r>
        <w:rPr>
          <w:rFonts w:cs="Times New Roman" w:hint="eastAsia"/>
          <w:lang w:eastAsia="zh-CN"/>
        </w:rPr>
        <w:t>³</w:t>
      </w:r>
      <w:r>
        <w:rPr>
          <w:rFonts w:cs="Times New Roman"/>
          <w:lang w:eastAsia="zh-CN"/>
        </w:rPr>
        <w:t>/s</w:t>
      </w:r>
      <w:r>
        <w:rPr>
          <w:rFonts w:cs="Times New Roman"/>
          <w:lang w:eastAsia="zh-CN"/>
        </w:rPr>
        <w:t>，作为怀远县重要地表水补充供水水源，发挥互调互济作用，提高水资源的利用效率和效益。引江济淮二期工程（水利部分）涉及</w:t>
      </w:r>
      <w:r>
        <w:rPr>
          <w:rFonts w:cs="Times New Roman" w:hint="eastAsia"/>
          <w:lang w:eastAsia="zh-CN"/>
        </w:rPr>
        <w:t>怀远</w:t>
      </w:r>
      <w:r>
        <w:rPr>
          <w:rFonts w:cs="Times New Roman"/>
          <w:lang w:eastAsia="zh-CN"/>
        </w:rPr>
        <w:t>县荆山镇、兰桥镇。主要建设内容为：城西水厂扩建，新建孙香店引水涵等工程</w:t>
      </w:r>
      <w:r>
        <w:rPr>
          <w:rFonts w:cs="Times New Roman" w:hint="eastAsia"/>
          <w:lang w:eastAsia="zh-CN"/>
        </w:rPr>
        <w:t>。</w:t>
      </w:r>
    </w:p>
    <w:p w:rsidR="007B0292" w:rsidRDefault="00735BBA">
      <w:pPr>
        <w:pStyle w:val="3"/>
        <w:rPr>
          <w:rFonts w:cs="Times New Roman"/>
        </w:rPr>
      </w:pPr>
      <w:bookmarkStart w:id="153" w:name="9.2.6_应急备用水源工程"/>
      <w:bookmarkStart w:id="154" w:name="_Toc20768"/>
      <w:bookmarkEnd w:id="153"/>
      <w:r>
        <w:rPr>
          <w:rFonts w:cs="Times New Roman" w:hint="eastAsia"/>
        </w:rPr>
        <w:t>6</w:t>
      </w:r>
      <w:r>
        <w:rPr>
          <w:rFonts w:cs="Times New Roman"/>
        </w:rPr>
        <w:t>.2.6</w:t>
      </w:r>
      <w:r>
        <w:rPr>
          <w:rFonts w:cs="Times New Roman"/>
        </w:rPr>
        <w:t>应急备用水源工程</w:t>
      </w:r>
      <w:bookmarkEnd w:id="154"/>
    </w:p>
    <w:p w:rsidR="007B0292" w:rsidRDefault="00735BBA">
      <w:pPr>
        <w:ind w:firstLine="482"/>
        <w:rPr>
          <w:rFonts w:cs="Times New Roman"/>
          <w:b/>
          <w:bCs/>
          <w:lang w:eastAsia="zh-CN"/>
        </w:rPr>
      </w:pPr>
      <w:r>
        <w:rPr>
          <w:rFonts w:cs="Times New Roman" w:hint="eastAsia"/>
          <w:b/>
          <w:bCs/>
          <w:lang w:eastAsia="zh-CN"/>
        </w:rPr>
        <w:t>（</w:t>
      </w:r>
      <w:r>
        <w:rPr>
          <w:rFonts w:cs="Times New Roman" w:hint="eastAsia"/>
          <w:b/>
          <w:bCs/>
          <w:lang w:eastAsia="zh-CN"/>
        </w:rPr>
        <w:t>1</w:t>
      </w:r>
      <w:r>
        <w:rPr>
          <w:rFonts w:cs="Times New Roman" w:hint="eastAsia"/>
          <w:b/>
          <w:bCs/>
          <w:lang w:eastAsia="zh-CN"/>
        </w:rPr>
        <w:t>）县城应急备用水源工程</w:t>
      </w:r>
    </w:p>
    <w:p w:rsidR="007B0292" w:rsidRDefault="00735BBA">
      <w:pPr>
        <w:ind w:firstLine="480"/>
        <w:rPr>
          <w:rFonts w:cs="Times New Roman"/>
          <w:lang w:eastAsia="zh-CN"/>
        </w:rPr>
      </w:pPr>
      <w:r>
        <w:rPr>
          <w:rFonts w:cs="Times New Roman" w:hint="eastAsia"/>
          <w:lang w:eastAsia="zh-CN"/>
        </w:rPr>
        <w:t>城西水厂取水水源为芡河，新城区水厂取水水源为淮河，城西水厂与新城区水厂水量可互为备用。规划</w:t>
      </w:r>
      <w:r>
        <w:rPr>
          <w:rFonts w:cs="Times New Roman" w:hint="eastAsia"/>
          <w:lang w:eastAsia="zh-CN"/>
        </w:rPr>
        <w:t>实施两水厂主供水管互通工程，两水厂互为备用。</w:t>
      </w:r>
    </w:p>
    <w:p w:rsidR="007B0292" w:rsidRDefault="00735BBA">
      <w:pPr>
        <w:ind w:firstLine="482"/>
        <w:rPr>
          <w:rFonts w:cs="Times New Roman"/>
          <w:b/>
          <w:bCs/>
          <w:lang w:eastAsia="zh-CN"/>
        </w:rPr>
      </w:pPr>
      <w:r>
        <w:rPr>
          <w:rFonts w:cs="Times New Roman" w:hint="eastAsia"/>
          <w:b/>
          <w:bCs/>
          <w:lang w:eastAsia="zh-CN"/>
        </w:rPr>
        <w:t>（</w:t>
      </w:r>
      <w:r>
        <w:rPr>
          <w:rFonts w:cs="Times New Roman" w:hint="eastAsia"/>
          <w:b/>
          <w:bCs/>
          <w:lang w:eastAsia="zh-CN"/>
        </w:rPr>
        <w:t>2</w:t>
      </w:r>
      <w:r>
        <w:rPr>
          <w:rFonts w:cs="Times New Roman" w:hint="eastAsia"/>
          <w:b/>
          <w:bCs/>
          <w:lang w:eastAsia="zh-CN"/>
        </w:rPr>
        <w:t>）农村饮水应急备用水源工程</w:t>
      </w:r>
    </w:p>
    <w:p w:rsidR="007B0292" w:rsidRDefault="00735BBA">
      <w:pPr>
        <w:ind w:firstLine="480"/>
        <w:rPr>
          <w:rFonts w:cs="Times New Roman"/>
          <w:lang w:eastAsia="zh-CN"/>
        </w:rPr>
      </w:pPr>
      <w:r>
        <w:rPr>
          <w:rFonts w:cs="Times New Roman" w:hint="eastAsia"/>
          <w:lang w:eastAsia="zh-CN"/>
        </w:rPr>
        <w:t>规划新打万福水厂备用水源井</w:t>
      </w:r>
      <w:r>
        <w:rPr>
          <w:rFonts w:cs="Times New Roman" w:hint="eastAsia"/>
          <w:lang w:eastAsia="zh-CN"/>
        </w:rPr>
        <w:t>5</w:t>
      </w:r>
      <w:r>
        <w:rPr>
          <w:rFonts w:cs="Times New Roman" w:hint="eastAsia"/>
          <w:lang w:eastAsia="zh-CN"/>
        </w:rPr>
        <w:t>眼、兰桥水厂备用水源井</w:t>
      </w:r>
      <w:r>
        <w:rPr>
          <w:rFonts w:cs="Times New Roman" w:hint="eastAsia"/>
          <w:lang w:eastAsia="zh-CN"/>
        </w:rPr>
        <w:t>3</w:t>
      </w:r>
      <w:r>
        <w:rPr>
          <w:rFonts w:cs="Times New Roman" w:hint="eastAsia"/>
          <w:lang w:eastAsia="zh-CN"/>
        </w:rPr>
        <w:t>眼、荆芡水厂备用水源井</w:t>
      </w:r>
      <w:r>
        <w:rPr>
          <w:rFonts w:cs="Times New Roman" w:hint="eastAsia"/>
          <w:lang w:eastAsia="zh-CN"/>
        </w:rPr>
        <w:t>2</w:t>
      </w:r>
      <w:r>
        <w:rPr>
          <w:rFonts w:cs="Times New Roman" w:hint="eastAsia"/>
          <w:lang w:eastAsia="zh-CN"/>
        </w:rPr>
        <w:t>眼、褚集水厂备用水源井</w:t>
      </w:r>
      <w:r>
        <w:rPr>
          <w:rFonts w:cs="Times New Roman" w:hint="eastAsia"/>
          <w:lang w:eastAsia="zh-CN"/>
        </w:rPr>
        <w:t>3</w:t>
      </w:r>
      <w:r>
        <w:rPr>
          <w:rFonts w:cs="Times New Roman" w:hint="eastAsia"/>
          <w:lang w:eastAsia="zh-CN"/>
        </w:rPr>
        <w:t>眼、河溜水厂备用水源井</w:t>
      </w:r>
      <w:r>
        <w:rPr>
          <w:rFonts w:cs="Times New Roman" w:hint="eastAsia"/>
          <w:lang w:eastAsia="zh-CN"/>
        </w:rPr>
        <w:t>4</w:t>
      </w:r>
      <w:r>
        <w:rPr>
          <w:rFonts w:cs="Times New Roman" w:hint="eastAsia"/>
          <w:lang w:eastAsia="zh-CN"/>
        </w:rPr>
        <w:t>眼。</w:t>
      </w:r>
    </w:p>
    <w:p w:rsidR="007B0292" w:rsidRDefault="00735BBA">
      <w:pPr>
        <w:ind w:firstLine="482"/>
        <w:rPr>
          <w:rFonts w:cs="Times New Roman"/>
          <w:b/>
          <w:bCs/>
          <w:lang w:eastAsia="zh-CN"/>
        </w:rPr>
      </w:pPr>
      <w:r>
        <w:rPr>
          <w:rFonts w:cs="Times New Roman" w:hint="eastAsia"/>
          <w:b/>
          <w:bCs/>
          <w:lang w:eastAsia="zh-CN"/>
        </w:rPr>
        <w:t>（</w:t>
      </w:r>
      <w:r>
        <w:rPr>
          <w:rFonts w:cs="Times New Roman" w:hint="eastAsia"/>
          <w:b/>
          <w:bCs/>
          <w:lang w:eastAsia="zh-CN"/>
        </w:rPr>
        <w:t>3</w:t>
      </w:r>
      <w:r>
        <w:rPr>
          <w:rFonts w:cs="Times New Roman" w:hint="eastAsia"/>
          <w:b/>
          <w:bCs/>
          <w:lang w:eastAsia="zh-CN"/>
        </w:rPr>
        <w:t>）农业抗旱水源工程</w:t>
      </w:r>
    </w:p>
    <w:p w:rsidR="007B0292" w:rsidRDefault="00735BBA">
      <w:pPr>
        <w:ind w:firstLine="480"/>
        <w:rPr>
          <w:rFonts w:cs="Times New Roman"/>
          <w:lang w:eastAsia="zh-CN"/>
        </w:rPr>
      </w:pPr>
      <w:r>
        <w:rPr>
          <w:rFonts w:cs="Times New Roman"/>
          <w:lang w:eastAsia="zh-CN"/>
        </w:rPr>
        <w:t>规划新建、扩建双桥路心翻水站、魏庄镇年庙翻水站、龙亢翻水站、火庙翻水站、等农业抗旱水源工程，解决干旱年和枯水期的农田灌溉水源问题，提高农业灌溉保证率。</w:t>
      </w:r>
    </w:p>
    <w:p w:rsidR="007B0292" w:rsidRDefault="00735BBA">
      <w:pPr>
        <w:pStyle w:val="3"/>
        <w:rPr>
          <w:rFonts w:cs="Times New Roman"/>
        </w:rPr>
      </w:pPr>
      <w:bookmarkStart w:id="155" w:name="9.2.7_非常规水源利用工程"/>
      <w:bookmarkStart w:id="156" w:name="_Toc11692"/>
      <w:bookmarkEnd w:id="155"/>
      <w:r>
        <w:rPr>
          <w:rFonts w:cs="Times New Roman" w:hint="eastAsia"/>
        </w:rPr>
        <w:t>6</w:t>
      </w:r>
      <w:r>
        <w:rPr>
          <w:rFonts w:cs="Times New Roman"/>
        </w:rPr>
        <w:t>.2.7</w:t>
      </w:r>
      <w:r>
        <w:rPr>
          <w:rFonts w:cs="Times New Roman"/>
        </w:rPr>
        <w:t>非常规水源利用工程</w:t>
      </w:r>
      <w:bookmarkEnd w:id="156"/>
    </w:p>
    <w:p w:rsidR="007B0292" w:rsidRDefault="00735BBA">
      <w:pPr>
        <w:ind w:firstLine="480"/>
        <w:rPr>
          <w:rFonts w:cs="Times New Roman"/>
          <w:lang w:eastAsia="zh-CN"/>
        </w:rPr>
      </w:pPr>
      <w:r>
        <w:rPr>
          <w:rFonts w:cs="Times New Roman"/>
          <w:lang w:eastAsia="zh-CN"/>
        </w:rPr>
        <w:t>怀远县非常规水源利用，主要包括再生水利用、中水回用、雨洪水利用等工程，主要用于城镇内河水系环境、生态补水和部分水质要求不高的工业用水。</w:t>
      </w:r>
    </w:p>
    <w:p w:rsidR="007B0292" w:rsidRDefault="00735BBA">
      <w:pPr>
        <w:ind w:firstLine="480"/>
        <w:rPr>
          <w:rFonts w:cs="Times New Roman"/>
          <w:lang w:eastAsia="zh-CN"/>
        </w:rPr>
      </w:pPr>
      <w:r>
        <w:rPr>
          <w:rFonts w:cs="Times New Roman" w:hint="eastAsia"/>
          <w:lang w:eastAsia="zh-CN"/>
        </w:rPr>
        <w:t>（</w:t>
      </w:r>
      <w:r>
        <w:rPr>
          <w:rFonts w:cs="Times New Roman"/>
          <w:lang w:eastAsia="zh-CN"/>
        </w:rPr>
        <w:t>1</w:t>
      </w:r>
      <w:r>
        <w:rPr>
          <w:rFonts w:cs="Times New Roman"/>
          <w:lang w:eastAsia="zh-CN"/>
        </w:rPr>
        <w:t>）再生水利用工程</w:t>
      </w:r>
    </w:p>
    <w:p w:rsidR="007B0292" w:rsidRDefault="00735BBA">
      <w:pPr>
        <w:ind w:firstLine="480"/>
        <w:rPr>
          <w:rFonts w:cs="Times New Roman"/>
          <w:lang w:eastAsia="zh-CN"/>
        </w:rPr>
      </w:pPr>
      <w:r>
        <w:rPr>
          <w:rFonts w:cs="Times New Roman" w:hint="eastAsia"/>
          <w:lang w:eastAsia="zh-CN"/>
        </w:rPr>
        <w:t>①</w:t>
      </w:r>
      <w:r>
        <w:rPr>
          <w:rFonts w:cs="Times New Roman"/>
          <w:lang w:eastAsia="zh-CN"/>
        </w:rPr>
        <w:t>涡北污水处理厂再生水利用怀远县涡北污水处理厂的污水处理量，为</w:t>
      </w:r>
      <w:r>
        <w:rPr>
          <w:rFonts w:cs="Times New Roman"/>
          <w:lang w:eastAsia="zh-CN"/>
        </w:rPr>
        <w:t>5</w:t>
      </w:r>
      <w:r>
        <w:rPr>
          <w:rFonts w:cs="Times New Roman" w:hint="eastAsia"/>
          <w:lang w:eastAsia="zh-CN"/>
        </w:rPr>
        <w:t>万</w:t>
      </w:r>
      <w:r>
        <w:rPr>
          <w:rFonts w:cs="Times New Roman"/>
          <w:lang w:eastAsia="zh-CN"/>
        </w:rPr>
        <w:t>m³/d</w:t>
      </w:r>
      <w:r>
        <w:rPr>
          <w:rFonts w:cs="Times New Roman"/>
          <w:lang w:eastAsia="zh-CN"/>
        </w:rPr>
        <w:t>，则再生水利用量为</w:t>
      </w:r>
      <w:r>
        <w:rPr>
          <w:rFonts w:cs="Times New Roman"/>
          <w:lang w:eastAsia="zh-CN"/>
        </w:rPr>
        <w:t>1.0</w:t>
      </w:r>
      <w:r>
        <w:rPr>
          <w:rFonts w:cs="Times New Roman"/>
          <w:lang w:eastAsia="zh-CN"/>
        </w:rPr>
        <w:t>万</w:t>
      </w:r>
      <w:r>
        <w:rPr>
          <w:rFonts w:cs="Times New Roman"/>
          <w:lang w:eastAsia="zh-CN"/>
        </w:rPr>
        <w:t>m³</w:t>
      </w:r>
      <w:r>
        <w:rPr>
          <w:rFonts w:cs="Times New Roman" w:hint="eastAsia"/>
          <w:lang w:eastAsia="zh-CN"/>
        </w:rPr>
        <w:t>/</w:t>
      </w:r>
      <w:r>
        <w:rPr>
          <w:rFonts w:cs="Times New Roman"/>
          <w:lang w:eastAsia="zh-CN"/>
        </w:rPr>
        <w:t>d</w:t>
      </w:r>
      <w:r>
        <w:rPr>
          <w:rFonts w:cs="Times New Roman"/>
          <w:lang w:eastAsia="zh-CN"/>
        </w:rPr>
        <w:t>。</w:t>
      </w:r>
    </w:p>
    <w:p w:rsidR="007B0292" w:rsidRDefault="00735BBA">
      <w:pPr>
        <w:ind w:firstLine="480"/>
        <w:rPr>
          <w:rFonts w:cs="Times New Roman"/>
          <w:lang w:eastAsia="zh-CN"/>
        </w:rPr>
      </w:pPr>
      <w:r>
        <w:rPr>
          <w:rFonts w:cs="Times New Roman" w:hint="eastAsia"/>
          <w:lang w:eastAsia="zh-CN"/>
        </w:rPr>
        <w:t>②</w:t>
      </w:r>
      <w:r>
        <w:rPr>
          <w:rFonts w:cs="Times New Roman"/>
          <w:lang w:eastAsia="zh-CN"/>
        </w:rPr>
        <w:t>龙亢污水处理厂再生水利用怀远县龙亢污水处理厂污水处理量，为</w:t>
      </w:r>
      <w:r>
        <w:rPr>
          <w:rFonts w:cs="Times New Roman"/>
          <w:lang w:eastAsia="zh-CN"/>
        </w:rPr>
        <w:t>2</w:t>
      </w:r>
      <w:r>
        <w:rPr>
          <w:rFonts w:cs="Times New Roman"/>
          <w:lang w:eastAsia="zh-CN"/>
        </w:rPr>
        <w:t>万</w:t>
      </w:r>
      <w:r>
        <w:rPr>
          <w:rFonts w:cs="Times New Roman"/>
          <w:lang w:eastAsia="zh-CN"/>
        </w:rPr>
        <w:t>m³/d</w:t>
      </w:r>
      <w:r>
        <w:rPr>
          <w:rFonts w:cs="Times New Roman"/>
          <w:lang w:eastAsia="zh-CN"/>
        </w:rPr>
        <w:t>，则再生水利用量为</w:t>
      </w:r>
      <w:r>
        <w:rPr>
          <w:rFonts w:cs="Times New Roman"/>
          <w:lang w:eastAsia="zh-CN"/>
        </w:rPr>
        <w:t>0.4</w:t>
      </w:r>
      <w:r>
        <w:rPr>
          <w:rFonts w:cs="Times New Roman"/>
          <w:lang w:eastAsia="zh-CN"/>
        </w:rPr>
        <w:t>万</w:t>
      </w:r>
      <w:r>
        <w:rPr>
          <w:rFonts w:cs="Times New Roman"/>
          <w:lang w:eastAsia="zh-CN"/>
        </w:rPr>
        <w:t>m³/d</w:t>
      </w:r>
      <w:r>
        <w:rPr>
          <w:rFonts w:cs="Times New Roman"/>
          <w:lang w:eastAsia="zh-CN"/>
        </w:rPr>
        <w:t>。</w:t>
      </w:r>
    </w:p>
    <w:p w:rsidR="007B0292" w:rsidRDefault="00735BBA">
      <w:pPr>
        <w:ind w:firstLine="480"/>
        <w:rPr>
          <w:rFonts w:cs="Times New Roman"/>
          <w:lang w:eastAsia="zh-CN"/>
        </w:rPr>
      </w:pPr>
      <w:r>
        <w:rPr>
          <w:rFonts w:cs="Times New Roman" w:hint="eastAsia"/>
          <w:lang w:eastAsia="zh-CN"/>
        </w:rPr>
        <w:t>（</w:t>
      </w:r>
      <w:r>
        <w:rPr>
          <w:rFonts w:cs="Times New Roman"/>
          <w:lang w:eastAsia="zh-CN"/>
        </w:rPr>
        <w:t>2</w:t>
      </w:r>
      <w:r>
        <w:rPr>
          <w:rFonts w:cs="Times New Roman"/>
          <w:lang w:eastAsia="zh-CN"/>
        </w:rPr>
        <w:t>）雨洪资源利用工程积极推进怀远县海绵城市建设，在城市绿地系统、生活小区和公共建筑，配套兴建雨洪资源利用工程，用于绿地草坪等环境用</w:t>
      </w:r>
      <w:r>
        <w:rPr>
          <w:rFonts w:cs="Times New Roman"/>
          <w:lang w:eastAsia="zh-CN"/>
        </w:rPr>
        <w:t>水；积极推行低影响开发建设模式，建设滞、渗、蓄、用、排相结合的雨水收集利用设施。规划在涡北新城区，建设雨洪资源利用示范工程</w:t>
      </w:r>
      <w:r>
        <w:rPr>
          <w:rFonts w:cs="Times New Roman"/>
          <w:lang w:eastAsia="zh-CN"/>
        </w:rPr>
        <w:t>1</w:t>
      </w:r>
      <w:r>
        <w:rPr>
          <w:rFonts w:cs="Times New Roman"/>
          <w:lang w:eastAsia="zh-CN"/>
        </w:rPr>
        <w:t>个</w:t>
      </w:r>
      <w:r>
        <w:rPr>
          <w:rFonts w:cs="Times New Roman" w:hint="eastAsia"/>
          <w:lang w:eastAsia="zh-CN"/>
        </w:rPr>
        <w:t>。</w:t>
      </w:r>
    </w:p>
    <w:p w:rsidR="007B0292" w:rsidRDefault="007B0292">
      <w:pPr>
        <w:pStyle w:val="a0"/>
        <w:ind w:firstLine="240"/>
        <w:rPr>
          <w:rFonts w:cs="Times New Roman"/>
          <w:lang w:eastAsia="zh-CN"/>
        </w:rPr>
      </w:pPr>
    </w:p>
    <w:p w:rsidR="007B0292" w:rsidRDefault="007B0292">
      <w:pPr>
        <w:pStyle w:val="a0"/>
        <w:ind w:firstLine="240"/>
        <w:rPr>
          <w:rFonts w:cs="Times New Roman"/>
          <w:lang w:eastAsia="zh-CN"/>
        </w:rPr>
        <w:sectPr w:rsidR="007B0292">
          <w:pgSz w:w="11906" w:h="16838"/>
          <w:pgMar w:top="1417" w:right="1417" w:bottom="1417" w:left="1417" w:header="851" w:footer="992" w:gutter="0"/>
          <w:cols w:space="425"/>
          <w:docGrid w:type="lines" w:linePitch="326"/>
        </w:sectPr>
      </w:pPr>
    </w:p>
    <w:p w:rsidR="007B0292" w:rsidRDefault="00735BBA">
      <w:pPr>
        <w:pStyle w:val="1"/>
        <w:rPr>
          <w:rFonts w:cs="Times New Roman"/>
        </w:rPr>
      </w:pPr>
      <w:bookmarkStart w:id="157" w:name="_Toc23952"/>
      <w:r>
        <w:rPr>
          <w:rFonts w:cs="Times New Roman" w:hint="eastAsia"/>
        </w:rPr>
        <w:t>7</w:t>
      </w:r>
      <w:r>
        <w:rPr>
          <w:rFonts w:cs="Times New Roman"/>
        </w:rPr>
        <w:t>水资源管理制度建设</w:t>
      </w:r>
      <w:bookmarkEnd w:id="157"/>
    </w:p>
    <w:p w:rsidR="007B0292" w:rsidRDefault="00735BBA">
      <w:pPr>
        <w:ind w:firstLine="480"/>
        <w:rPr>
          <w:rFonts w:cs="Times New Roman"/>
          <w:lang w:eastAsia="zh-CN"/>
        </w:rPr>
      </w:pPr>
      <w:r>
        <w:rPr>
          <w:rFonts w:cs="Times New Roman"/>
          <w:lang w:eastAsia="zh-CN"/>
        </w:rPr>
        <w:t>为实现怀远县水资源配置的目标与任务，保障供水安全和生态安全，促进产业转型升级、发展方式转变，推动水资源与经济社会及生态环境的协同发展，大力建设供水、节水、水资源保护与水生态系统修复等工程，必须加强</w:t>
      </w:r>
      <w:r>
        <w:rPr>
          <w:rFonts w:cs="Times New Roman"/>
          <w:lang w:eastAsia="zh-CN"/>
        </w:rPr>
        <w:t>“</w:t>
      </w:r>
      <w:r>
        <w:rPr>
          <w:rFonts w:cs="Times New Roman"/>
          <w:lang w:eastAsia="zh-CN"/>
        </w:rPr>
        <w:t>三条红线</w:t>
      </w:r>
      <w:r>
        <w:rPr>
          <w:rFonts w:cs="Times New Roman"/>
          <w:lang w:eastAsia="zh-CN"/>
        </w:rPr>
        <w:t>”</w:t>
      </w:r>
      <w:r>
        <w:rPr>
          <w:rFonts w:cs="Times New Roman"/>
          <w:lang w:eastAsia="zh-CN"/>
        </w:rPr>
        <w:t>控制的最严格水资源管理制度和</w:t>
      </w:r>
      <w:r>
        <w:rPr>
          <w:rFonts w:cs="Times New Roman"/>
          <w:lang w:eastAsia="zh-CN"/>
        </w:rPr>
        <w:t>“</w:t>
      </w:r>
      <w:r>
        <w:rPr>
          <w:rFonts w:cs="Times New Roman"/>
          <w:lang w:eastAsia="zh-CN"/>
        </w:rPr>
        <w:t>河长制</w:t>
      </w:r>
      <w:r>
        <w:rPr>
          <w:rFonts w:cs="Times New Roman"/>
          <w:lang w:eastAsia="zh-CN"/>
        </w:rPr>
        <w:t>”</w:t>
      </w:r>
      <w:r>
        <w:rPr>
          <w:rFonts w:cs="Times New Roman"/>
          <w:lang w:eastAsia="zh-CN"/>
        </w:rPr>
        <w:t>管护制度建设。</w:t>
      </w:r>
    </w:p>
    <w:p w:rsidR="007B0292" w:rsidRDefault="00735BBA">
      <w:pPr>
        <w:ind w:firstLine="480"/>
        <w:rPr>
          <w:rFonts w:cs="Times New Roman"/>
          <w:lang w:eastAsia="zh-CN"/>
        </w:rPr>
      </w:pPr>
      <w:r>
        <w:rPr>
          <w:rFonts w:cs="Times New Roman"/>
          <w:lang w:eastAsia="zh-CN"/>
        </w:rPr>
        <w:t>按照落实最严格水资源管理制度和怀远县</w:t>
      </w:r>
      <w:r>
        <w:rPr>
          <w:rFonts w:cs="Times New Roman"/>
          <w:lang w:eastAsia="zh-CN"/>
        </w:rPr>
        <w:t>“</w:t>
      </w:r>
      <w:r>
        <w:rPr>
          <w:rFonts w:cs="Times New Roman"/>
          <w:lang w:eastAsia="zh-CN"/>
        </w:rPr>
        <w:t>十</w:t>
      </w:r>
      <w:r>
        <w:rPr>
          <w:rFonts w:cs="Times New Roman" w:hint="eastAsia"/>
          <w:lang w:eastAsia="zh-CN"/>
        </w:rPr>
        <w:t>四</w:t>
      </w:r>
      <w:r>
        <w:rPr>
          <w:rFonts w:cs="Times New Roman"/>
          <w:lang w:eastAsia="zh-CN"/>
        </w:rPr>
        <w:t>五</w:t>
      </w:r>
      <w:r>
        <w:rPr>
          <w:rFonts w:cs="Times New Roman"/>
          <w:lang w:eastAsia="zh-CN"/>
        </w:rPr>
        <w:t>”</w:t>
      </w:r>
      <w:r>
        <w:rPr>
          <w:rFonts w:cs="Times New Roman"/>
          <w:lang w:eastAsia="zh-CN"/>
        </w:rPr>
        <w:t>水</w:t>
      </w:r>
      <w:r>
        <w:rPr>
          <w:rFonts w:cs="Times New Roman"/>
          <w:lang w:eastAsia="zh-CN"/>
        </w:rPr>
        <w:t>利改革发展的总体要求，以水资源配置、节约和保护为重点，以总量控制与定额管理、水功能区管理等制度建设为平台，从</w:t>
      </w:r>
      <w:r>
        <w:rPr>
          <w:rFonts w:cs="Times New Roman"/>
          <w:lang w:eastAsia="zh-CN"/>
        </w:rPr>
        <w:t>“</w:t>
      </w:r>
      <w:r>
        <w:rPr>
          <w:rFonts w:cs="Times New Roman"/>
          <w:lang w:eastAsia="zh-CN"/>
        </w:rPr>
        <w:t>总量控制、增量严管、制度创建</w:t>
      </w:r>
      <w:r>
        <w:rPr>
          <w:rFonts w:cs="Times New Roman"/>
          <w:lang w:eastAsia="zh-CN"/>
        </w:rPr>
        <w:t>”</w:t>
      </w:r>
      <w:r>
        <w:rPr>
          <w:rFonts w:cs="Times New Roman"/>
          <w:lang w:eastAsia="zh-CN"/>
        </w:rPr>
        <w:t>三个方面，加快建立和完善以需水管理为核心的水资源管理制度体系，逐步形成有利于水资源合理开发、高效利用、有效保护和优化配置的管理制度和管理体制。从而切实提高全县水资源管理能力与水平，促进水资源可持续利用。</w:t>
      </w:r>
    </w:p>
    <w:p w:rsidR="007B0292" w:rsidRDefault="00735BBA">
      <w:pPr>
        <w:pStyle w:val="2"/>
        <w:rPr>
          <w:rFonts w:cs="Times New Roman"/>
        </w:rPr>
      </w:pPr>
      <w:bookmarkStart w:id="158" w:name="10.1_完善和落实用水总量控制制度"/>
      <w:bookmarkStart w:id="159" w:name="_Toc32224"/>
      <w:bookmarkStart w:id="160" w:name="_Toc21397"/>
      <w:bookmarkStart w:id="161" w:name="_Toc15497"/>
      <w:bookmarkEnd w:id="158"/>
      <w:r>
        <w:rPr>
          <w:rFonts w:cs="Times New Roman" w:hint="eastAsia"/>
        </w:rPr>
        <w:t>7</w:t>
      </w:r>
      <w:r>
        <w:rPr>
          <w:rFonts w:cs="Times New Roman"/>
        </w:rPr>
        <w:t>.1</w:t>
      </w:r>
      <w:r>
        <w:rPr>
          <w:rFonts w:cs="Times New Roman"/>
        </w:rPr>
        <w:t>完善和落实用水总量控制制度</w:t>
      </w:r>
      <w:bookmarkEnd w:id="159"/>
      <w:bookmarkEnd w:id="160"/>
      <w:bookmarkEnd w:id="161"/>
    </w:p>
    <w:p w:rsidR="007B0292" w:rsidRDefault="00735BBA">
      <w:pPr>
        <w:ind w:firstLine="482"/>
        <w:rPr>
          <w:rFonts w:cs="Times New Roman"/>
          <w:b/>
          <w:bCs/>
          <w:lang w:eastAsia="zh-CN"/>
        </w:rPr>
      </w:pPr>
      <w:r>
        <w:rPr>
          <w:rFonts w:cs="Times New Roman" w:hint="eastAsia"/>
          <w:b/>
          <w:bCs/>
          <w:lang w:eastAsia="zh-CN"/>
        </w:rPr>
        <w:t>（</w:t>
      </w:r>
      <w:r>
        <w:rPr>
          <w:rFonts w:cs="Times New Roman"/>
          <w:b/>
          <w:bCs/>
          <w:lang w:eastAsia="zh-CN"/>
        </w:rPr>
        <w:t>1</w:t>
      </w:r>
      <w:r>
        <w:rPr>
          <w:rFonts w:cs="Times New Roman" w:hint="eastAsia"/>
          <w:b/>
          <w:bCs/>
          <w:lang w:eastAsia="zh-CN"/>
        </w:rPr>
        <w:t>）</w:t>
      </w:r>
      <w:r>
        <w:rPr>
          <w:rFonts w:cs="Times New Roman"/>
          <w:b/>
          <w:bCs/>
          <w:lang w:eastAsia="zh-CN"/>
        </w:rPr>
        <w:t>落实用水总量控制制度</w:t>
      </w:r>
    </w:p>
    <w:p w:rsidR="007B0292" w:rsidRDefault="00735BBA">
      <w:pPr>
        <w:ind w:firstLine="480"/>
        <w:rPr>
          <w:rFonts w:cs="Times New Roman"/>
          <w:lang w:eastAsia="zh-CN"/>
        </w:rPr>
      </w:pPr>
      <w:r>
        <w:rPr>
          <w:rFonts w:cs="Times New Roman"/>
          <w:lang w:eastAsia="zh-CN"/>
        </w:rPr>
        <w:t>根据怀远县关于实行最严格水资源管理制度的有关文件及规定，确定用水总量控制指标。将全县用水总量控制指标分解到</w:t>
      </w:r>
      <w:r>
        <w:rPr>
          <w:rFonts w:cs="Times New Roman"/>
          <w:lang w:eastAsia="zh-CN"/>
        </w:rPr>
        <w:t>各乡镇，并细化不同水源、不同用水类型的取水许可控制总量，形成行政区域的取用水总量控制体系。制订全县水资源调度方案、应急调度预案，统一调度各类水源供水。</w:t>
      </w:r>
    </w:p>
    <w:p w:rsidR="007B0292" w:rsidRDefault="00735BBA">
      <w:pPr>
        <w:ind w:firstLine="480"/>
        <w:rPr>
          <w:rFonts w:cs="Times New Roman"/>
          <w:lang w:eastAsia="zh-CN"/>
        </w:rPr>
      </w:pPr>
      <w:r>
        <w:rPr>
          <w:rFonts w:cs="Times New Roman"/>
          <w:lang w:eastAsia="zh-CN"/>
        </w:rPr>
        <w:t>编制境内主要河流取水许可总量控制指标方案，提出</w:t>
      </w:r>
      <w:r>
        <w:rPr>
          <w:rFonts w:cs="Times New Roman" w:hint="eastAsia"/>
          <w:lang w:eastAsia="zh-CN"/>
        </w:rPr>
        <w:t>非</w:t>
      </w:r>
      <w:r>
        <w:rPr>
          <w:rFonts w:cs="Times New Roman"/>
          <w:lang w:eastAsia="zh-CN"/>
        </w:rPr>
        <w:t>常规水源、引江济淮水源的取水总量指标方案，为合理调配水资源、优化供水结构提供科学依据。</w:t>
      </w:r>
    </w:p>
    <w:p w:rsidR="007B0292" w:rsidRDefault="00735BBA">
      <w:pPr>
        <w:ind w:firstLine="482"/>
        <w:rPr>
          <w:rFonts w:cs="Times New Roman"/>
          <w:b/>
          <w:bCs/>
          <w:lang w:eastAsia="zh-CN"/>
        </w:rPr>
      </w:pPr>
      <w:r>
        <w:rPr>
          <w:rFonts w:cs="Times New Roman" w:hint="eastAsia"/>
          <w:b/>
          <w:bCs/>
          <w:lang w:eastAsia="zh-CN"/>
        </w:rPr>
        <w:t>（</w:t>
      </w:r>
      <w:r>
        <w:rPr>
          <w:rFonts w:cs="Times New Roman"/>
          <w:b/>
          <w:bCs/>
          <w:lang w:eastAsia="zh-CN"/>
        </w:rPr>
        <w:t>2</w:t>
      </w:r>
      <w:r>
        <w:rPr>
          <w:rFonts w:cs="Times New Roman" w:hint="eastAsia"/>
          <w:b/>
          <w:bCs/>
          <w:lang w:eastAsia="zh-CN"/>
        </w:rPr>
        <w:t>）</w:t>
      </w:r>
      <w:r>
        <w:rPr>
          <w:rFonts w:cs="Times New Roman"/>
          <w:b/>
          <w:bCs/>
          <w:lang w:eastAsia="zh-CN"/>
        </w:rPr>
        <w:t>严格执行水资源论证制度</w:t>
      </w:r>
    </w:p>
    <w:p w:rsidR="007B0292" w:rsidRDefault="00735BBA">
      <w:pPr>
        <w:ind w:firstLine="480"/>
        <w:rPr>
          <w:rFonts w:cs="Times New Roman"/>
          <w:lang w:eastAsia="zh-CN"/>
        </w:rPr>
      </w:pPr>
      <w:r>
        <w:rPr>
          <w:rFonts w:cs="Times New Roman"/>
          <w:lang w:eastAsia="zh-CN"/>
        </w:rPr>
        <w:t>完善建设项目与规划水资源论证制度，将水资源条件作为项目建设以及产业布局、区域和城镇发展规划审批的重要前置条件。</w:t>
      </w:r>
    </w:p>
    <w:p w:rsidR="007B0292" w:rsidRDefault="00735BBA">
      <w:pPr>
        <w:ind w:firstLine="480"/>
        <w:rPr>
          <w:rFonts w:cs="Times New Roman"/>
          <w:lang w:eastAsia="zh-CN"/>
        </w:rPr>
      </w:pPr>
      <w:r>
        <w:rPr>
          <w:rFonts w:cs="Times New Roman"/>
          <w:lang w:eastAsia="zh-CN"/>
        </w:rPr>
        <w:t>严格执行建设项目水资源论证制度，取水或增加取水的新建、改建、扩建建设项目，都要进行</w:t>
      </w:r>
      <w:r>
        <w:rPr>
          <w:rFonts w:cs="Times New Roman"/>
          <w:lang w:eastAsia="zh-CN"/>
        </w:rPr>
        <w:t>建设项目水资源论证。实行政府审批制的建设项目，应当在审批前进行水资源论证；纳入核准项目目录的建设项目，应当在核准前进行水资源论证；实行备案的建设项目，应当在备案后、取水工程开工前进行水资源论证。对未经水资源论证或水资源论证未通过的建设项目，不得批准取水许可申请；违规建设单位不得擅自开工建设或投入使用，否则一律责令停工或停产。</w:t>
      </w:r>
    </w:p>
    <w:p w:rsidR="007B0292" w:rsidRDefault="00735BBA">
      <w:pPr>
        <w:ind w:firstLine="480"/>
        <w:rPr>
          <w:rFonts w:cs="Times New Roman"/>
          <w:lang w:eastAsia="zh-CN"/>
        </w:rPr>
      </w:pPr>
      <w:r>
        <w:rPr>
          <w:rFonts w:cs="Times New Roman"/>
          <w:lang w:eastAsia="zh-CN"/>
        </w:rPr>
        <w:t>积极落实规划水资源论证制度，推进规划水资源论证。从源头上把好水资源开发利用关，使全县发展战略和经济布局与区域水资源条件相适应；开展国民经济和社会发展规划、重大产业布局规划和城市总体规划</w:t>
      </w:r>
      <w:r>
        <w:rPr>
          <w:rFonts w:cs="Times New Roman"/>
          <w:lang w:eastAsia="zh-CN"/>
        </w:rPr>
        <w:t>，以及经济开发区、工业园区规划的水资源论证试点，在积累试点经验的基础上逐步推广。</w:t>
      </w:r>
    </w:p>
    <w:p w:rsidR="007B0292" w:rsidRDefault="00735BBA">
      <w:pPr>
        <w:ind w:firstLine="482"/>
        <w:rPr>
          <w:rFonts w:cs="Times New Roman"/>
          <w:b/>
          <w:bCs/>
          <w:lang w:eastAsia="zh-CN"/>
        </w:rPr>
      </w:pPr>
      <w:r>
        <w:rPr>
          <w:rFonts w:cs="Times New Roman" w:hint="eastAsia"/>
          <w:b/>
          <w:bCs/>
          <w:lang w:eastAsia="zh-CN"/>
        </w:rPr>
        <w:t>（</w:t>
      </w:r>
      <w:r>
        <w:rPr>
          <w:rFonts w:cs="Times New Roman"/>
          <w:b/>
          <w:bCs/>
          <w:lang w:eastAsia="zh-CN"/>
        </w:rPr>
        <w:t>3</w:t>
      </w:r>
      <w:r>
        <w:rPr>
          <w:rFonts w:cs="Times New Roman" w:hint="eastAsia"/>
          <w:b/>
          <w:bCs/>
          <w:lang w:eastAsia="zh-CN"/>
        </w:rPr>
        <w:t>）</w:t>
      </w:r>
      <w:r>
        <w:rPr>
          <w:rFonts w:cs="Times New Roman"/>
          <w:b/>
          <w:bCs/>
          <w:lang w:eastAsia="zh-CN"/>
        </w:rPr>
        <w:t>严格执行取水许可制度</w:t>
      </w:r>
    </w:p>
    <w:p w:rsidR="007B0292" w:rsidRDefault="00735BBA">
      <w:pPr>
        <w:ind w:firstLine="480"/>
        <w:rPr>
          <w:rFonts w:cs="Times New Roman"/>
          <w:lang w:eastAsia="zh-CN"/>
        </w:rPr>
      </w:pPr>
      <w:r>
        <w:rPr>
          <w:rFonts w:cs="Times New Roman"/>
          <w:lang w:eastAsia="zh-CN"/>
        </w:rPr>
        <w:t>严格规范取水许可审批管理。对取用水总量达到或超过该地区取用水总量控制指标的镇区，暂停审批建设项目新增取水；对取用水总量接近该地区取水总量控制指标的镇区，限制审批建设项目新增取水；停止新增取水许可审批的镇区，新建、改建和扩建建设项目取水只能依靠节约用水、水权转换、利用再生水等内部挖潜解决。</w:t>
      </w:r>
    </w:p>
    <w:p w:rsidR="007B0292" w:rsidRDefault="00735BBA">
      <w:pPr>
        <w:ind w:firstLine="480"/>
        <w:rPr>
          <w:rFonts w:cs="Times New Roman"/>
          <w:lang w:eastAsia="zh-CN"/>
        </w:rPr>
      </w:pPr>
      <w:r>
        <w:rPr>
          <w:rFonts w:cs="Times New Roman"/>
          <w:lang w:eastAsia="zh-CN"/>
        </w:rPr>
        <w:t>对不符合国家产业政策或列入国家产业结构调整指导目录中淘汰类的，产品不符合行业用水定额标准的，地下水已严重超采地区</w:t>
      </w:r>
      <w:r>
        <w:rPr>
          <w:rFonts w:cs="Times New Roman"/>
          <w:lang w:eastAsia="zh-CN"/>
        </w:rPr>
        <w:t>取用地下水的建设项目取水申请，审批机关不予批准。未按规定办理取水许可审批手续的取水户，应整改并依法补办。对拒绝办理取水许可证的，要依法处罚，坚决清理无证取水现象。</w:t>
      </w:r>
    </w:p>
    <w:p w:rsidR="007B0292" w:rsidRDefault="00735BBA">
      <w:pPr>
        <w:ind w:firstLine="480"/>
        <w:rPr>
          <w:rFonts w:cs="Times New Roman"/>
          <w:lang w:eastAsia="zh-CN"/>
        </w:rPr>
      </w:pPr>
      <w:r>
        <w:rPr>
          <w:rFonts w:cs="Times New Roman"/>
          <w:lang w:eastAsia="zh-CN"/>
        </w:rPr>
        <w:t>强化取水许可监督管理，严格核定取水许可量，对取水许可有效期满申请延续的单位和个人，按新的用水定额核定其取水量，从严削减不合理取用水指标，依法查处无证取水等违法行为。建立全县取水许可管理登记信息台账，尽快完成依法应办理取水许可证的取水户登记入库工作。对重点用水企业建立健全水平衡测试制度。</w:t>
      </w:r>
    </w:p>
    <w:p w:rsidR="007B0292" w:rsidRDefault="00735BBA">
      <w:pPr>
        <w:ind w:firstLine="482"/>
        <w:rPr>
          <w:rFonts w:cs="Times New Roman"/>
          <w:b/>
          <w:bCs/>
          <w:lang w:eastAsia="zh-CN"/>
        </w:rPr>
      </w:pPr>
      <w:r>
        <w:rPr>
          <w:rFonts w:cs="Times New Roman" w:hint="eastAsia"/>
          <w:b/>
          <w:bCs/>
          <w:lang w:eastAsia="zh-CN"/>
        </w:rPr>
        <w:t>（</w:t>
      </w:r>
      <w:r>
        <w:rPr>
          <w:rFonts w:cs="Times New Roman"/>
          <w:b/>
          <w:bCs/>
          <w:lang w:eastAsia="zh-CN"/>
        </w:rPr>
        <w:t>4</w:t>
      </w:r>
      <w:r>
        <w:rPr>
          <w:rFonts w:cs="Times New Roman" w:hint="eastAsia"/>
          <w:b/>
          <w:bCs/>
          <w:lang w:eastAsia="zh-CN"/>
        </w:rPr>
        <w:t>）</w:t>
      </w:r>
      <w:r>
        <w:rPr>
          <w:rFonts w:cs="Times New Roman"/>
          <w:b/>
          <w:bCs/>
          <w:lang w:eastAsia="zh-CN"/>
        </w:rPr>
        <w:t>完善计划用水制度</w:t>
      </w:r>
    </w:p>
    <w:p w:rsidR="007B0292" w:rsidRDefault="00735BBA">
      <w:pPr>
        <w:ind w:firstLine="480"/>
        <w:rPr>
          <w:rFonts w:cs="Times New Roman"/>
          <w:lang w:eastAsia="zh-CN"/>
        </w:rPr>
      </w:pPr>
      <w:r>
        <w:rPr>
          <w:rFonts w:cs="Times New Roman"/>
          <w:lang w:eastAsia="zh-CN"/>
        </w:rPr>
        <w:t>完善用水计划指标确定的科学性和合理性，规范用水计划下达程序，严格计划用水监督管理。扩大计划用水覆盖范围，将全县纳入取水许可管理的取水户、公共供水管网的用水大户、特种用水行业用水户等全部纳入计划管理。建立全县主要用水户用水档案并实施用水统计制度，定期对用水单位进行计划用水考核。</w:t>
      </w:r>
    </w:p>
    <w:p w:rsidR="007B0292" w:rsidRDefault="00735BBA">
      <w:pPr>
        <w:ind w:firstLine="480"/>
        <w:rPr>
          <w:rFonts w:cs="Times New Roman"/>
          <w:lang w:eastAsia="zh-CN"/>
        </w:rPr>
      </w:pPr>
      <w:r>
        <w:rPr>
          <w:rFonts w:cs="Times New Roman"/>
          <w:lang w:eastAsia="zh-CN"/>
        </w:rPr>
        <w:t>强化用水计划管理。对所有自备水源的取用水户和由公共管网供水的用水单位全部实行计划用水管理，任何单位和个人不得禁止、阻拦水行政监管部门对重点用水企业的正常管理。水行政主管部门要在年度用水控制指标内，制定农业、工业、服务业等各类取用水户的</w:t>
      </w:r>
      <w:r>
        <w:rPr>
          <w:rFonts w:cs="Times New Roman"/>
          <w:lang w:eastAsia="zh-CN"/>
        </w:rPr>
        <w:t>年度取用水计划。工业和服务业取用水计划按年度制定，按月分解下达，按季度进行考核，对超计划（定额）取用水的累进加价征收水资源费。</w:t>
      </w:r>
    </w:p>
    <w:p w:rsidR="007B0292" w:rsidRDefault="00735BBA">
      <w:pPr>
        <w:ind w:firstLine="482"/>
        <w:rPr>
          <w:rFonts w:cs="Times New Roman"/>
          <w:b/>
          <w:bCs/>
          <w:lang w:eastAsia="zh-CN"/>
        </w:rPr>
      </w:pPr>
      <w:r>
        <w:rPr>
          <w:rFonts w:cs="Times New Roman" w:hint="eastAsia"/>
          <w:b/>
          <w:bCs/>
          <w:lang w:eastAsia="zh-CN"/>
        </w:rPr>
        <w:t>（</w:t>
      </w:r>
      <w:r>
        <w:rPr>
          <w:rFonts w:cs="Times New Roman"/>
          <w:b/>
          <w:bCs/>
          <w:lang w:eastAsia="zh-CN"/>
        </w:rPr>
        <w:t>5</w:t>
      </w:r>
      <w:r>
        <w:rPr>
          <w:rFonts w:cs="Times New Roman" w:hint="eastAsia"/>
          <w:b/>
          <w:bCs/>
          <w:lang w:eastAsia="zh-CN"/>
        </w:rPr>
        <w:t>）</w:t>
      </w:r>
      <w:r>
        <w:rPr>
          <w:rFonts w:cs="Times New Roman"/>
          <w:b/>
          <w:bCs/>
          <w:lang w:eastAsia="zh-CN"/>
        </w:rPr>
        <w:t>完善取用水计量管理制度</w:t>
      </w:r>
    </w:p>
    <w:p w:rsidR="007B0292" w:rsidRDefault="00735BBA">
      <w:pPr>
        <w:ind w:firstLine="480"/>
        <w:rPr>
          <w:rFonts w:cs="Times New Roman"/>
          <w:lang w:eastAsia="zh-CN"/>
        </w:rPr>
      </w:pPr>
      <w:r>
        <w:rPr>
          <w:rFonts w:cs="Times New Roman"/>
          <w:lang w:eastAsia="zh-CN"/>
        </w:rPr>
        <w:t>全面加强取用水计量。规范计量设施的购置、安装、维护和检测程序，所有环节必须符合国家技术标准。加强工业和服务业用水计量管理，完善内部三级计量网络；全面推进居民生活用水</w:t>
      </w:r>
      <w:r>
        <w:rPr>
          <w:rFonts w:cs="Times New Roman"/>
          <w:lang w:eastAsia="zh-CN"/>
        </w:rPr>
        <w:t>“</w:t>
      </w:r>
      <w:r>
        <w:rPr>
          <w:rFonts w:cs="Times New Roman"/>
          <w:lang w:eastAsia="zh-CN"/>
        </w:rPr>
        <w:t>一户一表</w:t>
      </w:r>
      <w:r>
        <w:rPr>
          <w:rFonts w:cs="Times New Roman"/>
          <w:lang w:eastAsia="zh-CN"/>
        </w:rPr>
        <w:t>”</w:t>
      </w:r>
      <w:r>
        <w:rPr>
          <w:rFonts w:cs="Times New Roman"/>
          <w:lang w:eastAsia="zh-CN"/>
        </w:rPr>
        <w:t>工程建设，实现抄表到户；在对生活和工业用水进行全面计量的基础上，逐步推行农业计量用水，完善斗渠以上渠系及井口农业用水计量，积极推行市政、环卫、绿化用水计量。规范取用水统计内容，健</w:t>
      </w:r>
      <w:r>
        <w:rPr>
          <w:rFonts w:cs="Times New Roman"/>
          <w:lang w:eastAsia="zh-CN"/>
        </w:rPr>
        <w:t>全全县取用水台帐和用水管理年报制度。</w:t>
      </w:r>
    </w:p>
    <w:p w:rsidR="007B0292" w:rsidRDefault="00735BBA">
      <w:pPr>
        <w:pStyle w:val="2"/>
        <w:rPr>
          <w:rFonts w:cs="Times New Roman"/>
        </w:rPr>
      </w:pPr>
      <w:bookmarkStart w:id="162" w:name="10.2_完善和落实用水效率控制制度"/>
      <w:bookmarkStart w:id="163" w:name="_Toc23912"/>
      <w:bookmarkStart w:id="164" w:name="_Toc137"/>
      <w:bookmarkStart w:id="165" w:name="_Toc20582"/>
      <w:bookmarkEnd w:id="162"/>
      <w:r>
        <w:rPr>
          <w:rFonts w:cs="Times New Roman" w:hint="eastAsia"/>
        </w:rPr>
        <w:t>7</w:t>
      </w:r>
      <w:r>
        <w:rPr>
          <w:rFonts w:cs="Times New Roman"/>
        </w:rPr>
        <w:t>.2</w:t>
      </w:r>
      <w:r>
        <w:rPr>
          <w:rFonts w:cs="Times New Roman"/>
        </w:rPr>
        <w:t>完善和落实用水效率控制制度</w:t>
      </w:r>
      <w:bookmarkEnd w:id="163"/>
      <w:bookmarkEnd w:id="164"/>
      <w:bookmarkEnd w:id="165"/>
    </w:p>
    <w:p w:rsidR="007B0292" w:rsidRDefault="00735BBA">
      <w:pPr>
        <w:ind w:firstLine="482"/>
        <w:rPr>
          <w:rFonts w:cs="Times New Roman"/>
          <w:b/>
          <w:bCs/>
          <w:lang w:eastAsia="zh-CN"/>
        </w:rPr>
      </w:pPr>
      <w:r>
        <w:rPr>
          <w:rFonts w:cs="Times New Roman" w:hint="eastAsia"/>
          <w:b/>
          <w:bCs/>
          <w:lang w:eastAsia="zh-CN"/>
        </w:rPr>
        <w:t>（</w:t>
      </w:r>
      <w:r>
        <w:rPr>
          <w:rFonts w:cs="Times New Roman"/>
          <w:b/>
          <w:bCs/>
          <w:lang w:eastAsia="zh-CN"/>
        </w:rPr>
        <w:t>1</w:t>
      </w:r>
      <w:r>
        <w:rPr>
          <w:rFonts w:cs="Times New Roman" w:hint="eastAsia"/>
          <w:b/>
          <w:bCs/>
          <w:lang w:eastAsia="zh-CN"/>
        </w:rPr>
        <w:t>）</w:t>
      </w:r>
      <w:r>
        <w:rPr>
          <w:rFonts w:cs="Times New Roman"/>
          <w:b/>
          <w:bCs/>
          <w:lang w:eastAsia="zh-CN"/>
        </w:rPr>
        <w:t>完善用水定额管理制度</w:t>
      </w:r>
    </w:p>
    <w:p w:rsidR="007B0292" w:rsidRDefault="00735BBA">
      <w:pPr>
        <w:ind w:firstLine="480"/>
        <w:rPr>
          <w:rFonts w:cs="Times New Roman"/>
          <w:lang w:eastAsia="zh-CN"/>
        </w:rPr>
      </w:pPr>
      <w:r>
        <w:rPr>
          <w:rFonts w:cs="Times New Roman"/>
          <w:lang w:eastAsia="zh-CN"/>
        </w:rPr>
        <w:t>强化用水定额管理，各镇、各部门要强化取用水户的用水总量控制和定额管理。把按照用水定额标准核定的用水量作为水资源论证、取水许可审批、用水计划下达和节水水平评价的重要依据，严格控制超计划用水。</w:t>
      </w:r>
    </w:p>
    <w:p w:rsidR="007B0292" w:rsidRDefault="00735BBA">
      <w:pPr>
        <w:ind w:firstLine="482"/>
        <w:rPr>
          <w:rFonts w:cs="Times New Roman"/>
          <w:b/>
          <w:bCs/>
          <w:lang w:eastAsia="zh-CN"/>
        </w:rPr>
      </w:pPr>
      <w:r>
        <w:rPr>
          <w:rFonts w:cs="Times New Roman" w:hint="eastAsia"/>
          <w:b/>
          <w:bCs/>
          <w:lang w:eastAsia="zh-CN"/>
        </w:rPr>
        <w:t>（</w:t>
      </w:r>
      <w:r>
        <w:rPr>
          <w:rFonts w:cs="Times New Roman"/>
          <w:b/>
          <w:bCs/>
          <w:lang w:eastAsia="zh-CN"/>
        </w:rPr>
        <w:t>2</w:t>
      </w:r>
      <w:r>
        <w:rPr>
          <w:rFonts w:cs="Times New Roman" w:hint="eastAsia"/>
          <w:b/>
          <w:bCs/>
          <w:lang w:eastAsia="zh-CN"/>
        </w:rPr>
        <w:t>）</w:t>
      </w:r>
      <w:r>
        <w:rPr>
          <w:rFonts w:cs="Times New Roman"/>
          <w:b/>
          <w:bCs/>
          <w:lang w:eastAsia="zh-CN"/>
        </w:rPr>
        <w:t>完善建设项目节水设施</w:t>
      </w:r>
      <w:r>
        <w:rPr>
          <w:rFonts w:cs="Times New Roman"/>
          <w:b/>
          <w:bCs/>
          <w:lang w:eastAsia="zh-CN"/>
        </w:rPr>
        <w:t>“</w:t>
      </w:r>
      <w:r>
        <w:rPr>
          <w:rFonts w:cs="Times New Roman"/>
          <w:b/>
          <w:bCs/>
          <w:lang w:eastAsia="zh-CN"/>
        </w:rPr>
        <w:t>三同时</w:t>
      </w:r>
      <w:r>
        <w:rPr>
          <w:rFonts w:cs="Times New Roman"/>
          <w:b/>
          <w:bCs/>
          <w:lang w:eastAsia="zh-CN"/>
        </w:rPr>
        <w:t>”</w:t>
      </w:r>
      <w:r>
        <w:rPr>
          <w:rFonts w:cs="Times New Roman"/>
          <w:b/>
          <w:bCs/>
          <w:lang w:eastAsia="zh-CN"/>
        </w:rPr>
        <w:t>制度</w:t>
      </w:r>
    </w:p>
    <w:p w:rsidR="007B0292" w:rsidRDefault="00735BBA">
      <w:pPr>
        <w:ind w:firstLine="480"/>
        <w:rPr>
          <w:rFonts w:cs="Times New Roman"/>
          <w:lang w:eastAsia="zh-CN"/>
        </w:rPr>
      </w:pPr>
      <w:r>
        <w:rPr>
          <w:rFonts w:cs="Times New Roman"/>
          <w:lang w:eastAsia="zh-CN"/>
        </w:rPr>
        <w:t>新建、改建、扩建的建设项目，必须制订节水措施方案，配套建设节水设施。节水设施应与主体工程同时设计、同时施工、同时投入使用。建设单位应当按照规定编制节水方案，设计单位应当严格按照节水</w:t>
      </w:r>
      <w:r>
        <w:rPr>
          <w:rFonts w:cs="Times New Roman"/>
          <w:lang w:eastAsia="zh-CN"/>
        </w:rPr>
        <w:t>方案进行设计，施工单位、监理单位应当严格按照施工图设计文件，进行主体工程和配套节水设施的施工和监理。用水单位应当建立健全节水设施的管理制度和工作规程，保证设施正常运行，不得擅自停止使用已建成的节水设施。建立项目申请、审批、投资、建设、监督等环节节水设施</w:t>
      </w:r>
      <w:r>
        <w:rPr>
          <w:rFonts w:cs="Times New Roman"/>
          <w:lang w:eastAsia="zh-CN"/>
        </w:rPr>
        <w:t>“</w:t>
      </w:r>
      <w:r>
        <w:rPr>
          <w:rFonts w:cs="Times New Roman"/>
          <w:lang w:eastAsia="zh-CN"/>
        </w:rPr>
        <w:t>三同时</w:t>
      </w:r>
      <w:r>
        <w:rPr>
          <w:rFonts w:cs="Times New Roman"/>
          <w:lang w:eastAsia="zh-CN"/>
        </w:rPr>
        <w:t>”</w:t>
      </w:r>
      <w:r>
        <w:rPr>
          <w:rFonts w:cs="Times New Roman"/>
          <w:lang w:eastAsia="zh-CN"/>
        </w:rPr>
        <w:t>联动机制，相关部门各司其职、相互协调、精诚合作。依法加强水行政主管部门在建设项目节水设施</w:t>
      </w:r>
      <w:r>
        <w:rPr>
          <w:rFonts w:cs="Times New Roman"/>
          <w:lang w:eastAsia="zh-CN"/>
        </w:rPr>
        <w:t>“</w:t>
      </w:r>
      <w:r>
        <w:rPr>
          <w:rFonts w:cs="Times New Roman"/>
          <w:lang w:eastAsia="zh-CN"/>
        </w:rPr>
        <w:t>三同时</w:t>
      </w:r>
      <w:r>
        <w:rPr>
          <w:rFonts w:cs="Times New Roman"/>
          <w:lang w:eastAsia="zh-CN"/>
        </w:rPr>
        <w:t>”</w:t>
      </w:r>
      <w:r>
        <w:rPr>
          <w:rFonts w:cs="Times New Roman"/>
          <w:lang w:eastAsia="zh-CN"/>
        </w:rPr>
        <w:t>中的监督和管理。</w:t>
      </w:r>
    </w:p>
    <w:p w:rsidR="007B0292" w:rsidRDefault="00735BBA">
      <w:pPr>
        <w:ind w:firstLine="482"/>
        <w:rPr>
          <w:rFonts w:cs="Times New Roman"/>
          <w:b/>
          <w:bCs/>
          <w:lang w:eastAsia="zh-CN"/>
        </w:rPr>
      </w:pPr>
      <w:r>
        <w:rPr>
          <w:rFonts w:cs="Times New Roman" w:hint="eastAsia"/>
          <w:b/>
          <w:bCs/>
          <w:lang w:eastAsia="zh-CN"/>
        </w:rPr>
        <w:t>（</w:t>
      </w:r>
      <w:r>
        <w:rPr>
          <w:rFonts w:cs="Times New Roman"/>
          <w:b/>
          <w:bCs/>
          <w:lang w:eastAsia="zh-CN"/>
        </w:rPr>
        <w:t>3</w:t>
      </w:r>
      <w:r>
        <w:rPr>
          <w:rFonts w:cs="Times New Roman" w:hint="eastAsia"/>
          <w:b/>
          <w:bCs/>
          <w:lang w:eastAsia="zh-CN"/>
        </w:rPr>
        <w:t>）</w:t>
      </w:r>
      <w:r>
        <w:rPr>
          <w:rFonts w:cs="Times New Roman"/>
          <w:b/>
          <w:bCs/>
          <w:lang w:eastAsia="zh-CN"/>
        </w:rPr>
        <w:t>落实用水效率标识管理制度</w:t>
      </w:r>
    </w:p>
    <w:p w:rsidR="007B0292" w:rsidRDefault="00735BBA">
      <w:pPr>
        <w:ind w:firstLine="480"/>
        <w:rPr>
          <w:rFonts w:cs="Times New Roman"/>
          <w:lang w:eastAsia="zh-CN"/>
        </w:rPr>
      </w:pPr>
      <w:r>
        <w:rPr>
          <w:rFonts w:cs="Times New Roman"/>
          <w:lang w:eastAsia="zh-CN"/>
        </w:rPr>
        <w:t>积极落实国家实施得用水产品水效标识管理制度。积极建立水效标识制度，对主要用水产品逐步实行水效标识管理，</w:t>
      </w:r>
      <w:r>
        <w:rPr>
          <w:rFonts w:cs="Times New Roman"/>
          <w:lang w:eastAsia="zh-CN"/>
        </w:rPr>
        <w:t>推动生产者改进产品节水性能，引导消费者购买节水产品。推行节水产品认证，鼓励产品生产者或销售者申请使用节水产品认证标志，规范节水产品市场生产和销售</w:t>
      </w:r>
      <w:r>
        <w:rPr>
          <w:rFonts w:cs="Times New Roman" w:hint="eastAsia"/>
          <w:lang w:eastAsia="zh-CN"/>
        </w:rPr>
        <w:t>。</w:t>
      </w:r>
    </w:p>
    <w:p w:rsidR="007B0292" w:rsidRDefault="00735BBA">
      <w:pPr>
        <w:ind w:firstLine="482"/>
        <w:rPr>
          <w:rFonts w:cs="Times New Roman"/>
          <w:b/>
          <w:bCs/>
          <w:lang w:eastAsia="zh-CN"/>
        </w:rPr>
      </w:pPr>
      <w:r>
        <w:rPr>
          <w:rFonts w:cs="Times New Roman" w:hint="eastAsia"/>
          <w:b/>
          <w:bCs/>
          <w:lang w:eastAsia="zh-CN"/>
        </w:rPr>
        <w:t>（</w:t>
      </w:r>
      <w:r>
        <w:rPr>
          <w:rFonts w:cs="Times New Roman"/>
          <w:b/>
          <w:bCs/>
          <w:lang w:eastAsia="zh-CN"/>
        </w:rPr>
        <w:t>4</w:t>
      </w:r>
      <w:r>
        <w:rPr>
          <w:rFonts w:cs="Times New Roman" w:hint="eastAsia"/>
          <w:b/>
          <w:bCs/>
          <w:lang w:eastAsia="zh-CN"/>
        </w:rPr>
        <w:t>）</w:t>
      </w:r>
      <w:r>
        <w:rPr>
          <w:rFonts w:cs="Times New Roman"/>
          <w:b/>
          <w:bCs/>
          <w:lang w:eastAsia="zh-CN"/>
        </w:rPr>
        <w:t>落实重点用水户监控制度</w:t>
      </w:r>
    </w:p>
    <w:p w:rsidR="007B0292" w:rsidRDefault="00735BBA">
      <w:pPr>
        <w:ind w:firstLine="480"/>
        <w:rPr>
          <w:rFonts w:cs="Times New Roman"/>
          <w:lang w:eastAsia="zh-CN"/>
        </w:rPr>
      </w:pPr>
      <w:r>
        <w:rPr>
          <w:rFonts w:cs="Times New Roman"/>
          <w:lang w:eastAsia="zh-CN"/>
        </w:rPr>
        <w:t>根据全县不同行业特点，确定达到一定取用水规模的大中型灌区、重点工业用水企业、生活服务业用水单位作为县级重点用水监控单位。加强重点用水监控单位取水、用水、排水的实时监控和信息统计。加强重点用水户监控管理，制定相应的管理办法。</w:t>
      </w:r>
    </w:p>
    <w:p w:rsidR="007B0292" w:rsidRDefault="00735BBA">
      <w:pPr>
        <w:ind w:firstLine="482"/>
        <w:rPr>
          <w:rFonts w:cs="Times New Roman"/>
          <w:b/>
          <w:bCs/>
          <w:lang w:eastAsia="zh-CN"/>
        </w:rPr>
      </w:pPr>
      <w:r>
        <w:rPr>
          <w:rFonts w:cs="Times New Roman" w:hint="eastAsia"/>
          <w:b/>
          <w:bCs/>
          <w:lang w:eastAsia="zh-CN"/>
        </w:rPr>
        <w:t>（</w:t>
      </w:r>
      <w:r>
        <w:rPr>
          <w:rFonts w:cs="Times New Roman"/>
          <w:b/>
          <w:bCs/>
          <w:lang w:eastAsia="zh-CN"/>
        </w:rPr>
        <w:t>5</w:t>
      </w:r>
      <w:r>
        <w:rPr>
          <w:rFonts w:cs="Times New Roman" w:hint="eastAsia"/>
          <w:b/>
          <w:bCs/>
          <w:lang w:eastAsia="zh-CN"/>
        </w:rPr>
        <w:t>）</w:t>
      </w:r>
      <w:r>
        <w:rPr>
          <w:rFonts w:cs="Times New Roman"/>
          <w:b/>
          <w:bCs/>
          <w:lang w:eastAsia="zh-CN"/>
        </w:rPr>
        <w:t>完善用水计量监测统计制度</w:t>
      </w:r>
    </w:p>
    <w:p w:rsidR="007B0292" w:rsidRDefault="00735BBA">
      <w:pPr>
        <w:ind w:firstLine="480"/>
        <w:rPr>
          <w:rFonts w:cs="Times New Roman"/>
          <w:lang w:eastAsia="zh-CN"/>
        </w:rPr>
      </w:pPr>
      <w:r>
        <w:rPr>
          <w:rFonts w:cs="Times New Roman"/>
          <w:lang w:eastAsia="zh-CN"/>
        </w:rPr>
        <w:t>加快建立和完善全覆盖的节水计量监测体系，建立用水、节水数据采集监测体系，对安装</w:t>
      </w:r>
      <w:r>
        <w:rPr>
          <w:rFonts w:cs="Times New Roman"/>
          <w:lang w:eastAsia="zh-CN"/>
        </w:rPr>
        <w:t>的用水计量设施要加强监督和维护。完善用水统计制度，规范用水统计内容和统计标准，把用水和节水统计纳入县级统计体系。要求重点用水企业要根据国家、地方和行业的节水相关规划，制定节水规章制度，健全用水台帐及原始记录等统计制度，安装取（用）水计量器具，每</w:t>
      </w:r>
      <w:r>
        <w:rPr>
          <w:rFonts w:cs="Times New Roman"/>
          <w:lang w:eastAsia="zh-CN"/>
        </w:rPr>
        <w:t>3-5</w:t>
      </w:r>
      <w:r>
        <w:rPr>
          <w:rFonts w:cs="Times New Roman"/>
          <w:lang w:eastAsia="zh-CN"/>
        </w:rPr>
        <w:t>年进行一次水平衡测试，及时发现问题，采取行之有效的节水措施，挖掘节水潜力，提高用水效率，减少用水单耗。</w:t>
      </w:r>
    </w:p>
    <w:p w:rsidR="007B0292" w:rsidRDefault="00735BBA">
      <w:pPr>
        <w:ind w:firstLine="482"/>
        <w:rPr>
          <w:rFonts w:cs="Times New Roman"/>
          <w:b/>
          <w:bCs/>
          <w:lang w:eastAsia="zh-CN"/>
        </w:rPr>
      </w:pPr>
      <w:r>
        <w:rPr>
          <w:rFonts w:cs="Times New Roman" w:hint="eastAsia"/>
          <w:b/>
          <w:bCs/>
          <w:lang w:eastAsia="zh-CN"/>
        </w:rPr>
        <w:t>（</w:t>
      </w:r>
      <w:r>
        <w:rPr>
          <w:rFonts w:cs="Times New Roman"/>
          <w:b/>
          <w:bCs/>
          <w:lang w:eastAsia="zh-CN"/>
        </w:rPr>
        <w:t>6</w:t>
      </w:r>
      <w:r>
        <w:rPr>
          <w:rFonts w:cs="Times New Roman" w:hint="eastAsia"/>
          <w:b/>
          <w:bCs/>
          <w:lang w:eastAsia="zh-CN"/>
        </w:rPr>
        <w:t>）</w:t>
      </w:r>
      <w:r>
        <w:rPr>
          <w:rFonts w:cs="Times New Roman"/>
          <w:b/>
          <w:bCs/>
          <w:lang w:eastAsia="zh-CN"/>
        </w:rPr>
        <w:t>建立水效领跑者制度</w:t>
      </w:r>
    </w:p>
    <w:p w:rsidR="007B0292" w:rsidRDefault="00735BBA">
      <w:pPr>
        <w:ind w:firstLine="480"/>
        <w:rPr>
          <w:rFonts w:cs="Times New Roman"/>
          <w:lang w:eastAsia="zh-CN"/>
        </w:rPr>
      </w:pPr>
      <w:r>
        <w:rPr>
          <w:rFonts w:cs="Times New Roman"/>
          <w:lang w:eastAsia="zh-CN"/>
        </w:rPr>
        <w:t>在工业、农业和生活用水领域开展水效领跑者引领行动，定期发布开展水效领跑者企事业单位和灌区名单，组织同行业相互交流学习。通过树立标杆、</w:t>
      </w:r>
      <w:r>
        <w:rPr>
          <w:rFonts w:cs="Times New Roman"/>
          <w:lang w:eastAsia="zh-CN"/>
        </w:rPr>
        <w:t>标准引导，建立相应的政策鼓励机制，形成企事业单位和灌区用水效率不断提升的长效机制。加快推进企事业单位开展用水效率评估、节水诊断和水平衡测试。</w:t>
      </w:r>
    </w:p>
    <w:p w:rsidR="007B0292" w:rsidRDefault="00735BBA">
      <w:pPr>
        <w:pStyle w:val="2"/>
        <w:rPr>
          <w:rFonts w:cs="Times New Roman"/>
        </w:rPr>
      </w:pPr>
      <w:bookmarkStart w:id="166" w:name="10.3_完善和落实水功能区限制纳污制度"/>
      <w:bookmarkStart w:id="167" w:name="_Toc14552"/>
      <w:bookmarkStart w:id="168" w:name="_Toc5862"/>
      <w:bookmarkStart w:id="169" w:name="_Toc19748"/>
      <w:bookmarkEnd w:id="166"/>
      <w:r>
        <w:rPr>
          <w:rFonts w:cs="Times New Roman" w:hint="eastAsia"/>
        </w:rPr>
        <w:t>7</w:t>
      </w:r>
      <w:r>
        <w:rPr>
          <w:rFonts w:cs="Times New Roman"/>
        </w:rPr>
        <w:t>.3</w:t>
      </w:r>
      <w:r>
        <w:rPr>
          <w:rFonts w:cs="Times New Roman"/>
        </w:rPr>
        <w:t>完善和落实水功能区限制纳污制度</w:t>
      </w:r>
      <w:bookmarkEnd w:id="167"/>
      <w:bookmarkEnd w:id="168"/>
      <w:bookmarkEnd w:id="169"/>
    </w:p>
    <w:p w:rsidR="007B0292" w:rsidRDefault="00735BBA">
      <w:pPr>
        <w:ind w:firstLine="482"/>
        <w:rPr>
          <w:rFonts w:cs="Times New Roman"/>
          <w:b/>
          <w:bCs/>
          <w:lang w:eastAsia="zh-CN"/>
        </w:rPr>
      </w:pPr>
      <w:r>
        <w:rPr>
          <w:rFonts w:cs="Times New Roman" w:hint="eastAsia"/>
          <w:b/>
          <w:bCs/>
          <w:lang w:eastAsia="zh-CN"/>
        </w:rPr>
        <w:t>（</w:t>
      </w:r>
      <w:r>
        <w:rPr>
          <w:rFonts w:cs="Times New Roman"/>
          <w:b/>
          <w:bCs/>
          <w:lang w:eastAsia="zh-CN"/>
        </w:rPr>
        <w:t>1</w:t>
      </w:r>
      <w:r>
        <w:rPr>
          <w:rFonts w:cs="Times New Roman" w:hint="eastAsia"/>
          <w:b/>
          <w:bCs/>
          <w:lang w:eastAsia="zh-CN"/>
        </w:rPr>
        <w:t>）</w:t>
      </w:r>
      <w:r>
        <w:rPr>
          <w:rFonts w:cs="Times New Roman"/>
          <w:b/>
          <w:bCs/>
          <w:lang w:eastAsia="zh-CN"/>
        </w:rPr>
        <w:t>严格入河湖排污量控制</w:t>
      </w:r>
    </w:p>
    <w:p w:rsidR="007B0292" w:rsidRDefault="00735BBA">
      <w:pPr>
        <w:ind w:firstLine="480"/>
        <w:rPr>
          <w:rFonts w:cs="Times New Roman"/>
          <w:lang w:eastAsia="zh-CN"/>
        </w:rPr>
      </w:pPr>
      <w:r>
        <w:rPr>
          <w:rFonts w:cs="Times New Roman"/>
          <w:lang w:eastAsia="zh-CN"/>
        </w:rPr>
        <w:t>严格水功能区监督管理。细化水功能区限制纳污指标，从严核定水域纳污能力，并根据纳污能力，提出分阶段限制排污总量。严格控制入河排污总量，对入河污染物总量已超出水功能区限制排污总量的，明确其污染物允许排放量，严格限制审批新增取水。</w:t>
      </w:r>
    </w:p>
    <w:p w:rsidR="007B0292" w:rsidRDefault="00735BBA">
      <w:pPr>
        <w:ind w:firstLine="482"/>
        <w:rPr>
          <w:rFonts w:cs="Times New Roman"/>
          <w:b/>
          <w:bCs/>
          <w:lang w:eastAsia="zh-CN"/>
        </w:rPr>
      </w:pPr>
      <w:r>
        <w:rPr>
          <w:rFonts w:cs="Times New Roman" w:hint="eastAsia"/>
          <w:b/>
          <w:bCs/>
          <w:lang w:eastAsia="zh-CN"/>
        </w:rPr>
        <w:t>（</w:t>
      </w:r>
      <w:r>
        <w:rPr>
          <w:rFonts w:cs="Times New Roman" w:hint="eastAsia"/>
          <w:b/>
          <w:bCs/>
          <w:lang w:eastAsia="zh-CN"/>
        </w:rPr>
        <w:t>2</w:t>
      </w:r>
      <w:r>
        <w:rPr>
          <w:rFonts w:cs="Times New Roman" w:hint="eastAsia"/>
          <w:b/>
          <w:bCs/>
          <w:lang w:eastAsia="zh-CN"/>
        </w:rPr>
        <w:t>）</w:t>
      </w:r>
      <w:r>
        <w:rPr>
          <w:rFonts w:cs="Times New Roman"/>
          <w:b/>
          <w:bCs/>
          <w:lang w:eastAsia="zh-CN"/>
        </w:rPr>
        <w:t>加强水功能区监测</w:t>
      </w:r>
    </w:p>
    <w:p w:rsidR="007B0292" w:rsidRDefault="00735BBA">
      <w:pPr>
        <w:ind w:firstLine="480"/>
        <w:rPr>
          <w:rFonts w:cs="Times New Roman"/>
          <w:lang w:eastAsia="zh-CN"/>
        </w:rPr>
      </w:pPr>
      <w:r>
        <w:rPr>
          <w:rFonts w:cs="Times New Roman"/>
          <w:lang w:eastAsia="zh-CN"/>
        </w:rPr>
        <w:t>完善水功能区监测设施，实时掌握水功能区水质及重要河流断面的水质变化情况。建立水功能区水质达标评价体系，定期公布水功能区水质达标情况。建立水源地保护制度与水功能区水质超标预警制度。强化水功能区监督管理，开展水功能区管理试点研究。</w:t>
      </w:r>
    </w:p>
    <w:p w:rsidR="007B0292" w:rsidRDefault="00735BBA">
      <w:pPr>
        <w:ind w:firstLine="482"/>
        <w:rPr>
          <w:rFonts w:cs="Times New Roman"/>
          <w:b/>
          <w:bCs/>
          <w:lang w:eastAsia="zh-CN"/>
        </w:rPr>
      </w:pPr>
      <w:r>
        <w:rPr>
          <w:rFonts w:cs="Times New Roman" w:hint="eastAsia"/>
          <w:b/>
          <w:bCs/>
          <w:lang w:eastAsia="zh-CN"/>
        </w:rPr>
        <w:t>（</w:t>
      </w:r>
      <w:r>
        <w:rPr>
          <w:rFonts w:cs="Times New Roman" w:hint="eastAsia"/>
          <w:b/>
          <w:bCs/>
          <w:lang w:eastAsia="zh-CN"/>
        </w:rPr>
        <w:t>3</w:t>
      </w:r>
      <w:r>
        <w:rPr>
          <w:rFonts w:cs="Times New Roman" w:hint="eastAsia"/>
          <w:b/>
          <w:bCs/>
          <w:lang w:eastAsia="zh-CN"/>
        </w:rPr>
        <w:t>）</w:t>
      </w:r>
      <w:r>
        <w:rPr>
          <w:rFonts w:cs="Times New Roman"/>
          <w:b/>
          <w:bCs/>
          <w:lang w:eastAsia="zh-CN"/>
        </w:rPr>
        <w:t>加强饮用水水源地保护</w:t>
      </w:r>
    </w:p>
    <w:p w:rsidR="007B0292" w:rsidRDefault="00735BBA">
      <w:pPr>
        <w:ind w:firstLine="480"/>
        <w:rPr>
          <w:rFonts w:cs="Times New Roman"/>
          <w:lang w:eastAsia="zh-CN"/>
        </w:rPr>
      </w:pPr>
      <w:r>
        <w:rPr>
          <w:rFonts w:cs="Times New Roman"/>
          <w:lang w:eastAsia="zh-CN"/>
        </w:rPr>
        <w:t>保障城乡饮用水安全，依法划定饮用水水源保护区。开展重要饮用水水源地安全保障达标建设，禁止在饮用水水源保护区内设置排污口，已设置排污口的由相关执法部门责令限期拆除。加强水源地保护工程建设，通过实施隔离防护、排污口治理等措施，保证饮用水水源地水质指标全部达到相</w:t>
      </w:r>
      <w:r>
        <w:rPr>
          <w:rFonts w:cs="Times New Roman"/>
          <w:lang w:eastAsia="zh-CN"/>
        </w:rPr>
        <w:t>应标准。强化饮用水水源应急管理，完善饮用水水源地突发事件应急预案，建设备用水源地，健全预警和应急救援机制，增强防御突发污染事故和应对特殊干旱等风险的能力。</w:t>
      </w:r>
    </w:p>
    <w:p w:rsidR="007B0292" w:rsidRDefault="00735BBA">
      <w:pPr>
        <w:ind w:firstLine="482"/>
        <w:rPr>
          <w:rFonts w:cs="Times New Roman"/>
          <w:b/>
          <w:bCs/>
          <w:lang w:eastAsia="zh-CN"/>
        </w:rPr>
      </w:pPr>
      <w:r>
        <w:rPr>
          <w:rFonts w:cs="Times New Roman" w:hint="eastAsia"/>
          <w:b/>
          <w:bCs/>
          <w:lang w:eastAsia="zh-CN"/>
        </w:rPr>
        <w:t>（</w:t>
      </w:r>
      <w:r>
        <w:rPr>
          <w:rFonts w:cs="Times New Roman" w:hint="eastAsia"/>
          <w:b/>
          <w:bCs/>
          <w:lang w:eastAsia="zh-CN"/>
        </w:rPr>
        <w:t>4</w:t>
      </w:r>
      <w:r>
        <w:rPr>
          <w:rFonts w:cs="Times New Roman" w:hint="eastAsia"/>
          <w:b/>
          <w:bCs/>
          <w:lang w:eastAsia="zh-CN"/>
        </w:rPr>
        <w:t>）</w:t>
      </w:r>
      <w:r>
        <w:rPr>
          <w:rFonts w:cs="Times New Roman"/>
          <w:b/>
          <w:bCs/>
          <w:lang w:eastAsia="zh-CN"/>
        </w:rPr>
        <w:t>积极推进水生态系统保护与修复</w:t>
      </w:r>
    </w:p>
    <w:p w:rsidR="007B0292" w:rsidRDefault="00735BBA">
      <w:pPr>
        <w:ind w:firstLine="480"/>
        <w:rPr>
          <w:rFonts w:cs="Times New Roman"/>
          <w:lang w:eastAsia="zh-CN"/>
        </w:rPr>
      </w:pPr>
      <w:r>
        <w:rPr>
          <w:rFonts w:cs="Times New Roman"/>
          <w:lang w:eastAsia="zh-CN"/>
        </w:rPr>
        <w:t>开发利用水资源，应充分考虑基本生态用水需求，维护河湖健康生态。大力推进水生态文明县建设，组织实施和切实落实水生态系统保护与修复工程的建设，加强重要生态保护区、水源涵养区和湿地的保护</w:t>
      </w:r>
    </w:p>
    <w:p w:rsidR="007B0292" w:rsidRDefault="00735BBA">
      <w:pPr>
        <w:ind w:firstLine="482"/>
        <w:rPr>
          <w:rFonts w:cs="Times New Roman"/>
          <w:b/>
          <w:bCs/>
          <w:lang w:eastAsia="zh-CN"/>
        </w:rPr>
      </w:pPr>
      <w:r>
        <w:rPr>
          <w:rFonts w:cs="Times New Roman" w:hint="eastAsia"/>
          <w:b/>
          <w:bCs/>
          <w:lang w:eastAsia="zh-CN"/>
        </w:rPr>
        <w:t>（</w:t>
      </w:r>
      <w:r>
        <w:rPr>
          <w:rFonts w:cs="Times New Roman" w:hint="eastAsia"/>
          <w:b/>
          <w:bCs/>
          <w:lang w:eastAsia="zh-CN"/>
        </w:rPr>
        <w:t>5</w:t>
      </w:r>
      <w:r>
        <w:rPr>
          <w:rFonts w:cs="Times New Roman" w:hint="eastAsia"/>
          <w:b/>
          <w:bCs/>
          <w:lang w:eastAsia="zh-CN"/>
        </w:rPr>
        <w:t>）</w:t>
      </w:r>
      <w:r>
        <w:rPr>
          <w:rFonts w:cs="Times New Roman"/>
          <w:b/>
          <w:bCs/>
          <w:lang w:eastAsia="zh-CN"/>
        </w:rPr>
        <w:t>加强河湖水量调度管理</w:t>
      </w:r>
    </w:p>
    <w:p w:rsidR="007B0292" w:rsidRDefault="00735BBA">
      <w:pPr>
        <w:ind w:firstLine="480"/>
        <w:rPr>
          <w:rFonts w:cs="Times New Roman"/>
          <w:lang w:eastAsia="zh-CN"/>
        </w:rPr>
      </w:pPr>
      <w:r>
        <w:rPr>
          <w:rFonts w:cs="Times New Roman"/>
          <w:lang w:eastAsia="zh-CN"/>
        </w:rPr>
        <w:t>完善水量调度方案。采取</w:t>
      </w:r>
      <w:r>
        <w:rPr>
          <w:rFonts w:cs="Times New Roman" w:hint="eastAsia"/>
          <w:lang w:eastAsia="zh-CN"/>
        </w:rPr>
        <w:t>水闸</w:t>
      </w:r>
      <w:r>
        <w:rPr>
          <w:rFonts w:cs="Times New Roman"/>
          <w:lang w:eastAsia="zh-CN"/>
        </w:rPr>
        <w:t>联合调度、生态补水等措施，合理安排</w:t>
      </w:r>
      <w:r>
        <w:rPr>
          <w:rFonts w:cs="Times New Roman" w:hint="eastAsia"/>
          <w:lang w:eastAsia="zh-CN"/>
        </w:rPr>
        <w:t>水</w:t>
      </w:r>
      <w:r>
        <w:rPr>
          <w:rFonts w:cs="Times New Roman"/>
          <w:lang w:eastAsia="zh-CN"/>
        </w:rPr>
        <w:t>闸下泄水量和泄流时段，维持河湖基本生态用水需求，重点保障枯水期生态基流。加大水利工程建设力度，发挥好控制性水利工程在改善水质中的作用。</w:t>
      </w:r>
    </w:p>
    <w:p w:rsidR="007B0292" w:rsidRDefault="00735BBA">
      <w:pPr>
        <w:pStyle w:val="2"/>
        <w:rPr>
          <w:rFonts w:cs="Times New Roman"/>
        </w:rPr>
      </w:pPr>
      <w:bookmarkStart w:id="170" w:name="10.4_完善和落实最严格水资源管理考核制度"/>
      <w:bookmarkStart w:id="171" w:name="_Toc4827"/>
      <w:bookmarkStart w:id="172" w:name="_Toc30993"/>
      <w:bookmarkStart w:id="173" w:name="_Toc17951"/>
      <w:bookmarkEnd w:id="170"/>
      <w:r>
        <w:rPr>
          <w:rFonts w:cs="Times New Roman" w:hint="eastAsia"/>
        </w:rPr>
        <w:t>7</w:t>
      </w:r>
      <w:r>
        <w:rPr>
          <w:rFonts w:cs="Times New Roman"/>
        </w:rPr>
        <w:t>.4</w:t>
      </w:r>
      <w:r>
        <w:rPr>
          <w:rFonts w:cs="Times New Roman"/>
        </w:rPr>
        <w:t>完善和落实最严格水资源管理考核制度</w:t>
      </w:r>
      <w:bookmarkEnd w:id="171"/>
      <w:bookmarkEnd w:id="172"/>
      <w:bookmarkEnd w:id="173"/>
    </w:p>
    <w:p w:rsidR="007B0292" w:rsidRDefault="00735BBA">
      <w:pPr>
        <w:ind w:firstLine="482"/>
        <w:rPr>
          <w:rFonts w:cs="Times New Roman"/>
          <w:b/>
          <w:bCs/>
          <w:lang w:eastAsia="zh-CN"/>
        </w:rPr>
      </w:pPr>
      <w:r>
        <w:rPr>
          <w:rFonts w:cs="Times New Roman" w:hint="eastAsia"/>
          <w:b/>
          <w:bCs/>
          <w:lang w:eastAsia="zh-CN"/>
        </w:rPr>
        <w:t>（</w:t>
      </w:r>
      <w:r>
        <w:rPr>
          <w:rFonts w:cs="Times New Roman"/>
          <w:b/>
          <w:bCs/>
          <w:lang w:eastAsia="zh-CN"/>
        </w:rPr>
        <w:t>1</w:t>
      </w:r>
      <w:r>
        <w:rPr>
          <w:rFonts w:cs="Times New Roman" w:hint="eastAsia"/>
          <w:b/>
          <w:bCs/>
          <w:lang w:eastAsia="zh-CN"/>
        </w:rPr>
        <w:t>）</w:t>
      </w:r>
      <w:r>
        <w:rPr>
          <w:rFonts w:cs="Times New Roman"/>
          <w:b/>
          <w:bCs/>
          <w:lang w:eastAsia="zh-CN"/>
        </w:rPr>
        <w:t>实行严格的责任制与考核制</w:t>
      </w:r>
    </w:p>
    <w:p w:rsidR="007B0292" w:rsidRDefault="00735BBA">
      <w:pPr>
        <w:ind w:firstLine="480"/>
        <w:rPr>
          <w:rFonts w:cs="Times New Roman"/>
          <w:lang w:eastAsia="zh-CN"/>
        </w:rPr>
      </w:pPr>
      <w:r>
        <w:rPr>
          <w:rFonts w:cs="Times New Roman"/>
          <w:lang w:eastAsia="zh-CN"/>
        </w:rPr>
        <w:t>完善和落实最严格水资源管理考核制度，把主要控制性指标纳入经济社会发展综合评价体系，实行严格的责任制与考核制。提出考核指标，建立相应的考核方案和程序，对各考核单位落实年度目标和重点任务，定期进行考核，并提交考核成果。</w:t>
      </w:r>
    </w:p>
    <w:p w:rsidR="007B0292" w:rsidRDefault="00735BBA">
      <w:pPr>
        <w:ind w:firstLine="482"/>
        <w:rPr>
          <w:rFonts w:cs="Times New Roman"/>
          <w:b/>
          <w:bCs/>
          <w:lang w:eastAsia="zh-CN"/>
        </w:rPr>
      </w:pPr>
      <w:r>
        <w:rPr>
          <w:rFonts w:cs="Times New Roman" w:hint="eastAsia"/>
          <w:b/>
          <w:bCs/>
          <w:lang w:eastAsia="zh-CN"/>
        </w:rPr>
        <w:t>（</w:t>
      </w:r>
      <w:r>
        <w:rPr>
          <w:rFonts w:cs="Times New Roman" w:hint="eastAsia"/>
          <w:b/>
          <w:bCs/>
          <w:lang w:eastAsia="zh-CN"/>
        </w:rPr>
        <w:t>2</w:t>
      </w:r>
      <w:r>
        <w:rPr>
          <w:rFonts w:cs="Times New Roman" w:hint="eastAsia"/>
          <w:b/>
          <w:bCs/>
          <w:lang w:eastAsia="zh-CN"/>
        </w:rPr>
        <w:t>）做好实施评估总结</w:t>
      </w:r>
    </w:p>
    <w:p w:rsidR="007B0292" w:rsidRDefault="00735BBA">
      <w:pPr>
        <w:ind w:firstLine="480"/>
        <w:rPr>
          <w:rFonts w:cs="Times New Roman"/>
          <w:lang w:eastAsia="zh-CN"/>
        </w:rPr>
      </w:pPr>
      <w:r>
        <w:rPr>
          <w:rFonts w:cs="Times New Roman"/>
          <w:lang w:eastAsia="zh-CN"/>
        </w:rPr>
        <w:t>按照《实行最严格水资源管理考核工作实施方案》的要求，做好用水总</w:t>
      </w:r>
      <w:r>
        <w:rPr>
          <w:rFonts w:cs="Times New Roman"/>
          <w:lang w:eastAsia="zh-CN"/>
        </w:rPr>
        <w:t>量、万元工业增加值用水量、农田灌溉有效利用系数、水功能区水质达标率等测算以及水资源管理制度建设和措施落实情况总结等工作。</w:t>
      </w:r>
    </w:p>
    <w:p w:rsidR="007B0292" w:rsidRDefault="00735BBA">
      <w:pPr>
        <w:ind w:firstLine="482"/>
        <w:rPr>
          <w:rFonts w:cs="Times New Roman"/>
          <w:b/>
          <w:bCs/>
          <w:lang w:eastAsia="zh-CN"/>
        </w:rPr>
      </w:pPr>
      <w:r>
        <w:rPr>
          <w:rFonts w:cs="Times New Roman" w:hint="eastAsia"/>
          <w:b/>
          <w:bCs/>
          <w:lang w:eastAsia="zh-CN"/>
        </w:rPr>
        <w:t>（</w:t>
      </w:r>
      <w:r>
        <w:rPr>
          <w:rFonts w:cs="Times New Roman" w:hint="eastAsia"/>
          <w:b/>
          <w:bCs/>
          <w:lang w:eastAsia="zh-CN"/>
        </w:rPr>
        <w:t>3</w:t>
      </w:r>
      <w:r>
        <w:rPr>
          <w:rFonts w:cs="Times New Roman" w:hint="eastAsia"/>
          <w:b/>
          <w:bCs/>
          <w:lang w:eastAsia="zh-CN"/>
        </w:rPr>
        <w:t>）完善科学合理的水价形成机制</w:t>
      </w:r>
    </w:p>
    <w:p w:rsidR="007B0292" w:rsidRDefault="00735BBA">
      <w:pPr>
        <w:ind w:firstLine="480"/>
        <w:rPr>
          <w:rFonts w:cs="Times New Roman"/>
          <w:lang w:eastAsia="zh-CN"/>
        </w:rPr>
      </w:pPr>
      <w:r>
        <w:rPr>
          <w:rFonts w:cs="Times New Roman"/>
          <w:lang w:eastAsia="zh-CN"/>
        </w:rPr>
        <w:t>按照补偿成本、合理收益、优质优价、公平负担的原则，完善水价形成机制，使其既充分体现怀远县水资源状况和符合市场经济规律，又兼顾社会可承受度和社会公平，有利于节约用水和优化水资源配置。实行差别水价，合理调整怀远县居民生活用水价格，稳步推行阶梯式水价制度，工业和服务业用水逐步实行超计划和超定额累进加价制度，拉开高用水行业与其他行业的水价差价。</w:t>
      </w:r>
    </w:p>
    <w:p w:rsidR="007B0292" w:rsidRDefault="00735BBA">
      <w:pPr>
        <w:ind w:firstLine="480"/>
        <w:rPr>
          <w:rFonts w:cs="Times New Roman"/>
          <w:lang w:eastAsia="zh-CN"/>
        </w:rPr>
      </w:pPr>
      <w:r>
        <w:rPr>
          <w:rFonts w:cs="Times New Roman"/>
          <w:lang w:eastAsia="zh-CN"/>
        </w:rPr>
        <w:t>提高水费征收率。</w:t>
      </w:r>
      <w:r>
        <w:rPr>
          <w:rFonts w:cs="Times New Roman"/>
          <w:lang w:eastAsia="zh-CN"/>
        </w:rPr>
        <w:t>积极推进农业水价综合改革。完善农业水费计收办法，推行到农户的终端水价制度。全面开征污水处理费，污水处理费征收标准要达到弥补污水处理设施运行成本、合理盈利的水平。规范水价定价、调整程序，完善成本与价格调查制度、价格听证制度和水价监督制度等一系列制度，保证定价行为的合法性、科学性和公开性。</w:t>
      </w:r>
    </w:p>
    <w:p w:rsidR="007B0292" w:rsidRDefault="00735BBA">
      <w:pPr>
        <w:ind w:firstLine="482"/>
        <w:rPr>
          <w:rFonts w:cs="Times New Roman"/>
          <w:b/>
          <w:bCs/>
          <w:lang w:eastAsia="zh-CN"/>
        </w:rPr>
      </w:pPr>
      <w:r>
        <w:rPr>
          <w:rFonts w:cs="Times New Roman" w:hint="eastAsia"/>
          <w:b/>
          <w:bCs/>
          <w:lang w:eastAsia="zh-CN"/>
        </w:rPr>
        <w:t>（</w:t>
      </w:r>
      <w:r>
        <w:rPr>
          <w:rFonts w:cs="Times New Roman" w:hint="eastAsia"/>
          <w:b/>
          <w:bCs/>
          <w:lang w:eastAsia="zh-CN"/>
        </w:rPr>
        <w:t>4</w:t>
      </w:r>
      <w:r>
        <w:rPr>
          <w:rFonts w:cs="Times New Roman" w:hint="eastAsia"/>
          <w:b/>
          <w:bCs/>
          <w:lang w:eastAsia="zh-CN"/>
        </w:rPr>
        <w:t>）完善水资源费征收管理制度</w:t>
      </w:r>
    </w:p>
    <w:p w:rsidR="007B0292" w:rsidRDefault="00735BBA">
      <w:pPr>
        <w:ind w:firstLine="480"/>
        <w:rPr>
          <w:rFonts w:cs="Times New Roman"/>
          <w:lang w:eastAsia="zh-CN"/>
        </w:rPr>
      </w:pPr>
      <w:r>
        <w:rPr>
          <w:rFonts w:cs="Times New Roman"/>
          <w:lang w:eastAsia="zh-CN"/>
        </w:rPr>
        <w:t>严格实施水资源有偿使用制度，切实加大怀远县大水资源费征收力度，严格按照国家和省规定的水资源费征收对象、标准、范围和程序，及时足额征收水资源费，确保应收尽收。任何单位和个人不得减免、停征水资源费</w:t>
      </w:r>
      <w:r>
        <w:rPr>
          <w:rFonts w:cs="Times New Roman"/>
          <w:lang w:eastAsia="zh-CN"/>
        </w:rPr>
        <w:t>。对拒不缴纳、拖延缴纳或者拖欠水资源费的，依照相关法律法规予以处罚。进一步加强水资源费的管理、使用，严格控制水资源费的使用范围，使水资源费真正用于水资源节约、保护和管理等工作，不得侵占、截留、挪用。</w:t>
      </w:r>
    </w:p>
    <w:p w:rsidR="007B0292" w:rsidRDefault="00735BBA">
      <w:pPr>
        <w:ind w:firstLine="482"/>
        <w:rPr>
          <w:rFonts w:cs="Times New Roman"/>
          <w:b/>
          <w:bCs/>
          <w:lang w:eastAsia="zh-CN"/>
        </w:rPr>
      </w:pPr>
      <w:r>
        <w:rPr>
          <w:rFonts w:cs="Times New Roman" w:hint="eastAsia"/>
          <w:b/>
          <w:bCs/>
          <w:lang w:eastAsia="zh-CN"/>
        </w:rPr>
        <w:t>（</w:t>
      </w:r>
      <w:r>
        <w:rPr>
          <w:rFonts w:cs="Times New Roman" w:hint="eastAsia"/>
          <w:b/>
          <w:bCs/>
          <w:lang w:eastAsia="zh-CN"/>
        </w:rPr>
        <w:t>5</w:t>
      </w:r>
      <w:r>
        <w:rPr>
          <w:rFonts w:cs="Times New Roman" w:hint="eastAsia"/>
          <w:b/>
          <w:bCs/>
          <w:lang w:eastAsia="zh-CN"/>
        </w:rPr>
        <w:t>）积极推进水权制度建设</w:t>
      </w:r>
    </w:p>
    <w:p w:rsidR="007B0292" w:rsidRDefault="00735BBA">
      <w:pPr>
        <w:ind w:firstLine="480"/>
        <w:rPr>
          <w:rFonts w:cs="Times New Roman"/>
          <w:lang w:eastAsia="zh-CN"/>
        </w:rPr>
      </w:pPr>
      <w:r>
        <w:rPr>
          <w:rFonts w:cs="Times New Roman"/>
          <w:lang w:eastAsia="zh-CN"/>
        </w:rPr>
        <w:t>加快建立适应怀远县水情的水权制度，稳步开展水资源使用权确权登记，积极推进水权交易，探索多种形式的水权流转方式。探索制定水权转换管理办法，明确水权转换的条件和程序，指导取得取水权的单位和个人进行水权转换和有序流转。</w:t>
      </w:r>
    </w:p>
    <w:p w:rsidR="007B0292" w:rsidRDefault="00735BBA">
      <w:pPr>
        <w:pStyle w:val="2"/>
        <w:rPr>
          <w:rFonts w:cs="Times New Roman"/>
        </w:rPr>
      </w:pPr>
      <w:bookmarkStart w:id="174" w:name="10.5_建立健全和落实全面推行河长制管护制度"/>
      <w:bookmarkStart w:id="175" w:name="_Toc22128"/>
      <w:bookmarkStart w:id="176" w:name="_Toc11261"/>
      <w:bookmarkStart w:id="177" w:name="_Toc7950"/>
      <w:bookmarkEnd w:id="174"/>
      <w:r>
        <w:rPr>
          <w:rFonts w:cs="Times New Roman" w:hint="eastAsia"/>
        </w:rPr>
        <w:t>7</w:t>
      </w:r>
      <w:r>
        <w:rPr>
          <w:rFonts w:cs="Times New Roman"/>
        </w:rPr>
        <w:t>.5</w:t>
      </w:r>
      <w:r>
        <w:rPr>
          <w:rFonts w:cs="Times New Roman"/>
        </w:rPr>
        <w:t>建立健全和落实全面推行河长制管护制度</w:t>
      </w:r>
      <w:bookmarkEnd w:id="175"/>
      <w:bookmarkEnd w:id="176"/>
      <w:bookmarkEnd w:id="177"/>
    </w:p>
    <w:p w:rsidR="007B0292" w:rsidRDefault="00735BBA">
      <w:pPr>
        <w:ind w:firstLine="482"/>
        <w:rPr>
          <w:rFonts w:cs="Times New Roman"/>
          <w:b/>
          <w:bCs/>
          <w:lang w:eastAsia="zh-CN"/>
        </w:rPr>
      </w:pPr>
      <w:r>
        <w:rPr>
          <w:rFonts w:cs="Times New Roman" w:hint="eastAsia"/>
          <w:b/>
          <w:bCs/>
          <w:lang w:eastAsia="zh-CN"/>
        </w:rPr>
        <w:t>（</w:t>
      </w:r>
      <w:r>
        <w:rPr>
          <w:rFonts w:cs="Times New Roman" w:hint="eastAsia"/>
          <w:b/>
          <w:bCs/>
          <w:lang w:eastAsia="zh-CN"/>
        </w:rPr>
        <w:t>1</w:t>
      </w:r>
      <w:r>
        <w:rPr>
          <w:rFonts w:cs="Times New Roman" w:hint="eastAsia"/>
          <w:b/>
          <w:bCs/>
          <w:lang w:eastAsia="zh-CN"/>
        </w:rPr>
        <w:t>）加强水资源保护</w:t>
      </w:r>
    </w:p>
    <w:p w:rsidR="007B0292" w:rsidRDefault="00735BBA">
      <w:pPr>
        <w:ind w:firstLine="480"/>
        <w:rPr>
          <w:rFonts w:cs="Times New Roman"/>
          <w:lang w:eastAsia="zh-CN"/>
        </w:rPr>
      </w:pPr>
      <w:r>
        <w:rPr>
          <w:rFonts w:cs="Times New Roman"/>
          <w:lang w:eastAsia="zh-CN"/>
        </w:rPr>
        <w:t>全面落实最严格水资源管理制度。严守水资源开发利用控制、用水效率控制、水功能区限制纳污三条红线，强化地方各级政府责任，严格考核监督。加强用水需求管理，实行水资源消耗总量和强度双控行动，切实做到以水定需、量水而行、因水制宜。</w:t>
      </w:r>
    </w:p>
    <w:p w:rsidR="007B0292" w:rsidRDefault="00735BBA">
      <w:pPr>
        <w:ind w:firstLine="480"/>
        <w:rPr>
          <w:rFonts w:cs="Times New Roman"/>
          <w:lang w:eastAsia="zh-CN"/>
        </w:rPr>
      </w:pPr>
      <w:r>
        <w:rPr>
          <w:rFonts w:cs="Times New Roman"/>
          <w:lang w:eastAsia="zh-CN"/>
        </w:rPr>
        <w:t>坚持节水优先。贯彻落实《安徽省节约用水条例》，开展全民节水行动，推进节水减排。严格建设项目水资源论证和取水许可管理，水资源短缺地区、生态脆弱地区要严格限制发展高耗水项目，抑制不合理用水需求。加快实施农业、工业和城乡节水改造，推进节水型单位、学校、企业、灌区等节水型社会载体建设，坚决遏制用水</w:t>
      </w:r>
      <w:r>
        <w:rPr>
          <w:rFonts w:cs="Times New Roman"/>
          <w:lang w:eastAsia="zh-CN"/>
        </w:rPr>
        <w:t>浪费。</w:t>
      </w:r>
    </w:p>
    <w:p w:rsidR="007B0292" w:rsidRDefault="00735BBA">
      <w:pPr>
        <w:ind w:firstLine="480"/>
        <w:rPr>
          <w:rFonts w:cs="Times New Roman"/>
          <w:lang w:eastAsia="zh-CN"/>
        </w:rPr>
      </w:pPr>
      <w:r>
        <w:rPr>
          <w:rFonts w:cs="Times New Roman"/>
          <w:lang w:eastAsia="zh-CN"/>
        </w:rPr>
        <w:t>严格水功能区管理监督。健全完善水功能区限制纳污制度，根据水功能区划确定的河流水域纳污容量和限制排污总量，落实污染物达标排放要求。加强入河湖排污口监管，严格控制入河湖排污总量，对入河湖排污量超出限制排污总量的水功能区，不得新设入河湖排污口。</w:t>
      </w:r>
    </w:p>
    <w:p w:rsidR="007B0292" w:rsidRDefault="00735BBA">
      <w:pPr>
        <w:ind w:firstLine="482"/>
        <w:rPr>
          <w:rFonts w:cs="Times New Roman"/>
          <w:b/>
          <w:bCs/>
          <w:lang w:eastAsia="zh-CN"/>
        </w:rPr>
      </w:pPr>
      <w:r>
        <w:rPr>
          <w:rFonts w:cs="Times New Roman" w:hint="eastAsia"/>
          <w:b/>
          <w:bCs/>
          <w:lang w:eastAsia="zh-CN"/>
        </w:rPr>
        <w:t>（</w:t>
      </w:r>
      <w:r>
        <w:rPr>
          <w:rFonts w:cs="Times New Roman" w:hint="eastAsia"/>
          <w:b/>
          <w:bCs/>
          <w:lang w:eastAsia="zh-CN"/>
        </w:rPr>
        <w:t>2</w:t>
      </w:r>
      <w:r>
        <w:rPr>
          <w:rFonts w:cs="Times New Roman" w:hint="eastAsia"/>
          <w:b/>
          <w:bCs/>
          <w:lang w:eastAsia="zh-CN"/>
        </w:rPr>
        <w:t>）加强河湖水域岸线管理保护</w:t>
      </w:r>
    </w:p>
    <w:p w:rsidR="007B0292" w:rsidRDefault="00735BBA">
      <w:pPr>
        <w:ind w:firstLine="480"/>
        <w:rPr>
          <w:rFonts w:cs="Times New Roman"/>
          <w:lang w:eastAsia="zh-CN"/>
        </w:rPr>
      </w:pPr>
      <w:r>
        <w:rPr>
          <w:rFonts w:cs="Times New Roman"/>
          <w:lang w:eastAsia="zh-CN"/>
        </w:rPr>
        <w:t>严格水域岸线等水生态空间管控，依法划定河湖管理范围。抓紧制定河湖管理范围划定工作方案，并按照</w:t>
      </w:r>
      <w:r>
        <w:rPr>
          <w:rFonts w:cs="Times New Roman"/>
          <w:lang w:eastAsia="zh-CN"/>
        </w:rPr>
        <w:t>“</w:t>
      </w:r>
      <w:r>
        <w:rPr>
          <w:rFonts w:cs="Times New Roman"/>
          <w:lang w:eastAsia="zh-CN"/>
        </w:rPr>
        <w:t>轻重缓急、先易后难、因地制宜</w:t>
      </w:r>
      <w:r>
        <w:rPr>
          <w:rFonts w:cs="Times New Roman"/>
          <w:lang w:eastAsia="zh-CN"/>
        </w:rPr>
        <w:t>”</w:t>
      </w:r>
      <w:r>
        <w:rPr>
          <w:rFonts w:cs="Times New Roman"/>
          <w:lang w:eastAsia="zh-CN"/>
        </w:rPr>
        <w:t>的原则组织实施。对具备条件的，可将河湖管理范围划界、确权同步实施；管理范围土地使用权属有争议的，可先划界，再</w:t>
      </w:r>
      <w:r>
        <w:rPr>
          <w:rFonts w:cs="Times New Roman"/>
          <w:lang w:eastAsia="zh-CN"/>
        </w:rPr>
        <w:t>依法依规逐步确定土地使用权属。</w:t>
      </w:r>
    </w:p>
    <w:p w:rsidR="007B0292" w:rsidRDefault="00735BBA">
      <w:pPr>
        <w:ind w:firstLine="480"/>
        <w:rPr>
          <w:rFonts w:cs="Times New Roman"/>
          <w:lang w:eastAsia="zh-CN"/>
        </w:rPr>
      </w:pPr>
      <w:r>
        <w:rPr>
          <w:rFonts w:cs="Times New Roman"/>
          <w:lang w:eastAsia="zh-CN"/>
        </w:rPr>
        <w:t>落实规划岸线分区管理要求，强化岸线保护和节约集约利用。划定岸线保护区、保留区、限制开发区、开发利用区。</w:t>
      </w:r>
    </w:p>
    <w:p w:rsidR="007B0292" w:rsidRDefault="00735BBA">
      <w:pPr>
        <w:ind w:firstLine="480"/>
        <w:rPr>
          <w:rFonts w:cs="Times New Roman"/>
          <w:lang w:eastAsia="zh-CN"/>
        </w:rPr>
      </w:pPr>
      <w:r>
        <w:rPr>
          <w:rFonts w:cs="Times New Roman"/>
          <w:lang w:eastAsia="zh-CN"/>
        </w:rPr>
        <w:t>加强河湖管理范围内水事活动管理。健全完善涉河涉湖建设项目监管制度。研究制定建设项目占用水域补偿制度。严禁以各种名义侵占河道、围垦湖泊等，对已非法侵占、围垦的，要制定计划，限期清退；对岸线乱占滥用、多占少用、占而不用等突出问题开展清理整治，逐步恢复河湖水域岸线生态功能。</w:t>
      </w:r>
    </w:p>
    <w:p w:rsidR="007B0292" w:rsidRDefault="00735BBA">
      <w:pPr>
        <w:ind w:firstLine="482"/>
        <w:rPr>
          <w:rFonts w:cs="Times New Roman"/>
          <w:b/>
          <w:bCs/>
          <w:lang w:eastAsia="zh-CN"/>
        </w:rPr>
      </w:pPr>
      <w:r>
        <w:rPr>
          <w:rFonts w:cs="Times New Roman" w:hint="eastAsia"/>
          <w:b/>
          <w:bCs/>
          <w:lang w:eastAsia="zh-CN"/>
        </w:rPr>
        <w:t>（</w:t>
      </w:r>
      <w:r>
        <w:rPr>
          <w:rFonts w:cs="Times New Roman" w:hint="eastAsia"/>
          <w:b/>
          <w:bCs/>
          <w:lang w:eastAsia="zh-CN"/>
        </w:rPr>
        <w:t>3</w:t>
      </w:r>
      <w:r>
        <w:rPr>
          <w:rFonts w:cs="Times New Roman" w:hint="eastAsia"/>
          <w:b/>
          <w:bCs/>
          <w:lang w:eastAsia="zh-CN"/>
        </w:rPr>
        <w:t>）加强水污染防治</w:t>
      </w:r>
    </w:p>
    <w:p w:rsidR="007B0292" w:rsidRDefault="00735BBA">
      <w:pPr>
        <w:ind w:firstLine="480"/>
        <w:rPr>
          <w:rFonts w:cs="Times New Roman"/>
          <w:lang w:eastAsia="zh-CN"/>
        </w:rPr>
      </w:pPr>
      <w:r>
        <w:rPr>
          <w:rFonts w:cs="Times New Roman"/>
          <w:lang w:eastAsia="zh-CN"/>
        </w:rPr>
        <w:t>全面落实《安徽省水污染防治工作方案》和《蚌埠市水污染防治工作方案》。明确河湖水污染防</w:t>
      </w:r>
      <w:r>
        <w:rPr>
          <w:rFonts w:cs="Times New Roman"/>
          <w:lang w:eastAsia="zh-CN"/>
        </w:rPr>
        <w:t>治目标和任务，统筹水上、岸上污染治理。</w:t>
      </w:r>
    </w:p>
    <w:p w:rsidR="007B0292" w:rsidRDefault="00735BBA">
      <w:pPr>
        <w:ind w:firstLine="480"/>
        <w:rPr>
          <w:rFonts w:cs="Times New Roman"/>
          <w:lang w:eastAsia="zh-CN"/>
        </w:rPr>
      </w:pPr>
      <w:r>
        <w:rPr>
          <w:rFonts w:cs="Times New Roman"/>
          <w:lang w:eastAsia="zh-CN"/>
        </w:rPr>
        <w:t>完善入河湖排污管控机制。全面排查入河湖污染源，针对排查情况，落实责任主体和责任人，未达到水质目标要求的地区制定达标方案，加强综合防治。严格治理工矿企业污染、城镇生活污染、畜禽养殖污染、水产养殖污染、农业面源污染、船舶港口污染，改善水环境质量。加快城镇黑臭水体治理、污水处理设施建设以及污泥处理处置，促进再生水利用。</w:t>
      </w:r>
    </w:p>
    <w:p w:rsidR="007B0292" w:rsidRDefault="00735BBA">
      <w:pPr>
        <w:ind w:firstLine="480"/>
        <w:rPr>
          <w:rFonts w:cs="Times New Roman"/>
          <w:lang w:eastAsia="zh-CN"/>
        </w:rPr>
      </w:pPr>
      <w:r>
        <w:rPr>
          <w:rFonts w:cs="Times New Roman"/>
          <w:lang w:eastAsia="zh-CN"/>
        </w:rPr>
        <w:t>优化入河湖排污口布局，编制入河湖排污口布设与整治方案，实施入河湖排污口整治，加大对不达标排污口整治力度，坚决取缔非法设置的入河湖排污口。</w:t>
      </w:r>
    </w:p>
    <w:p w:rsidR="007B0292" w:rsidRDefault="00735BBA">
      <w:pPr>
        <w:ind w:firstLine="482"/>
        <w:rPr>
          <w:rFonts w:cs="Times New Roman"/>
          <w:b/>
          <w:bCs/>
          <w:lang w:eastAsia="zh-CN"/>
        </w:rPr>
      </w:pPr>
      <w:r>
        <w:rPr>
          <w:rFonts w:cs="Times New Roman" w:hint="eastAsia"/>
          <w:b/>
          <w:bCs/>
          <w:lang w:eastAsia="zh-CN"/>
        </w:rPr>
        <w:t>（</w:t>
      </w:r>
      <w:r>
        <w:rPr>
          <w:rFonts w:cs="Times New Roman" w:hint="eastAsia"/>
          <w:b/>
          <w:bCs/>
          <w:lang w:eastAsia="zh-CN"/>
        </w:rPr>
        <w:t>4</w:t>
      </w:r>
      <w:r>
        <w:rPr>
          <w:rFonts w:cs="Times New Roman" w:hint="eastAsia"/>
          <w:b/>
          <w:bCs/>
          <w:lang w:eastAsia="zh-CN"/>
        </w:rPr>
        <w:t>）加强水环境治</w:t>
      </w:r>
      <w:r>
        <w:rPr>
          <w:rFonts w:cs="Times New Roman" w:hint="eastAsia"/>
          <w:b/>
          <w:bCs/>
          <w:lang w:eastAsia="zh-CN"/>
        </w:rPr>
        <w:t>理</w:t>
      </w:r>
    </w:p>
    <w:p w:rsidR="007B0292" w:rsidRDefault="00735BBA">
      <w:pPr>
        <w:ind w:firstLine="480"/>
        <w:rPr>
          <w:rFonts w:cs="Times New Roman"/>
          <w:lang w:eastAsia="zh-CN"/>
        </w:rPr>
      </w:pPr>
      <w:r>
        <w:rPr>
          <w:rFonts w:cs="Times New Roman"/>
          <w:lang w:eastAsia="zh-CN"/>
        </w:rPr>
        <w:t>强化水环境质量目标管理。按照水功能区确定各类水体的水质保护目标，强化水环境质量目标管理和功能管理，防止河湖水体水质下降。</w:t>
      </w:r>
    </w:p>
    <w:p w:rsidR="007B0292" w:rsidRDefault="00735BBA">
      <w:pPr>
        <w:ind w:firstLine="480"/>
        <w:rPr>
          <w:rFonts w:cs="Times New Roman"/>
          <w:lang w:eastAsia="zh-CN"/>
        </w:rPr>
      </w:pPr>
      <w:r>
        <w:rPr>
          <w:rFonts w:cs="Times New Roman"/>
          <w:lang w:eastAsia="zh-CN"/>
        </w:rPr>
        <w:t>切实保障饮用水水源安全。开展饮用水水源规范化建设，划定饮用水水源保护区，依法清理饮用水水源保护区内违法建筑和排污口，禁止在饮用水水源地一级保护区内开展一切与水源保护无关的生产、建设活动。完善饮用水源建设，加强备用水源保护。</w:t>
      </w:r>
    </w:p>
    <w:p w:rsidR="007B0292" w:rsidRDefault="00735BBA">
      <w:pPr>
        <w:ind w:firstLine="480"/>
        <w:rPr>
          <w:rFonts w:cs="Times New Roman"/>
          <w:lang w:eastAsia="zh-CN"/>
        </w:rPr>
      </w:pPr>
      <w:r>
        <w:rPr>
          <w:rFonts w:cs="Times New Roman"/>
          <w:lang w:eastAsia="zh-CN"/>
        </w:rPr>
        <w:t>加强河湖水环境综合整治。推进水环境治理网格化和信息化建设，建立健全水环境风险评估排查、预警预报与响应机制。结合城市总体规划，采取探源截污、垃圾清理、清淤疏浚、生态修复等措施，因地制宜建设亲水生态岸线，实现河湖环境整洁优美、水清岸绿。加强农村水环境综合整治，推进农村生活垃圾收集、处理系统建设，因地制宜开展农村生活污水处理，巩固扩大</w:t>
      </w:r>
      <w:r>
        <w:rPr>
          <w:rFonts w:cs="Times New Roman"/>
          <w:lang w:eastAsia="zh-CN"/>
        </w:rPr>
        <w:t>“</w:t>
      </w:r>
      <w:r>
        <w:rPr>
          <w:rFonts w:cs="Times New Roman"/>
          <w:lang w:eastAsia="zh-CN"/>
        </w:rPr>
        <w:t>三线三边</w:t>
      </w:r>
      <w:r>
        <w:rPr>
          <w:rFonts w:cs="Times New Roman"/>
          <w:lang w:eastAsia="zh-CN"/>
        </w:rPr>
        <w:t>”</w:t>
      </w:r>
      <w:r>
        <w:rPr>
          <w:rFonts w:cs="Times New Roman"/>
          <w:lang w:eastAsia="zh-CN"/>
        </w:rPr>
        <w:t>环境整治成果，开展农村清洁河道行动，改善农村人居水环境。</w:t>
      </w:r>
    </w:p>
    <w:p w:rsidR="007B0292" w:rsidRDefault="00735BBA">
      <w:pPr>
        <w:ind w:firstLine="482"/>
        <w:rPr>
          <w:rFonts w:cs="Times New Roman"/>
          <w:b/>
          <w:bCs/>
          <w:lang w:eastAsia="zh-CN"/>
        </w:rPr>
      </w:pPr>
      <w:r>
        <w:rPr>
          <w:rFonts w:cs="Times New Roman" w:hint="eastAsia"/>
          <w:b/>
          <w:bCs/>
          <w:lang w:eastAsia="zh-CN"/>
        </w:rPr>
        <w:t>（</w:t>
      </w:r>
      <w:r>
        <w:rPr>
          <w:rFonts w:cs="Times New Roman" w:hint="eastAsia"/>
          <w:b/>
          <w:bCs/>
          <w:lang w:eastAsia="zh-CN"/>
        </w:rPr>
        <w:t>5</w:t>
      </w:r>
      <w:r>
        <w:rPr>
          <w:rFonts w:cs="Times New Roman" w:hint="eastAsia"/>
          <w:b/>
          <w:bCs/>
          <w:lang w:eastAsia="zh-CN"/>
        </w:rPr>
        <w:t>）加强水生态修复</w:t>
      </w:r>
    </w:p>
    <w:p w:rsidR="007B0292" w:rsidRDefault="00735BBA">
      <w:pPr>
        <w:ind w:firstLine="480"/>
        <w:rPr>
          <w:rFonts w:cs="Times New Roman"/>
          <w:lang w:eastAsia="zh-CN"/>
        </w:rPr>
      </w:pPr>
      <w:r>
        <w:rPr>
          <w:rFonts w:cs="Times New Roman"/>
          <w:lang w:eastAsia="zh-CN"/>
        </w:rPr>
        <w:t>推进河湖生态修复和保护。禁止侵占自然河湖、湿地等水源涵养空间。在规划的基础上稳步实施退田还</w:t>
      </w:r>
      <w:r>
        <w:rPr>
          <w:rFonts w:cs="Times New Roman"/>
          <w:lang w:eastAsia="zh-CN"/>
        </w:rPr>
        <w:t>湖还湿、退渔还湖。加强中小河流治理，拆除清理堵坝、坝埂等阻水障碍，打通</w:t>
      </w:r>
      <w:r>
        <w:rPr>
          <w:rFonts w:cs="Times New Roman"/>
          <w:lang w:eastAsia="zh-CN"/>
        </w:rPr>
        <w:t>“</w:t>
      </w:r>
      <w:r>
        <w:rPr>
          <w:rFonts w:cs="Times New Roman"/>
          <w:lang w:eastAsia="zh-CN"/>
        </w:rPr>
        <w:t>断头河</w:t>
      </w:r>
      <w:r>
        <w:rPr>
          <w:rFonts w:cs="Times New Roman"/>
          <w:lang w:eastAsia="zh-CN"/>
        </w:rPr>
        <w:t>”</w:t>
      </w:r>
      <w:r>
        <w:rPr>
          <w:rFonts w:cs="Times New Roman"/>
          <w:lang w:eastAsia="zh-CN"/>
        </w:rPr>
        <w:t>，拓宽</w:t>
      </w:r>
      <w:r>
        <w:rPr>
          <w:rFonts w:cs="Times New Roman"/>
          <w:lang w:eastAsia="zh-CN"/>
        </w:rPr>
        <w:t>“</w:t>
      </w:r>
      <w:r>
        <w:rPr>
          <w:rFonts w:cs="Times New Roman"/>
          <w:lang w:eastAsia="zh-CN"/>
        </w:rPr>
        <w:t>卡脖河</w:t>
      </w:r>
      <w:r>
        <w:rPr>
          <w:rFonts w:cs="Times New Roman"/>
          <w:lang w:eastAsia="zh-CN"/>
        </w:rPr>
        <w:t>”</w:t>
      </w:r>
      <w:r>
        <w:rPr>
          <w:rFonts w:cs="Times New Roman"/>
          <w:lang w:eastAsia="zh-CN"/>
        </w:rPr>
        <w:t>，恢复河湖水系的自然连通。完善江河湖库水量调度方案，保障河湖生态流量和生态水位。加强水生生物资源养护，提高水生生物多样性和水体净化调节功能，不断恢复河湖水域面积、河湖资源功能和生态功能。</w:t>
      </w:r>
    </w:p>
    <w:p w:rsidR="007B0292" w:rsidRDefault="00735BBA">
      <w:pPr>
        <w:ind w:firstLine="480"/>
        <w:rPr>
          <w:rFonts w:cs="Times New Roman"/>
          <w:lang w:eastAsia="zh-CN"/>
        </w:rPr>
      </w:pPr>
      <w:r>
        <w:rPr>
          <w:rFonts w:cs="Times New Roman"/>
          <w:lang w:eastAsia="zh-CN"/>
        </w:rPr>
        <w:t>开展河湖健康评估。建立和完善河湖评价制度。定期组织开展河湖资源现状调查，进行河湖健康评估并定期公告。对重要河湖，要拟定和公布保护名录，划定保护红线，防止河湖水域萎缩，河道断面、湖泊容积减少和水质恶化。</w:t>
      </w:r>
    </w:p>
    <w:p w:rsidR="007B0292" w:rsidRDefault="00735BBA">
      <w:pPr>
        <w:ind w:firstLine="480"/>
        <w:rPr>
          <w:rFonts w:cs="Times New Roman"/>
          <w:lang w:eastAsia="zh-CN"/>
        </w:rPr>
      </w:pPr>
      <w:r>
        <w:rPr>
          <w:rFonts w:cs="Times New Roman"/>
          <w:lang w:eastAsia="zh-CN"/>
        </w:rPr>
        <w:t>加大重点地区保护力度，强化</w:t>
      </w:r>
      <w:r>
        <w:rPr>
          <w:rFonts w:cs="Times New Roman"/>
          <w:lang w:eastAsia="zh-CN"/>
        </w:rPr>
        <w:t>山水林田湖系统治理。加大</w:t>
      </w:r>
      <w:r>
        <w:rPr>
          <w:rFonts w:cs="Times New Roman" w:hint="eastAsia"/>
          <w:lang w:eastAsia="zh-CN"/>
        </w:rPr>
        <w:t>河流</w:t>
      </w:r>
      <w:r>
        <w:rPr>
          <w:rFonts w:cs="Times New Roman"/>
          <w:lang w:eastAsia="zh-CN"/>
        </w:rPr>
        <w:t>源头区、水源涵养区、生态敏感区、引江济淮等水生态保护力度。在河湖沿岸大力开展绿化造林，改善河湖生态环境。加大水土流失重点预防区和重点治理区生态保护综合治理以及生态修复力度，大力推进坡耕地治理、重点水土保持工程和生态清洁型小流域建设，落实生产建设项目水土保持</w:t>
      </w:r>
      <w:r>
        <w:rPr>
          <w:rFonts w:cs="Times New Roman"/>
          <w:lang w:eastAsia="zh-CN"/>
        </w:rPr>
        <w:t>“</w:t>
      </w:r>
      <w:r>
        <w:rPr>
          <w:rFonts w:cs="Times New Roman"/>
          <w:lang w:eastAsia="zh-CN"/>
        </w:rPr>
        <w:t>三同时</w:t>
      </w:r>
      <w:r>
        <w:rPr>
          <w:rFonts w:cs="Times New Roman"/>
          <w:lang w:eastAsia="zh-CN"/>
        </w:rPr>
        <w:t>”</w:t>
      </w:r>
      <w:r>
        <w:rPr>
          <w:rFonts w:cs="Times New Roman"/>
          <w:lang w:eastAsia="zh-CN"/>
        </w:rPr>
        <w:t>制度，严格控制人为造成的水土流失。积极推进建立生态保护补偿机制，调动上下游、左右岸共同保护、修复水生态的积极性。</w:t>
      </w:r>
    </w:p>
    <w:p w:rsidR="007B0292" w:rsidRDefault="00735BBA">
      <w:pPr>
        <w:ind w:firstLine="482"/>
        <w:rPr>
          <w:rFonts w:cs="Times New Roman"/>
          <w:b/>
          <w:bCs/>
          <w:lang w:eastAsia="zh-CN"/>
        </w:rPr>
      </w:pPr>
      <w:r>
        <w:rPr>
          <w:rFonts w:cs="Times New Roman" w:hint="eastAsia"/>
          <w:b/>
          <w:bCs/>
          <w:lang w:eastAsia="zh-CN"/>
        </w:rPr>
        <w:t>（</w:t>
      </w:r>
      <w:r>
        <w:rPr>
          <w:rFonts w:cs="Times New Roman" w:hint="eastAsia"/>
          <w:b/>
          <w:bCs/>
          <w:lang w:eastAsia="zh-CN"/>
        </w:rPr>
        <w:t>6</w:t>
      </w:r>
      <w:r>
        <w:rPr>
          <w:rFonts w:cs="Times New Roman" w:hint="eastAsia"/>
          <w:b/>
          <w:bCs/>
          <w:lang w:eastAsia="zh-CN"/>
        </w:rPr>
        <w:t>）加强执法监管</w:t>
      </w:r>
    </w:p>
    <w:p w:rsidR="007B0292" w:rsidRDefault="00735BBA">
      <w:pPr>
        <w:ind w:firstLine="480"/>
        <w:rPr>
          <w:rFonts w:cs="Times New Roman"/>
          <w:lang w:eastAsia="zh-CN"/>
        </w:rPr>
      </w:pPr>
      <w:r>
        <w:rPr>
          <w:rFonts w:cs="Times New Roman"/>
          <w:lang w:eastAsia="zh-CN"/>
        </w:rPr>
        <w:t>建立健全河湖管理保护制度。完善涉河建设项目管理、水域和岸线保护、水污染防治、水生态环</w:t>
      </w:r>
      <w:r>
        <w:rPr>
          <w:rFonts w:cs="Times New Roman"/>
          <w:lang w:eastAsia="zh-CN"/>
        </w:rPr>
        <w:t>境保护、河湖采砂管理、水域占用补偿和岸线有偿使用等制度体系，做到河湖管理保护工作有法可依、有法必依、执法必严、违法必究。</w:t>
      </w:r>
    </w:p>
    <w:p w:rsidR="007B0292" w:rsidRDefault="00735BBA">
      <w:pPr>
        <w:ind w:firstLine="480"/>
        <w:rPr>
          <w:rFonts w:cs="Times New Roman"/>
          <w:lang w:eastAsia="zh-CN"/>
        </w:rPr>
      </w:pPr>
      <w:r>
        <w:rPr>
          <w:rFonts w:cs="Times New Roman"/>
          <w:lang w:eastAsia="zh-CN"/>
        </w:rPr>
        <w:t>加大河湖管理保护执法监管力度。各有关部门应切实履行涉及河湖管理保护的行政职能，需要联合执法的，由主管部门组织，有关部门或单位应积极配合。完善行政执法与刑事司法衔接机制，严厉打击涉河湖违法行为，坚决清理整治非法排污、设障、捕捞、养殖、围垦、侵占水域岸线等活动。提高执法监管能力。建立河湖日常监管巡查制度，实行河湖动态监管。落实河湖管理保护执法监管责任主体、人员、设备和经费。推进河湖监管信息系</w:t>
      </w:r>
      <w:r>
        <w:rPr>
          <w:rFonts w:cs="Times New Roman"/>
          <w:lang w:eastAsia="zh-CN"/>
        </w:rPr>
        <w:t>统建设，运用先进技术手段，加强河湖水域变化、侵占河湖水域等情况跟踪，对重点水域、重要堤防、重要水利工程、河湖节点等进行视频实时监控，逐步实现河湖监管信息化。</w:t>
      </w:r>
    </w:p>
    <w:p w:rsidR="007B0292" w:rsidRDefault="007B0292">
      <w:pPr>
        <w:ind w:firstLine="480"/>
        <w:rPr>
          <w:rFonts w:cs="Times New Roman"/>
          <w:lang w:eastAsia="zh-CN"/>
        </w:rPr>
        <w:sectPr w:rsidR="007B0292">
          <w:pgSz w:w="11911" w:h="16840"/>
          <w:pgMar w:top="1417" w:right="1417" w:bottom="1417" w:left="1417" w:header="720" w:footer="720" w:gutter="0"/>
          <w:cols w:space="0"/>
        </w:sectPr>
      </w:pPr>
    </w:p>
    <w:p w:rsidR="007B0292" w:rsidRDefault="007B0292">
      <w:pPr>
        <w:ind w:firstLine="480"/>
        <w:rPr>
          <w:rFonts w:cs="Times New Roman"/>
          <w:lang w:eastAsia="zh-CN"/>
        </w:rPr>
      </w:pPr>
    </w:p>
    <w:p w:rsidR="007B0292" w:rsidRDefault="00735BBA">
      <w:pPr>
        <w:pStyle w:val="1"/>
        <w:rPr>
          <w:rFonts w:cs="Times New Roman"/>
        </w:rPr>
      </w:pPr>
      <w:bookmarkStart w:id="178" w:name="第十一章_重点工程建设与投资估算"/>
      <w:bookmarkStart w:id="179" w:name="_Toc27486"/>
      <w:bookmarkStart w:id="180" w:name="_Toc28382"/>
      <w:bookmarkStart w:id="181" w:name="_Toc30783"/>
      <w:bookmarkEnd w:id="178"/>
      <w:r>
        <w:rPr>
          <w:rFonts w:cs="Times New Roman" w:hint="eastAsia"/>
        </w:rPr>
        <w:t xml:space="preserve">8 </w:t>
      </w:r>
      <w:r>
        <w:rPr>
          <w:rFonts w:cs="Times New Roman"/>
        </w:rPr>
        <w:t>重点工程建设与投资估算</w:t>
      </w:r>
      <w:bookmarkEnd w:id="179"/>
      <w:bookmarkEnd w:id="180"/>
      <w:bookmarkEnd w:id="181"/>
    </w:p>
    <w:p w:rsidR="007B0292" w:rsidRDefault="00735BBA">
      <w:pPr>
        <w:ind w:firstLine="480"/>
        <w:rPr>
          <w:rFonts w:cs="Times New Roman"/>
          <w:lang w:eastAsia="zh-CN"/>
        </w:rPr>
      </w:pPr>
      <w:r>
        <w:rPr>
          <w:rFonts w:cs="Times New Roman"/>
          <w:lang w:eastAsia="zh-CN"/>
        </w:rPr>
        <w:t>怀远县水资源综合规划重点工程建设，主要包括水资源开发利用、节约用水、水资源保护与水环境治理、水生态系统保护与修复、能力建设五个方面。重点工程建设投资估算为</w:t>
      </w:r>
      <w:r>
        <w:rPr>
          <w:rFonts w:cs="Times New Roman" w:hint="eastAsia"/>
          <w:lang w:eastAsia="zh-CN"/>
        </w:rPr>
        <w:t>77.04</w:t>
      </w:r>
      <w:r>
        <w:rPr>
          <w:rFonts w:cs="Times New Roman"/>
          <w:lang w:eastAsia="zh-CN"/>
        </w:rPr>
        <w:t>亿元，见表</w:t>
      </w:r>
      <w:r>
        <w:rPr>
          <w:rFonts w:cs="Times New Roman" w:hint="eastAsia"/>
          <w:lang w:eastAsia="zh-CN"/>
        </w:rPr>
        <w:t>8</w:t>
      </w:r>
      <w:r>
        <w:rPr>
          <w:rFonts w:cs="Times New Roman"/>
          <w:lang w:eastAsia="zh-CN"/>
        </w:rPr>
        <w:t>-1</w:t>
      </w:r>
      <w:r>
        <w:rPr>
          <w:rFonts w:cs="Times New Roman"/>
          <w:lang w:eastAsia="zh-CN"/>
        </w:rPr>
        <w:t>。</w:t>
      </w:r>
    </w:p>
    <w:p w:rsidR="007B0292" w:rsidRDefault="00735BBA">
      <w:pPr>
        <w:ind w:firstLine="482"/>
        <w:jc w:val="center"/>
        <w:rPr>
          <w:rFonts w:cs="Times New Roman"/>
          <w:b/>
          <w:bCs/>
          <w:lang w:eastAsia="zh-CN"/>
        </w:rPr>
      </w:pPr>
      <w:r>
        <w:rPr>
          <w:rFonts w:cs="Times New Roman"/>
          <w:b/>
          <w:bCs/>
          <w:lang w:eastAsia="zh-CN"/>
        </w:rPr>
        <w:t>表</w:t>
      </w:r>
      <w:r>
        <w:rPr>
          <w:rFonts w:cs="Times New Roman" w:hint="eastAsia"/>
          <w:b/>
          <w:bCs/>
          <w:lang w:eastAsia="zh-CN"/>
        </w:rPr>
        <w:t>8</w:t>
      </w:r>
      <w:r>
        <w:rPr>
          <w:rFonts w:cs="Times New Roman"/>
          <w:b/>
          <w:bCs/>
          <w:lang w:eastAsia="zh-CN"/>
        </w:rPr>
        <w:t>-1</w:t>
      </w:r>
      <w:r>
        <w:rPr>
          <w:rFonts w:cs="Times New Roman" w:hint="eastAsia"/>
          <w:b/>
          <w:bCs/>
          <w:lang w:eastAsia="zh-CN"/>
        </w:rPr>
        <w:t xml:space="preserve">    </w:t>
      </w:r>
      <w:r>
        <w:rPr>
          <w:rFonts w:cs="Times New Roman"/>
          <w:b/>
          <w:bCs/>
          <w:lang w:eastAsia="zh-CN"/>
        </w:rPr>
        <w:t>重点工程投资估算</w:t>
      </w:r>
    </w:p>
    <w:tbl>
      <w:tblPr>
        <w:tblW w:w="4999" w:type="pct"/>
        <w:tblLook w:val="04A0" w:firstRow="1" w:lastRow="0" w:firstColumn="1" w:lastColumn="0" w:noHBand="0" w:noVBand="1"/>
      </w:tblPr>
      <w:tblGrid>
        <w:gridCol w:w="2058"/>
        <w:gridCol w:w="3816"/>
        <w:gridCol w:w="3417"/>
      </w:tblGrid>
      <w:tr w:rsidR="007B0292">
        <w:trPr>
          <w:trHeight w:val="600"/>
        </w:trPr>
        <w:tc>
          <w:tcPr>
            <w:tcW w:w="1305"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_GB2312" w:cs="Times New Roman"/>
                <w:b/>
                <w:bCs/>
                <w:szCs w:val="24"/>
              </w:rPr>
            </w:pPr>
            <w:r>
              <w:rPr>
                <w:rFonts w:eastAsia="仿宋_GB2312" w:cs="Times New Roman"/>
                <w:b/>
                <w:bCs/>
                <w:szCs w:val="24"/>
                <w:lang w:eastAsia="zh-CN" w:bidi="ar"/>
              </w:rPr>
              <w:t>序号</w:t>
            </w:r>
          </w:p>
        </w:tc>
        <w:tc>
          <w:tcPr>
            <w:tcW w:w="1657" w:type="pct"/>
            <w:tcBorders>
              <w:top w:val="single" w:sz="8" w:space="0" w:color="000000"/>
              <w:left w:val="nil"/>
              <w:bottom w:val="single" w:sz="8" w:space="0" w:color="000000"/>
              <w:right w:val="single" w:sz="8"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_GB2312" w:cs="Times New Roman"/>
                <w:b/>
                <w:bCs/>
                <w:szCs w:val="24"/>
              </w:rPr>
            </w:pPr>
            <w:r>
              <w:rPr>
                <w:rFonts w:eastAsia="仿宋_GB2312" w:cs="Times New Roman"/>
                <w:b/>
                <w:bCs/>
                <w:szCs w:val="24"/>
                <w:lang w:eastAsia="zh-CN" w:bidi="ar"/>
              </w:rPr>
              <w:t>项目</w:t>
            </w:r>
          </w:p>
        </w:tc>
        <w:tc>
          <w:tcPr>
            <w:tcW w:w="2036" w:type="pct"/>
            <w:tcBorders>
              <w:top w:val="single" w:sz="8" w:space="0" w:color="000000"/>
              <w:left w:val="nil"/>
              <w:bottom w:val="single" w:sz="8" w:space="0" w:color="000000"/>
              <w:right w:val="single" w:sz="8"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_GB2312" w:cs="Times New Roman"/>
                <w:b/>
                <w:bCs/>
                <w:szCs w:val="24"/>
                <w:lang w:eastAsia="zh-CN" w:bidi="ar"/>
              </w:rPr>
            </w:pPr>
            <w:r>
              <w:rPr>
                <w:rFonts w:eastAsia="仿宋_GB2312" w:cs="Times New Roman"/>
                <w:b/>
                <w:bCs/>
                <w:szCs w:val="24"/>
                <w:lang w:eastAsia="zh-CN" w:bidi="ar"/>
              </w:rPr>
              <w:t>投资估算</w:t>
            </w:r>
          </w:p>
          <w:p w:rsidR="007B0292" w:rsidRDefault="00735BBA">
            <w:pPr>
              <w:spacing w:line="240" w:lineRule="atLeast"/>
              <w:ind w:firstLineChars="0" w:firstLine="0"/>
              <w:jc w:val="center"/>
              <w:textAlignment w:val="center"/>
              <w:rPr>
                <w:rFonts w:eastAsia="仿宋_GB2312" w:cs="Times New Roman"/>
                <w:b/>
                <w:bCs/>
                <w:szCs w:val="24"/>
              </w:rPr>
            </w:pPr>
            <w:r>
              <w:rPr>
                <w:rFonts w:eastAsia="仿宋_GB2312" w:cs="Times New Roman"/>
                <w:b/>
                <w:bCs/>
                <w:szCs w:val="24"/>
                <w:lang w:eastAsia="zh-CN" w:bidi="ar"/>
              </w:rPr>
              <w:t>（万元）</w:t>
            </w:r>
          </w:p>
        </w:tc>
      </w:tr>
      <w:tr w:rsidR="007B0292">
        <w:trPr>
          <w:trHeight w:val="600"/>
        </w:trPr>
        <w:tc>
          <w:tcPr>
            <w:tcW w:w="1305" w:type="pct"/>
            <w:tcBorders>
              <w:top w:val="nil"/>
              <w:left w:val="single" w:sz="8" w:space="0" w:color="000000"/>
              <w:bottom w:val="single" w:sz="8" w:space="0" w:color="000000"/>
              <w:right w:val="single" w:sz="8" w:space="0" w:color="000000"/>
            </w:tcBorders>
            <w:shd w:val="clear" w:color="auto" w:fill="auto"/>
            <w:noWrap/>
            <w:vAlign w:val="center"/>
          </w:tcPr>
          <w:p w:rsidR="007B0292" w:rsidRDefault="00735BBA">
            <w:pPr>
              <w:spacing w:line="240" w:lineRule="atLeast"/>
              <w:ind w:firstLineChars="0" w:firstLine="0"/>
              <w:jc w:val="center"/>
              <w:textAlignment w:val="center"/>
              <w:rPr>
                <w:rFonts w:cs="Times New Roman"/>
                <w:szCs w:val="24"/>
              </w:rPr>
            </w:pPr>
            <w:r>
              <w:rPr>
                <w:rFonts w:cs="Times New Roman"/>
                <w:szCs w:val="24"/>
                <w:lang w:eastAsia="zh-CN" w:bidi="ar"/>
              </w:rPr>
              <w:t>1</w:t>
            </w:r>
          </w:p>
        </w:tc>
        <w:tc>
          <w:tcPr>
            <w:tcW w:w="1657" w:type="pct"/>
            <w:tcBorders>
              <w:top w:val="nil"/>
              <w:left w:val="nil"/>
              <w:bottom w:val="single" w:sz="8" w:space="0" w:color="000000"/>
              <w:right w:val="single" w:sz="8"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_GB2312" w:cs="Times New Roman"/>
                <w:szCs w:val="24"/>
              </w:rPr>
            </w:pPr>
            <w:r>
              <w:rPr>
                <w:rFonts w:eastAsia="仿宋_GB2312" w:cs="Times New Roman"/>
                <w:szCs w:val="24"/>
                <w:lang w:eastAsia="zh-CN" w:bidi="ar"/>
              </w:rPr>
              <w:t>水资源开发利用重点工程</w:t>
            </w:r>
          </w:p>
        </w:tc>
        <w:tc>
          <w:tcPr>
            <w:tcW w:w="2036" w:type="pct"/>
            <w:tcBorders>
              <w:top w:val="nil"/>
              <w:left w:val="nil"/>
              <w:bottom w:val="single" w:sz="8" w:space="0" w:color="000000"/>
              <w:right w:val="single" w:sz="8" w:space="0" w:color="000000"/>
            </w:tcBorders>
            <w:shd w:val="clear" w:color="auto" w:fill="auto"/>
            <w:noWrap/>
            <w:vAlign w:val="center"/>
          </w:tcPr>
          <w:p w:rsidR="007B0292" w:rsidRDefault="00735BBA">
            <w:pPr>
              <w:spacing w:line="240" w:lineRule="atLeast"/>
              <w:ind w:firstLineChars="0" w:firstLine="0"/>
              <w:jc w:val="center"/>
              <w:textAlignment w:val="center"/>
              <w:rPr>
                <w:rFonts w:cs="Times New Roman"/>
                <w:szCs w:val="24"/>
              </w:rPr>
            </w:pPr>
            <w:r>
              <w:rPr>
                <w:rFonts w:cs="Times New Roman" w:hint="eastAsia"/>
                <w:szCs w:val="24"/>
                <w:lang w:eastAsia="zh-CN" w:bidi="ar"/>
              </w:rPr>
              <w:t>80300</w:t>
            </w:r>
          </w:p>
        </w:tc>
      </w:tr>
      <w:tr w:rsidR="007B0292">
        <w:trPr>
          <w:trHeight w:val="600"/>
        </w:trPr>
        <w:tc>
          <w:tcPr>
            <w:tcW w:w="1305" w:type="pct"/>
            <w:tcBorders>
              <w:top w:val="nil"/>
              <w:left w:val="single" w:sz="8" w:space="0" w:color="000000"/>
              <w:bottom w:val="single" w:sz="8" w:space="0" w:color="000000"/>
              <w:right w:val="single" w:sz="8" w:space="0" w:color="000000"/>
            </w:tcBorders>
            <w:shd w:val="clear" w:color="auto" w:fill="auto"/>
            <w:noWrap/>
            <w:vAlign w:val="center"/>
          </w:tcPr>
          <w:p w:rsidR="007B0292" w:rsidRDefault="00735BBA">
            <w:pPr>
              <w:spacing w:line="240" w:lineRule="atLeast"/>
              <w:ind w:firstLineChars="0" w:firstLine="0"/>
              <w:jc w:val="center"/>
              <w:textAlignment w:val="center"/>
              <w:rPr>
                <w:rFonts w:cs="Times New Roman"/>
                <w:szCs w:val="24"/>
              </w:rPr>
            </w:pPr>
            <w:r>
              <w:rPr>
                <w:rFonts w:cs="Times New Roman"/>
                <w:szCs w:val="24"/>
                <w:lang w:eastAsia="zh-CN" w:bidi="ar"/>
              </w:rPr>
              <w:t>2</w:t>
            </w:r>
          </w:p>
        </w:tc>
        <w:tc>
          <w:tcPr>
            <w:tcW w:w="1657" w:type="pct"/>
            <w:tcBorders>
              <w:top w:val="nil"/>
              <w:left w:val="nil"/>
              <w:bottom w:val="single" w:sz="8" w:space="0" w:color="000000"/>
              <w:right w:val="single" w:sz="8"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_GB2312" w:cs="Times New Roman"/>
                <w:szCs w:val="24"/>
              </w:rPr>
            </w:pPr>
            <w:r>
              <w:rPr>
                <w:rFonts w:eastAsia="仿宋_GB2312" w:cs="Times New Roman"/>
                <w:szCs w:val="24"/>
                <w:lang w:eastAsia="zh-CN" w:bidi="ar"/>
              </w:rPr>
              <w:t>节约用水重点工程</w:t>
            </w:r>
          </w:p>
        </w:tc>
        <w:tc>
          <w:tcPr>
            <w:tcW w:w="2036" w:type="pct"/>
            <w:tcBorders>
              <w:top w:val="nil"/>
              <w:left w:val="nil"/>
              <w:bottom w:val="single" w:sz="8" w:space="0" w:color="000000"/>
              <w:right w:val="single" w:sz="8" w:space="0" w:color="000000"/>
            </w:tcBorders>
            <w:shd w:val="clear" w:color="auto" w:fill="auto"/>
            <w:noWrap/>
            <w:vAlign w:val="center"/>
          </w:tcPr>
          <w:p w:rsidR="007B0292" w:rsidRDefault="00735BBA">
            <w:pPr>
              <w:spacing w:line="240" w:lineRule="atLeast"/>
              <w:ind w:firstLineChars="0" w:firstLine="0"/>
              <w:jc w:val="center"/>
              <w:textAlignment w:val="center"/>
              <w:rPr>
                <w:rFonts w:cs="Times New Roman"/>
                <w:szCs w:val="24"/>
              </w:rPr>
            </w:pPr>
            <w:r>
              <w:rPr>
                <w:rFonts w:cs="Times New Roman" w:hint="eastAsia"/>
                <w:szCs w:val="24"/>
                <w:lang w:eastAsia="zh-CN" w:bidi="ar"/>
              </w:rPr>
              <w:t>469900</w:t>
            </w:r>
          </w:p>
        </w:tc>
      </w:tr>
      <w:tr w:rsidR="007B0292">
        <w:trPr>
          <w:trHeight w:val="600"/>
        </w:trPr>
        <w:tc>
          <w:tcPr>
            <w:tcW w:w="1305" w:type="pct"/>
            <w:tcBorders>
              <w:top w:val="nil"/>
              <w:left w:val="single" w:sz="8" w:space="0" w:color="000000"/>
              <w:bottom w:val="single" w:sz="8" w:space="0" w:color="000000"/>
              <w:right w:val="single" w:sz="8" w:space="0" w:color="000000"/>
            </w:tcBorders>
            <w:shd w:val="clear" w:color="auto" w:fill="auto"/>
            <w:noWrap/>
            <w:vAlign w:val="center"/>
          </w:tcPr>
          <w:p w:rsidR="007B0292" w:rsidRDefault="00735BBA">
            <w:pPr>
              <w:spacing w:line="240" w:lineRule="atLeast"/>
              <w:ind w:firstLineChars="0" w:firstLine="0"/>
              <w:jc w:val="center"/>
              <w:textAlignment w:val="center"/>
              <w:rPr>
                <w:rFonts w:cs="Times New Roman"/>
                <w:szCs w:val="24"/>
              </w:rPr>
            </w:pPr>
            <w:r>
              <w:rPr>
                <w:rFonts w:cs="Times New Roman"/>
                <w:szCs w:val="24"/>
                <w:lang w:eastAsia="zh-CN" w:bidi="ar"/>
              </w:rPr>
              <w:t>3</w:t>
            </w:r>
          </w:p>
        </w:tc>
        <w:tc>
          <w:tcPr>
            <w:tcW w:w="1657" w:type="pct"/>
            <w:tcBorders>
              <w:top w:val="nil"/>
              <w:left w:val="nil"/>
              <w:bottom w:val="single" w:sz="8" w:space="0" w:color="000000"/>
              <w:right w:val="single" w:sz="8"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_GB2312" w:cs="Times New Roman"/>
                <w:szCs w:val="24"/>
              </w:rPr>
            </w:pPr>
            <w:r>
              <w:rPr>
                <w:rFonts w:eastAsia="仿宋_GB2312" w:cs="Times New Roman"/>
                <w:szCs w:val="24"/>
                <w:lang w:eastAsia="zh-CN" w:bidi="ar"/>
              </w:rPr>
              <w:t>水资源保护与水环境治理重点工程</w:t>
            </w:r>
          </w:p>
        </w:tc>
        <w:tc>
          <w:tcPr>
            <w:tcW w:w="2036" w:type="pct"/>
            <w:tcBorders>
              <w:top w:val="nil"/>
              <w:left w:val="nil"/>
              <w:bottom w:val="single" w:sz="8" w:space="0" w:color="000000"/>
              <w:right w:val="single" w:sz="8" w:space="0" w:color="000000"/>
            </w:tcBorders>
            <w:shd w:val="clear" w:color="auto" w:fill="auto"/>
            <w:noWrap/>
            <w:vAlign w:val="center"/>
          </w:tcPr>
          <w:p w:rsidR="007B0292" w:rsidRDefault="00735BBA">
            <w:pPr>
              <w:spacing w:line="240" w:lineRule="atLeast"/>
              <w:ind w:firstLineChars="0" w:firstLine="0"/>
              <w:jc w:val="center"/>
              <w:textAlignment w:val="center"/>
              <w:rPr>
                <w:rFonts w:cs="Times New Roman"/>
                <w:szCs w:val="24"/>
              </w:rPr>
            </w:pPr>
            <w:r>
              <w:rPr>
                <w:rFonts w:cs="Times New Roman"/>
                <w:szCs w:val="24"/>
                <w:lang w:eastAsia="zh-CN" w:bidi="ar"/>
              </w:rPr>
              <w:t>75600</w:t>
            </w:r>
          </w:p>
        </w:tc>
      </w:tr>
      <w:tr w:rsidR="007B0292">
        <w:trPr>
          <w:trHeight w:val="600"/>
        </w:trPr>
        <w:tc>
          <w:tcPr>
            <w:tcW w:w="1305" w:type="pct"/>
            <w:tcBorders>
              <w:top w:val="nil"/>
              <w:left w:val="single" w:sz="8" w:space="0" w:color="000000"/>
              <w:bottom w:val="single" w:sz="8" w:space="0" w:color="000000"/>
              <w:right w:val="single" w:sz="8" w:space="0" w:color="000000"/>
            </w:tcBorders>
            <w:shd w:val="clear" w:color="auto" w:fill="auto"/>
            <w:noWrap/>
            <w:vAlign w:val="center"/>
          </w:tcPr>
          <w:p w:rsidR="007B0292" w:rsidRDefault="00735BBA">
            <w:pPr>
              <w:spacing w:line="240" w:lineRule="atLeast"/>
              <w:ind w:firstLineChars="0" w:firstLine="0"/>
              <w:jc w:val="center"/>
              <w:textAlignment w:val="center"/>
              <w:rPr>
                <w:rFonts w:cs="Times New Roman"/>
                <w:szCs w:val="24"/>
              </w:rPr>
            </w:pPr>
            <w:r>
              <w:rPr>
                <w:rFonts w:cs="Times New Roman"/>
                <w:szCs w:val="24"/>
                <w:lang w:eastAsia="zh-CN" w:bidi="ar"/>
              </w:rPr>
              <w:t>4</w:t>
            </w:r>
          </w:p>
        </w:tc>
        <w:tc>
          <w:tcPr>
            <w:tcW w:w="1657" w:type="pct"/>
            <w:tcBorders>
              <w:top w:val="nil"/>
              <w:left w:val="nil"/>
              <w:bottom w:val="single" w:sz="8" w:space="0" w:color="000000"/>
              <w:right w:val="single" w:sz="8"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_GB2312" w:cs="Times New Roman"/>
                <w:szCs w:val="24"/>
              </w:rPr>
            </w:pPr>
            <w:r>
              <w:rPr>
                <w:rFonts w:eastAsia="仿宋_GB2312" w:cs="Times New Roman"/>
                <w:szCs w:val="24"/>
                <w:lang w:eastAsia="zh-CN" w:bidi="ar"/>
              </w:rPr>
              <w:t>水生态系统保护与修复重点工程</w:t>
            </w:r>
          </w:p>
        </w:tc>
        <w:tc>
          <w:tcPr>
            <w:tcW w:w="2036" w:type="pct"/>
            <w:tcBorders>
              <w:top w:val="nil"/>
              <w:left w:val="nil"/>
              <w:bottom w:val="single" w:sz="8" w:space="0" w:color="000000"/>
              <w:right w:val="single" w:sz="8" w:space="0" w:color="000000"/>
            </w:tcBorders>
            <w:shd w:val="clear" w:color="auto" w:fill="auto"/>
            <w:noWrap/>
            <w:vAlign w:val="center"/>
          </w:tcPr>
          <w:p w:rsidR="007B0292" w:rsidRDefault="00735BBA">
            <w:pPr>
              <w:spacing w:line="240" w:lineRule="atLeast"/>
              <w:ind w:firstLineChars="0" w:firstLine="0"/>
              <w:jc w:val="center"/>
              <w:textAlignment w:val="center"/>
              <w:rPr>
                <w:rFonts w:cs="Times New Roman"/>
                <w:szCs w:val="24"/>
              </w:rPr>
            </w:pPr>
            <w:r>
              <w:rPr>
                <w:rFonts w:cs="Times New Roman"/>
                <w:szCs w:val="24"/>
                <w:lang w:eastAsia="zh-CN" w:bidi="ar"/>
              </w:rPr>
              <w:t>138800</w:t>
            </w:r>
          </w:p>
        </w:tc>
      </w:tr>
      <w:tr w:rsidR="007B0292">
        <w:trPr>
          <w:trHeight w:val="600"/>
        </w:trPr>
        <w:tc>
          <w:tcPr>
            <w:tcW w:w="1305" w:type="pct"/>
            <w:tcBorders>
              <w:top w:val="nil"/>
              <w:left w:val="single" w:sz="8" w:space="0" w:color="000000"/>
              <w:bottom w:val="single" w:sz="8" w:space="0" w:color="000000"/>
              <w:right w:val="single" w:sz="8" w:space="0" w:color="000000"/>
            </w:tcBorders>
            <w:shd w:val="clear" w:color="auto" w:fill="auto"/>
            <w:noWrap/>
            <w:vAlign w:val="center"/>
          </w:tcPr>
          <w:p w:rsidR="007B0292" w:rsidRDefault="00735BBA">
            <w:pPr>
              <w:spacing w:line="240" w:lineRule="atLeast"/>
              <w:ind w:firstLineChars="0" w:firstLine="0"/>
              <w:jc w:val="center"/>
              <w:textAlignment w:val="center"/>
              <w:rPr>
                <w:rFonts w:cs="Times New Roman"/>
                <w:szCs w:val="24"/>
              </w:rPr>
            </w:pPr>
            <w:r>
              <w:rPr>
                <w:rFonts w:cs="Times New Roman"/>
                <w:szCs w:val="24"/>
                <w:lang w:eastAsia="zh-CN" w:bidi="ar"/>
              </w:rPr>
              <w:t>5</w:t>
            </w:r>
          </w:p>
        </w:tc>
        <w:tc>
          <w:tcPr>
            <w:tcW w:w="1657" w:type="pct"/>
            <w:tcBorders>
              <w:top w:val="nil"/>
              <w:left w:val="nil"/>
              <w:bottom w:val="single" w:sz="8" w:space="0" w:color="000000"/>
              <w:right w:val="single" w:sz="8"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_GB2312" w:cs="Times New Roman"/>
                <w:szCs w:val="24"/>
              </w:rPr>
            </w:pPr>
            <w:r>
              <w:rPr>
                <w:rFonts w:eastAsia="仿宋_GB2312" w:cs="Times New Roman"/>
                <w:szCs w:val="24"/>
                <w:lang w:eastAsia="zh-CN" w:bidi="ar"/>
              </w:rPr>
              <w:t>能力建设重点工程</w:t>
            </w:r>
          </w:p>
        </w:tc>
        <w:tc>
          <w:tcPr>
            <w:tcW w:w="2036" w:type="pct"/>
            <w:tcBorders>
              <w:top w:val="nil"/>
              <w:left w:val="nil"/>
              <w:bottom w:val="single" w:sz="8" w:space="0" w:color="000000"/>
              <w:right w:val="single" w:sz="8" w:space="0" w:color="000000"/>
            </w:tcBorders>
            <w:shd w:val="clear" w:color="auto" w:fill="auto"/>
            <w:noWrap/>
            <w:vAlign w:val="center"/>
          </w:tcPr>
          <w:p w:rsidR="007B0292" w:rsidRDefault="00735BBA">
            <w:pPr>
              <w:spacing w:line="240" w:lineRule="atLeast"/>
              <w:ind w:firstLineChars="0" w:firstLine="0"/>
              <w:jc w:val="center"/>
              <w:textAlignment w:val="center"/>
              <w:rPr>
                <w:rFonts w:cs="Times New Roman"/>
                <w:szCs w:val="24"/>
              </w:rPr>
            </w:pPr>
            <w:r>
              <w:rPr>
                <w:rFonts w:cs="Times New Roman"/>
                <w:szCs w:val="24"/>
                <w:lang w:eastAsia="zh-CN" w:bidi="ar"/>
              </w:rPr>
              <w:t>5800</w:t>
            </w:r>
          </w:p>
        </w:tc>
      </w:tr>
      <w:tr w:rsidR="007B0292">
        <w:trPr>
          <w:trHeight w:val="600"/>
        </w:trPr>
        <w:tc>
          <w:tcPr>
            <w:tcW w:w="1305" w:type="pct"/>
            <w:tcBorders>
              <w:top w:val="nil"/>
              <w:left w:val="single" w:sz="8" w:space="0" w:color="000000"/>
              <w:bottom w:val="single" w:sz="8" w:space="0" w:color="000000"/>
              <w:right w:val="single" w:sz="8" w:space="0" w:color="000000"/>
            </w:tcBorders>
            <w:shd w:val="clear" w:color="auto" w:fill="auto"/>
            <w:noWrap/>
            <w:vAlign w:val="center"/>
          </w:tcPr>
          <w:p w:rsidR="007B0292" w:rsidRDefault="00735BBA">
            <w:pPr>
              <w:spacing w:line="240" w:lineRule="atLeast"/>
              <w:ind w:firstLineChars="0" w:firstLine="0"/>
              <w:jc w:val="center"/>
              <w:textAlignment w:val="center"/>
              <w:rPr>
                <w:rFonts w:eastAsia="仿宋_GB2312" w:cs="Times New Roman"/>
                <w:szCs w:val="24"/>
              </w:rPr>
            </w:pPr>
            <w:r>
              <w:rPr>
                <w:rFonts w:eastAsia="仿宋_GB2312" w:cs="Times New Roman"/>
                <w:szCs w:val="24"/>
                <w:lang w:eastAsia="zh-CN" w:bidi="ar"/>
              </w:rPr>
              <w:t>合计</w:t>
            </w:r>
          </w:p>
        </w:tc>
        <w:tc>
          <w:tcPr>
            <w:tcW w:w="1657" w:type="pct"/>
            <w:tcBorders>
              <w:top w:val="nil"/>
              <w:left w:val="single" w:sz="8" w:space="0" w:color="000000"/>
              <w:bottom w:val="single" w:sz="8" w:space="0" w:color="000000"/>
              <w:right w:val="single" w:sz="8" w:space="0" w:color="000000"/>
            </w:tcBorders>
            <w:shd w:val="clear" w:color="auto" w:fill="auto"/>
            <w:noWrap/>
            <w:vAlign w:val="center"/>
          </w:tcPr>
          <w:p w:rsidR="007B0292" w:rsidRDefault="007B0292">
            <w:pPr>
              <w:spacing w:line="240" w:lineRule="atLeast"/>
              <w:ind w:firstLineChars="0" w:firstLine="0"/>
              <w:jc w:val="center"/>
              <w:rPr>
                <w:rFonts w:eastAsia="仿宋_GB2312" w:cs="Times New Roman"/>
                <w:szCs w:val="24"/>
              </w:rPr>
            </w:pPr>
          </w:p>
        </w:tc>
        <w:tc>
          <w:tcPr>
            <w:tcW w:w="2036" w:type="pct"/>
            <w:tcBorders>
              <w:top w:val="nil"/>
              <w:left w:val="nil"/>
              <w:bottom w:val="single" w:sz="8" w:space="0" w:color="000000"/>
              <w:right w:val="single" w:sz="8" w:space="0" w:color="000000"/>
            </w:tcBorders>
            <w:shd w:val="clear" w:color="auto" w:fill="auto"/>
            <w:noWrap/>
            <w:vAlign w:val="center"/>
          </w:tcPr>
          <w:p w:rsidR="007B0292" w:rsidRDefault="00735BBA">
            <w:pPr>
              <w:spacing w:line="240" w:lineRule="atLeast"/>
              <w:ind w:firstLineChars="0" w:firstLine="0"/>
              <w:jc w:val="center"/>
              <w:textAlignment w:val="center"/>
              <w:rPr>
                <w:rFonts w:cs="Times New Roman"/>
                <w:szCs w:val="24"/>
              </w:rPr>
            </w:pPr>
            <w:r>
              <w:rPr>
                <w:rFonts w:cs="Times New Roman" w:hint="eastAsia"/>
                <w:szCs w:val="24"/>
                <w:lang w:eastAsia="zh-CN" w:bidi="ar"/>
              </w:rPr>
              <w:t>770400</w:t>
            </w:r>
          </w:p>
        </w:tc>
      </w:tr>
    </w:tbl>
    <w:p w:rsidR="007B0292" w:rsidRDefault="007B0292">
      <w:pPr>
        <w:spacing w:line="200" w:lineRule="exact"/>
        <w:ind w:firstLine="400"/>
        <w:rPr>
          <w:rFonts w:cs="Times New Roman"/>
          <w:sz w:val="20"/>
          <w:szCs w:val="20"/>
        </w:rPr>
      </w:pPr>
    </w:p>
    <w:p w:rsidR="007B0292" w:rsidRDefault="00735BBA">
      <w:pPr>
        <w:pStyle w:val="2"/>
        <w:rPr>
          <w:rFonts w:cs="Times New Roman"/>
        </w:rPr>
      </w:pPr>
      <w:bookmarkStart w:id="182" w:name="11.1_水资源开发利用重点工程"/>
      <w:bookmarkStart w:id="183" w:name="_Toc15592"/>
      <w:bookmarkStart w:id="184" w:name="_Toc14205"/>
      <w:bookmarkStart w:id="185" w:name="_Toc26879"/>
      <w:bookmarkEnd w:id="182"/>
      <w:r>
        <w:rPr>
          <w:rFonts w:cs="Times New Roman" w:hint="eastAsia"/>
        </w:rPr>
        <w:t>8</w:t>
      </w:r>
      <w:r>
        <w:rPr>
          <w:rFonts w:cs="Times New Roman"/>
        </w:rPr>
        <w:t>.1</w:t>
      </w:r>
      <w:r>
        <w:rPr>
          <w:rFonts w:cs="Times New Roman"/>
        </w:rPr>
        <w:t>水资源开发利用重点工程</w:t>
      </w:r>
      <w:bookmarkEnd w:id="183"/>
      <w:bookmarkEnd w:id="184"/>
      <w:bookmarkEnd w:id="185"/>
    </w:p>
    <w:p w:rsidR="007B0292" w:rsidRDefault="00735BBA">
      <w:pPr>
        <w:ind w:firstLine="480"/>
        <w:rPr>
          <w:rFonts w:cs="Times New Roman"/>
          <w:lang w:eastAsia="zh-CN"/>
        </w:rPr>
      </w:pPr>
      <w:r>
        <w:rPr>
          <w:rFonts w:cs="Times New Roman" w:hint="eastAsia"/>
          <w:lang w:eastAsia="zh-CN"/>
        </w:rPr>
        <w:t>到</w:t>
      </w:r>
      <w:r>
        <w:rPr>
          <w:rFonts w:cs="Times New Roman"/>
          <w:lang w:eastAsia="zh-CN"/>
        </w:rPr>
        <w:t>202</w:t>
      </w:r>
      <w:r>
        <w:rPr>
          <w:rFonts w:cs="Times New Roman" w:hint="eastAsia"/>
          <w:lang w:eastAsia="zh-CN"/>
        </w:rPr>
        <w:t>5</w:t>
      </w:r>
      <w:r>
        <w:rPr>
          <w:rFonts w:cs="Times New Roman"/>
          <w:lang w:eastAsia="zh-CN"/>
        </w:rPr>
        <w:t>年水资源开发利用重点工程。主要包括水源保障工程、县城供水工程、乡镇供水工程应急备用水源工程等，具体见表</w:t>
      </w:r>
      <w:r>
        <w:rPr>
          <w:rFonts w:cs="Times New Roman" w:hint="eastAsia"/>
          <w:lang w:eastAsia="zh-CN"/>
        </w:rPr>
        <w:t>8-2</w:t>
      </w:r>
      <w:r>
        <w:rPr>
          <w:rFonts w:cs="Times New Roman"/>
          <w:lang w:eastAsia="zh-CN"/>
        </w:rPr>
        <w:t>。</w:t>
      </w:r>
    </w:p>
    <w:p w:rsidR="007B0292" w:rsidRDefault="00735BBA">
      <w:pPr>
        <w:ind w:firstLine="482"/>
        <w:rPr>
          <w:rFonts w:cs="Times New Roman"/>
          <w:b/>
          <w:bCs/>
          <w:lang w:eastAsia="zh-CN"/>
        </w:rPr>
      </w:pPr>
      <w:r>
        <w:rPr>
          <w:rFonts w:cs="Times New Roman" w:hint="eastAsia"/>
          <w:b/>
          <w:bCs/>
          <w:lang w:eastAsia="zh-CN"/>
        </w:rPr>
        <w:t>（</w:t>
      </w:r>
      <w:r>
        <w:rPr>
          <w:rFonts w:cs="Times New Roman"/>
          <w:b/>
          <w:bCs/>
          <w:lang w:eastAsia="zh-CN"/>
        </w:rPr>
        <w:t>1</w:t>
      </w:r>
      <w:r>
        <w:rPr>
          <w:rFonts w:cs="Times New Roman" w:hint="eastAsia"/>
          <w:b/>
          <w:bCs/>
          <w:lang w:eastAsia="zh-CN"/>
        </w:rPr>
        <w:t>）</w:t>
      </w:r>
      <w:r>
        <w:rPr>
          <w:rFonts w:cs="Times New Roman"/>
          <w:b/>
          <w:bCs/>
          <w:lang w:eastAsia="zh-CN"/>
        </w:rPr>
        <w:t>水源保障工程</w:t>
      </w:r>
    </w:p>
    <w:p w:rsidR="007B0292" w:rsidRDefault="00735BBA">
      <w:pPr>
        <w:ind w:firstLine="480"/>
        <w:rPr>
          <w:rFonts w:cs="Times New Roman"/>
          <w:lang w:eastAsia="zh-CN"/>
        </w:rPr>
      </w:pPr>
      <w:r>
        <w:rPr>
          <w:rFonts w:cs="Times New Roman"/>
          <w:lang w:eastAsia="zh-CN"/>
        </w:rPr>
        <w:t>1</w:t>
      </w:r>
      <w:r>
        <w:rPr>
          <w:rFonts w:cs="Times New Roman"/>
          <w:lang w:eastAsia="zh-CN"/>
        </w:rPr>
        <w:t>）蓄水闸工程</w:t>
      </w:r>
    </w:p>
    <w:p w:rsidR="007B0292" w:rsidRDefault="00735BBA">
      <w:pPr>
        <w:ind w:firstLine="480"/>
        <w:rPr>
          <w:rFonts w:cs="Times New Roman"/>
          <w:lang w:eastAsia="zh-CN"/>
        </w:rPr>
      </w:pPr>
      <w:r>
        <w:rPr>
          <w:rFonts w:cs="Times New Roman"/>
          <w:lang w:eastAsia="zh-CN"/>
        </w:rPr>
        <w:t>规划新建澥河高庄节制闸等蓄水节制闸，增加蓄水量</w:t>
      </w:r>
      <w:r>
        <w:rPr>
          <w:rFonts w:cs="Times New Roman"/>
          <w:lang w:eastAsia="zh-CN"/>
        </w:rPr>
        <w:t>2145</w:t>
      </w:r>
      <w:r>
        <w:rPr>
          <w:rFonts w:cs="Times New Roman"/>
          <w:lang w:eastAsia="zh-CN"/>
        </w:rPr>
        <w:t>万</w:t>
      </w:r>
      <w:r>
        <w:rPr>
          <w:rFonts w:cs="Times New Roman" w:hint="eastAsia"/>
          <w:lang w:eastAsia="zh-CN"/>
        </w:rPr>
        <w:t>m</w:t>
      </w:r>
      <w:r>
        <w:rPr>
          <w:rFonts w:cs="Times New Roman" w:hint="eastAsia"/>
          <w:lang w:eastAsia="zh-CN"/>
        </w:rPr>
        <w:t>³</w:t>
      </w:r>
      <w:r>
        <w:rPr>
          <w:rFonts w:cs="Times New Roman"/>
          <w:lang w:eastAsia="zh-CN"/>
        </w:rPr>
        <w:t>，</w:t>
      </w:r>
      <w:r>
        <w:rPr>
          <w:rFonts w:cs="Times New Roman" w:hint="eastAsia"/>
          <w:lang w:eastAsia="zh-CN"/>
        </w:rPr>
        <w:t>估算</w:t>
      </w:r>
      <w:r>
        <w:rPr>
          <w:rFonts w:cs="Times New Roman"/>
          <w:lang w:eastAsia="zh-CN"/>
        </w:rPr>
        <w:t>投资</w:t>
      </w:r>
      <w:r>
        <w:rPr>
          <w:rFonts w:cs="Times New Roman" w:hint="eastAsia"/>
          <w:lang w:eastAsia="zh-CN"/>
        </w:rPr>
        <w:t>6</w:t>
      </w:r>
      <w:r>
        <w:rPr>
          <w:rFonts w:cs="Times New Roman"/>
          <w:lang w:eastAsia="zh-CN"/>
        </w:rPr>
        <w:t>70</w:t>
      </w:r>
      <w:r>
        <w:rPr>
          <w:rFonts w:cs="Times New Roman" w:hint="eastAsia"/>
          <w:lang w:eastAsia="zh-CN"/>
        </w:rPr>
        <w:t>0</w:t>
      </w:r>
      <w:r>
        <w:rPr>
          <w:rFonts w:cs="Times New Roman"/>
          <w:lang w:eastAsia="zh-CN"/>
        </w:rPr>
        <w:t>了万元。</w:t>
      </w:r>
    </w:p>
    <w:p w:rsidR="007B0292" w:rsidRDefault="00735BBA">
      <w:pPr>
        <w:ind w:firstLine="480"/>
        <w:rPr>
          <w:rFonts w:cs="Times New Roman"/>
          <w:lang w:eastAsia="zh-CN"/>
        </w:rPr>
      </w:pPr>
      <w:r>
        <w:rPr>
          <w:rFonts w:cs="Times New Roman"/>
          <w:lang w:eastAsia="zh-CN"/>
        </w:rPr>
        <w:t>2</w:t>
      </w:r>
      <w:r>
        <w:rPr>
          <w:rFonts w:cs="Times New Roman"/>
          <w:lang w:eastAsia="zh-CN"/>
        </w:rPr>
        <w:t>）蓄水坝工程</w:t>
      </w:r>
    </w:p>
    <w:p w:rsidR="007B0292" w:rsidRDefault="00735BBA">
      <w:pPr>
        <w:ind w:firstLine="480"/>
        <w:rPr>
          <w:rFonts w:cs="Times New Roman"/>
          <w:lang w:eastAsia="zh-CN"/>
        </w:rPr>
      </w:pPr>
      <w:r>
        <w:rPr>
          <w:rFonts w:cs="Times New Roman"/>
          <w:lang w:eastAsia="zh-CN"/>
        </w:rPr>
        <w:t>规划新建老青沟等引蓄水大沟上的</w:t>
      </w:r>
      <w:r>
        <w:rPr>
          <w:rFonts w:cs="Times New Roman"/>
          <w:lang w:eastAsia="zh-CN"/>
        </w:rPr>
        <w:t>30</w:t>
      </w:r>
      <w:r>
        <w:rPr>
          <w:rFonts w:cs="Times New Roman"/>
          <w:lang w:eastAsia="zh-CN"/>
        </w:rPr>
        <w:t>座蓄水坝，解决沿沟地区农田灌溉及地下水回灌水源的问题，</w:t>
      </w:r>
      <w:r>
        <w:rPr>
          <w:rFonts w:cs="Times New Roman" w:hint="eastAsia"/>
          <w:lang w:eastAsia="zh-CN"/>
        </w:rPr>
        <w:t>估算</w:t>
      </w:r>
      <w:r>
        <w:rPr>
          <w:rFonts w:cs="Times New Roman"/>
          <w:lang w:eastAsia="zh-CN"/>
        </w:rPr>
        <w:t>投资</w:t>
      </w:r>
      <w:r>
        <w:rPr>
          <w:rFonts w:cs="Times New Roman" w:hint="eastAsia"/>
          <w:lang w:eastAsia="zh-CN"/>
        </w:rPr>
        <w:t>3000</w:t>
      </w:r>
      <w:r>
        <w:rPr>
          <w:rFonts w:cs="Times New Roman"/>
          <w:lang w:eastAsia="zh-CN"/>
        </w:rPr>
        <w:t>万元。</w:t>
      </w:r>
    </w:p>
    <w:p w:rsidR="007B0292" w:rsidRDefault="00735BBA">
      <w:pPr>
        <w:ind w:firstLine="480"/>
        <w:rPr>
          <w:rFonts w:cs="Times New Roman"/>
          <w:lang w:eastAsia="zh-CN"/>
        </w:rPr>
      </w:pPr>
      <w:r>
        <w:rPr>
          <w:rFonts w:cs="Times New Roman"/>
          <w:lang w:eastAsia="zh-CN"/>
        </w:rPr>
        <w:t>3</w:t>
      </w:r>
      <w:r>
        <w:rPr>
          <w:rFonts w:cs="Times New Roman"/>
          <w:lang w:eastAsia="zh-CN"/>
        </w:rPr>
        <w:t>）引水大沟工程</w:t>
      </w:r>
    </w:p>
    <w:p w:rsidR="007B0292" w:rsidRDefault="00735BBA">
      <w:pPr>
        <w:ind w:firstLine="480"/>
        <w:rPr>
          <w:rFonts w:cs="Times New Roman"/>
          <w:lang w:eastAsia="zh-CN"/>
        </w:rPr>
      </w:pPr>
      <w:r>
        <w:rPr>
          <w:rFonts w:cs="Times New Roman"/>
          <w:lang w:eastAsia="zh-CN"/>
        </w:rPr>
        <w:t>规划开挖、疏浚老清沟、沿涡大沟等引排水大沟</w:t>
      </w:r>
      <w:r>
        <w:rPr>
          <w:rFonts w:cs="Times New Roman" w:hint="eastAsia"/>
          <w:lang w:eastAsia="zh-CN"/>
        </w:rPr>
        <w:t>2</w:t>
      </w:r>
      <w:r>
        <w:rPr>
          <w:rFonts w:cs="Times New Roman"/>
          <w:lang w:eastAsia="zh-CN"/>
        </w:rPr>
        <w:t>0</w:t>
      </w:r>
      <w:r>
        <w:rPr>
          <w:rFonts w:cs="Times New Roman"/>
          <w:lang w:eastAsia="zh-CN"/>
        </w:rPr>
        <w:t>条，总长</w:t>
      </w:r>
      <w:r>
        <w:rPr>
          <w:rFonts w:cs="Times New Roman" w:hint="eastAsia"/>
          <w:lang w:eastAsia="zh-CN"/>
        </w:rPr>
        <w:t>约</w:t>
      </w:r>
      <w:r>
        <w:rPr>
          <w:rFonts w:cs="Times New Roman" w:hint="eastAsia"/>
          <w:lang w:eastAsia="zh-CN"/>
        </w:rPr>
        <w:t>40</w:t>
      </w:r>
      <w:r>
        <w:rPr>
          <w:rFonts w:cs="Times New Roman"/>
          <w:lang w:eastAsia="zh-CN"/>
        </w:rPr>
        <w:t>km</w:t>
      </w:r>
      <w:r>
        <w:rPr>
          <w:rFonts w:cs="Times New Roman"/>
          <w:lang w:eastAsia="zh-CN"/>
        </w:rPr>
        <w:t>，改善</w:t>
      </w:r>
      <w:r>
        <w:rPr>
          <w:rFonts w:cs="Times New Roman" w:hint="eastAsia"/>
          <w:lang w:eastAsia="zh-CN"/>
        </w:rPr>
        <w:t>沿沟农田</w:t>
      </w:r>
      <w:r>
        <w:rPr>
          <w:rFonts w:cs="Times New Roman"/>
          <w:lang w:eastAsia="zh-CN"/>
        </w:rPr>
        <w:t>灌溉</w:t>
      </w:r>
      <w:r>
        <w:rPr>
          <w:rFonts w:cs="Times New Roman" w:hint="eastAsia"/>
          <w:lang w:eastAsia="zh-CN"/>
        </w:rPr>
        <w:t>条件</w:t>
      </w:r>
      <w:r>
        <w:rPr>
          <w:rFonts w:cs="Times New Roman"/>
          <w:lang w:eastAsia="zh-CN"/>
        </w:rPr>
        <w:t>，</w:t>
      </w:r>
      <w:r>
        <w:rPr>
          <w:rFonts w:cs="Times New Roman" w:hint="eastAsia"/>
          <w:lang w:eastAsia="zh-CN"/>
        </w:rPr>
        <w:t>估算</w:t>
      </w:r>
      <w:r>
        <w:rPr>
          <w:rFonts w:cs="Times New Roman"/>
          <w:lang w:eastAsia="zh-CN"/>
        </w:rPr>
        <w:t>投资</w:t>
      </w:r>
      <w:r>
        <w:rPr>
          <w:rFonts w:cs="Times New Roman"/>
          <w:lang w:eastAsia="zh-CN"/>
        </w:rPr>
        <w:t>2900</w:t>
      </w:r>
      <w:r>
        <w:rPr>
          <w:rFonts w:cs="Times New Roman"/>
          <w:lang w:eastAsia="zh-CN"/>
        </w:rPr>
        <w:t>万元。</w:t>
      </w:r>
    </w:p>
    <w:p w:rsidR="007B0292" w:rsidRDefault="00735BBA">
      <w:pPr>
        <w:ind w:firstLine="480"/>
        <w:rPr>
          <w:rFonts w:cs="Times New Roman"/>
          <w:lang w:eastAsia="zh-CN"/>
        </w:rPr>
      </w:pPr>
      <w:r>
        <w:rPr>
          <w:rFonts w:cs="Times New Roman" w:hint="eastAsia"/>
          <w:lang w:eastAsia="zh-CN"/>
        </w:rPr>
        <w:t>4</w:t>
      </w:r>
      <w:r>
        <w:rPr>
          <w:rFonts w:cs="Times New Roman" w:hint="eastAsia"/>
          <w:lang w:eastAsia="zh-CN"/>
        </w:rPr>
        <w:t>）引江济淮二期工程（水利部分）</w:t>
      </w:r>
    </w:p>
    <w:p w:rsidR="007B0292" w:rsidRDefault="00735BBA">
      <w:pPr>
        <w:ind w:firstLine="480"/>
        <w:rPr>
          <w:rFonts w:cs="Times New Roman"/>
          <w:lang w:eastAsia="zh-CN"/>
        </w:rPr>
      </w:pPr>
      <w:r>
        <w:rPr>
          <w:rFonts w:cs="Times New Roman"/>
          <w:lang w:eastAsia="zh-CN"/>
        </w:rPr>
        <w:t>引江济淮二期工程（水利部分）涉及我县荆山镇、兰桥镇。主要建设内容为：城西水厂扩建，新建孙香店引水涵等工程</w:t>
      </w:r>
      <w:r>
        <w:rPr>
          <w:rFonts w:cs="Times New Roman" w:hint="eastAsia"/>
          <w:lang w:eastAsia="zh-CN"/>
        </w:rPr>
        <w:t>，估算</w:t>
      </w:r>
      <w:r>
        <w:rPr>
          <w:rFonts w:cs="Times New Roman"/>
          <w:lang w:eastAsia="zh-CN"/>
        </w:rPr>
        <w:t>投资</w:t>
      </w:r>
      <w:r>
        <w:rPr>
          <w:rFonts w:cs="Times New Roman"/>
          <w:lang w:eastAsia="zh-CN"/>
        </w:rPr>
        <w:t>35</w:t>
      </w:r>
      <w:r>
        <w:rPr>
          <w:rFonts w:cs="Times New Roman" w:hint="eastAsia"/>
          <w:lang w:eastAsia="zh-CN"/>
        </w:rPr>
        <w:t>00</w:t>
      </w:r>
      <w:r>
        <w:rPr>
          <w:rFonts w:cs="Times New Roman" w:hint="eastAsia"/>
          <w:lang w:eastAsia="zh-CN"/>
        </w:rPr>
        <w:t>万</w:t>
      </w:r>
      <w:r>
        <w:rPr>
          <w:rFonts w:cs="Times New Roman"/>
          <w:lang w:eastAsia="zh-CN"/>
        </w:rPr>
        <w:t>元。</w:t>
      </w:r>
    </w:p>
    <w:p w:rsidR="007B0292" w:rsidRDefault="00735BBA">
      <w:pPr>
        <w:ind w:firstLine="482"/>
        <w:rPr>
          <w:rFonts w:cs="Times New Roman"/>
          <w:b/>
          <w:bCs/>
          <w:lang w:eastAsia="zh-CN"/>
        </w:rPr>
      </w:pPr>
      <w:r>
        <w:rPr>
          <w:rFonts w:cs="Times New Roman" w:hint="eastAsia"/>
          <w:b/>
          <w:bCs/>
          <w:lang w:eastAsia="zh-CN"/>
        </w:rPr>
        <w:t>（</w:t>
      </w:r>
      <w:r>
        <w:rPr>
          <w:rFonts w:cs="Times New Roman"/>
          <w:b/>
          <w:bCs/>
          <w:lang w:eastAsia="zh-CN"/>
        </w:rPr>
        <w:t>2</w:t>
      </w:r>
      <w:r>
        <w:rPr>
          <w:rFonts w:cs="Times New Roman" w:hint="eastAsia"/>
          <w:b/>
          <w:bCs/>
          <w:lang w:eastAsia="zh-CN"/>
        </w:rPr>
        <w:t>）</w:t>
      </w:r>
      <w:r>
        <w:rPr>
          <w:rFonts w:cs="Times New Roman"/>
          <w:b/>
          <w:bCs/>
          <w:lang w:eastAsia="zh-CN"/>
        </w:rPr>
        <w:t>县城供水工程</w:t>
      </w:r>
    </w:p>
    <w:p w:rsidR="007B0292" w:rsidRDefault="00735BBA">
      <w:pPr>
        <w:ind w:firstLine="480"/>
        <w:rPr>
          <w:rFonts w:cs="Times New Roman"/>
          <w:lang w:eastAsia="zh-CN"/>
        </w:rPr>
      </w:pPr>
      <w:r>
        <w:rPr>
          <w:rFonts w:cs="Times New Roman"/>
          <w:lang w:eastAsia="zh-CN"/>
        </w:rPr>
        <w:t>扩建新城区，现状水厂一期供水规模为</w:t>
      </w:r>
      <w:r>
        <w:rPr>
          <w:rFonts w:cs="Times New Roman"/>
          <w:lang w:eastAsia="zh-CN"/>
        </w:rPr>
        <w:t>3.0</w:t>
      </w:r>
      <w:r>
        <w:rPr>
          <w:rFonts w:cs="Times New Roman"/>
          <w:lang w:eastAsia="zh-CN"/>
        </w:rPr>
        <w:t>万</w:t>
      </w:r>
      <w:r>
        <w:rPr>
          <w:rFonts w:cs="Times New Roman" w:hint="eastAsia"/>
          <w:lang w:eastAsia="zh-CN"/>
        </w:rPr>
        <w:t>m</w:t>
      </w:r>
      <w:r>
        <w:rPr>
          <w:rFonts w:cs="Times New Roman" w:hint="eastAsia"/>
          <w:lang w:eastAsia="zh-CN"/>
        </w:rPr>
        <w:t>³</w:t>
      </w:r>
      <w:r>
        <w:rPr>
          <w:rFonts w:cs="Times New Roman"/>
          <w:lang w:eastAsia="zh-CN"/>
        </w:rPr>
        <w:t>/d</w:t>
      </w:r>
      <w:r>
        <w:rPr>
          <w:rFonts w:cs="Times New Roman"/>
          <w:lang w:eastAsia="zh-CN"/>
        </w:rPr>
        <w:t>，从淮河取水，已于</w:t>
      </w:r>
      <w:r>
        <w:rPr>
          <w:rFonts w:cs="Times New Roman"/>
          <w:lang w:eastAsia="zh-CN"/>
        </w:rPr>
        <w:t>2012</w:t>
      </w:r>
      <w:r>
        <w:rPr>
          <w:rFonts w:cs="Times New Roman"/>
          <w:lang w:eastAsia="zh-CN"/>
        </w:rPr>
        <w:t>年</w:t>
      </w:r>
      <w:r>
        <w:rPr>
          <w:rFonts w:cs="Times New Roman"/>
          <w:lang w:eastAsia="zh-CN"/>
        </w:rPr>
        <w:t>7</w:t>
      </w:r>
      <w:r>
        <w:rPr>
          <w:rFonts w:cs="Times New Roman"/>
          <w:lang w:eastAsia="zh-CN"/>
        </w:rPr>
        <w:t>月建成</w:t>
      </w:r>
      <w:r>
        <w:rPr>
          <w:rFonts w:cs="Times New Roman"/>
          <w:lang w:eastAsia="zh-CN"/>
        </w:rPr>
        <w:t>运行。规划</w:t>
      </w:r>
      <w:r>
        <w:rPr>
          <w:rFonts w:cs="Times New Roman" w:hint="eastAsia"/>
          <w:lang w:eastAsia="zh-CN"/>
        </w:rPr>
        <w:t>新</w:t>
      </w:r>
      <w:r>
        <w:rPr>
          <w:rFonts w:cs="Times New Roman"/>
          <w:lang w:eastAsia="zh-CN"/>
        </w:rPr>
        <w:t>建二期水厂</w:t>
      </w:r>
      <w:r>
        <w:rPr>
          <w:rFonts w:cs="Times New Roman" w:hint="eastAsia"/>
          <w:lang w:eastAsia="zh-CN"/>
        </w:rPr>
        <w:t>及</w:t>
      </w:r>
      <w:r>
        <w:rPr>
          <w:rFonts w:cs="Times New Roman"/>
          <w:lang w:eastAsia="zh-CN"/>
        </w:rPr>
        <w:t>配套管网</w:t>
      </w:r>
      <w:r>
        <w:rPr>
          <w:rFonts w:cs="Times New Roman" w:hint="eastAsia"/>
          <w:lang w:eastAsia="zh-CN"/>
        </w:rPr>
        <w:t>，</w:t>
      </w:r>
      <w:r>
        <w:rPr>
          <w:rFonts w:cs="Times New Roman"/>
          <w:lang w:eastAsia="zh-CN"/>
        </w:rPr>
        <w:t>供水规模达到</w:t>
      </w:r>
      <w:r>
        <w:rPr>
          <w:rFonts w:cs="Times New Roman" w:hint="eastAsia"/>
          <w:lang w:eastAsia="zh-CN"/>
        </w:rPr>
        <w:t>8</w:t>
      </w:r>
      <w:r>
        <w:rPr>
          <w:rFonts w:cs="Times New Roman"/>
          <w:lang w:eastAsia="zh-CN"/>
        </w:rPr>
        <w:t>万</w:t>
      </w:r>
      <w:r>
        <w:rPr>
          <w:rFonts w:cs="Times New Roman" w:hint="eastAsia"/>
          <w:lang w:eastAsia="zh-CN"/>
        </w:rPr>
        <w:t>m</w:t>
      </w:r>
      <w:r>
        <w:rPr>
          <w:rFonts w:cs="Times New Roman" w:hint="eastAsia"/>
          <w:lang w:eastAsia="zh-CN"/>
        </w:rPr>
        <w:t>³</w:t>
      </w:r>
      <w:r>
        <w:rPr>
          <w:rFonts w:cs="Times New Roman"/>
          <w:lang w:eastAsia="zh-CN"/>
        </w:rPr>
        <w:t>/d</w:t>
      </w:r>
      <w:r>
        <w:rPr>
          <w:rFonts w:cs="Times New Roman"/>
          <w:lang w:eastAsia="zh-CN"/>
        </w:rPr>
        <w:t>，估算投资</w:t>
      </w:r>
      <w:r>
        <w:rPr>
          <w:rFonts w:cs="Times New Roman"/>
          <w:lang w:eastAsia="zh-CN"/>
        </w:rPr>
        <w:t>8000</w:t>
      </w:r>
      <w:r>
        <w:rPr>
          <w:rFonts w:cs="Times New Roman"/>
          <w:lang w:eastAsia="zh-CN"/>
        </w:rPr>
        <w:t>万元。</w:t>
      </w:r>
    </w:p>
    <w:p w:rsidR="007B0292" w:rsidRDefault="00735BBA">
      <w:pPr>
        <w:ind w:firstLine="482"/>
        <w:rPr>
          <w:rFonts w:cs="Times New Roman"/>
          <w:b/>
          <w:bCs/>
          <w:lang w:eastAsia="zh-CN"/>
        </w:rPr>
      </w:pPr>
      <w:r>
        <w:rPr>
          <w:rFonts w:cs="Times New Roman" w:hint="eastAsia"/>
          <w:b/>
          <w:bCs/>
          <w:lang w:eastAsia="zh-CN"/>
        </w:rPr>
        <w:t>（</w:t>
      </w:r>
      <w:r>
        <w:rPr>
          <w:rFonts w:cs="Times New Roman"/>
          <w:b/>
          <w:bCs/>
          <w:lang w:eastAsia="zh-CN"/>
        </w:rPr>
        <w:t>3</w:t>
      </w:r>
      <w:r>
        <w:rPr>
          <w:rFonts w:cs="Times New Roman" w:hint="eastAsia"/>
          <w:b/>
          <w:bCs/>
          <w:lang w:eastAsia="zh-CN"/>
        </w:rPr>
        <w:t>）</w:t>
      </w:r>
      <w:r>
        <w:rPr>
          <w:rFonts w:cs="Times New Roman"/>
          <w:b/>
          <w:bCs/>
          <w:lang w:eastAsia="zh-CN"/>
        </w:rPr>
        <w:t>乡镇供水工程</w:t>
      </w:r>
      <w:bookmarkStart w:id="186" w:name="_Hlk108452344"/>
      <w:r>
        <w:rPr>
          <w:rFonts w:cs="Times New Roman" w:hint="eastAsia"/>
          <w:b/>
          <w:bCs/>
          <w:lang w:eastAsia="zh-CN"/>
        </w:rPr>
        <w:t>（</w:t>
      </w:r>
      <w:r>
        <w:rPr>
          <w:rFonts w:cs="Times New Roman"/>
          <w:b/>
          <w:bCs/>
          <w:lang w:eastAsia="zh-CN"/>
        </w:rPr>
        <w:t>皖北群众喝上引调水工程</w:t>
      </w:r>
      <w:r>
        <w:rPr>
          <w:rFonts w:cs="Times New Roman" w:hint="eastAsia"/>
          <w:b/>
          <w:bCs/>
          <w:lang w:eastAsia="zh-CN"/>
        </w:rPr>
        <w:t>）</w:t>
      </w:r>
    </w:p>
    <w:bookmarkEnd w:id="186"/>
    <w:p w:rsidR="007B0292" w:rsidRDefault="00735BBA">
      <w:pPr>
        <w:ind w:firstLine="480"/>
        <w:rPr>
          <w:rFonts w:cs="Times New Roman"/>
          <w:lang w:eastAsia="zh-CN"/>
        </w:rPr>
      </w:pPr>
      <w:r>
        <w:rPr>
          <w:rFonts w:cs="Times New Roman" w:hint="eastAsia"/>
          <w:lang w:eastAsia="zh-CN"/>
        </w:rPr>
        <w:t>1</w:t>
      </w:r>
      <w:r>
        <w:rPr>
          <w:rFonts w:cs="Times New Roman" w:hint="eastAsia"/>
          <w:lang w:eastAsia="zh-CN"/>
        </w:rPr>
        <w:t>）</w:t>
      </w:r>
      <w:r>
        <w:rPr>
          <w:rFonts w:cs="Times New Roman"/>
          <w:lang w:eastAsia="zh-CN"/>
        </w:rPr>
        <w:t>以淮河为水源的新城水厂供水管网延伸工程，兼并县城北部临近区域的魏庄水厂和古城水厂，供水规模达到</w:t>
      </w:r>
      <w:r>
        <w:rPr>
          <w:rFonts w:cs="Times New Roman" w:hint="eastAsia"/>
          <w:lang w:eastAsia="zh-CN"/>
        </w:rPr>
        <w:t>8</w:t>
      </w:r>
      <w:r>
        <w:rPr>
          <w:rFonts w:cs="Times New Roman"/>
          <w:lang w:eastAsia="zh-CN"/>
        </w:rPr>
        <w:t>万</w:t>
      </w:r>
      <w:r>
        <w:rPr>
          <w:rFonts w:cs="Times New Roman" w:hint="eastAsia"/>
          <w:lang w:eastAsia="zh-CN"/>
        </w:rPr>
        <w:t>m</w:t>
      </w:r>
      <w:r>
        <w:rPr>
          <w:rFonts w:cs="Times New Roman" w:hint="eastAsia"/>
          <w:lang w:eastAsia="zh-CN"/>
        </w:rPr>
        <w:t>³</w:t>
      </w:r>
      <w:r>
        <w:rPr>
          <w:rFonts w:cs="Times New Roman"/>
          <w:lang w:eastAsia="zh-CN"/>
        </w:rPr>
        <w:t>/d</w:t>
      </w:r>
      <w:r>
        <w:rPr>
          <w:rFonts w:cs="Times New Roman" w:hint="eastAsia"/>
          <w:lang w:eastAsia="zh-CN"/>
        </w:rPr>
        <w:t>。</w:t>
      </w:r>
    </w:p>
    <w:p w:rsidR="007B0292" w:rsidRDefault="00735BBA">
      <w:pPr>
        <w:ind w:firstLine="480"/>
        <w:rPr>
          <w:rFonts w:cs="Times New Roman"/>
          <w:lang w:eastAsia="zh-CN"/>
        </w:rPr>
      </w:pPr>
      <w:r>
        <w:rPr>
          <w:rFonts w:cs="Times New Roman" w:hint="eastAsia"/>
          <w:lang w:eastAsia="zh-CN"/>
        </w:rPr>
        <w:t>2</w:t>
      </w:r>
      <w:r>
        <w:rPr>
          <w:rFonts w:cs="Times New Roman" w:hint="eastAsia"/>
          <w:lang w:eastAsia="zh-CN"/>
        </w:rPr>
        <w:t>）</w:t>
      </w:r>
      <w:r>
        <w:rPr>
          <w:rFonts w:cs="Times New Roman"/>
          <w:lang w:eastAsia="zh-CN"/>
        </w:rPr>
        <w:t>以芡河为水源的城西水厂供水管网延伸工程，兼并</w:t>
      </w:r>
      <w:r>
        <w:rPr>
          <w:rFonts w:cs="Times New Roman"/>
          <w:lang w:eastAsia="zh-CN"/>
        </w:rPr>
        <w:t>S307</w:t>
      </w:r>
      <w:r>
        <w:rPr>
          <w:rFonts w:cs="Times New Roman"/>
          <w:lang w:eastAsia="zh-CN"/>
        </w:rPr>
        <w:t>沿线区域的荆芡水厂、淝南水厂、河溜水厂，供水规模达到</w:t>
      </w:r>
      <w:r>
        <w:rPr>
          <w:rFonts w:cs="Times New Roman"/>
          <w:lang w:eastAsia="zh-CN"/>
        </w:rPr>
        <w:t>8</w:t>
      </w:r>
      <w:r>
        <w:rPr>
          <w:rFonts w:cs="Times New Roman"/>
          <w:lang w:eastAsia="zh-CN"/>
        </w:rPr>
        <w:t>万</w:t>
      </w:r>
      <w:r>
        <w:rPr>
          <w:rFonts w:cs="Times New Roman" w:hint="eastAsia"/>
          <w:lang w:eastAsia="zh-CN"/>
        </w:rPr>
        <w:t>m</w:t>
      </w:r>
      <w:r>
        <w:rPr>
          <w:rFonts w:cs="Times New Roman" w:hint="eastAsia"/>
          <w:lang w:eastAsia="zh-CN"/>
        </w:rPr>
        <w:t>³</w:t>
      </w:r>
      <w:r>
        <w:rPr>
          <w:rFonts w:cs="Times New Roman"/>
          <w:lang w:eastAsia="zh-CN"/>
        </w:rPr>
        <w:t>/d</w:t>
      </w:r>
      <w:r>
        <w:rPr>
          <w:rFonts w:cs="Times New Roman" w:hint="eastAsia"/>
          <w:lang w:eastAsia="zh-CN"/>
        </w:rPr>
        <w:t>。</w:t>
      </w:r>
    </w:p>
    <w:p w:rsidR="007B0292" w:rsidRDefault="00735BBA">
      <w:pPr>
        <w:ind w:firstLine="480"/>
        <w:rPr>
          <w:rFonts w:cs="Times New Roman"/>
          <w:lang w:eastAsia="zh-CN"/>
        </w:rPr>
      </w:pPr>
      <w:r>
        <w:rPr>
          <w:rFonts w:cs="Times New Roman" w:hint="eastAsia"/>
          <w:lang w:eastAsia="zh-CN"/>
        </w:rPr>
        <w:t>3</w:t>
      </w:r>
      <w:r>
        <w:rPr>
          <w:rFonts w:cs="Times New Roman" w:hint="eastAsia"/>
          <w:lang w:eastAsia="zh-CN"/>
        </w:rPr>
        <w:t>）</w:t>
      </w:r>
      <w:r>
        <w:rPr>
          <w:rFonts w:cs="Times New Roman"/>
          <w:lang w:eastAsia="zh-CN"/>
        </w:rPr>
        <w:t>以茨淮新河为水源的常坟中心水厂供水管网延伸工程，兼并茨淮新河以南的常坟水厂和白莲坡水厂以及茨淮新河以北的兰桥水厂和万福水厂，供水规模达到</w:t>
      </w:r>
      <w:r>
        <w:rPr>
          <w:rFonts w:cs="Times New Roman"/>
          <w:lang w:eastAsia="zh-CN"/>
        </w:rPr>
        <w:t>4</w:t>
      </w:r>
      <w:r>
        <w:rPr>
          <w:rFonts w:cs="Times New Roman"/>
          <w:lang w:eastAsia="zh-CN"/>
        </w:rPr>
        <w:t>万</w:t>
      </w:r>
      <w:r>
        <w:rPr>
          <w:rFonts w:cs="Times New Roman" w:hint="eastAsia"/>
          <w:lang w:eastAsia="zh-CN"/>
        </w:rPr>
        <w:t>m</w:t>
      </w:r>
      <w:r>
        <w:rPr>
          <w:rFonts w:cs="Times New Roman" w:hint="eastAsia"/>
          <w:lang w:eastAsia="zh-CN"/>
        </w:rPr>
        <w:t>³</w:t>
      </w:r>
      <w:r>
        <w:rPr>
          <w:rFonts w:cs="Times New Roman"/>
          <w:lang w:eastAsia="zh-CN"/>
        </w:rPr>
        <w:t>/d</w:t>
      </w:r>
      <w:r>
        <w:rPr>
          <w:rFonts w:cs="Times New Roman" w:hint="eastAsia"/>
          <w:lang w:eastAsia="zh-CN"/>
        </w:rPr>
        <w:t>。</w:t>
      </w:r>
    </w:p>
    <w:p w:rsidR="007B0292" w:rsidRDefault="00735BBA">
      <w:pPr>
        <w:ind w:firstLine="480"/>
        <w:rPr>
          <w:rFonts w:cs="Times New Roman"/>
          <w:lang w:eastAsia="zh-CN"/>
        </w:rPr>
      </w:pPr>
      <w:r>
        <w:rPr>
          <w:rFonts w:cs="Times New Roman" w:hint="eastAsia"/>
          <w:lang w:eastAsia="zh-CN"/>
        </w:rPr>
        <w:t>4</w:t>
      </w:r>
      <w:r>
        <w:rPr>
          <w:rFonts w:cs="Times New Roman" w:hint="eastAsia"/>
          <w:lang w:eastAsia="zh-CN"/>
        </w:rPr>
        <w:t>）</w:t>
      </w:r>
      <w:r>
        <w:rPr>
          <w:rFonts w:cs="Times New Roman"/>
          <w:lang w:eastAsia="zh-CN"/>
        </w:rPr>
        <w:t>以怀洪新河为水源的小集水厂扩建工程，兼并包集水厂和陈集水厂，使区域供水规模进一步扩大，供水规模达到</w:t>
      </w:r>
      <w:r>
        <w:rPr>
          <w:rFonts w:cs="Times New Roman"/>
          <w:lang w:eastAsia="zh-CN"/>
        </w:rPr>
        <w:t>1.3</w:t>
      </w:r>
      <w:r>
        <w:rPr>
          <w:rFonts w:cs="Times New Roman"/>
          <w:lang w:eastAsia="zh-CN"/>
        </w:rPr>
        <w:t>万</w:t>
      </w:r>
      <w:r>
        <w:rPr>
          <w:rFonts w:cs="Times New Roman" w:hint="eastAsia"/>
          <w:lang w:eastAsia="zh-CN"/>
        </w:rPr>
        <w:t>m</w:t>
      </w:r>
      <w:r>
        <w:rPr>
          <w:rFonts w:cs="Times New Roman" w:hint="eastAsia"/>
          <w:lang w:eastAsia="zh-CN"/>
        </w:rPr>
        <w:t>³</w:t>
      </w:r>
      <w:r>
        <w:rPr>
          <w:rFonts w:cs="Times New Roman"/>
          <w:lang w:eastAsia="zh-CN"/>
        </w:rPr>
        <w:t>/d</w:t>
      </w:r>
      <w:r>
        <w:rPr>
          <w:rFonts w:cs="Times New Roman" w:hint="eastAsia"/>
          <w:lang w:eastAsia="zh-CN"/>
        </w:rPr>
        <w:t>。</w:t>
      </w:r>
    </w:p>
    <w:p w:rsidR="007B0292" w:rsidRDefault="00735BBA">
      <w:pPr>
        <w:ind w:firstLine="480"/>
        <w:rPr>
          <w:rFonts w:cs="Times New Roman"/>
          <w:lang w:eastAsia="zh-CN"/>
        </w:rPr>
      </w:pPr>
      <w:r>
        <w:rPr>
          <w:rFonts w:cs="Times New Roman" w:hint="eastAsia"/>
          <w:lang w:eastAsia="zh-CN"/>
        </w:rPr>
        <w:t>5</w:t>
      </w:r>
      <w:r>
        <w:rPr>
          <w:rFonts w:cs="Times New Roman" w:hint="eastAsia"/>
          <w:lang w:eastAsia="zh-CN"/>
        </w:rPr>
        <w:t>）</w:t>
      </w:r>
      <w:r>
        <w:rPr>
          <w:rFonts w:cs="Times New Roman"/>
          <w:lang w:eastAsia="zh-CN"/>
        </w:rPr>
        <w:t>以北淝河为水源新建双龙水厂，将以地下水作为水源的赵集水厂、双桥水厂、褚集水厂、淝河水厂、龙亢一水厂、龙亢二水厂以及徐圩水厂，进行联通并网，完成地下水源替换，供水规模达到</w:t>
      </w:r>
      <w:r>
        <w:rPr>
          <w:rFonts w:cs="Times New Roman"/>
          <w:lang w:eastAsia="zh-CN"/>
        </w:rPr>
        <w:t>4</w:t>
      </w:r>
      <w:r>
        <w:rPr>
          <w:rFonts w:cs="Times New Roman"/>
          <w:lang w:eastAsia="zh-CN"/>
        </w:rPr>
        <w:t>万</w:t>
      </w:r>
      <w:r>
        <w:rPr>
          <w:rFonts w:cs="Times New Roman" w:hint="eastAsia"/>
          <w:lang w:eastAsia="zh-CN"/>
        </w:rPr>
        <w:t>m</w:t>
      </w:r>
      <w:r>
        <w:rPr>
          <w:rFonts w:cs="Times New Roman" w:hint="eastAsia"/>
          <w:lang w:eastAsia="zh-CN"/>
        </w:rPr>
        <w:t>³</w:t>
      </w:r>
      <w:r>
        <w:rPr>
          <w:rFonts w:cs="Times New Roman"/>
          <w:lang w:eastAsia="zh-CN"/>
        </w:rPr>
        <w:t>/d</w:t>
      </w:r>
      <w:r>
        <w:rPr>
          <w:rFonts w:cs="Times New Roman"/>
          <w:lang w:eastAsia="zh-CN"/>
        </w:rPr>
        <w:t>；整合后的</w:t>
      </w:r>
      <w:r>
        <w:rPr>
          <w:rFonts w:cs="Times New Roman"/>
          <w:lang w:eastAsia="zh-CN"/>
        </w:rPr>
        <w:t>5</w:t>
      </w:r>
      <w:r>
        <w:rPr>
          <w:rFonts w:cs="Times New Roman"/>
          <w:lang w:eastAsia="zh-CN"/>
        </w:rPr>
        <w:t>处水厂供水总规模为</w:t>
      </w:r>
      <w:r>
        <w:rPr>
          <w:rFonts w:cs="Times New Roman"/>
          <w:lang w:eastAsia="zh-CN"/>
        </w:rPr>
        <w:t>24.8</w:t>
      </w:r>
      <w:r>
        <w:rPr>
          <w:rFonts w:cs="Times New Roman"/>
          <w:lang w:eastAsia="zh-CN"/>
        </w:rPr>
        <w:t>万</w:t>
      </w:r>
      <w:r>
        <w:rPr>
          <w:rFonts w:cs="Times New Roman" w:hint="eastAsia"/>
          <w:lang w:eastAsia="zh-CN"/>
        </w:rPr>
        <w:t>m</w:t>
      </w:r>
      <w:r>
        <w:rPr>
          <w:rFonts w:cs="Times New Roman" w:hint="eastAsia"/>
          <w:lang w:eastAsia="zh-CN"/>
        </w:rPr>
        <w:t>³</w:t>
      </w:r>
      <w:r>
        <w:rPr>
          <w:rFonts w:cs="Times New Roman"/>
          <w:lang w:eastAsia="zh-CN"/>
        </w:rPr>
        <w:t>/d</w:t>
      </w:r>
      <w:r>
        <w:rPr>
          <w:rFonts w:cs="Times New Roman"/>
          <w:lang w:eastAsia="zh-CN"/>
        </w:rPr>
        <w:t>。总投资</w:t>
      </w:r>
      <w:r>
        <w:rPr>
          <w:rFonts w:cs="Times New Roman"/>
          <w:lang w:eastAsia="zh-CN"/>
        </w:rPr>
        <w:t>33</w:t>
      </w:r>
      <w:r>
        <w:rPr>
          <w:rFonts w:cs="Times New Roman" w:hint="eastAsia"/>
          <w:lang w:eastAsia="zh-CN"/>
        </w:rPr>
        <w:t>000</w:t>
      </w:r>
      <w:r>
        <w:rPr>
          <w:rFonts w:cs="Times New Roman" w:hint="eastAsia"/>
          <w:lang w:eastAsia="zh-CN"/>
        </w:rPr>
        <w:t>万</w:t>
      </w:r>
      <w:r>
        <w:rPr>
          <w:rFonts w:cs="Times New Roman"/>
          <w:lang w:eastAsia="zh-CN"/>
        </w:rPr>
        <w:t>元。</w:t>
      </w:r>
    </w:p>
    <w:p w:rsidR="007B0292" w:rsidRDefault="00735BBA">
      <w:pPr>
        <w:ind w:firstLine="482"/>
        <w:rPr>
          <w:rFonts w:cs="Times New Roman"/>
          <w:b/>
          <w:bCs/>
          <w:lang w:eastAsia="zh-CN"/>
        </w:rPr>
      </w:pPr>
      <w:r>
        <w:rPr>
          <w:rFonts w:cs="Times New Roman" w:hint="eastAsia"/>
          <w:b/>
          <w:bCs/>
          <w:lang w:eastAsia="zh-CN"/>
        </w:rPr>
        <w:t>（</w:t>
      </w:r>
      <w:r>
        <w:rPr>
          <w:rFonts w:cs="Times New Roman" w:hint="eastAsia"/>
          <w:b/>
          <w:bCs/>
          <w:lang w:eastAsia="zh-CN"/>
        </w:rPr>
        <w:t>4</w:t>
      </w:r>
      <w:r>
        <w:rPr>
          <w:rFonts w:cs="Times New Roman" w:hint="eastAsia"/>
          <w:b/>
          <w:bCs/>
          <w:lang w:eastAsia="zh-CN"/>
        </w:rPr>
        <w:t>）</w:t>
      </w:r>
      <w:r>
        <w:rPr>
          <w:rFonts w:cs="Times New Roman"/>
          <w:b/>
          <w:bCs/>
          <w:lang w:eastAsia="zh-CN"/>
        </w:rPr>
        <w:t>应急备用水源工程</w:t>
      </w:r>
    </w:p>
    <w:p w:rsidR="007B0292" w:rsidRDefault="00735BBA">
      <w:pPr>
        <w:ind w:firstLine="480"/>
        <w:rPr>
          <w:rFonts w:cs="Times New Roman"/>
          <w:lang w:eastAsia="zh-CN"/>
        </w:rPr>
      </w:pPr>
      <w:r>
        <w:rPr>
          <w:rFonts w:cs="Times New Roman" w:hint="eastAsia"/>
          <w:lang w:eastAsia="zh-CN"/>
        </w:rPr>
        <w:t>1</w:t>
      </w:r>
      <w:r>
        <w:rPr>
          <w:rFonts w:cs="Times New Roman" w:hint="eastAsia"/>
          <w:lang w:eastAsia="zh-CN"/>
        </w:rPr>
        <w:t>）县城应急备用水源工程</w:t>
      </w:r>
    </w:p>
    <w:p w:rsidR="007B0292" w:rsidRDefault="00735BBA">
      <w:pPr>
        <w:ind w:firstLine="480"/>
        <w:rPr>
          <w:rFonts w:cs="Times New Roman"/>
          <w:lang w:eastAsia="zh-CN"/>
        </w:rPr>
      </w:pPr>
      <w:r>
        <w:rPr>
          <w:rFonts w:cs="Times New Roman" w:hint="eastAsia"/>
          <w:lang w:eastAsia="zh-CN"/>
        </w:rPr>
        <w:t>城西水厂取水水源为芡河，新城区水厂取水水源为淮河，城西水厂与新城区水厂</w:t>
      </w:r>
      <w:r>
        <w:rPr>
          <w:rFonts w:cs="Times New Roman" w:hint="eastAsia"/>
          <w:lang w:eastAsia="zh-CN"/>
        </w:rPr>
        <w:t>水量可互为备用。规划实施两水厂主供水管互通工程，两水厂互为备用。</w:t>
      </w:r>
      <w:r>
        <w:rPr>
          <w:rFonts w:cs="Times New Roman"/>
          <w:lang w:eastAsia="zh-CN"/>
        </w:rPr>
        <w:t>估算投资</w:t>
      </w:r>
      <w:r>
        <w:rPr>
          <w:rFonts w:cs="Times New Roman" w:hint="eastAsia"/>
          <w:lang w:eastAsia="zh-CN"/>
        </w:rPr>
        <w:t>1000</w:t>
      </w:r>
      <w:r>
        <w:rPr>
          <w:rFonts w:cs="Times New Roman"/>
          <w:lang w:eastAsia="zh-CN"/>
        </w:rPr>
        <w:t>万元。</w:t>
      </w:r>
    </w:p>
    <w:p w:rsidR="007B0292" w:rsidRDefault="00735BBA">
      <w:pPr>
        <w:ind w:firstLine="480"/>
        <w:rPr>
          <w:rFonts w:cs="Times New Roman"/>
          <w:lang w:eastAsia="zh-CN"/>
        </w:rPr>
      </w:pPr>
      <w:r>
        <w:rPr>
          <w:rFonts w:cs="Times New Roman" w:hint="eastAsia"/>
          <w:lang w:eastAsia="zh-CN"/>
        </w:rPr>
        <w:t>2</w:t>
      </w:r>
      <w:r>
        <w:rPr>
          <w:rFonts w:cs="Times New Roman" w:hint="eastAsia"/>
          <w:lang w:eastAsia="zh-CN"/>
        </w:rPr>
        <w:t>）农村饮水应急备用水源工程</w:t>
      </w:r>
    </w:p>
    <w:p w:rsidR="007B0292" w:rsidRDefault="00735BBA">
      <w:pPr>
        <w:ind w:firstLine="480"/>
        <w:rPr>
          <w:rFonts w:cs="Times New Roman"/>
          <w:lang w:eastAsia="zh-CN"/>
        </w:rPr>
      </w:pPr>
      <w:r>
        <w:rPr>
          <w:rFonts w:cs="Times New Roman" w:hint="eastAsia"/>
          <w:lang w:eastAsia="zh-CN"/>
        </w:rPr>
        <w:t>规划新打万福水厂备用水源井</w:t>
      </w:r>
      <w:r>
        <w:rPr>
          <w:rFonts w:cs="Times New Roman" w:hint="eastAsia"/>
          <w:lang w:eastAsia="zh-CN"/>
        </w:rPr>
        <w:t>5</w:t>
      </w:r>
      <w:r>
        <w:rPr>
          <w:rFonts w:cs="Times New Roman" w:hint="eastAsia"/>
          <w:lang w:eastAsia="zh-CN"/>
        </w:rPr>
        <w:t>眼、兰桥水厂备用水源井</w:t>
      </w:r>
      <w:r>
        <w:rPr>
          <w:rFonts w:cs="Times New Roman" w:hint="eastAsia"/>
          <w:lang w:eastAsia="zh-CN"/>
        </w:rPr>
        <w:t>3</w:t>
      </w:r>
      <w:r>
        <w:rPr>
          <w:rFonts w:cs="Times New Roman" w:hint="eastAsia"/>
          <w:lang w:eastAsia="zh-CN"/>
        </w:rPr>
        <w:t>眼、荆芡水厂备用水源井</w:t>
      </w:r>
      <w:r>
        <w:rPr>
          <w:rFonts w:cs="Times New Roman" w:hint="eastAsia"/>
          <w:lang w:eastAsia="zh-CN"/>
        </w:rPr>
        <w:t>2</w:t>
      </w:r>
      <w:r>
        <w:rPr>
          <w:rFonts w:cs="Times New Roman" w:hint="eastAsia"/>
          <w:lang w:eastAsia="zh-CN"/>
        </w:rPr>
        <w:t>眼、褚集水厂备用水源井</w:t>
      </w:r>
      <w:r>
        <w:rPr>
          <w:rFonts w:cs="Times New Roman" w:hint="eastAsia"/>
          <w:lang w:eastAsia="zh-CN"/>
        </w:rPr>
        <w:t>3</w:t>
      </w:r>
      <w:r>
        <w:rPr>
          <w:rFonts w:cs="Times New Roman" w:hint="eastAsia"/>
          <w:lang w:eastAsia="zh-CN"/>
        </w:rPr>
        <w:t>眼、河溜水厂备用水源井</w:t>
      </w:r>
      <w:r>
        <w:rPr>
          <w:rFonts w:cs="Times New Roman" w:hint="eastAsia"/>
          <w:lang w:eastAsia="zh-CN"/>
        </w:rPr>
        <w:t>4</w:t>
      </w:r>
      <w:r>
        <w:rPr>
          <w:rFonts w:cs="Times New Roman" w:hint="eastAsia"/>
          <w:lang w:eastAsia="zh-CN"/>
        </w:rPr>
        <w:t>眼。</w:t>
      </w:r>
      <w:r>
        <w:rPr>
          <w:rFonts w:cs="Times New Roman"/>
          <w:lang w:eastAsia="zh-CN"/>
        </w:rPr>
        <w:t>估算投资</w:t>
      </w:r>
      <w:r>
        <w:rPr>
          <w:rFonts w:cs="Times New Roman" w:hint="eastAsia"/>
          <w:lang w:eastAsia="zh-CN"/>
        </w:rPr>
        <w:t>700</w:t>
      </w:r>
      <w:r>
        <w:rPr>
          <w:rFonts w:cs="Times New Roman"/>
          <w:lang w:eastAsia="zh-CN"/>
        </w:rPr>
        <w:t>万元。</w:t>
      </w:r>
    </w:p>
    <w:p w:rsidR="007B0292" w:rsidRDefault="00735BBA">
      <w:pPr>
        <w:ind w:firstLine="480"/>
        <w:rPr>
          <w:rFonts w:cs="Times New Roman"/>
          <w:lang w:eastAsia="zh-CN"/>
        </w:rPr>
      </w:pPr>
      <w:r>
        <w:rPr>
          <w:rFonts w:cs="Times New Roman" w:hint="eastAsia"/>
          <w:lang w:eastAsia="zh-CN"/>
        </w:rPr>
        <w:t>3</w:t>
      </w:r>
      <w:r>
        <w:rPr>
          <w:rFonts w:cs="Times New Roman" w:hint="eastAsia"/>
          <w:lang w:eastAsia="zh-CN"/>
        </w:rPr>
        <w:t>）农业抗旱水源工程</w:t>
      </w:r>
    </w:p>
    <w:p w:rsidR="007B0292" w:rsidRDefault="00735BBA">
      <w:pPr>
        <w:ind w:firstLine="480"/>
        <w:rPr>
          <w:rFonts w:cs="Times New Roman"/>
          <w:lang w:eastAsia="zh-CN"/>
        </w:rPr>
      </w:pPr>
      <w:r>
        <w:rPr>
          <w:rFonts w:cs="Times New Roman"/>
          <w:lang w:eastAsia="zh-CN"/>
        </w:rPr>
        <w:t>规划新建、</w:t>
      </w:r>
      <w:r>
        <w:rPr>
          <w:rFonts w:cs="Times New Roman" w:hint="eastAsia"/>
          <w:lang w:eastAsia="zh-CN"/>
        </w:rPr>
        <w:t>重</w:t>
      </w:r>
      <w:r>
        <w:rPr>
          <w:rFonts w:cs="Times New Roman"/>
          <w:lang w:eastAsia="zh-CN"/>
        </w:rPr>
        <w:t>建</w:t>
      </w:r>
      <w:r>
        <w:rPr>
          <w:rFonts w:cs="Times New Roman" w:hint="eastAsia"/>
          <w:lang w:eastAsia="zh-CN"/>
        </w:rPr>
        <w:t>褚集翻水站、赵</w:t>
      </w:r>
      <w:r>
        <w:rPr>
          <w:rFonts w:cs="Times New Roman"/>
          <w:lang w:eastAsia="zh-CN"/>
        </w:rPr>
        <w:t>桥翻水站、</w:t>
      </w:r>
      <w:r>
        <w:rPr>
          <w:rFonts w:cs="Times New Roman" w:hint="eastAsia"/>
          <w:lang w:eastAsia="zh-CN"/>
        </w:rPr>
        <w:t>高台</w:t>
      </w:r>
      <w:r>
        <w:rPr>
          <w:rFonts w:cs="Times New Roman"/>
          <w:lang w:eastAsia="zh-CN"/>
        </w:rPr>
        <w:t>翻水站、龙亢翻水站、</w:t>
      </w:r>
      <w:r>
        <w:rPr>
          <w:rFonts w:cs="Times New Roman" w:hint="eastAsia"/>
          <w:lang w:eastAsia="zh-CN"/>
        </w:rPr>
        <w:t>严桥</w:t>
      </w:r>
      <w:r>
        <w:rPr>
          <w:rFonts w:cs="Times New Roman"/>
          <w:lang w:eastAsia="zh-CN"/>
        </w:rPr>
        <w:t>翻水站、</w:t>
      </w:r>
      <w:r>
        <w:rPr>
          <w:rFonts w:cs="Times New Roman" w:hint="eastAsia"/>
          <w:lang w:eastAsia="zh-CN"/>
        </w:rPr>
        <w:t>清沟河翻水站及包集翻水站</w:t>
      </w:r>
      <w:r>
        <w:rPr>
          <w:rFonts w:cs="Times New Roman"/>
          <w:lang w:eastAsia="zh-CN"/>
        </w:rPr>
        <w:t>等农业抗旱水源工程，解决干旱年和枯水期的农田灌溉水源问题，提高农业灌溉保证率，投资估算</w:t>
      </w:r>
      <w:r>
        <w:rPr>
          <w:rFonts w:cs="Times New Roman" w:hint="eastAsia"/>
          <w:lang w:eastAsia="zh-CN"/>
        </w:rPr>
        <w:t>21500</w:t>
      </w:r>
      <w:r>
        <w:rPr>
          <w:rFonts w:cs="Times New Roman"/>
          <w:lang w:eastAsia="zh-CN"/>
        </w:rPr>
        <w:t>万元。</w:t>
      </w:r>
    </w:p>
    <w:p w:rsidR="007B0292" w:rsidRDefault="00735BBA">
      <w:pPr>
        <w:pStyle w:val="2"/>
        <w:rPr>
          <w:rFonts w:cs="Times New Roman"/>
        </w:rPr>
      </w:pPr>
      <w:bookmarkStart w:id="187" w:name="11.2_节约用水重点工程"/>
      <w:bookmarkStart w:id="188" w:name="_Toc2632"/>
      <w:bookmarkStart w:id="189" w:name="_Toc15436"/>
      <w:bookmarkStart w:id="190" w:name="_Toc26853"/>
      <w:bookmarkEnd w:id="187"/>
      <w:r>
        <w:rPr>
          <w:rFonts w:cs="Times New Roman" w:hint="eastAsia"/>
        </w:rPr>
        <w:t>8</w:t>
      </w:r>
      <w:r>
        <w:rPr>
          <w:rFonts w:cs="Times New Roman"/>
        </w:rPr>
        <w:t>.2</w:t>
      </w:r>
      <w:r>
        <w:rPr>
          <w:rFonts w:cs="Times New Roman"/>
        </w:rPr>
        <w:t>节约用水重点工</w:t>
      </w:r>
      <w:r>
        <w:rPr>
          <w:rFonts w:cs="Times New Roman"/>
        </w:rPr>
        <w:t>程</w:t>
      </w:r>
      <w:bookmarkEnd w:id="188"/>
      <w:bookmarkEnd w:id="189"/>
      <w:bookmarkEnd w:id="190"/>
    </w:p>
    <w:p w:rsidR="007B0292" w:rsidRDefault="00735BBA">
      <w:pPr>
        <w:ind w:firstLine="480"/>
        <w:rPr>
          <w:rFonts w:cs="Times New Roman"/>
          <w:lang w:eastAsia="zh-CN"/>
        </w:rPr>
      </w:pPr>
      <w:r>
        <w:rPr>
          <w:rFonts w:cs="Times New Roman"/>
          <w:lang w:eastAsia="zh-CN"/>
        </w:rPr>
        <w:t>节约用水重点工程建设，主要包括灌区续建配套与节水改造工程、</w:t>
      </w:r>
      <w:r>
        <w:rPr>
          <w:rFonts w:cs="Times New Roman" w:hint="eastAsia"/>
          <w:lang w:eastAsia="zh-CN"/>
        </w:rPr>
        <w:t>农业</w:t>
      </w:r>
      <w:r>
        <w:rPr>
          <w:rFonts w:cs="Times New Roman"/>
          <w:lang w:eastAsia="zh-CN"/>
        </w:rPr>
        <w:t>节水工程、规模化农业节水减污示范工程、重点用水企业节水技术改造工程、城镇生活节水示范工程、非常规水源利用工程等。具体见表</w:t>
      </w:r>
      <w:r>
        <w:rPr>
          <w:rFonts w:cs="Times New Roman" w:hint="eastAsia"/>
          <w:lang w:eastAsia="zh-CN"/>
        </w:rPr>
        <w:t>8</w:t>
      </w:r>
      <w:r>
        <w:rPr>
          <w:rFonts w:cs="Times New Roman"/>
          <w:lang w:eastAsia="zh-CN"/>
        </w:rPr>
        <w:t>-3</w:t>
      </w:r>
      <w:r>
        <w:rPr>
          <w:rFonts w:cs="Times New Roman"/>
          <w:lang w:eastAsia="zh-CN"/>
        </w:rPr>
        <w:t>。</w:t>
      </w:r>
    </w:p>
    <w:p w:rsidR="007B0292" w:rsidRDefault="00735BBA">
      <w:pPr>
        <w:ind w:firstLine="482"/>
        <w:rPr>
          <w:rFonts w:cs="Times New Roman"/>
          <w:b/>
          <w:bCs/>
          <w:lang w:eastAsia="zh-CN"/>
        </w:rPr>
      </w:pPr>
      <w:r>
        <w:rPr>
          <w:rFonts w:cs="Times New Roman" w:hint="eastAsia"/>
          <w:b/>
          <w:bCs/>
          <w:lang w:eastAsia="zh-CN"/>
        </w:rPr>
        <w:t>（</w:t>
      </w:r>
      <w:r>
        <w:rPr>
          <w:rFonts w:cs="Times New Roman"/>
          <w:b/>
          <w:bCs/>
          <w:lang w:eastAsia="zh-CN"/>
        </w:rPr>
        <w:t>1</w:t>
      </w:r>
      <w:r>
        <w:rPr>
          <w:rFonts w:cs="Times New Roman" w:hint="eastAsia"/>
          <w:b/>
          <w:bCs/>
          <w:lang w:eastAsia="zh-CN"/>
        </w:rPr>
        <w:t>）</w:t>
      </w:r>
      <w:r>
        <w:rPr>
          <w:rFonts w:cs="Times New Roman"/>
          <w:b/>
          <w:bCs/>
          <w:lang w:eastAsia="zh-CN"/>
        </w:rPr>
        <w:t>灌区续建配套与节水改造工程</w:t>
      </w:r>
    </w:p>
    <w:p w:rsidR="007B0292" w:rsidRDefault="00735BBA">
      <w:pPr>
        <w:ind w:firstLine="482"/>
        <w:rPr>
          <w:rFonts w:cs="Times New Roman"/>
          <w:b/>
          <w:bCs/>
          <w:lang w:eastAsia="zh-CN"/>
        </w:rPr>
      </w:pPr>
      <w:r>
        <w:rPr>
          <w:rFonts w:cs="Times New Roman"/>
          <w:b/>
          <w:bCs/>
          <w:lang w:eastAsia="zh-CN"/>
        </w:rPr>
        <w:t>1</w:t>
      </w:r>
      <w:r>
        <w:rPr>
          <w:rFonts w:cs="Times New Roman"/>
          <w:b/>
          <w:bCs/>
          <w:lang w:eastAsia="zh-CN"/>
        </w:rPr>
        <w:t>）</w:t>
      </w:r>
      <w:bookmarkStart w:id="191" w:name="_Hlk108452438"/>
      <w:r>
        <w:rPr>
          <w:rFonts w:cs="Times New Roman"/>
          <w:b/>
          <w:bCs/>
          <w:lang w:eastAsia="zh-CN"/>
        </w:rPr>
        <w:t>安徽省茨淮新河灌区续建配套与现代化改造工程</w:t>
      </w:r>
    </w:p>
    <w:bookmarkEnd w:id="191"/>
    <w:p w:rsidR="007B0292" w:rsidRDefault="00735BBA">
      <w:pPr>
        <w:ind w:firstLine="480"/>
        <w:rPr>
          <w:rFonts w:cs="Times New Roman"/>
          <w:lang w:eastAsia="zh-CN"/>
        </w:rPr>
      </w:pPr>
      <w:r>
        <w:rPr>
          <w:rFonts w:cs="Times New Roman"/>
          <w:lang w:eastAsia="zh-CN"/>
        </w:rPr>
        <w:t>安徽省茨淮新河灌区续建配套与现代化改造工程涉及我县唐集镇，主要建设内容为：拆除重建路庙南站；何巷干渠、何巷东</w:t>
      </w:r>
      <w:r>
        <w:rPr>
          <w:rFonts w:cs="Times New Roman"/>
          <w:lang w:eastAsia="zh-CN"/>
        </w:rPr>
        <w:t>6</w:t>
      </w:r>
      <w:r>
        <w:rPr>
          <w:rFonts w:cs="Times New Roman"/>
          <w:lang w:eastAsia="zh-CN"/>
        </w:rPr>
        <w:t>支渠、何巷东</w:t>
      </w:r>
      <w:r>
        <w:rPr>
          <w:rFonts w:cs="Times New Roman"/>
          <w:lang w:eastAsia="zh-CN"/>
        </w:rPr>
        <w:t>7</w:t>
      </w:r>
      <w:r>
        <w:rPr>
          <w:rFonts w:cs="Times New Roman"/>
          <w:lang w:eastAsia="zh-CN"/>
        </w:rPr>
        <w:t>支渠、何巷东</w:t>
      </w:r>
      <w:r>
        <w:rPr>
          <w:rFonts w:cs="Times New Roman"/>
          <w:lang w:eastAsia="zh-CN"/>
        </w:rPr>
        <w:t>8</w:t>
      </w:r>
      <w:r>
        <w:rPr>
          <w:rFonts w:cs="Times New Roman"/>
          <w:lang w:eastAsia="zh-CN"/>
        </w:rPr>
        <w:t>支渠、何巷东</w:t>
      </w:r>
      <w:r>
        <w:rPr>
          <w:rFonts w:cs="Times New Roman"/>
          <w:lang w:eastAsia="zh-CN"/>
        </w:rPr>
        <w:t>9</w:t>
      </w:r>
      <w:r>
        <w:rPr>
          <w:rFonts w:cs="Times New Roman"/>
          <w:lang w:eastAsia="zh-CN"/>
        </w:rPr>
        <w:t>支渠渠道衬砌</w:t>
      </w:r>
      <w:r>
        <w:rPr>
          <w:rFonts w:cs="Times New Roman"/>
          <w:lang w:eastAsia="zh-CN"/>
        </w:rPr>
        <w:t>15.55km</w:t>
      </w:r>
      <w:r>
        <w:rPr>
          <w:rFonts w:cs="Times New Roman"/>
          <w:lang w:eastAsia="zh-CN"/>
        </w:rPr>
        <w:t>，配套渠系建筑物</w:t>
      </w:r>
      <w:r>
        <w:rPr>
          <w:rFonts w:cs="Times New Roman"/>
          <w:lang w:eastAsia="zh-CN"/>
        </w:rPr>
        <w:t>33</w:t>
      </w:r>
      <w:r>
        <w:rPr>
          <w:rFonts w:cs="Times New Roman"/>
          <w:lang w:eastAsia="zh-CN"/>
        </w:rPr>
        <w:t>座</w:t>
      </w:r>
      <w:r>
        <w:rPr>
          <w:rFonts w:cs="Times New Roman"/>
          <w:lang w:eastAsia="zh-CN"/>
        </w:rPr>
        <w:t xml:space="preserve">; </w:t>
      </w:r>
      <w:r>
        <w:rPr>
          <w:rFonts w:cs="Times New Roman"/>
          <w:lang w:eastAsia="zh-CN"/>
        </w:rPr>
        <w:t>裆连沟疏浚</w:t>
      </w:r>
      <w:r>
        <w:rPr>
          <w:rFonts w:cs="Times New Roman"/>
          <w:lang w:eastAsia="zh-CN"/>
        </w:rPr>
        <w:t>10.6km</w:t>
      </w:r>
      <w:r>
        <w:rPr>
          <w:rFonts w:cs="Times New Roman"/>
          <w:lang w:eastAsia="zh-CN"/>
        </w:rPr>
        <w:t>、护坡</w:t>
      </w:r>
      <w:r>
        <w:rPr>
          <w:rFonts w:cs="Times New Roman"/>
          <w:lang w:eastAsia="zh-CN"/>
        </w:rPr>
        <w:t>3.2km</w:t>
      </w:r>
      <w:r>
        <w:rPr>
          <w:rFonts w:cs="Times New Roman"/>
          <w:lang w:eastAsia="zh-CN"/>
        </w:rPr>
        <w:t>，配套建筑物</w:t>
      </w:r>
      <w:r>
        <w:rPr>
          <w:rFonts w:cs="Times New Roman"/>
          <w:lang w:eastAsia="zh-CN"/>
        </w:rPr>
        <w:t>7</w:t>
      </w:r>
      <w:r>
        <w:rPr>
          <w:rFonts w:cs="Times New Roman"/>
          <w:lang w:eastAsia="zh-CN"/>
        </w:rPr>
        <w:t>座等。</w:t>
      </w:r>
      <w:r>
        <w:rPr>
          <w:rFonts w:cs="Times New Roman" w:hint="eastAsia"/>
          <w:lang w:eastAsia="zh-CN"/>
        </w:rPr>
        <w:t>估算</w:t>
      </w:r>
      <w:r>
        <w:rPr>
          <w:rFonts w:cs="Times New Roman"/>
          <w:lang w:eastAsia="zh-CN"/>
        </w:rPr>
        <w:t>投资</w:t>
      </w:r>
      <w:r>
        <w:rPr>
          <w:rFonts w:cs="Times New Roman" w:hint="eastAsia"/>
          <w:lang w:eastAsia="zh-CN"/>
        </w:rPr>
        <w:t>12</w:t>
      </w:r>
      <w:r>
        <w:rPr>
          <w:rFonts w:cs="Times New Roman"/>
          <w:lang w:eastAsia="zh-CN"/>
        </w:rPr>
        <w:t>1</w:t>
      </w:r>
      <w:r>
        <w:rPr>
          <w:rFonts w:cs="Times New Roman" w:hint="eastAsia"/>
          <w:lang w:eastAsia="zh-CN"/>
        </w:rPr>
        <w:t>00</w:t>
      </w:r>
      <w:r>
        <w:rPr>
          <w:rFonts w:cs="Times New Roman" w:hint="eastAsia"/>
          <w:lang w:eastAsia="zh-CN"/>
        </w:rPr>
        <w:t>万</w:t>
      </w:r>
      <w:r>
        <w:rPr>
          <w:rFonts w:cs="Times New Roman"/>
          <w:lang w:eastAsia="zh-CN"/>
        </w:rPr>
        <w:t>元。</w:t>
      </w:r>
    </w:p>
    <w:p w:rsidR="007B0292" w:rsidRDefault="00735BBA">
      <w:pPr>
        <w:ind w:firstLine="482"/>
        <w:rPr>
          <w:rFonts w:cs="Times New Roman"/>
          <w:b/>
          <w:bCs/>
          <w:lang w:eastAsia="zh-CN"/>
        </w:rPr>
      </w:pPr>
      <w:r>
        <w:rPr>
          <w:rFonts w:cs="Times New Roman"/>
          <w:b/>
          <w:bCs/>
          <w:lang w:eastAsia="zh-CN"/>
        </w:rPr>
        <w:t>2</w:t>
      </w:r>
      <w:r>
        <w:rPr>
          <w:rFonts w:cs="Times New Roman"/>
          <w:b/>
          <w:bCs/>
          <w:lang w:eastAsia="zh-CN"/>
        </w:rPr>
        <w:t>）</w:t>
      </w:r>
      <w:bookmarkStart w:id="192" w:name="_Hlk108452547"/>
      <w:r>
        <w:rPr>
          <w:rFonts w:cs="Times New Roman"/>
          <w:b/>
          <w:bCs/>
          <w:lang w:eastAsia="zh-CN"/>
        </w:rPr>
        <w:t>怀洪新河灌区工程</w:t>
      </w:r>
    </w:p>
    <w:bookmarkEnd w:id="192"/>
    <w:p w:rsidR="007B0292" w:rsidRDefault="00735BBA">
      <w:pPr>
        <w:ind w:firstLine="480"/>
        <w:rPr>
          <w:rFonts w:cs="Times New Roman"/>
          <w:lang w:eastAsia="zh-CN"/>
        </w:rPr>
      </w:pPr>
      <w:r>
        <w:rPr>
          <w:rFonts w:cs="Times New Roman"/>
          <w:lang w:eastAsia="zh-CN"/>
        </w:rPr>
        <w:t>怀洪新河灌区工程涉及我县褚集镇、双桥集镇、龙亢镇、淝南镇、淝河镇、陈集镇、包集镇、古城镇、魏庄镇、榴城镇。主要建设内容为：新建、扩建及延长古城、年庙干渠</w:t>
      </w:r>
      <w:r>
        <w:rPr>
          <w:rFonts w:cs="Times New Roman"/>
          <w:lang w:eastAsia="zh-CN"/>
        </w:rPr>
        <w:t>16</w:t>
      </w:r>
      <w:r>
        <w:rPr>
          <w:rFonts w:cs="Times New Roman"/>
          <w:lang w:eastAsia="zh-CN"/>
        </w:rPr>
        <w:t>条长</w:t>
      </w:r>
      <w:r>
        <w:rPr>
          <w:rFonts w:cs="Times New Roman"/>
          <w:lang w:eastAsia="zh-CN"/>
        </w:rPr>
        <w:t>72.04km</w:t>
      </w:r>
      <w:r>
        <w:rPr>
          <w:rFonts w:cs="Times New Roman"/>
          <w:lang w:eastAsia="zh-CN"/>
        </w:rPr>
        <w:t>；疏浚三湖大沟、团结一号沟等引水大沟</w:t>
      </w:r>
      <w:r>
        <w:rPr>
          <w:rFonts w:cs="Times New Roman"/>
          <w:lang w:eastAsia="zh-CN"/>
        </w:rPr>
        <w:t>8</w:t>
      </w:r>
      <w:r>
        <w:rPr>
          <w:rFonts w:cs="Times New Roman"/>
          <w:lang w:eastAsia="zh-CN"/>
        </w:rPr>
        <w:t>条长</w:t>
      </w:r>
      <w:r>
        <w:rPr>
          <w:rFonts w:cs="Times New Roman"/>
          <w:lang w:eastAsia="zh-CN"/>
        </w:rPr>
        <w:t>61.02km</w:t>
      </w:r>
      <w:r>
        <w:rPr>
          <w:rFonts w:cs="Times New Roman"/>
          <w:lang w:eastAsia="zh-CN"/>
        </w:rPr>
        <w:t>；新建重建褚集、赵桥等大沟节制闸</w:t>
      </w:r>
      <w:r>
        <w:rPr>
          <w:rFonts w:cs="Times New Roman"/>
          <w:lang w:eastAsia="zh-CN"/>
        </w:rPr>
        <w:t>12</w:t>
      </w:r>
      <w:r>
        <w:rPr>
          <w:rFonts w:cs="Times New Roman"/>
          <w:lang w:eastAsia="zh-CN"/>
        </w:rPr>
        <w:t>座、跨沟渡槽</w:t>
      </w:r>
      <w:r>
        <w:rPr>
          <w:rFonts w:cs="Times New Roman"/>
          <w:lang w:eastAsia="zh-CN"/>
        </w:rPr>
        <w:t>3</w:t>
      </w:r>
      <w:r>
        <w:rPr>
          <w:rFonts w:cs="Times New Roman"/>
          <w:lang w:eastAsia="zh-CN"/>
        </w:rPr>
        <w:t>座、穿越道路倒虹吸</w:t>
      </w:r>
      <w:r>
        <w:rPr>
          <w:rFonts w:cs="Times New Roman"/>
          <w:lang w:eastAsia="zh-CN"/>
        </w:rPr>
        <w:t>1</w:t>
      </w:r>
      <w:r>
        <w:rPr>
          <w:rFonts w:cs="Times New Roman"/>
          <w:lang w:eastAsia="zh-CN"/>
        </w:rPr>
        <w:t>座；新建四方湖、清沟河等翻水站</w:t>
      </w:r>
      <w:r>
        <w:rPr>
          <w:rFonts w:cs="Times New Roman"/>
          <w:lang w:eastAsia="zh-CN"/>
        </w:rPr>
        <w:t>7</w:t>
      </w:r>
      <w:r>
        <w:rPr>
          <w:rFonts w:cs="Times New Roman"/>
          <w:lang w:eastAsia="zh-CN"/>
        </w:rPr>
        <w:t>座</w:t>
      </w:r>
      <w:r>
        <w:rPr>
          <w:rFonts w:cs="Times New Roman"/>
          <w:lang w:eastAsia="zh-CN"/>
        </w:rPr>
        <w:t>4890k</w:t>
      </w:r>
      <w:r>
        <w:rPr>
          <w:rFonts w:cs="Times New Roman" w:hint="eastAsia"/>
          <w:lang w:eastAsia="zh-CN"/>
        </w:rPr>
        <w:t>W</w:t>
      </w:r>
      <w:r>
        <w:rPr>
          <w:rFonts w:cs="Times New Roman"/>
          <w:lang w:eastAsia="zh-CN"/>
        </w:rPr>
        <w:t>；新建重建年庙、红星等灌溉泵站</w:t>
      </w:r>
      <w:r>
        <w:rPr>
          <w:rFonts w:cs="Times New Roman"/>
          <w:lang w:eastAsia="zh-CN"/>
        </w:rPr>
        <w:t>15</w:t>
      </w:r>
      <w:r>
        <w:rPr>
          <w:rFonts w:cs="Times New Roman"/>
          <w:lang w:eastAsia="zh-CN"/>
        </w:rPr>
        <w:t>座</w:t>
      </w:r>
      <w:r>
        <w:rPr>
          <w:rFonts w:cs="Times New Roman"/>
          <w:lang w:eastAsia="zh-CN"/>
        </w:rPr>
        <w:t>2995k</w:t>
      </w:r>
      <w:r>
        <w:rPr>
          <w:rFonts w:cs="Times New Roman" w:hint="eastAsia"/>
          <w:lang w:eastAsia="zh-CN"/>
        </w:rPr>
        <w:t>W</w:t>
      </w:r>
      <w:r>
        <w:rPr>
          <w:rFonts w:cs="Times New Roman"/>
          <w:lang w:eastAsia="zh-CN"/>
        </w:rPr>
        <w:t>；面上交叉建</w:t>
      </w:r>
      <w:r>
        <w:rPr>
          <w:rFonts w:cs="Times New Roman"/>
          <w:lang w:eastAsia="zh-CN"/>
        </w:rPr>
        <w:t>筑物</w:t>
      </w:r>
      <w:r>
        <w:rPr>
          <w:rFonts w:cs="Times New Roman"/>
          <w:lang w:eastAsia="zh-CN"/>
        </w:rPr>
        <w:t>198</w:t>
      </w:r>
      <w:r>
        <w:rPr>
          <w:rFonts w:cs="Times New Roman"/>
          <w:lang w:eastAsia="zh-CN"/>
        </w:rPr>
        <w:t>座（其中，交通桥</w:t>
      </w:r>
      <w:r>
        <w:rPr>
          <w:rFonts w:cs="Times New Roman"/>
          <w:lang w:eastAsia="zh-CN"/>
        </w:rPr>
        <w:t>97</w:t>
      </w:r>
      <w:r>
        <w:rPr>
          <w:rFonts w:cs="Times New Roman"/>
          <w:lang w:eastAsia="zh-CN"/>
        </w:rPr>
        <w:t>座，人行桥</w:t>
      </w:r>
      <w:r>
        <w:rPr>
          <w:rFonts w:cs="Times New Roman"/>
          <w:lang w:eastAsia="zh-CN"/>
        </w:rPr>
        <w:t>101</w:t>
      </w:r>
      <w:r>
        <w:rPr>
          <w:rFonts w:cs="Times New Roman"/>
          <w:lang w:eastAsia="zh-CN"/>
        </w:rPr>
        <w:t>座）等。</w:t>
      </w:r>
      <w:r>
        <w:rPr>
          <w:rFonts w:cs="Times New Roman" w:hint="eastAsia"/>
          <w:lang w:eastAsia="zh-CN"/>
        </w:rPr>
        <w:t>估算</w:t>
      </w:r>
      <w:r>
        <w:rPr>
          <w:rFonts w:cs="Times New Roman"/>
          <w:lang w:eastAsia="zh-CN"/>
        </w:rPr>
        <w:t>投资</w:t>
      </w:r>
      <w:r>
        <w:rPr>
          <w:rFonts w:cs="Times New Roman" w:hint="eastAsia"/>
          <w:lang w:eastAsia="zh-CN"/>
        </w:rPr>
        <w:t>34</w:t>
      </w:r>
      <w:r>
        <w:rPr>
          <w:rFonts w:cs="Times New Roman" w:hint="eastAsia"/>
          <w:lang w:eastAsia="zh-CN"/>
        </w:rPr>
        <w:t>0000</w:t>
      </w:r>
      <w:r>
        <w:rPr>
          <w:rFonts w:cs="Times New Roman" w:hint="eastAsia"/>
          <w:lang w:eastAsia="zh-CN"/>
        </w:rPr>
        <w:t>万</w:t>
      </w:r>
      <w:r>
        <w:rPr>
          <w:rFonts w:cs="Times New Roman"/>
          <w:lang w:eastAsia="zh-CN"/>
        </w:rPr>
        <w:t>元。</w:t>
      </w:r>
    </w:p>
    <w:p w:rsidR="007B0292" w:rsidRDefault="00735BBA">
      <w:pPr>
        <w:ind w:firstLine="482"/>
        <w:rPr>
          <w:rFonts w:cs="Times New Roman"/>
          <w:b/>
          <w:bCs/>
          <w:lang w:eastAsia="zh-CN"/>
        </w:rPr>
      </w:pPr>
      <w:r>
        <w:rPr>
          <w:rFonts w:cs="Times New Roman" w:hint="eastAsia"/>
          <w:b/>
          <w:bCs/>
          <w:lang w:eastAsia="zh-CN"/>
        </w:rPr>
        <w:t>3</w:t>
      </w:r>
      <w:r>
        <w:rPr>
          <w:rFonts w:cs="Times New Roman" w:hint="eastAsia"/>
          <w:b/>
          <w:bCs/>
          <w:lang w:eastAsia="zh-CN"/>
        </w:rPr>
        <w:t>）</w:t>
      </w:r>
      <w:r>
        <w:rPr>
          <w:rFonts w:cs="Times New Roman"/>
          <w:b/>
          <w:bCs/>
          <w:lang w:eastAsia="zh-CN"/>
        </w:rPr>
        <w:t>怀远县芡河中型灌区节水改造配套项目</w:t>
      </w:r>
    </w:p>
    <w:p w:rsidR="007B0292" w:rsidRDefault="00735BBA">
      <w:pPr>
        <w:ind w:firstLine="480"/>
        <w:rPr>
          <w:rFonts w:cs="Times New Roman"/>
          <w:lang w:eastAsia="zh-CN"/>
        </w:rPr>
      </w:pPr>
      <w:r>
        <w:rPr>
          <w:rFonts w:cs="Times New Roman"/>
          <w:lang w:eastAsia="zh-CN"/>
        </w:rPr>
        <w:t>沿芡泵站更新改造，渠道整修衬砌，大中小沟清淤疏浚连通工程，田间桥涵闸配套。</w:t>
      </w:r>
      <w:r>
        <w:rPr>
          <w:rFonts w:cs="Times New Roman" w:hint="eastAsia"/>
          <w:lang w:eastAsia="zh-CN"/>
        </w:rPr>
        <w:t>估算</w:t>
      </w:r>
      <w:r>
        <w:rPr>
          <w:rFonts w:cs="Times New Roman"/>
          <w:lang w:eastAsia="zh-CN"/>
        </w:rPr>
        <w:t>投资</w:t>
      </w:r>
      <w:r>
        <w:rPr>
          <w:rFonts w:cs="Times New Roman"/>
          <w:lang w:eastAsia="zh-CN"/>
        </w:rPr>
        <w:t>39</w:t>
      </w:r>
      <w:r>
        <w:rPr>
          <w:rFonts w:cs="Times New Roman" w:hint="eastAsia"/>
          <w:lang w:eastAsia="zh-CN"/>
        </w:rPr>
        <w:t>00</w:t>
      </w:r>
      <w:r>
        <w:rPr>
          <w:rFonts w:cs="Times New Roman" w:hint="eastAsia"/>
          <w:lang w:eastAsia="zh-CN"/>
        </w:rPr>
        <w:t>万</w:t>
      </w:r>
      <w:r>
        <w:rPr>
          <w:rFonts w:cs="Times New Roman"/>
          <w:lang w:eastAsia="zh-CN"/>
        </w:rPr>
        <w:t>元。</w:t>
      </w:r>
      <w:bookmarkStart w:id="193" w:name="_Hlk106265555"/>
    </w:p>
    <w:bookmarkEnd w:id="193"/>
    <w:p w:rsidR="007B0292" w:rsidRDefault="00735BBA">
      <w:pPr>
        <w:ind w:firstLine="482"/>
        <w:rPr>
          <w:rFonts w:cs="Times New Roman"/>
          <w:b/>
          <w:bCs/>
          <w:lang w:eastAsia="zh-CN"/>
        </w:rPr>
      </w:pPr>
      <w:r>
        <w:rPr>
          <w:rFonts w:cs="Times New Roman" w:hint="eastAsia"/>
          <w:b/>
          <w:bCs/>
          <w:lang w:eastAsia="zh-CN"/>
        </w:rPr>
        <w:t>4</w:t>
      </w:r>
      <w:r>
        <w:rPr>
          <w:rFonts w:cs="Times New Roman" w:hint="eastAsia"/>
          <w:b/>
          <w:bCs/>
          <w:lang w:eastAsia="zh-CN"/>
        </w:rPr>
        <w:t>）</w:t>
      </w:r>
      <w:r>
        <w:rPr>
          <w:rFonts w:cs="Times New Roman"/>
          <w:b/>
          <w:bCs/>
          <w:lang w:eastAsia="zh-CN"/>
        </w:rPr>
        <w:t>怀远县涡河中型灌区节水改造配套项目</w:t>
      </w:r>
    </w:p>
    <w:p w:rsidR="007B0292" w:rsidRDefault="00735BBA">
      <w:pPr>
        <w:ind w:firstLine="480"/>
        <w:rPr>
          <w:rFonts w:cs="Times New Roman"/>
          <w:lang w:eastAsia="zh-CN"/>
        </w:rPr>
      </w:pPr>
      <w:r>
        <w:rPr>
          <w:rFonts w:cs="Times New Roman"/>
          <w:lang w:eastAsia="zh-CN"/>
        </w:rPr>
        <w:t>沿涡泵站拆除重建，渠道整修衬砌，大中小沟清淤疏浚清淤连通工程，田间桥涵闸配套。</w:t>
      </w:r>
      <w:r>
        <w:rPr>
          <w:rFonts w:cs="Times New Roman" w:hint="eastAsia"/>
          <w:lang w:eastAsia="zh-CN"/>
        </w:rPr>
        <w:t>估算</w:t>
      </w:r>
      <w:r>
        <w:rPr>
          <w:rFonts w:cs="Times New Roman"/>
          <w:lang w:eastAsia="zh-CN"/>
        </w:rPr>
        <w:t>投资</w:t>
      </w:r>
      <w:r>
        <w:rPr>
          <w:rFonts w:cs="Times New Roman"/>
          <w:lang w:eastAsia="zh-CN"/>
        </w:rPr>
        <w:t>1</w:t>
      </w:r>
      <w:r>
        <w:rPr>
          <w:rFonts w:cs="Times New Roman" w:hint="eastAsia"/>
          <w:lang w:eastAsia="zh-CN"/>
        </w:rPr>
        <w:t>0000</w:t>
      </w:r>
      <w:r>
        <w:rPr>
          <w:rFonts w:cs="Times New Roman" w:hint="eastAsia"/>
          <w:lang w:eastAsia="zh-CN"/>
        </w:rPr>
        <w:t>万</w:t>
      </w:r>
      <w:r>
        <w:rPr>
          <w:rFonts w:cs="Times New Roman"/>
          <w:lang w:eastAsia="zh-CN"/>
        </w:rPr>
        <w:t>元。</w:t>
      </w:r>
    </w:p>
    <w:p w:rsidR="007B0292" w:rsidRDefault="00735BBA">
      <w:pPr>
        <w:ind w:firstLine="482"/>
        <w:rPr>
          <w:rFonts w:cs="Times New Roman"/>
          <w:b/>
          <w:bCs/>
          <w:lang w:eastAsia="zh-CN"/>
        </w:rPr>
      </w:pPr>
      <w:r>
        <w:rPr>
          <w:rFonts w:cs="Times New Roman" w:hint="eastAsia"/>
          <w:b/>
          <w:bCs/>
          <w:lang w:eastAsia="zh-CN"/>
        </w:rPr>
        <w:t>5</w:t>
      </w:r>
      <w:r>
        <w:rPr>
          <w:rFonts w:cs="Times New Roman" w:hint="eastAsia"/>
          <w:b/>
          <w:bCs/>
          <w:lang w:eastAsia="zh-CN"/>
        </w:rPr>
        <w:t>）</w:t>
      </w:r>
      <w:r>
        <w:rPr>
          <w:rFonts w:cs="Times New Roman"/>
          <w:b/>
          <w:bCs/>
          <w:lang w:eastAsia="zh-CN"/>
        </w:rPr>
        <w:t>怀远县北淝河中型灌区节水改造配套项目</w:t>
      </w:r>
    </w:p>
    <w:p w:rsidR="007B0292" w:rsidRDefault="00735BBA">
      <w:pPr>
        <w:ind w:firstLine="480"/>
        <w:rPr>
          <w:rFonts w:cs="Times New Roman"/>
          <w:lang w:eastAsia="zh-CN"/>
        </w:rPr>
      </w:pPr>
      <w:r>
        <w:rPr>
          <w:rFonts w:cs="Times New Roman"/>
          <w:lang w:eastAsia="zh-CN"/>
        </w:rPr>
        <w:t>北淝河沿岸泵站更新改造，渠道整修衬砌，大中小沟清淤疏浚清淤连通工程，田间桥涵闸配套。</w:t>
      </w:r>
      <w:bookmarkStart w:id="194" w:name="_Hlk108427927"/>
      <w:r>
        <w:rPr>
          <w:rFonts w:cs="Times New Roman" w:hint="eastAsia"/>
          <w:lang w:eastAsia="zh-CN"/>
        </w:rPr>
        <w:t>估算</w:t>
      </w:r>
      <w:r>
        <w:rPr>
          <w:rFonts w:cs="Times New Roman"/>
          <w:lang w:eastAsia="zh-CN"/>
        </w:rPr>
        <w:t>投资</w:t>
      </w:r>
      <w:r>
        <w:rPr>
          <w:rFonts w:cs="Times New Roman"/>
          <w:lang w:eastAsia="zh-CN"/>
        </w:rPr>
        <w:t>96</w:t>
      </w:r>
      <w:r>
        <w:rPr>
          <w:rFonts w:cs="Times New Roman" w:hint="eastAsia"/>
          <w:lang w:eastAsia="zh-CN"/>
        </w:rPr>
        <w:t>00</w:t>
      </w:r>
      <w:r>
        <w:rPr>
          <w:rFonts w:cs="Times New Roman" w:hint="eastAsia"/>
          <w:lang w:eastAsia="zh-CN"/>
        </w:rPr>
        <w:t>万</w:t>
      </w:r>
      <w:r>
        <w:rPr>
          <w:rFonts w:cs="Times New Roman"/>
          <w:lang w:eastAsia="zh-CN"/>
        </w:rPr>
        <w:t>元。</w:t>
      </w:r>
      <w:bookmarkEnd w:id="194"/>
    </w:p>
    <w:p w:rsidR="007B0292" w:rsidRDefault="00735BBA">
      <w:pPr>
        <w:pStyle w:val="22"/>
        <w:spacing w:after="0"/>
        <w:ind w:firstLine="482"/>
        <w:rPr>
          <w:rFonts w:cs="Times New Roman"/>
          <w:b/>
          <w:bCs/>
          <w:lang w:eastAsia="zh-CN"/>
        </w:rPr>
      </w:pPr>
      <w:r>
        <w:rPr>
          <w:rFonts w:cs="Times New Roman" w:hint="eastAsia"/>
          <w:b/>
          <w:bCs/>
          <w:lang w:eastAsia="zh-CN"/>
        </w:rPr>
        <w:t>（</w:t>
      </w:r>
      <w:r>
        <w:rPr>
          <w:rFonts w:cs="Times New Roman" w:hint="eastAsia"/>
          <w:b/>
          <w:bCs/>
          <w:lang w:eastAsia="zh-CN"/>
        </w:rPr>
        <w:t>2</w:t>
      </w:r>
      <w:r>
        <w:rPr>
          <w:rFonts w:cs="Times New Roman" w:hint="eastAsia"/>
          <w:b/>
          <w:bCs/>
          <w:lang w:eastAsia="zh-CN"/>
        </w:rPr>
        <w:t>）农业节水项目</w:t>
      </w:r>
    </w:p>
    <w:p w:rsidR="007B0292" w:rsidRDefault="00735BBA">
      <w:pPr>
        <w:ind w:firstLine="480"/>
        <w:rPr>
          <w:rFonts w:cs="Times New Roman"/>
          <w:b/>
          <w:bCs/>
          <w:lang w:eastAsia="zh-CN"/>
        </w:rPr>
      </w:pPr>
      <w:r>
        <w:rPr>
          <w:rFonts w:cs="Times New Roman" w:hint="eastAsia"/>
          <w:lang w:eastAsia="zh-CN"/>
        </w:rPr>
        <w:t>1</w:t>
      </w:r>
      <w:r>
        <w:rPr>
          <w:rFonts w:cs="Times New Roman" w:hint="eastAsia"/>
          <w:b/>
          <w:bCs/>
          <w:lang w:eastAsia="zh-CN"/>
        </w:rPr>
        <w:t>）</w:t>
      </w:r>
      <w:r>
        <w:rPr>
          <w:rFonts w:cs="Times New Roman"/>
          <w:b/>
          <w:bCs/>
          <w:lang w:eastAsia="zh-CN"/>
        </w:rPr>
        <w:t>高效节水灌溉建设工程</w:t>
      </w:r>
    </w:p>
    <w:p w:rsidR="007B0292" w:rsidRDefault="00735BBA">
      <w:pPr>
        <w:ind w:firstLine="480"/>
        <w:rPr>
          <w:rFonts w:cs="Times New Roman"/>
          <w:lang w:eastAsia="zh-CN"/>
        </w:rPr>
      </w:pPr>
      <w:r>
        <w:rPr>
          <w:rFonts w:cs="Times New Roman"/>
          <w:lang w:eastAsia="zh-CN"/>
        </w:rPr>
        <w:t>在地表水资源较缺乏的井渠结合灌区和井灌区，大田粮食作物逐步发展低压管道输水灌溉技术，在城镇周边蔬菜及瓜果生产基地可以采取喷灌等先进的节水灌溉技术。</w:t>
      </w:r>
    </w:p>
    <w:p w:rsidR="007B0292" w:rsidRDefault="00735BBA">
      <w:pPr>
        <w:ind w:firstLineChars="0" w:firstLine="0"/>
        <w:rPr>
          <w:rFonts w:cs="Times New Roman"/>
          <w:lang w:eastAsia="zh-CN"/>
        </w:rPr>
      </w:pPr>
      <w:r>
        <w:rPr>
          <w:rFonts w:cs="Times New Roman" w:hint="eastAsia"/>
          <w:lang w:eastAsia="zh-CN"/>
        </w:rPr>
        <w:t>规划</w:t>
      </w:r>
      <w:r>
        <w:rPr>
          <w:rFonts w:cs="Times New Roman"/>
          <w:lang w:eastAsia="zh-CN"/>
        </w:rPr>
        <w:t>新建节水灌溉</w:t>
      </w:r>
      <w:r>
        <w:rPr>
          <w:rFonts w:cs="Times New Roman" w:hint="eastAsia"/>
          <w:lang w:eastAsia="zh-CN"/>
        </w:rPr>
        <w:t>面积</w:t>
      </w:r>
      <w:r>
        <w:rPr>
          <w:rFonts w:cs="Times New Roman" w:hint="eastAsia"/>
          <w:lang w:eastAsia="zh-CN"/>
        </w:rPr>
        <w:t>5</w:t>
      </w:r>
      <w:r>
        <w:rPr>
          <w:rFonts w:cs="Times New Roman" w:hint="eastAsia"/>
          <w:lang w:eastAsia="zh-CN"/>
        </w:rPr>
        <w:t>万</w:t>
      </w:r>
      <w:r>
        <w:rPr>
          <w:rFonts w:cs="Times New Roman"/>
          <w:lang w:eastAsia="zh-CN"/>
        </w:rPr>
        <w:t>亩</w:t>
      </w:r>
      <w:r>
        <w:rPr>
          <w:rFonts w:cs="Times New Roman" w:hint="eastAsia"/>
          <w:lang w:eastAsia="zh-CN"/>
        </w:rPr>
        <w:t>，</w:t>
      </w:r>
      <w:r>
        <w:rPr>
          <w:rFonts w:cs="Times New Roman"/>
          <w:lang w:eastAsia="zh-CN"/>
        </w:rPr>
        <w:t>估算投资</w:t>
      </w:r>
      <w:r>
        <w:rPr>
          <w:rFonts w:cs="Times New Roman"/>
          <w:lang w:eastAsia="zh-CN"/>
        </w:rPr>
        <w:t>15</w:t>
      </w:r>
      <w:r>
        <w:rPr>
          <w:rFonts w:cs="Times New Roman" w:hint="eastAsia"/>
          <w:lang w:eastAsia="zh-CN"/>
        </w:rPr>
        <w:t>000</w:t>
      </w:r>
      <w:r>
        <w:rPr>
          <w:rFonts w:cs="Times New Roman" w:hint="eastAsia"/>
          <w:lang w:eastAsia="zh-CN"/>
        </w:rPr>
        <w:t>万</w:t>
      </w:r>
      <w:r>
        <w:rPr>
          <w:rFonts w:cs="Times New Roman"/>
          <w:lang w:eastAsia="zh-CN"/>
        </w:rPr>
        <w:t>元。</w:t>
      </w:r>
    </w:p>
    <w:p w:rsidR="007B0292" w:rsidRDefault="00735BBA">
      <w:pPr>
        <w:ind w:firstLine="482"/>
        <w:rPr>
          <w:rFonts w:cs="Times New Roman"/>
          <w:b/>
          <w:bCs/>
          <w:lang w:eastAsia="zh-CN"/>
        </w:rPr>
      </w:pPr>
      <w:r>
        <w:rPr>
          <w:rFonts w:cs="Times New Roman" w:hint="eastAsia"/>
          <w:b/>
          <w:bCs/>
          <w:lang w:eastAsia="zh-CN"/>
        </w:rPr>
        <w:t>2</w:t>
      </w:r>
      <w:r>
        <w:rPr>
          <w:rFonts w:cs="Times New Roman" w:hint="eastAsia"/>
          <w:b/>
          <w:bCs/>
          <w:lang w:eastAsia="zh-CN"/>
        </w:rPr>
        <w:t>）高标准农田</w:t>
      </w:r>
      <w:r>
        <w:rPr>
          <w:rFonts w:cs="Times New Roman"/>
          <w:b/>
          <w:bCs/>
          <w:lang w:eastAsia="zh-CN"/>
        </w:rPr>
        <w:t>建设工程</w:t>
      </w:r>
    </w:p>
    <w:p w:rsidR="007B0292" w:rsidRDefault="00735BBA">
      <w:pPr>
        <w:ind w:firstLine="480"/>
        <w:rPr>
          <w:rFonts w:cs="Times New Roman"/>
          <w:lang w:eastAsia="zh-CN"/>
        </w:rPr>
      </w:pPr>
      <w:r>
        <w:rPr>
          <w:rFonts w:cs="Times New Roman"/>
          <w:lang w:eastAsia="zh-CN"/>
        </w:rPr>
        <w:t>加强田间工程、末级渠系、涵闸、泵站等设施建设，完善农田灌排体系。</w:t>
      </w:r>
      <w:r>
        <w:rPr>
          <w:rFonts w:cs="Times New Roman" w:hint="eastAsia"/>
          <w:lang w:eastAsia="zh-CN"/>
        </w:rPr>
        <w:t>规划</w:t>
      </w:r>
      <w:r>
        <w:rPr>
          <w:rFonts w:cs="Times New Roman"/>
          <w:lang w:eastAsia="zh-CN"/>
        </w:rPr>
        <w:t>建设高标准、高质量、高效益的农田</w:t>
      </w:r>
      <w:r>
        <w:rPr>
          <w:rFonts w:cs="Times New Roman"/>
          <w:lang w:eastAsia="zh-CN"/>
        </w:rPr>
        <w:t>30</w:t>
      </w:r>
      <w:r>
        <w:rPr>
          <w:rFonts w:cs="Times New Roman"/>
          <w:lang w:eastAsia="zh-CN"/>
        </w:rPr>
        <w:t>万亩</w:t>
      </w:r>
      <w:r>
        <w:rPr>
          <w:rFonts w:cs="Times New Roman" w:hint="eastAsia"/>
          <w:lang w:eastAsia="zh-CN"/>
        </w:rPr>
        <w:t>，</w:t>
      </w:r>
      <w:r>
        <w:rPr>
          <w:rFonts w:cs="Times New Roman"/>
          <w:lang w:eastAsia="zh-CN"/>
        </w:rPr>
        <w:t>估算投资</w:t>
      </w:r>
      <w:r>
        <w:rPr>
          <w:rFonts w:cs="Times New Roman" w:hint="eastAsia"/>
          <w:lang w:eastAsia="zh-CN"/>
        </w:rPr>
        <w:t>69000</w:t>
      </w:r>
      <w:r>
        <w:rPr>
          <w:rFonts w:cs="Times New Roman" w:hint="eastAsia"/>
          <w:lang w:eastAsia="zh-CN"/>
        </w:rPr>
        <w:t>万</w:t>
      </w:r>
      <w:r>
        <w:rPr>
          <w:rFonts w:cs="Times New Roman"/>
          <w:lang w:eastAsia="zh-CN"/>
        </w:rPr>
        <w:t>元。</w:t>
      </w:r>
    </w:p>
    <w:p w:rsidR="007B0292" w:rsidRDefault="00735BBA">
      <w:pPr>
        <w:ind w:firstLine="482"/>
        <w:rPr>
          <w:rFonts w:cs="Times New Roman"/>
          <w:b/>
          <w:bCs/>
          <w:lang w:eastAsia="zh-CN"/>
        </w:rPr>
      </w:pPr>
      <w:r>
        <w:rPr>
          <w:rFonts w:cs="Times New Roman" w:hint="eastAsia"/>
          <w:b/>
          <w:bCs/>
          <w:lang w:eastAsia="zh-CN"/>
        </w:rPr>
        <w:t>（</w:t>
      </w:r>
      <w:r>
        <w:rPr>
          <w:rFonts w:cs="Times New Roman" w:hint="eastAsia"/>
          <w:b/>
          <w:bCs/>
          <w:lang w:eastAsia="zh-CN"/>
        </w:rPr>
        <w:t>3</w:t>
      </w:r>
      <w:r>
        <w:rPr>
          <w:rFonts w:cs="Times New Roman" w:hint="eastAsia"/>
          <w:b/>
          <w:bCs/>
          <w:lang w:eastAsia="zh-CN"/>
        </w:rPr>
        <w:t>）</w:t>
      </w:r>
      <w:r>
        <w:rPr>
          <w:rFonts w:cs="Times New Roman"/>
          <w:b/>
          <w:bCs/>
          <w:lang w:eastAsia="zh-CN"/>
        </w:rPr>
        <w:t>规模化农业节水减污示范工程</w:t>
      </w:r>
    </w:p>
    <w:p w:rsidR="007B0292" w:rsidRDefault="00735BBA">
      <w:pPr>
        <w:ind w:firstLine="480"/>
        <w:rPr>
          <w:rFonts w:cs="Times New Roman"/>
          <w:lang w:eastAsia="zh-CN"/>
        </w:rPr>
      </w:pPr>
      <w:r>
        <w:rPr>
          <w:rFonts w:cs="Times New Roman"/>
          <w:lang w:eastAsia="zh-CN"/>
        </w:rPr>
        <w:t>围绕</w:t>
      </w:r>
      <w:r>
        <w:rPr>
          <w:rFonts w:cs="Times New Roman"/>
          <w:lang w:eastAsia="zh-CN"/>
        </w:rPr>
        <w:t>“</w:t>
      </w:r>
      <w:r>
        <w:rPr>
          <w:rFonts w:cs="Times New Roman"/>
          <w:lang w:eastAsia="zh-CN"/>
        </w:rPr>
        <w:t>绿色、生态、高效</w:t>
      </w:r>
      <w:r>
        <w:rPr>
          <w:rFonts w:cs="Times New Roman"/>
          <w:lang w:eastAsia="zh-CN"/>
        </w:rPr>
        <w:t>”</w:t>
      </w:r>
      <w:r>
        <w:rPr>
          <w:rFonts w:cs="Times New Roman"/>
          <w:lang w:eastAsia="zh-CN"/>
        </w:rPr>
        <w:t>思路，坚持生态优先、节水优先的原则，转变农业发展方式，进一步推动怀远县农业现代化建设，大力发展生态农业，依托科技进步大力发展无公害、绿色、有机农业生产，培育特色无公害农副产品，规划实施蔬菜果园节水减污示范工程、畜禽养殖业节水减污示范工程和水产养殖业节水减污示范工程。</w:t>
      </w:r>
    </w:p>
    <w:p w:rsidR="007B0292" w:rsidRDefault="00735BBA">
      <w:pPr>
        <w:ind w:firstLine="480"/>
        <w:rPr>
          <w:rFonts w:cs="Times New Roman"/>
          <w:lang w:eastAsia="zh-CN"/>
        </w:rPr>
      </w:pPr>
      <w:r>
        <w:rPr>
          <w:rFonts w:cs="Times New Roman"/>
          <w:lang w:eastAsia="zh-CN"/>
        </w:rPr>
        <w:t>1</w:t>
      </w:r>
      <w:r>
        <w:rPr>
          <w:rFonts w:cs="Times New Roman"/>
          <w:lang w:eastAsia="zh-CN"/>
        </w:rPr>
        <w:t>）蔬菜果园节水减污示范工程</w:t>
      </w:r>
    </w:p>
    <w:p w:rsidR="007B0292" w:rsidRDefault="00735BBA">
      <w:pPr>
        <w:ind w:firstLine="480"/>
        <w:rPr>
          <w:rFonts w:cs="Times New Roman"/>
          <w:lang w:eastAsia="zh-CN"/>
        </w:rPr>
      </w:pPr>
      <w:r>
        <w:rPr>
          <w:rFonts w:cs="Times New Roman" w:hint="eastAsia"/>
          <w:lang w:eastAsia="zh-CN"/>
        </w:rPr>
        <w:t>实施</w:t>
      </w:r>
      <w:r>
        <w:rPr>
          <w:rFonts w:cs="Times New Roman"/>
          <w:lang w:eastAsia="zh-CN"/>
        </w:rPr>
        <w:t>田间工程、温室大棚、集约化高效节水基础设施、喷滴灌水肥一体化设施等，有利于生态友好、资源节约型社会建设，提升现代农业水平，估算投资</w:t>
      </w:r>
      <w:r>
        <w:rPr>
          <w:rFonts w:cs="Times New Roman"/>
          <w:lang w:eastAsia="zh-CN"/>
        </w:rPr>
        <w:t>100</w:t>
      </w:r>
      <w:r>
        <w:rPr>
          <w:rFonts w:cs="Times New Roman"/>
          <w:lang w:eastAsia="zh-CN"/>
        </w:rPr>
        <w:t>万元。</w:t>
      </w:r>
    </w:p>
    <w:p w:rsidR="007B0292" w:rsidRDefault="00735BBA">
      <w:pPr>
        <w:ind w:firstLine="480"/>
        <w:rPr>
          <w:rFonts w:cs="Times New Roman"/>
          <w:lang w:eastAsia="zh-CN"/>
        </w:rPr>
      </w:pPr>
      <w:r>
        <w:rPr>
          <w:rFonts w:cs="Times New Roman"/>
          <w:lang w:eastAsia="zh-CN"/>
        </w:rPr>
        <w:t>2</w:t>
      </w:r>
      <w:r>
        <w:rPr>
          <w:rFonts w:cs="Times New Roman"/>
          <w:lang w:eastAsia="zh-CN"/>
        </w:rPr>
        <w:t>）畜禽养殖业节水减污示范工程</w:t>
      </w:r>
    </w:p>
    <w:p w:rsidR="007B0292" w:rsidRDefault="00735BBA">
      <w:pPr>
        <w:ind w:firstLine="480"/>
        <w:rPr>
          <w:rFonts w:cs="Times New Roman"/>
          <w:lang w:eastAsia="zh-CN"/>
        </w:rPr>
      </w:pPr>
      <w:r>
        <w:rPr>
          <w:rFonts w:cs="Times New Roman"/>
          <w:lang w:eastAsia="zh-CN"/>
        </w:rPr>
        <w:t>应用集约化</w:t>
      </w:r>
      <w:r>
        <w:rPr>
          <w:rFonts w:cs="Times New Roman"/>
          <w:lang w:eastAsia="zh-CN"/>
        </w:rPr>
        <w:t>节水型养殖技术、畜禽集中供水与综合利用、环保畜禽舍建设等，有利于生态友好、资源节约型社会建设，创建畜禽标准化养殖示范县，估算投资</w:t>
      </w:r>
      <w:r>
        <w:rPr>
          <w:rFonts w:cs="Times New Roman"/>
          <w:lang w:eastAsia="zh-CN"/>
        </w:rPr>
        <w:t>100</w:t>
      </w:r>
      <w:r>
        <w:rPr>
          <w:rFonts w:cs="Times New Roman"/>
          <w:lang w:eastAsia="zh-CN"/>
        </w:rPr>
        <w:t>万元。</w:t>
      </w:r>
    </w:p>
    <w:p w:rsidR="007B0292" w:rsidRDefault="00735BBA">
      <w:pPr>
        <w:ind w:firstLine="480"/>
        <w:rPr>
          <w:rFonts w:cs="Times New Roman"/>
          <w:lang w:eastAsia="zh-CN"/>
        </w:rPr>
      </w:pPr>
      <w:r>
        <w:rPr>
          <w:rFonts w:cs="Times New Roman"/>
          <w:lang w:eastAsia="zh-CN"/>
        </w:rPr>
        <w:t>3</w:t>
      </w:r>
      <w:r>
        <w:rPr>
          <w:rFonts w:cs="Times New Roman"/>
          <w:lang w:eastAsia="zh-CN"/>
        </w:rPr>
        <w:t>）水产养殖业节水减污示范工程</w:t>
      </w:r>
    </w:p>
    <w:p w:rsidR="007B0292" w:rsidRDefault="00735BBA">
      <w:pPr>
        <w:ind w:firstLine="480"/>
        <w:rPr>
          <w:rFonts w:cs="Times New Roman"/>
          <w:lang w:eastAsia="zh-CN"/>
        </w:rPr>
      </w:pPr>
      <w:r>
        <w:rPr>
          <w:rFonts w:cs="Times New Roman"/>
          <w:lang w:eastAsia="zh-CN"/>
        </w:rPr>
        <w:t>应用池塘改造、进排水系统、养殖用水循环系统、集约化节水型养殖技术等，创建水产标准化养殖示范县，估算投资</w:t>
      </w:r>
      <w:r>
        <w:rPr>
          <w:rFonts w:cs="Times New Roman"/>
          <w:lang w:eastAsia="zh-CN"/>
        </w:rPr>
        <w:t>100</w:t>
      </w:r>
      <w:r>
        <w:rPr>
          <w:rFonts w:cs="Times New Roman"/>
          <w:lang w:eastAsia="zh-CN"/>
        </w:rPr>
        <w:t>万元。</w:t>
      </w:r>
    </w:p>
    <w:p w:rsidR="007B0292" w:rsidRDefault="00735BBA">
      <w:pPr>
        <w:ind w:firstLine="482"/>
        <w:rPr>
          <w:rFonts w:cs="Times New Roman"/>
          <w:b/>
          <w:bCs/>
          <w:lang w:eastAsia="zh-CN"/>
        </w:rPr>
      </w:pPr>
      <w:r>
        <w:rPr>
          <w:rFonts w:cs="Times New Roman" w:hint="eastAsia"/>
          <w:b/>
          <w:bCs/>
          <w:lang w:eastAsia="zh-CN"/>
        </w:rPr>
        <w:t>（</w:t>
      </w:r>
      <w:r>
        <w:rPr>
          <w:rFonts w:cs="Times New Roman" w:hint="eastAsia"/>
          <w:b/>
          <w:bCs/>
          <w:lang w:eastAsia="zh-CN"/>
        </w:rPr>
        <w:t>4</w:t>
      </w:r>
      <w:r>
        <w:rPr>
          <w:rFonts w:cs="Times New Roman" w:hint="eastAsia"/>
          <w:b/>
          <w:bCs/>
          <w:lang w:eastAsia="zh-CN"/>
        </w:rPr>
        <w:t>）</w:t>
      </w:r>
      <w:r>
        <w:rPr>
          <w:rFonts w:cs="Times New Roman"/>
          <w:b/>
          <w:bCs/>
          <w:lang w:eastAsia="zh-CN"/>
        </w:rPr>
        <w:t>重点企业节水技术改造工程</w:t>
      </w:r>
    </w:p>
    <w:p w:rsidR="007B0292" w:rsidRDefault="00735BBA">
      <w:pPr>
        <w:ind w:firstLine="480"/>
        <w:rPr>
          <w:rFonts w:cs="Times New Roman"/>
          <w:lang w:eastAsia="zh-CN"/>
        </w:rPr>
      </w:pPr>
      <w:r>
        <w:rPr>
          <w:rFonts w:cs="Times New Roman"/>
          <w:lang w:eastAsia="zh-CN"/>
        </w:rPr>
        <w:t>以制酒、生物发电、化工等高耗水行业为重点，选择产能较大、基础条件好、年用水量较大的企业，实施节水技术改造，以点带面，提高工业用水循环利用率，降低单位产品取水量。包括企业节水改造、内部污水处理</w:t>
      </w:r>
      <w:r>
        <w:rPr>
          <w:rFonts w:cs="Times New Roman"/>
          <w:lang w:eastAsia="zh-CN"/>
        </w:rPr>
        <w:t>回用、工业园区内企业间串联用水、闭路循环用水、再生水利用和用水</w:t>
      </w:r>
      <w:r>
        <w:rPr>
          <w:rFonts w:cs="Times New Roman"/>
          <w:lang w:eastAsia="zh-CN"/>
        </w:rPr>
        <w:t>“</w:t>
      </w:r>
      <w:r>
        <w:rPr>
          <w:rFonts w:cs="Times New Roman"/>
          <w:lang w:eastAsia="zh-CN"/>
        </w:rPr>
        <w:t>零排放</w:t>
      </w:r>
      <w:r>
        <w:rPr>
          <w:rFonts w:cs="Times New Roman"/>
          <w:lang w:eastAsia="zh-CN"/>
        </w:rPr>
        <w:t>”</w:t>
      </w:r>
      <w:r>
        <w:rPr>
          <w:rFonts w:cs="Times New Roman"/>
          <w:lang w:eastAsia="zh-CN"/>
        </w:rPr>
        <w:t>，以及企业水平衡测试等。</w:t>
      </w:r>
    </w:p>
    <w:p w:rsidR="007B0292" w:rsidRDefault="00735BBA">
      <w:pPr>
        <w:ind w:firstLine="480"/>
        <w:rPr>
          <w:rFonts w:cs="Times New Roman"/>
          <w:lang w:eastAsia="zh-CN"/>
        </w:rPr>
      </w:pPr>
      <w:r>
        <w:rPr>
          <w:rFonts w:cs="Times New Roman"/>
          <w:lang w:eastAsia="zh-CN"/>
        </w:rPr>
        <w:t>根据企业自身工艺和现代市场最新技术实际情况，拟实施工业节水</w:t>
      </w:r>
      <w:r>
        <w:rPr>
          <w:rFonts w:cs="Times New Roman" w:hint="eastAsia"/>
          <w:lang w:eastAsia="zh-CN"/>
        </w:rPr>
        <w:t>改造</w:t>
      </w:r>
      <w:r>
        <w:rPr>
          <w:rFonts w:cs="Times New Roman"/>
          <w:lang w:eastAsia="zh-CN"/>
        </w:rPr>
        <w:t>项目</w:t>
      </w:r>
      <w:r>
        <w:rPr>
          <w:rFonts w:cs="Times New Roman"/>
          <w:lang w:eastAsia="zh-CN"/>
        </w:rPr>
        <w:t>2</w:t>
      </w:r>
      <w:r>
        <w:rPr>
          <w:rFonts w:cs="Times New Roman"/>
          <w:lang w:eastAsia="zh-CN"/>
        </w:rPr>
        <w:t>个</w:t>
      </w:r>
      <w:r>
        <w:rPr>
          <w:rFonts w:cs="Times New Roman" w:hint="eastAsia"/>
          <w:lang w:eastAsia="zh-CN"/>
        </w:rPr>
        <w:t>，</w:t>
      </w:r>
      <w:r>
        <w:rPr>
          <w:rFonts w:cs="Times New Roman"/>
          <w:lang w:eastAsia="zh-CN"/>
        </w:rPr>
        <w:t>建成</w:t>
      </w:r>
      <w:r>
        <w:rPr>
          <w:rFonts w:cs="Times New Roman"/>
          <w:lang w:eastAsia="zh-CN"/>
        </w:rPr>
        <w:t>5</w:t>
      </w:r>
      <w:r>
        <w:rPr>
          <w:rFonts w:cs="Times New Roman"/>
          <w:lang w:eastAsia="zh-CN"/>
        </w:rPr>
        <w:t>个节水型企业，完成</w:t>
      </w:r>
      <w:r>
        <w:rPr>
          <w:rFonts w:cs="Times New Roman"/>
          <w:lang w:eastAsia="zh-CN"/>
        </w:rPr>
        <w:t>5</w:t>
      </w:r>
      <w:r>
        <w:rPr>
          <w:rFonts w:cs="Times New Roman"/>
          <w:lang w:eastAsia="zh-CN"/>
        </w:rPr>
        <w:t>家节水型企业水平衡测试。投资估算</w:t>
      </w:r>
      <w:r>
        <w:rPr>
          <w:rFonts w:cs="Times New Roman"/>
          <w:lang w:eastAsia="zh-CN"/>
        </w:rPr>
        <w:t>5000</w:t>
      </w:r>
      <w:r>
        <w:rPr>
          <w:rFonts w:cs="Times New Roman"/>
          <w:lang w:eastAsia="zh-CN"/>
        </w:rPr>
        <w:t>万元。</w:t>
      </w:r>
    </w:p>
    <w:p w:rsidR="007B0292" w:rsidRDefault="00735BBA">
      <w:pPr>
        <w:ind w:firstLine="482"/>
        <w:rPr>
          <w:rFonts w:cs="Times New Roman"/>
          <w:b/>
          <w:bCs/>
          <w:lang w:eastAsia="zh-CN"/>
        </w:rPr>
      </w:pPr>
      <w:r>
        <w:rPr>
          <w:rFonts w:cs="Times New Roman" w:hint="eastAsia"/>
          <w:b/>
          <w:bCs/>
          <w:lang w:eastAsia="zh-CN"/>
        </w:rPr>
        <w:t>（</w:t>
      </w:r>
      <w:r>
        <w:rPr>
          <w:rFonts w:cs="Times New Roman" w:hint="eastAsia"/>
          <w:b/>
          <w:bCs/>
          <w:lang w:eastAsia="zh-CN"/>
        </w:rPr>
        <w:t>5</w:t>
      </w:r>
      <w:r>
        <w:rPr>
          <w:rFonts w:cs="Times New Roman" w:hint="eastAsia"/>
          <w:b/>
          <w:bCs/>
          <w:lang w:eastAsia="zh-CN"/>
        </w:rPr>
        <w:t>）</w:t>
      </w:r>
      <w:r>
        <w:rPr>
          <w:rFonts w:cs="Times New Roman"/>
          <w:b/>
          <w:bCs/>
          <w:lang w:eastAsia="zh-CN"/>
        </w:rPr>
        <w:t>城镇生活节水工程</w:t>
      </w:r>
    </w:p>
    <w:p w:rsidR="007B0292" w:rsidRDefault="00735BBA">
      <w:pPr>
        <w:ind w:firstLine="480"/>
        <w:rPr>
          <w:rFonts w:cs="Times New Roman"/>
          <w:lang w:eastAsia="zh-CN"/>
        </w:rPr>
      </w:pPr>
      <w:r>
        <w:rPr>
          <w:rFonts w:cs="Times New Roman"/>
          <w:lang w:eastAsia="zh-CN"/>
        </w:rPr>
        <w:t>1</w:t>
      </w:r>
      <w:r>
        <w:rPr>
          <w:rFonts w:cs="Times New Roman"/>
          <w:lang w:eastAsia="zh-CN"/>
        </w:rPr>
        <w:t>）城镇供水管网改造工程重点对运行运行时间长、维护管理不到位和严重漏损的供水管网进行改造，结合城镇建设和水厂集约化建设进行，降低漏损和能耗，减少二次污染。估算投资</w:t>
      </w:r>
      <w:r>
        <w:rPr>
          <w:rFonts w:cs="Times New Roman"/>
          <w:lang w:eastAsia="zh-CN"/>
        </w:rPr>
        <w:t>19</w:t>
      </w:r>
      <w:r>
        <w:rPr>
          <w:rFonts w:cs="Times New Roman" w:hint="eastAsia"/>
          <w:lang w:eastAsia="zh-CN"/>
        </w:rPr>
        <w:t>00</w:t>
      </w:r>
      <w:r>
        <w:rPr>
          <w:rFonts w:cs="Times New Roman" w:hint="eastAsia"/>
          <w:lang w:eastAsia="zh-CN"/>
        </w:rPr>
        <w:t>万</w:t>
      </w:r>
      <w:r>
        <w:rPr>
          <w:rFonts w:cs="Times New Roman"/>
          <w:lang w:eastAsia="zh-CN"/>
        </w:rPr>
        <w:t>元。</w:t>
      </w:r>
    </w:p>
    <w:p w:rsidR="007B0292" w:rsidRDefault="00735BBA">
      <w:pPr>
        <w:ind w:firstLine="480"/>
        <w:rPr>
          <w:rFonts w:cs="Times New Roman"/>
          <w:lang w:eastAsia="zh-CN"/>
        </w:rPr>
      </w:pPr>
      <w:r>
        <w:rPr>
          <w:rFonts w:cs="Times New Roman" w:hint="eastAsia"/>
          <w:lang w:eastAsia="zh-CN"/>
        </w:rPr>
        <w:t>2</w:t>
      </w:r>
      <w:r>
        <w:rPr>
          <w:rFonts w:cs="Times New Roman"/>
          <w:lang w:eastAsia="zh-CN"/>
        </w:rPr>
        <w:t>）生活服务业节水示范工程在怀远县城区、各集镇区及县直相关部门和单</w:t>
      </w:r>
      <w:r>
        <w:rPr>
          <w:rFonts w:cs="Times New Roman"/>
          <w:lang w:eastAsia="zh-CN"/>
        </w:rPr>
        <w:t>位，选择若干个条件具备的单位，创建节水型生活小区</w:t>
      </w:r>
      <w:r>
        <w:rPr>
          <w:rFonts w:cs="Times New Roman"/>
          <w:lang w:eastAsia="zh-CN"/>
        </w:rPr>
        <w:t>25%</w:t>
      </w:r>
      <w:r>
        <w:rPr>
          <w:rFonts w:cs="Times New Roman"/>
          <w:lang w:eastAsia="zh-CN"/>
        </w:rPr>
        <w:t>、节水型</w:t>
      </w:r>
      <w:r>
        <w:rPr>
          <w:rFonts w:cs="Times New Roman" w:hint="eastAsia"/>
          <w:lang w:eastAsia="zh-CN"/>
        </w:rPr>
        <w:t>公共</w:t>
      </w:r>
      <w:r>
        <w:rPr>
          <w:rFonts w:cs="Times New Roman"/>
          <w:lang w:eastAsia="zh-CN"/>
        </w:rPr>
        <w:t>机构</w:t>
      </w:r>
      <w:r>
        <w:rPr>
          <w:rFonts w:cs="Times New Roman"/>
          <w:lang w:eastAsia="zh-CN"/>
        </w:rPr>
        <w:t>70%</w:t>
      </w:r>
      <w:r>
        <w:rPr>
          <w:rFonts w:cs="Times New Roman"/>
          <w:lang w:eastAsia="zh-CN"/>
        </w:rPr>
        <w:t>以上，建设生活服务业节水示范载体</w:t>
      </w:r>
      <w:r>
        <w:rPr>
          <w:rFonts w:cs="Times New Roman"/>
          <w:lang w:eastAsia="zh-CN"/>
        </w:rPr>
        <w:t>10</w:t>
      </w:r>
      <w:r>
        <w:rPr>
          <w:rFonts w:cs="Times New Roman"/>
          <w:lang w:eastAsia="zh-CN"/>
        </w:rPr>
        <w:t>个。投资估算</w:t>
      </w:r>
      <w:r>
        <w:rPr>
          <w:rFonts w:cs="Times New Roman"/>
          <w:lang w:eastAsia="zh-CN"/>
        </w:rPr>
        <w:t>300</w:t>
      </w:r>
      <w:r>
        <w:rPr>
          <w:rFonts w:cs="Times New Roman"/>
          <w:lang w:eastAsia="zh-CN"/>
        </w:rPr>
        <w:t>万元。</w:t>
      </w:r>
    </w:p>
    <w:p w:rsidR="007B0292" w:rsidRDefault="00735BBA">
      <w:pPr>
        <w:ind w:firstLine="482"/>
        <w:rPr>
          <w:rFonts w:cs="Times New Roman"/>
          <w:b/>
          <w:bCs/>
          <w:lang w:eastAsia="zh-CN"/>
        </w:rPr>
      </w:pPr>
      <w:r>
        <w:rPr>
          <w:rFonts w:cs="Times New Roman" w:hint="eastAsia"/>
          <w:b/>
          <w:bCs/>
          <w:lang w:eastAsia="zh-CN"/>
        </w:rPr>
        <w:t>（</w:t>
      </w:r>
      <w:r>
        <w:rPr>
          <w:rFonts w:cs="Times New Roman" w:hint="eastAsia"/>
          <w:b/>
          <w:bCs/>
          <w:lang w:eastAsia="zh-CN"/>
        </w:rPr>
        <w:t>6</w:t>
      </w:r>
      <w:r>
        <w:rPr>
          <w:rFonts w:cs="Times New Roman" w:hint="eastAsia"/>
          <w:b/>
          <w:bCs/>
          <w:lang w:eastAsia="zh-CN"/>
        </w:rPr>
        <w:t>）</w:t>
      </w:r>
      <w:r>
        <w:rPr>
          <w:rFonts w:cs="Times New Roman"/>
          <w:b/>
          <w:bCs/>
          <w:lang w:eastAsia="zh-CN"/>
        </w:rPr>
        <w:t>非常规水源利用工程</w:t>
      </w:r>
    </w:p>
    <w:p w:rsidR="007B0292" w:rsidRDefault="00735BBA">
      <w:pPr>
        <w:ind w:firstLine="480"/>
        <w:rPr>
          <w:rFonts w:cs="Times New Roman"/>
          <w:lang w:eastAsia="zh-CN"/>
        </w:rPr>
      </w:pPr>
      <w:r>
        <w:rPr>
          <w:rFonts w:cs="Times New Roman"/>
          <w:lang w:eastAsia="zh-CN"/>
        </w:rPr>
        <w:t>1</w:t>
      </w:r>
      <w:r>
        <w:rPr>
          <w:rFonts w:cs="Times New Roman"/>
          <w:lang w:eastAsia="zh-CN"/>
        </w:rPr>
        <w:t>）再生水利用工程</w:t>
      </w:r>
    </w:p>
    <w:p w:rsidR="007B0292" w:rsidRDefault="00735BBA">
      <w:pPr>
        <w:ind w:firstLine="480"/>
        <w:rPr>
          <w:rFonts w:cs="Times New Roman"/>
          <w:lang w:eastAsia="zh-CN"/>
        </w:rPr>
      </w:pPr>
      <w:r>
        <w:rPr>
          <w:rFonts w:cs="Times New Roman" w:hint="eastAsia"/>
          <w:lang w:eastAsia="zh-CN"/>
        </w:rPr>
        <w:t>①</w:t>
      </w:r>
      <w:r>
        <w:rPr>
          <w:rFonts w:cs="Times New Roman"/>
          <w:lang w:eastAsia="zh-CN"/>
        </w:rPr>
        <w:t>涡北污水处理厂再生水利用怀远县涡北污水处理厂的污水处理量，为</w:t>
      </w:r>
      <w:r>
        <w:rPr>
          <w:rFonts w:cs="Times New Roman"/>
          <w:lang w:eastAsia="zh-CN"/>
        </w:rPr>
        <w:t>5</w:t>
      </w:r>
      <w:r>
        <w:rPr>
          <w:rFonts w:cs="Times New Roman" w:hint="eastAsia"/>
          <w:lang w:eastAsia="zh-CN"/>
        </w:rPr>
        <w:t>万</w:t>
      </w:r>
      <w:r>
        <w:rPr>
          <w:rFonts w:cs="Times New Roman"/>
          <w:lang w:eastAsia="zh-CN"/>
        </w:rPr>
        <w:t>m³/d</w:t>
      </w:r>
      <w:r>
        <w:rPr>
          <w:rFonts w:cs="Times New Roman"/>
          <w:lang w:eastAsia="zh-CN"/>
        </w:rPr>
        <w:t>，则再生水利用量为</w:t>
      </w:r>
      <w:r>
        <w:rPr>
          <w:rFonts w:cs="Times New Roman"/>
          <w:lang w:eastAsia="zh-CN"/>
        </w:rPr>
        <w:t>1.0</w:t>
      </w:r>
      <w:r>
        <w:rPr>
          <w:rFonts w:cs="Times New Roman"/>
          <w:lang w:eastAsia="zh-CN"/>
        </w:rPr>
        <w:t>万</w:t>
      </w:r>
      <w:r>
        <w:rPr>
          <w:rFonts w:cs="Times New Roman"/>
          <w:lang w:eastAsia="zh-CN"/>
        </w:rPr>
        <w:t>m³</w:t>
      </w:r>
      <w:r>
        <w:rPr>
          <w:rFonts w:cs="Times New Roman" w:hint="eastAsia"/>
          <w:lang w:eastAsia="zh-CN"/>
        </w:rPr>
        <w:t>/</w:t>
      </w:r>
      <w:r>
        <w:rPr>
          <w:rFonts w:cs="Times New Roman"/>
          <w:lang w:eastAsia="zh-CN"/>
        </w:rPr>
        <w:t>d</w:t>
      </w:r>
      <w:r>
        <w:rPr>
          <w:rFonts w:cs="Times New Roman"/>
          <w:lang w:eastAsia="zh-CN"/>
        </w:rPr>
        <w:t>。估算投资</w:t>
      </w:r>
      <w:r>
        <w:rPr>
          <w:rFonts w:cs="Times New Roman"/>
          <w:lang w:eastAsia="zh-CN"/>
        </w:rPr>
        <w:t>1500</w:t>
      </w:r>
      <w:r>
        <w:rPr>
          <w:rFonts w:cs="Times New Roman"/>
          <w:lang w:eastAsia="zh-CN"/>
        </w:rPr>
        <w:t>万元。</w:t>
      </w:r>
    </w:p>
    <w:p w:rsidR="007B0292" w:rsidRDefault="00735BBA">
      <w:pPr>
        <w:ind w:firstLine="480"/>
        <w:rPr>
          <w:rFonts w:cs="Times New Roman"/>
          <w:lang w:eastAsia="zh-CN"/>
        </w:rPr>
      </w:pPr>
      <w:r>
        <w:rPr>
          <w:rFonts w:cs="Times New Roman" w:hint="eastAsia"/>
          <w:lang w:eastAsia="zh-CN"/>
        </w:rPr>
        <w:t>②</w:t>
      </w:r>
      <w:r>
        <w:rPr>
          <w:rFonts w:cs="Times New Roman"/>
          <w:lang w:eastAsia="zh-CN"/>
        </w:rPr>
        <w:t>龙亢污水处理厂再生水利用怀远县龙亢污水处理厂污水处理量，为</w:t>
      </w:r>
      <w:r>
        <w:rPr>
          <w:rFonts w:cs="Times New Roman"/>
          <w:lang w:eastAsia="zh-CN"/>
        </w:rPr>
        <w:t>2</w:t>
      </w:r>
      <w:r>
        <w:rPr>
          <w:rFonts w:cs="Times New Roman"/>
          <w:lang w:eastAsia="zh-CN"/>
        </w:rPr>
        <w:t>万</w:t>
      </w:r>
      <w:r>
        <w:rPr>
          <w:rFonts w:cs="Times New Roman"/>
          <w:lang w:eastAsia="zh-CN"/>
        </w:rPr>
        <w:t>m³/d</w:t>
      </w:r>
      <w:r>
        <w:rPr>
          <w:rFonts w:cs="Times New Roman"/>
          <w:lang w:eastAsia="zh-CN"/>
        </w:rPr>
        <w:t>，则再生水利用量为</w:t>
      </w:r>
      <w:r>
        <w:rPr>
          <w:rFonts w:cs="Times New Roman"/>
          <w:lang w:eastAsia="zh-CN"/>
        </w:rPr>
        <w:t>0.4</w:t>
      </w:r>
      <w:r>
        <w:rPr>
          <w:rFonts w:cs="Times New Roman"/>
          <w:lang w:eastAsia="zh-CN"/>
        </w:rPr>
        <w:t>万</w:t>
      </w:r>
      <w:r>
        <w:rPr>
          <w:rFonts w:cs="Times New Roman"/>
          <w:lang w:eastAsia="zh-CN"/>
        </w:rPr>
        <w:t>m³/d</w:t>
      </w:r>
      <w:r>
        <w:rPr>
          <w:rFonts w:cs="Times New Roman"/>
          <w:lang w:eastAsia="zh-CN"/>
        </w:rPr>
        <w:t>。估算投资</w:t>
      </w:r>
      <w:r>
        <w:rPr>
          <w:rFonts w:cs="Times New Roman"/>
          <w:lang w:eastAsia="zh-CN"/>
        </w:rPr>
        <w:t>800</w:t>
      </w:r>
      <w:r>
        <w:rPr>
          <w:rFonts w:cs="Times New Roman"/>
          <w:lang w:eastAsia="zh-CN"/>
        </w:rPr>
        <w:t>万元。</w:t>
      </w:r>
    </w:p>
    <w:p w:rsidR="007B0292" w:rsidRDefault="00735BBA">
      <w:pPr>
        <w:ind w:firstLine="480"/>
        <w:rPr>
          <w:rFonts w:cs="Times New Roman"/>
          <w:lang w:eastAsia="zh-CN"/>
        </w:rPr>
      </w:pPr>
      <w:r>
        <w:rPr>
          <w:rFonts w:cs="Times New Roman"/>
          <w:lang w:eastAsia="zh-CN"/>
        </w:rPr>
        <w:t>2</w:t>
      </w:r>
      <w:r>
        <w:rPr>
          <w:rFonts w:cs="Times New Roman"/>
          <w:lang w:eastAsia="zh-CN"/>
        </w:rPr>
        <w:t>）雨洪资源利用工程积极推进怀远县海绵城市建设，在城市绿地系统、生活小区和公共建筑，配套兴建雨洪资源利用工程，用于绿地草坪等环境用水；积极推行低影响开发建设模式，建设滞、渗、蓄、用、排相结合的雨水收集利用设施。规划在涡北新城区，建设雨洪资源利用示范工程</w:t>
      </w:r>
      <w:r>
        <w:rPr>
          <w:rFonts w:cs="Times New Roman"/>
          <w:lang w:eastAsia="zh-CN"/>
        </w:rPr>
        <w:t>1</w:t>
      </w:r>
      <w:r>
        <w:rPr>
          <w:rFonts w:cs="Times New Roman"/>
          <w:lang w:eastAsia="zh-CN"/>
        </w:rPr>
        <w:t>个</w:t>
      </w:r>
      <w:r>
        <w:rPr>
          <w:rFonts w:cs="Times New Roman" w:hint="eastAsia"/>
          <w:lang w:eastAsia="zh-CN"/>
        </w:rPr>
        <w:t>。</w:t>
      </w:r>
      <w:r>
        <w:rPr>
          <w:rFonts w:cs="Times New Roman"/>
          <w:lang w:eastAsia="zh-CN"/>
        </w:rPr>
        <w:t>估算投资</w:t>
      </w:r>
      <w:r>
        <w:rPr>
          <w:rFonts w:cs="Times New Roman"/>
          <w:lang w:eastAsia="zh-CN"/>
        </w:rPr>
        <w:t>300</w:t>
      </w:r>
      <w:r>
        <w:rPr>
          <w:rFonts w:cs="Times New Roman"/>
          <w:lang w:eastAsia="zh-CN"/>
        </w:rPr>
        <w:t>万元。</w:t>
      </w:r>
    </w:p>
    <w:p w:rsidR="007B0292" w:rsidRDefault="00735BBA">
      <w:pPr>
        <w:pStyle w:val="2"/>
        <w:rPr>
          <w:rFonts w:cs="Times New Roman"/>
        </w:rPr>
      </w:pPr>
      <w:bookmarkStart w:id="195" w:name="11.3_水资源保护与水污染治理重点工程"/>
      <w:bookmarkStart w:id="196" w:name="_Toc6793"/>
      <w:bookmarkStart w:id="197" w:name="_Toc13484"/>
      <w:bookmarkStart w:id="198" w:name="_Toc27615"/>
      <w:bookmarkEnd w:id="195"/>
      <w:r>
        <w:rPr>
          <w:rFonts w:cs="Times New Roman" w:hint="eastAsia"/>
        </w:rPr>
        <w:t>8</w:t>
      </w:r>
      <w:r>
        <w:rPr>
          <w:rFonts w:cs="Times New Roman"/>
        </w:rPr>
        <w:t>.3</w:t>
      </w:r>
      <w:r>
        <w:rPr>
          <w:rFonts w:cs="Times New Roman"/>
        </w:rPr>
        <w:t>水资源保护与水污染治理重点工程</w:t>
      </w:r>
      <w:bookmarkEnd w:id="196"/>
      <w:bookmarkEnd w:id="197"/>
      <w:bookmarkEnd w:id="198"/>
    </w:p>
    <w:p w:rsidR="007B0292" w:rsidRDefault="00735BBA">
      <w:pPr>
        <w:ind w:firstLine="480"/>
        <w:rPr>
          <w:rFonts w:cs="Times New Roman"/>
          <w:lang w:eastAsia="zh-CN"/>
        </w:rPr>
      </w:pPr>
      <w:r>
        <w:rPr>
          <w:rFonts w:cs="Times New Roman"/>
          <w:lang w:eastAsia="zh-CN"/>
        </w:rPr>
        <w:t>水资源保护与水环境治理重点工程主要包括饮用水源地保护工程、城镇污水处理厂及配套管网工程、畜禽养殖禁养区、可养区划分整治工程、农业面源污染治理工程和农村生活污水处理设施建设工程等，具体见表</w:t>
      </w:r>
      <w:r>
        <w:rPr>
          <w:rFonts w:cs="Times New Roman" w:hint="eastAsia"/>
          <w:lang w:eastAsia="zh-CN"/>
        </w:rPr>
        <w:t>8</w:t>
      </w:r>
      <w:r>
        <w:rPr>
          <w:rFonts w:cs="Times New Roman"/>
          <w:lang w:eastAsia="zh-CN"/>
        </w:rPr>
        <w:t>-4</w:t>
      </w:r>
      <w:r>
        <w:rPr>
          <w:rFonts w:cs="Times New Roman"/>
          <w:lang w:eastAsia="zh-CN"/>
        </w:rPr>
        <w:t>。</w:t>
      </w:r>
    </w:p>
    <w:p w:rsidR="007B0292" w:rsidRDefault="00735BBA">
      <w:pPr>
        <w:ind w:firstLine="482"/>
        <w:rPr>
          <w:rFonts w:cs="Times New Roman"/>
          <w:b/>
          <w:bCs/>
          <w:lang w:eastAsia="zh-CN"/>
        </w:rPr>
      </w:pPr>
      <w:r>
        <w:rPr>
          <w:rFonts w:cs="Times New Roman" w:hint="eastAsia"/>
          <w:b/>
          <w:bCs/>
          <w:lang w:eastAsia="zh-CN"/>
        </w:rPr>
        <w:t>（</w:t>
      </w:r>
      <w:r>
        <w:rPr>
          <w:rFonts w:cs="Times New Roman"/>
          <w:b/>
          <w:bCs/>
          <w:lang w:eastAsia="zh-CN"/>
        </w:rPr>
        <w:t>1</w:t>
      </w:r>
      <w:r>
        <w:rPr>
          <w:rFonts w:cs="Times New Roman" w:hint="eastAsia"/>
          <w:b/>
          <w:bCs/>
          <w:lang w:eastAsia="zh-CN"/>
        </w:rPr>
        <w:t>）</w:t>
      </w:r>
      <w:r>
        <w:rPr>
          <w:rFonts w:cs="Times New Roman"/>
          <w:b/>
          <w:bCs/>
          <w:lang w:eastAsia="zh-CN"/>
        </w:rPr>
        <w:t>饮用水源地保护工程</w:t>
      </w:r>
    </w:p>
    <w:p w:rsidR="007B0292" w:rsidRDefault="00735BBA">
      <w:pPr>
        <w:ind w:firstLine="480"/>
        <w:rPr>
          <w:rFonts w:cs="Times New Roman"/>
          <w:lang w:eastAsia="zh-CN"/>
        </w:rPr>
      </w:pPr>
      <w:r>
        <w:rPr>
          <w:rFonts w:cs="Times New Roman"/>
          <w:lang w:eastAsia="zh-CN"/>
        </w:rPr>
        <w:t>1</w:t>
      </w:r>
      <w:r>
        <w:rPr>
          <w:rFonts w:cs="Times New Roman"/>
          <w:lang w:eastAsia="zh-CN"/>
        </w:rPr>
        <w:t>）县城供水水厂取水口保护工程</w:t>
      </w:r>
    </w:p>
    <w:p w:rsidR="007B0292" w:rsidRDefault="00735BBA">
      <w:pPr>
        <w:ind w:firstLine="480"/>
        <w:rPr>
          <w:rFonts w:cs="Times New Roman"/>
          <w:lang w:eastAsia="zh-CN"/>
        </w:rPr>
      </w:pPr>
      <w:r>
        <w:rPr>
          <w:rFonts w:cs="Times New Roman"/>
          <w:lang w:eastAsia="zh-CN"/>
        </w:rPr>
        <w:t>规划对</w:t>
      </w:r>
      <w:r>
        <w:rPr>
          <w:rFonts w:cs="Times New Roman" w:hint="eastAsia"/>
          <w:lang w:eastAsia="zh-CN"/>
        </w:rPr>
        <w:t>新城区水厂、城西水厂</w:t>
      </w:r>
      <w:r>
        <w:rPr>
          <w:rFonts w:cs="Times New Roman"/>
          <w:lang w:eastAsia="zh-CN"/>
        </w:rPr>
        <w:t>划定水源保护区，建设污染拦截、隔离和生态净化等工程，清除保护区内种、养殖等污染源</w:t>
      </w:r>
      <w:r>
        <w:rPr>
          <w:rFonts w:cs="Times New Roman" w:hint="eastAsia"/>
          <w:lang w:eastAsia="zh-CN"/>
        </w:rPr>
        <w:t>。估算</w:t>
      </w:r>
      <w:r>
        <w:rPr>
          <w:rFonts w:cs="Times New Roman"/>
          <w:lang w:eastAsia="zh-CN"/>
        </w:rPr>
        <w:t>投资</w:t>
      </w:r>
      <w:r>
        <w:rPr>
          <w:rFonts w:cs="Times New Roman"/>
          <w:lang w:eastAsia="zh-CN"/>
        </w:rPr>
        <w:t>600</w:t>
      </w:r>
      <w:r>
        <w:rPr>
          <w:rFonts w:cs="Times New Roman"/>
          <w:lang w:eastAsia="zh-CN"/>
        </w:rPr>
        <w:t>万元。</w:t>
      </w:r>
    </w:p>
    <w:p w:rsidR="007B0292" w:rsidRDefault="00735BBA">
      <w:pPr>
        <w:ind w:firstLine="480"/>
        <w:rPr>
          <w:rFonts w:cs="Times New Roman"/>
          <w:lang w:eastAsia="zh-CN"/>
        </w:rPr>
      </w:pPr>
      <w:r>
        <w:rPr>
          <w:rFonts w:cs="Times New Roman"/>
          <w:lang w:eastAsia="zh-CN"/>
        </w:rPr>
        <w:t>2</w:t>
      </w:r>
      <w:r>
        <w:rPr>
          <w:rFonts w:cs="Times New Roman"/>
          <w:lang w:eastAsia="zh-CN"/>
        </w:rPr>
        <w:t>）乡镇饮用水源地保护区</w:t>
      </w:r>
      <w:r>
        <w:rPr>
          <w:rFonts w:cs="Times New Roman" w:hint="eastAsia"/>
          <w:lang w:eastAsia="zh-CN"/>
        </w:rPr>
        <w:t>规范化建设</w:t>
      </w:r>
    </w:p>
    <w:p w:rsidR="007B0292" w:rsidRDefault="00735BBA">
      <w:pPr>
        <w:ind w:firstLine="480"/>
        <w:rPr>
          <w:rFonts w:cs="Times New Roman"/>
          <w:lang w:eastAsia="zh-CN"/>
        </w:rPr>
      </w:pPr>
      <w:r>
        <w:rPr>
          <w:rFonts w:cs="Times New Roman"/>
          <w:lang w:eastAsia="zh-CN"/>
        </w:rPr>
        <w:t>规划对全县</w:t>
      </w:r>
      <w:r>
        <w:rPr>
          <w:rFonts w:cs="Times New Roman"/>
          <w:lang w:eastAsia="zh-CN"/>
        </w:rPr>
        <w:t>20</w:t>
      </w:r>
      <w:r>
        <w:rPr>
          <w:rFonts w:cs="Times New Roman"/>
          <w:lang w:eastAsia="zh-CN"/>
        </w:rPr>
        <w:t>处农村水饮工程水源地保护区</w:t>
      </w:r>
      <w:r>
        <w:rPr>
          <w:rFonts w:cs="Times New Roman" w:hint="eastAsia"/>
          <w:lang w:eastAsia="zh-CN"/>
        </w:rPr>
        <w:t>规范化建设。估算</w:t>
      </w:r>
      <w:r>
        <w:rPr>
          <w:rFonts w:cs="Times New Roman"/>
          <w:lang w:eastAsia="zh-CN"/>
        </w:rPr>
        <w:t>投资</w:t>
      </w:r>
      <w:r>
        <w:rPr>
          <w:rFonts w:cs="Times New Roman"/>
          <w:lang w:eastAsia="zh-CN"/>
        </w:rPr>
        <w:t>3300</w:t>
      </w:r>
      <w:r>
        <w:rPr>
          <w:rFonts w:cs="Times New Roman"/>
          <w:lang w:eastAsia="zh-CN"/>
        </w:rPr>
        <w:t>万元。</w:t>
      </w:r>
    </w:p>
    <w:p w:rsidR="007B0292" w:rsidRDefault="00735BBA">
      <w:pPr>
        <w:ind w:firstLine="482"/>
        <w:rPr>
          <w:rFonts w:cs="Times New Roman"/>
          <w:b/>
          <w:bCs/>
          <w:lang w:eastAsia="zh-CN"/>
        </w:rPr>
      </w:pPr>
      <w:r>
        <w:rPr>
          <w:rFonts w:cs="Times New Roman" w:hint="eastAsia"/>
          <w:b/>
          <w:bCs/>
          <w:lang w:eastAsia="zh-CN"/>
        </w:rPr>
        <w:t>（</w:t>
      </w:r>
      <w:r>
        <w:rPr>
          <w:rFonts w:cs="Times New Roman"/>
          <w:b/>
          <w:bCs/>
          <w:lang w:eastAsia="zh-CN"/>
        </w:rPr>
        <w:t>2</w:t>
      </w:r>
      <w:r>
        <w:rPr>
          <w:rFonts w:cs="Times New Roman" w:hint="eastAsia"/>
          <w:b/>
          <w:bCs/>
          <w:lang w:eastAsia="zh-CN"/>
        </w:rPr>
        <w:t>）</w:t>
      </w:r>
      <w:r>
        <w:rPr>
          <w:rFonts w:cs="Times New Roman"/>
          <w:b/>
          <w:bCs/>
          <w:lang w:eastAsia="zh-CN"/>
        </w:rPr>
        <w:t>城镇污水处理厂及配套管网工程</w:t>
      </w:r>
    </w:p>
    <w:p w:rsidR="007B0292" w:rsidRDefault="00735BBA">
      <w:pPr>
        <w:ind w:firstLine="480"/>
        <w:rPr>
          <w:rFonts w:cs="Times New Roman"/>
          <w:lang w:eastAsia="zh-CN"/>
        </w:rPr>
      </w:pPr>
      <w:r>
        <w:rPr>
          <w:rFonts w:cs="Times New Roman"/>
          <w:lang w:eastAsia="zh-CN"/>
        </w:rPr>
        <w:t>1</w:t>
      </w:r>
      <w:r>
        <w:rPr>
          <w:rFonts w:cs="Times New Roman"/>
          <w:lang w:eastAsia="zh-CN"/>
        </w:rPr>
        <w:t>）扩建涡北污水处理厂，新增</w:t>
      </w:r>
      <w:r>
        <w:rPr>
          <w:rFonts w:cs="Times New Roman"/>
          <w:lang w:eastAsia="zh-CN"/>
        </w:rPr>
        <w:t>3</w:t>
      </w:r>
      <w:r>
        <w:rPr>
          <w:rFonts w:cs="Times New Roman"/>
          <w:lang w:eastAsia="zh-CN"/>
        </w:rPr>
        <w:t>万</w:t>
      </w:r>
      <w:r>
        <w:rPr>
          <w:rFonts w:cs="Times New Roman"/>
          <w:lang w:eastAsia="zh-CN"/>
        </w:rPr>
        <w:t>t/d</w:t>
      </w:r>
      <w:r>
        <w:rPr>
          <w:rFonts w:cs="Times New Roman"/>
          <w:lang w:eastAsia="zh-CN"/>
        </w:rPr>
        <w:t>，规模达到</w:t>
      </w:r>
      <w:r>
        <w:rPr>
          <w:rFonts w:cs="Times New Roman"/>
          <w:lang w:eastAsia="zh-CN"/>
        </w:rPr>
        <w:t>5</w:t>
      </w:r>
      <w:r>
        <w:rPr>
          <w:rFonts w:cs="Times New Roman"/>
          <w:lang w:eastAsia="zh-CN"/>
        </w:rPr>
        <w:t>万</w:t>
      </w:r>
      <w:r>
        <w:rPr>
          <w:rFonts w:cs="Times New Roman"/>
          <w:lang w:eastAsia="zh-CN"/>
        </w:rPr>
        <w:t>t/d</w:t>
      </w:r>
      <w:r>
        <w:rPr>
          <w:rFonts w:cs="Times New Roman"/>
          <w:lang w:eastAsia="zh-CN"/>
        </w:rPr>
        <w:t>。新建老城污水泵站，用于提升老城污水分区的污水进入涡北污水处理厂，配套老城区、涡西、涡北和工业园区北等污水管网，投资估算</w:t>
      </w:r>
      <w:r>
        <w:rPr>
          <w:rFonts w:cs="Times New Roman"/>
          <w:lang w:eastAsia="zh-CN"/>
        </w:rPr>
        <w:t>45700</w:t>
      </w:r>
      <w:r>
        <w:rPr>
          <w:rFonts w:cs="Times New Roman"/>
          <w:lang w:eastAsia="zh-CN"/>
        </w:rPr>
        <w:t>万元。</w:t>
      </w:r>
    </w:p>
    <w:p w:rsidR="007B0292" w:rsidRDefault="00735BBA">
      <w:pPr>
        <w:ind w:firstLine="480"/>
        <w:rPr>
          <w:rFonts w:cs="Times New Roman"/>
          <w:lang w:eastAsia="zh-CN"/>
        </w:rPr>
      </w:pPr>
      <w:r>
        <w:rPr>
          <w:rFonts w:cs="Times New Roman"/>
          <w:lang w:eastAsia="zh-CN"/>
        </w:rPr>
        <w:t>2</w:t>
      </w:r>
      <w:r>
        <w:rPr>
          <w:rFonts w:cs="Times New Roman"/>
          <w:lang w:eastAsia="zh-CN"/>
        </w:rPr>
        <w:t>）</w:t>
      </w:r>
      <w:r>
        <w:rPr>
          <w:rFonts w:cs="Times New Roman" w:hint="eastAsia"/>
          <w:lang w:eastAsia="zh-CN"/>
        </w:rPr>
        <w:t>完善</w:t>
      </w:r>
      <w:r>
        <w:rPr>
          <w:rFonts w:cs="Times New Roman"/>
          <w:lang w:eastAsia="zh-CN"/>
        </w:rPr>
        <w:t>龙亢污水处理厂配套管网工程，怀远县龙亢污水处理厂及污水管网建设工程，设计规模</w:t>
      </w:r>
      <w:r>
        <w:rPr>
          <w:rFonts w:cs="Times New Roman"/>
          <w:lang w:eastAsia="zh-CN"/>
        </w:rPr>
        <w:t>7.5</w:t>
      </w:r>
      <w:r>
        <w:rPr>
          <w:rFonts w:cs="Times New Roman"/>
          <w:lang w:eastAsia="zh-CN"/>
        </w:rPr>
        <w:t>万</w:t>
      </w:r>
      <w:r>
        <w:rPr>
          <w:rFonts w:cs="Times New Roman"/>
          <w:lang w:eastAsia="zh-CN"/>
        </w:rPr>
        <w:t>t/d</w:t>
      </w:r>
      <w:r>
        <w:rPr>
          <w:rFonts w:cs="Times New Roman"/>
          <w:lang w:eastAsia="zh-CN"/>
        </w:rPr>
        <w:t>，占地面积约</w:t>
      </w:r>
      <w:r>
        <w:rPr>
          <w:rFonts w:cs="Times New Roman"/>
          <w:lang w:eastAsia="zh-CN"/>
        </w:rPr>
        <w:t>65</w:t>
      </w:r>
      <w:r>
        <w:rPr>
          <w:rFonts w:cs="Times New Roman"/>
          <w:lang w:eastAsia="zh-CN"/>
        </w:rPr>
        <w:t>亩，</w:t>
      </w:r>
      <w:r>
        <w:rPr>
          <w:rFonts w:cs="Times New Roman" w:hint="eastAsia"/>
          <w:lang w:eastAsia="zh-CN"/>
        </w:rPr>
        <w:t>规划完善</w:t>
      </w:r>
      <w:r>
        <w:rPr>
          <w:rFonts w:cs="Times New Roman"/>
          <w:lang w:eastAsia="zh-CN"/>
        </w:rPr>
        <w:t>管网（</w:t>
      </w:r>
      <w:r>
        <w:rPr>
          <w:rFonts w:cs="Times New Roman"/>
          <w:lang w:eastAsia="zh-CN"/>
        </w:rPr>
        <w:t>d400-d1200</w:t>
      </w:r>
      <w:r>
        <w:rPr>
          <w:rFonts w:cs="Times New Roman"/>
          <w:lang w:eastAsia="zh-CN"/>
        </w:rPr>
        <w:t>）</w:t>
      </w:r>
      <w:r>
        <w:rPr>
          <w:rFonts w:cs="Times New Roman"/>
          <w:lang w:eastAsia="zh-CN"/>
        </w:rPr>
        <w:t>29.75km</w:t>
      </w:r>
      <w:r>
        <w:rPr>
          <w:rFonts w:cs="Times New Roman"/>
          <w:lang w:eastAsia="zh-CN"/>
        </w:rPr>
        <w:t>。投资估算</w:t>
      </w:r>
      <w:r>
        <w:rPr>
          <w:rFonts w:cs="Times New Roman"/>
          <w:lang w:eastAsia="zh-CN"/>
        </w:rPr>
        <w:t>10000</w:t>
      </w:r>
      <w:r>
        <w:rPr>
          <w:rFonts w:cs="Times New Roman"/>
          <w:lang w:eastAsia="zh-CN"/>
        </w:rPr>
        <w:t>万元。</w:t>
      </w:r>
    </w:p>
    <w:p w:rsidR="007B0292" w:rsidRDefault="00735BBA">
      <w:pPr>
        <w:ind w:firstLine="480"/>
        <w:rPr>
          <w:rFonts w:cs="Times New Roman"/>
          <w:lang w:eastAsia="zh-CN"/>
        </w:rPr>
      </w:pPr>
      <w:r>
        <w:rPr>
          <w:rFonts w:cs="Times New Roman"/>
          <w:lang w:eastAsia="zh-CN"/>
        </w:rPr>
        <w:t>4</w:t>
      </w:r>
      <w:r>
        <w:rPr>
          <w:rFonts w:cs="Times New Roman"/>
          <w:lang w:eastAsia="zh-CN"/>
        </w:rPr>
        <w:t>）其他乡镇污水处理厂配套管网建设</w:t>
      </w:r>
    </w:p>
    <w:p w:rsidR="007B0292" w:rsidRDefault="00735BBA">
      <w:pPr>
        <w:ind w:firstLine="480"/>
        <w:rPr>
          <w:rFonts w:cs="Times New Roman"/>
          <w:lang w:eastAsia="zh-CN"/>
        </w:rPr>
      </w:pPr>
      <w:r>
        <w:rPr>
          <w:rFonts w:cs="Times New Roman" w:hint="eastAsia"/>
          <w:lang w:eastAsia="zh-CN"/>
        </w:rPr>
        <w:t>规划</w:t>
      </w:r>
      <w:r>
        <w:rPr>
          <w:rFonts w:cs="Times New Roman"/>
          <w:lang w:eastAsia="zh-CN"/>
        </w:rPr>
        <w:t>完善褚集、徐圩、万福、兰桥、古城、淝南、白莲坡等乡镇污水处理厂配套管网建设，投资</w:t>
      </w:r>
      <w:r>
        <w:rPr>
          <w:rFonts w:cs="Times New Roman"/>
          <w:lang w:eastAsia="zh-CN"/>
        </w:rPr>
        <w:t>约</w:t>
      </w:r>
      <w:r>
        <w:rPr>
          <w:rFonts w:cs="Times New Roman"/>
          <w:lang w:eastAsia="zh-CN"/>
        </w:rPr>
        <w:t>13000</w:t>
      </w:r>
      <w:r>
        <w:rPr>
          <w:rFonts w:cs="Times New Roman"/>
          <w:lang w:eastAsia="zh-CN"/>
        </w:rPr>
        <w:t>万元。</w:t>
      </w:r>
    </w:p>
    <w:p w:rsidR="007B0292" w:rsidRDefault="00735BBA">
      <w:pPr>
        <w:ind w:firstLine="482"/>
        <w:rPr>
          <w:rFonts w:cs="Times New Roman"/>
          <w:b/>
          <w:bCs/>
          <w:lang w:eastAsia="zh-CN"/>
        </w:rPr>
      </w:pPr>
      <w:r>
        <w:rPr>
          <w:rFonts w:cs="Times New Roman" w:hint="eastAsia"/>
          <w:b/>
          <w:bCs/>
          <w:lang w:eastAsia="zh-CN"/>
        </w:rPr>
        <w:t>（</w:t>
      </w:r>
      <w:r>
        <w:rPr>
          <w:rFonts w:cs="Times New Roman" w:hint="eastAsia"/>
          <w:b/>
          <w:bCs/>
          <w:lang w:eastAsia="zh-CN"/>
        </w:rPr>
        <w:t>4</w:t>
      </w:r>
      <w:r>
        <w:rPr>
          <w:rFonts w:cs="Times New Roman" w:hint="eastAsia"/>
          <w:b/>
          <w:bCs/>
          <w:lang w:eastAsia="zh-CN"/>
        </w:rPr>
        <w:t>）</w:t>
      </w:r>
      <w:r>
        <w:rPr>
          <w:rFonts w:cs="Times New Roman"/>
          <w:b/>
          <w:bCs/>
          <w:lang w:eastAsia="zh-CN"/>
        </w:rPr>
        <w:t>农业面源污染治理工程</w:t>
      </w:r>
    </w:p>
    <w:p w:rsidR="007B0292" w:rsidRDefault="00735BBA">
      <w:pPr>
        <w:ind w:firstLine="480"/>
        <w:rPr>
          <w:rFonts w:cs="Times New Roman"/>
          <w:lang w:eastAsia="zh-CN"/>
        </w:rPr>
      </w:pPr>
      <w:r>
        <w:rPr>
          <w:rFonts w:cs="Times New Roman" w:hint="eastAsia"/>
          <w:lang w:eastAsia="zh-CN"/>
        </w:rPr>
        <w:t>规划实施</w:t>
      </w:r>
      <w:r>
        <w:rPr>
          <w:rFonts w:cs="Times New Roman"/>
          <w:lang w:eastAsia="zh-CN"/>
        </w:rPr>
        <w:t>农业面源污染治理工程，包括农业面源氮磷流失生态拦截，垃圾收运体系建设，大沟河塘清淤、生态恢复及水系沟通重建，农村生活及农田生产废弃物综合循环利用，种植业尾水利用控制等工程。估算投资</w:t>
      </w:r>
      <w:r>
        <w:rPr>
          <w:rFonts w:cs="Times New Roman"/>
          <w:lang w:eastAsia="zh-CN"/>
        </w:rPr>
        <w:t>3000</w:t>
      </w:r>
      <w:r>
        <w:rPr>
          <w:rFonts w:cs="Times New Roman"/>
          <w:lang w:eastAsia="zh-CN"/>
        </w:rPr>
        <w:t>万元。</w:t>
      </w:r>
    </w:p>
    <w:p w:rsidR="007B0292" w:rsidRDefault="00735BBA">
      <w:pPr>
        <w:pStyle w:val="2"/>
        <w:rPr>
          <w:rFonts w:cs="Times New Roman"/>
        </w:rPr>
      </w:pPr>
      <w:bookmarkStart w:id="199" w:name="11.4_水生态系统保护与修复重点工程"/>
      <w:bookmarkStart w:id="200" w:name="_Toc322"/>
      <w:bookmarkStart w:id="201" w:name="_Toc22890"/>
      <w:bookmarkStart w:id="202" w:name="_Toc26910"/>
      <w:bookmarkEnd w:id="199"/>
      <w:r>
        <w:rPr>
          <w:rFonts w:cs="Times New Roman" w:hint="eastAsia"/>
        </w:rPr>
        <w:t>8</w:t>
      </w:r>
      <w:r>
        <w:rPr>
          <w:rFonts w:cs="Times New Roman"/>
        </w:rPr>
        <w:t>.4</w:t>
      </w:r>
      <w:r>
        <w:rPr>
          <w:rFonts w:cs="Times New Roman"/>
        </w:rPr>
        <w:t>水生态系统保护与修复重点工程</w:t>
      </w:r>
      <w:bookmarkEnd w:id="200"/>
      <w:bookmarkEnd w:id="201"/>
      <w:bookmarkEnd w:id="202"/>
    </w:p>
    <w:p w:rsidR="007B0292" w:rsidRDefault="00735BBA">
      <w:pPr>
        <w:ind w:firstLine="480"/>
        <w:rPr>
          <w:rFonts w:cs="Times New Roman"/>
          <w:lang w:eastAsia="zh-CN"/>
        </w:rPr>
      </w:pPr>
      <w:r>
        <w:rPr>
          <w:rFonts w:cs="Times New Roman"/>
          <w:lang w:eastAsia="zh-CN"/>
        </w:rPr>
        <w:t>水生态系统保护与修复重点工程，主要包括县城区水系连通工程、湿地</w:t>
      </w:r>
      <w:r>
        <w:rPr>
          <w:rFonts w:cs="Times New Roman" w:hint="eastAsia"/>
          <w:lang w:eastAsia="zh-CN"/>
        </w:rPr>
        <w:t>修复</w:t>
      </w:r>
      <w:r>
        <w:rPr>
          <w:rFonts w:cs="Times New Roman"/>
          <w:lang w:eastAsia="zh-CN"/>
        </w:rPr>
        <w:t>工程、水生物多样性保护工程等。具体见表</w:t>
      </w:r>
      <w:r>
        <w:rPr>
          <w:rFonts w:cs="Times New Roman" w:hint="eastAsia"/>
          <w:lang w:eastAsia="zh-CN"/>
        </w:rPr>
        <w:t>8</w:t>
      </w:r>
      <w:r>
        <w:rPr>
          <w:rFonts w:cs="Times New Roman"/>
          <w:lang w:eastAsia="zh-CN"/>
        </w:rPr>
        <w:t>-5</w:t>
      </w:r>
      <w:r>
        <w:rPr>
          <w:rFonts w:cs="Times New Roman"/>
          <w:lang w:eastAsia="zh-CN"/>
        </w:rPr>
        <w:t>。</w:t>
      </w:r>
    </w:p>
    <w:p w:rsidR="007B0292" w:rsidRDefault="00735BBA">
      <w:pPr>
        <w:ind w:firstLine="482"/>
        <w:rPr>
          <w:rFonts w:cs="Times New Roman"/>
          <w:b/>
          <w:bCs/>
          <w:lang w:eastAsia="zh-CN"/>
        </w:rPr>
      </w:pPr>
      <w:r>
        <w:rPr>
          <w:rFonts w:cs="Times New Roman" w:hint="eastAsia"/>
          <w:b/>
          <w:bCs/>
          <w:lang w:eastAsia="zh-CN"/>
        </w:rPr>
        <w:t>（</w:t>
      </w:r>
      <w:r>
        <w:rPr>
          <w:rFonts w:cs="Times New Roman"/>
          <w:b/>
          <w:bCs/>
          <w:lang w:eastAsia="zh-CN"/>
        </w:rPr>
        <w:t>1</w:t>
      </w:r>
      <w:r>
        <w:rPr>
          <w:rFonts w:cs="Times New Roman" w:hint="eastAsia"/>
          <w:b/>
          <w:bCs/>
          <w:lang w:eastAsia="zh-CN"/>
        </w:rPr>
        <w:t>）</w:t>
      </w:r>
      <w:r>
        <w:rPr>
          <w:rFonts w:cs="Times New Roman"/>
          <w:b/>
          <w:bCs/>
          <w:lang w:eastAsia="zh-CN"/>
        </w:rPr>
        <w:t>水系连通</w:t>
      </w:r>
      <w:r>
        <w:rPr>
          <w:rFonts w:cs="Times New Roman" w:hint="eastAsia"/>
          <w:b/>
          <w:bCs/>
          <w:lang w:eastAsia="zh-CN"/>
        </w:rPr>
        <w:t>（水网）</w:t>
      </w:r>
      <w:r>
        <w:rPr>
          <w:rFonts w:cs="Times New Roman"/>
          <w:b/>
          <w:bCs/>
          <w:lang w:eastAsia="zh-CN"/>
        </w:rPr>
        <w:t>工程</w:t>
      </w:r>
    </w:p>
    <w:p w:rsidR="007B0292" w:rsidRDefault="00735BBA">
      <w:pPr>
        <w:ind w:firstLine="482"/>
        <w:rPr>
          <w:rFonts w:cs="Times New Roman"/>
          <w:b/>
          <w:bCs/>
          <w:lang w:eastAsia="zh-CN"/>
        </w:rPr>
      </w:pPr>
      <w:r>
        <w:rPr>
          <w:rFonts w:cs="Times New Roman" w:hint="eastAsia"/>
          <w:b/>
          <w:bCs/>
          <w:lang w:eastAsia="zh-CN"/>
        </w:rPr>
        <w:t>1</w:t>
      </w:r>
      <w:r>
        <w:rPr>
          <w:rFonts w:cs="Times New Roman" w:hint="eastAsia"/>
          <w:b/>
          <w:bCs/>
          <w:lang w:eastAsia="zh-CN"/>
        </w:rPr>
        <w:t>）涡河与北淝河上段水网工程</w:t>
      </w:r>
    </w:p>
    <w:p w:rsidR="007B0292" w:rsidRDefault="00735BBA">
      <w:pPr>
        <w:ind w:firstLine="480"/>
        <w:rPr>
          <w:rFonts w:cs="Times New Roman"/>
          <w:lang w:eastAsia="zh-CN"/>
        </w:rPr>
      </w:pPr>
      <w:r>
        <w:rPr>
          <w:rFonts w:cs="Times New Roman" w:hint="eastAsia"/>
          <w:lang w:eastAsia="zh-CN"/>
        </w:rPr>
        <w:t>拆除扩建龙亢翻水站涵、综合治理双龙新河南段等。自流或提引涡河水至北淝河魏渡口闸上，形成龙亢、褚集、双桥等镇涡河、北淝河水网。新建双龙新河翻水站，综合治理双龙新河北段，联通杨集大沟、湾沟和青沟河等，形成双桥、陈集、包集等水网。拆除扩建池庙泵站，输水至三湖大沟，形成褚集镇西南部水网。估算投资</w:t>
      </w:r>
      <w:r>
        <w:rPr>
          <w:rFonts w:cs="Times New Roman" w:hint="eastAsia"/>
          <w:lang w:eastAsia="zh-CN"/>
        </w:rPr>
        <w:t>12000</w:t>
      </w:r>
      <w:r>
        <w:rPr>
          <w:rFonts w:cs="Times New Roman" w:hint="eastAsia"/>
          <w:lang w:eastAsia="zh-CN"/>
        </w:rPr>
        <w:t>万元。</w:t>
      </w:r>
    </w:p>
    <w:p w:rsidR="007B0292" w:rsidRDefault="00735BBA">
      <w:pPr>
        <w:ind w:firstLine="482"/>
        <w:rPr>
          <w:rFonts w:cs="Times New Roman"/>
          <w:b/>
          <w:bCs/>
          <w:lang w:eastAsia="zh-CN"/>
        </w:rPr>
      </w:pPr>
      <w:r>
        <w:rPr>
          <w:rFonts w:cs="Times New Roman" w:hint="eastAsia"/>
          <w:b/>
          <w:bCs/>
          <w:lang w:eastAsia="zh-CN"/>
        </w:rPr>
        <w:t>2</w:t>
      </w:r>
      <w:r>
        <w:rPr>
          <w:rFonts w:cs="Times New Roman" w:hint="eastAsia"/>
          <w:b/>
          <w:bCs/>
          <w:lang w:eastAsia="zh-CN"/>
        </w:rPr>
        <w:t>）怀洪新河与老牛</w:t>
      </w:r>
      <w:r>
        <w:rPr>
          <w:rFonts w:cs="Times New Roman"/>
          <w:b/>
          <w:bCs/>
          <w:lang w:eastAsia="zh-CN"/>
        </w:rPr>
        <w:t>洼</w:t>
      </w:r>
      <w:r>
        <w:rPr>
          <w:rFonts w:cs="Times New Roman" w:hint="eastAsia"/>
          <w:b/>
          <w:bCs/>
          <w:lang w:eastAsia="zh-CN"/>
        </w:rPr>
        <w:t>水网工程</w:t>
      </w:r>
    </w:p>
    <w:p w:rsidR="007B0292" w:rsidRDefault="00735BBA">
      <w:pPr>
        <w:ind w:firstLine="480"/>
        <w:rPr>
          <w:rFonts w:cs="Times New Roman"/>
          <w:lang w:eastAsia="zh-CN"/>
        </w:rPr>
      </w:pPr>
      <w:r>
        <w:rPr>
          <w:rFonts w:cs="Times New Roman" w:hint="eastAsia"/>
          <w:lang w:eastAsia="zh-CN"/>
        </w:rPr>
        <w:t>新建青二截水沟引排涵、疏浚青二截水沟、新建王咀节制闸和老牛洼控制闸等。引怀洪新河水入老牛洼，形成魏庄镇怀洪新河、青二截水沟、老牛洼水网。估算投资</w:t>
      </w:r>
      <w:r>
        <w:rPr>
          <w:rFonts w:cs="Times New Roman" w:hint="eastAsia"/>
          <w:lang w:eastAsia="zh-CN"/>
        </w:rPr>
        <w:t>8000</w:t>
      </w:r>
      <w:r>
        <w:rPr>
          <w:rFonts w:cs="Times New Roman" w:hint="eastAsia"/>
          <w:lang w:eastAsia="zh-CN"/>
        </w:rPr>
        <w:t>万元。</w:t>
      </w:r>
    </w:p>
    <w:p w:rsidR="007B0292" w:rsidRDefault="00735BBA">
      <w:pPr>
        <w:ind w:firstLine="482"/>
        <w:rPr>
          <w:rFonts w:cs="Times New Roman"/>
          <w:b/>
          <w:bCs/>
          <w:lang w:eastAsia="zh-CN"/>
        </w:rPr>
      </w:pPr>
      <w:r>
        <w:rPr>
          <w:rFonts w:cs="Times New Roman" w:hint="eastAsia"/>
          <w:b/>
          <w:bCs/>
          <w:lang w:eastAsia="zh-CN"/>
        </w:rPr>
        <w:t>3</w:t>
      </w:r>
      <w:r>
        <w:rPr>
          <w:rFonts w:cs="Times New Roman" w:hint="eastAsia"/>
          <w:b/>
          <w:bCs/>
          <w:lang w:eastAsia="zh-CN"/>
        </w:rPr>
        <w:t>）双龙新河北段</w:t>
      </w:r>
      <w:r>
        <w:rPr>
          <w:rFonts w:cs="Times New Roman" w:hint="eastAsia"/>
          <w:b/>
          <w:bCs/>
          <w:lang w:eastAsia="zh-CN"/>
        </w:rPr>
        <w:t>与澥河水系连通工程</w:t>
      </w:r>
    </w:p>
    <w:p w:rsidR="007B0292" w:rsidRDefault="00735BBA">
      <w:pPr>
        <w:ind w:firstLine="480"/>
        <w:rPr>
          <w:rFonts w:cs="Times New Roman"/>
          <w:lang w:eastAsia="zh-CN"/>
        </w:rPr>
      </w:pPr>
      <w:r>
        <w:rPr>
          <w:rFonts w:cs="Times New Roman" w:hint="eastAsia"/>
          <w:lang w:eastAsia="zh-CN"/>
        </w:rPr>
        <w:t>疏浚整治新澥河、杨集大沟、双龙新河北段；开挖杨集大沟东段至新澥河等。估算投资</w:t>
      </w:r>
      <w:r>
        <w:rPr>
          <w:rFonts w:cs="Times New Roman" w:hint="eastAsia"/>
          <w:lang w:eastAsia="zh-CN"/>
        </w:rPr>
        <w:t>18000</w:t>
      </w:r>
      <w:r>
        <w:rPr>
          <w:rFonts w:cs="Times New Roman" w:hint="eastAsia"/>
          <w:lang w:eastAsia="zh-CN"/>
        </w:rPr>
        <w:t>万元。</w:t>
      </w:r>
    </w:p>
    <w:p w:rsidR="007B0292" w:rsidRDefault="00735BBA">
      <w:pPr>
        <w:ind w:firstLine="482"/>
        <w:rPr>
          <w:rFonts w:cs="Times New Roman"/>
          <w:b/>
          <w:bCs/>
          <w:lang w:eastAsia="zh-CN"/>
        </w:rPr>
      </w:pPr>
      <w:r>
        <w:rPr>
          <w:rFonts w:cs="Times New Roman" w:hint="eastAsia"/>
          <w:b/>
          <w:bCs/>
          <w:lang w:eastAsia="zh-CN"/>
        </w:rPr>
        <w:t>（</w:t>
      </w:r>
      <w:r>
        <w:rPr>
          <w:rFonts w:cs="Times New Roman"/>
          <w:b/>
          <w:bCs/>
          <w:lang w:eastAsia="zh-CN"/>
        </w:rPr>
        <w:t>2</w:t>
      </w:r>
      <w:r>
        <w:rPr>
          <w:rFonts w:cs="Times New Roman" w:hint="eastAsia"/>
          <w:b/>
          <w:bCs/>
          <w:lang w:eastAsia="zh-CN"/>
        </w:rPr>
        <w:t>）</w:t>
      </w:r>
      <w:r>
        <w:rPr>
          <w:rFonts w:cs="Times New Roman"/>
          <w:b/>
          <w:bCs/>
          <w:lang w:eastAsia="zh-CN"/>
        </w:rPr>
        <w:t>湿地生态保护与生态修复工程</w:t>
      </w:r>
    </w:p>
    <w:p w:rsidR="007B0292" w:rsidRDefault="00735BBA">
      <w:pPr>
        <w:ind w:firstLine="480"/>
        <w:rPr>
          <w:rFonts w:cs="Times New Roman"/>
          <w:lang w:eastAsia="zh-CN"/>
        </w:rPr>
      </w:pPr>
      <w:r>
        <w:rPr>
          <w:rFonts w:cs="Times New Roman" w:hint="eastAsia"/>
          <w:lang w:eastAsia="zh-CN"/>
        </w:rPr>
        <w:t>对芡河（含芡河湖）、北淝河上段（含四方湖）、老牛洼和鳗鲤池等河湖进行清淤清障，恢复及扩充库容，岸线综合整治等</w:t>
      </w:r>
      <w:bookmarkStart w:id="203" w:name="_Hlk108427241"/>
      <w:r>
        <w:rPr>
          <w:rFonts w:cs="Times New Roman" w:hint="eastAsia"/>
          <w:lang w:eastAsia="zh-CN"/>
        </w:rPr>
        <w:t>。估算投资</w:t>
      </w:r>
      <w:r>
        <w:rPr>
          <w:rFonts w:cs="Times New Roman" w:hint="eastAsia"/>
          <w:lang w:eastAsia="zh-CN"/>
        </w:rPr>
        <w:t>100000</w:t>
      </w:r>
      <w:r>
        <w:rPr>
          <w:rFonts w:cs="Times New Roman" w:hint="eastAsia"/>
          <w:lang w:eastAsia="zh-CN"/>
        </w:rPr>
        <w:t>万元</w:t>
      </w:r>
      <w:bookmarkEnd w:id="203"/>
      <w:r>
        <w:rPr>
          <w:rFonts w:cs="Times New Roman" w:hint="eastAsia"/>
          <w:lang w:eastAsia="zh-CN"/>
        </w:rPr>
        <w:t>。</w:t>
      </w:r>
    </w:p>
    <w:p w:rsidR="007B0292" w:rsidRDefault="00735BBA">
      <w:pPr>
        <w:ind w:firstLine="482"/>
        <w:rPr>
          <w:rFonts w:cs="Times New Roman"/>
          <w:b/>
          <w:bCs/>
          <w:lang w:eastAsia="zh-CN"/>
        </w:rPr>
      </w:pPr>
      <w:r>
        <w:rPr>
          <w:rFonts w:cs="Times New Roman" w:hint="eastAsia"/>
          <w:b/>
          <w:bCs/>
          <w:lang w:eastAsia="zh-CN"/>
        </w:rPr>
        <w:t>（</w:t>
      </w:r>
      <w:r>
        <w:rPr>
          <w:rFonts w:cs="Times New Roman"/>
          <w:b/>
          <w:bCs/>
          <w:lang w:eastAsia="zh-CN"/>
        </w:rPr>
        <w:t>3</w:t>
      </w:r>
      <w:r>
        <w:rPr>
          <w:rFonts w:cs="Times New Roman" w:hint="eastAsia"/>
          <w:b/>
          <w:bCs/>
          <w:lang w:eastAsia="zh-CN"/>
        </w:rPr>
        <w:t>）</w:t>
      </w:r>
      <w:r>
        <w:rPr>
          <w:rFonts w:cs="Times New Roman"/>
          <w:b/>
          <w:bCs/>
          <w:lang w:eastAsia="zh-CN"/>
        </w:rPr>
        <w:t>水生物多样性保护工程</w:t>
      </w:r>
    </w:p>
    <w:p w:rsidR="007B0292" w:rsidRDefault="00735BBA">
      <w:pPr>
        <w:ind w:firstLine="480"/>
        <w:rPr>
          <w:rFonts w:cs="Times New Roman"/>
          <w:lang w:eastAsia="zh-CN"/>
        </w:rPr>
      </w:pPr>
      <w:r>
        <w:rPr>
          <w:rFonts w:cs="Times New Roman"/>
          <w:lang w:eastAsia="zh-CN"/>
        </w:rPr>
        <w:t>规划实施全县生物多样性调查和评估，开展涡河、茨淮新河、北淝河、芡河等地生物多样性物种栖息地的保护与恢复，构建生物多样性廊道</w:t>
      </w:r>
      <w:r>
        <w:rPr>
          <w:rFonts w:cs="Times New Roman" w:hint="eastAsia"/>
          <w:lang w:eastAsia="zh-CN"/>
        </w:rPr>
        <w:t>。</w:t>
      </w:r>
      <w:r>
        <w:rPr>
          <w:rFonts w:cs="Times New Roman"/>
          <w:lang w:eastAsia="zh-CN"/>
        </w:rPr>
        <w:t>估算投资</w:t>
      </w:r>
      <w:r>
        <w:rPr>
          <w:rFonts w:cs="Times New Roman"/>
          <w:lang w:eastAsia="zh-CN"/>
        </w:rPr>
        <w:t>800</w:t>
      </w:r>
      <w:r>
        <w:rPr>
          <w:rFonts w:cs="Times New Roman"/>
          <w:lang w:eastAsia="zh-CN"/>
        </w:rPr>
        <w:t>万元。</w:t>
      </w:r>
    </w:p>
    <w:p w:rsidR="007B0292" w:rsidRDefault="00735BBA">
      <w:pPr>
        <w:pStyle w:val="2"/>
        <w:rPr>
          <w:rFonts w:cs="Times New Roman"/>
        </w:rPr>
      </w:pPr>
      <w:bookmarkStart w:id="204" w:name="11.5_能力建设重点工程"/>
      <w:bookmarkStart w:id="205" w:name="_Toc21992"/>
      <w:bookmarkStart w:id="206" w:name="_Toc12921"/>
      <w:bookmarkStart w:id="207" w:name="_Toc19334"/>
      <w:bookmarkEnd w:id="204"/>
      <w:r>
        <w:rPr>
          <w:rFonts w:cs="Times New Roman" w:hint="eastAsia"/>
        </w:rPr>
        <w:t>8</w:t>
      </w:r>
      <w:r>
        <w:rPr>
          <w:rFonts w:cs="Times New Roman"/>
        </w:rPr>
        <w:t>.5</w:t>
      </w:r>
      <w:r>
        <w:rPr>
          <w:rFonts w:cs="Times New Roman"/>
        </w:rPr>
        <w:t>能力建设重点工程</w:t>
      </w:r>
      <w:bookmarkEnd w:id="205"/>
      <w:bookmarkEnd w:id="206"/>
      <w:bookmarkEnd w:id="207"/>
    </w:p>
    <w:p w:rsidR="007B0292" w:rsidRDefault="00735BBA">
      <w:pPr>
        <w:ind w:firstLine="480"/>
        <w:rPr>
          <w:rFonts w:cs="Times New Roman"/>
          <w:lang w:eastAsia="zh-CN"/>
        </w:rPr>
      </w:pPr>
      <w:r>
        <w:rPr>
          <w:rFonts w:cs="Times New Roman"/>
          <w:lang w:eastAsia="zh-CN"/>
        </w:rPr>
        <w:t>能力建设重点工程主要包括水生</w:t>
      </w:r>
      <w:r>
        <w:rPr>
          <w:rFonts w:cs="Times New Roman"/>
          <w:lang w:eastAsia="zh-CN"/>
        </w:rPr>
        <w:t>态环境监测监控系统工程、水资源监控能力建设工程、取用水计量设施建设工程和水资源节约保护宣传教育与推广等。具体见表</w:t>
      </w:r>
      <w:r>
        <w:rPr>
          <w:rFonts w:cs="Times New Roman" w:hint="eastAsia"/>
          <w:lang w:eastAsia="zh-CN"/>
        </w:rPr>
        <w:t>8</w:t>
      </w:r>
      <w:r>
        <w:rPr>
          <w:rFonts w:cs="Times New Roman"/>
          <w:lang w:eastAsia="zh-CN"/>
        </w:rPr>
        <w:t>-6</w:t>
      </w:r>
      <w:r>
        <w:rPr>
          <w:rFonts w:cs="Times New Roman"/>
          <w:lang w:eastAsia="zh-CN"/>
        </w:rPr>
        <w:t>。</w:t>
      </w:r>
    </w:p>
    <w:p w:rsidR="007B0292" w:rsidRDefault="00735BBA">
      <w:pPr>
        <w:ind w:firstLine="482"/>
        <w:rPr>
          <w:rFonts w:cs="Times New Roman"/>
          <w:b/>
          <w:bCs/>
          <w:lang w:eastAsia="zh-CN"/>
        </w:rPr>
      </w:pPr>
      <w:r>
        <w:rPr>
          <w:rFonts w:cs="Times New Roman" w:hint="eastAsia"/>
          <w:b/>
          <w:bCs/>
          <w:lang w:eastAsia="zh-CN"/>
        </w:rPr>
        <w:t>（</w:t>
      </w:r>
      <w:r>
        <w:rPr>
          <w:rFonts w:cs="Times New Roman"/>
          <w:b/>
          <w:bCs/>
          <w:lang w:eastAsia="zh-CN"/>
        </w:rPr>
        <w:t>1</w:t>
      </w:r>
      <w:r>
        <w:rPr>
          <w:rFonts w:cs="Times New Roman" w:hint="eastAsia"/>
          <w:b/>
          <w:bCs/>
          <w:lang w:eastAsia="zh-CN"/>
        </w:rPr>
        <w:t>）</w:t>
      </w:r>
      <w:r>
        <w:rPr>
          <w:rFonts w:cs="Times New Roman"/>
          <w:b/>
          <w:bCs/>
          <w:lang w:eastAsia="zh-CN"/>
        </w:rPr>
        <w:t>水生态环境监测工程</w:t>
      </w:r>
    </w:p>
    <w:p w:rsidR="007B0292" w:rsidRDefault="00735BBA">
      <w:pPr>
        <w:ind w:firstLine="480"/>
        <w:rPr>
          <w:rFonts w:cs="Times New Roman"/>
          <w:lang w:eastAsia="zh-CN"/>
        </w:rPr>
      </w:pPr>
      <w:r>
        <w:rPr>
          <w:rFonts w:cs="Times New Roman"/>
          <w:lang w:eastAsia="zh-CN"/>
        </w:rPr>
        <w:t>1</w:t>
      </w:r>
      <w:r>
        <w:rPr>
          <w:rFonts w:cs="Times New Roman"/>
          <w:lang w:eastAsia="zh-CN"/>
        </w:rPr>
        <w:t>）水生态环境监管网格体系建设工程</w:t>
      </w:r>
    </w:p>
    <w:p w:rsidR="007B0292" w:rsidRDefault="00735BBA">
      <w:pPr>
        <w:ind w:firstLine="480"/>
        <w:rPr>
          <w:rFonts w:cs="Times New Roman"/>
          <w:lang w:eastAsia="zh-CN"/>
        </w:rPr>
      </w:pPr>
      <w:r>
        <w:rPr>
          <w:rFonts w:cs="Times New Roman"/>
          <w:lang w:eastAsia="zh-CN"/>
        </w:rPr>
        <w:t>规划实施水生态环境监管网格监管体系工程建设、村级环境监管网格员，实行环境监管村级月报告制度，维护三级网格化管理。估算投资</w:t>
      </w:r>
      <w:r>
        <w:rPr>
          <w:rFonts w:cs="Times New Roman"/>
          <w:lang w:eastAsia="zh-CN"/>
        </w:rPr>
        <w:t>1000</w:t>
      </w:r>
      <w:r>
        <w:rPr>
          <w:rFonts w:cs="Times New Roman"/>
          <w:lang w:eastAsia="zh-CN"/>
        </w:rPr>
        <w:t>万元。</w:t>
      </w:r>
    </w:p>
    <w:p w:rsidR="007B0292" w:rsidRDefault="00735BBA">
      <w:pPr>
        <w:ind w:firstLine="480"/>
        <w:rPr>
          <w:rFonts w:cs="Times New Roman"/>
          <w:lang w:eastAsia="zh-CN"/>
        </w:rPr>
      </w:pPr>
      <w:r>
        <w:rPr>
          <w:rFonts w:cs="Times New Roman"/>
          <w:lang w:eastAsia="zh-CN"/>
        </w:rPr>
        <w:t>2</w:t>
      </w:r>
      <w:r>
        <w:rPr>
          <w:rFonts w:cs="Times New Roman"/>
          <w:lang w:eastAsia="zh-CN"/>
        </w:rPr>
        <w:t>）提升水质检测能力建设工程</w:t>
      </w:r>
    </w:p>
    <w:p w:rsidR="007B0292" w:rsidRDefault="00735BBA">
      <w:pPr>
        <w:ind w:firstLine="480"/>
        <w:rPr>
          <w:rFonts w:cs="Times New Roman"/>
          <w:lang w:eastAsia="zh-CN"/>
        </w:rPr>
      </w:pPr>
      <w:r>
        <w:rPr>
          <w:rFonts w:cs="Times New Roman"/>
          <w:lang w:eastAsia="zh-CN"/>
        </w:rPr>
        <w:t>规划实施安装自动监测仪，购买流式分析仪、原子吸收仪，气相质谱联用仪等，高效液相色谱等设备。估算投资</w:t>
      </w:r>
      <w:r>
        <w:rPr>
          <w:rFonts w:cs="Times New Roman"/>
          <w:lang w:eastAsia="zh-CN"/>
        </w:rPr>
        <w:t>1000</w:t>
      </w:r>
      <w:r>
        <w:rPr>
          <w:rFonts w:cs="Times New Roman"/>
          <w:lang w:eastAsia="zh-CN"/>
        </w:rPr>
        <w:t>万元。</w:t>
      </w:r>
    </w:p>
    <w:p w:rsidR="007B0292" w:rsidRDefault="00735BBA">
      <w:pPr>
        <w:ind w:firstLine="480"/>
        <w:rPr>
          <w:rFonts w:cs="Times New Roman"/>
          <w:lang w:eastAsia="zh-CN"/>
        </w:rPr>
      </w:pPr>
      <w:r>
        <w:rPr>
          <w:rFonts w:cs="Times New Roman"/>
          <w:lang w:eastAsia="zh-CN"/>
        </w:rPr>
        <w:t>3</w:t>
      </w:r>
      <w:r>
        <w:rPr>
          <w:rFonts w:cs="Times New Roman"/>
          <w:lang w:eastAsia="zh-CN"/>
        </w:rPr>
        <w:t>）水生态环境监测工程</w:t>
      </w:r>
    </w:p>
    <w:p w:rsidR="007B0292" w:rsidRDefault="00735BBA">
      <w:pPr>
        <w:ind w:firstLine="480"/>
        <w:rPr>
          <w:rFonts w:cs="Times New Roman"/>
          <w:lang w:eastAsia="zh-CN"/>
        </w:rPr>
      </w:pPr>
      <w:r>
        <w:rPr>
          <w:rFonts w:cs="Times New Roman"/>
          <w:lang w:eastAsia="zh-CN"/>
        </w:rPr>
        <w:t>规划实施建立相对完善的水量水质、水生态环境监测站网，站点涵盖主要河湖库、水功能区、入河排污口、集中供水水源地和重点排污单位自动监控、预警和信息管理系统。估算投资</w:t>
      </w:r>
      <w:r>
        <w:rPr>
          <w:rFonts w:cs="Times New Roman"/>
          <w:lang w:eastAsia="zh-CN"/>
        </w:rPr>
        <w:t>1000</w:t>
      </w:r>
      <w:r>
        <w:rPr>
          <w:rFonts w:cs="Times New Roman"/>
          <w:lang w:eastAsia="zh-CN"/>
        </w:rPr>
        <w:t>万元。</w:t>
      </w:r>
    </w:p>
    <w:p w:rsidR="007B0292" w:rsidRDefault="00735BBA">
      <w:pPr>
        <w:ind w:firstLine="480"/>
        <w:rPr>
          <w:rFonts w:cs="Times New Roman"/>
          <w:lang w:eastAsia="zh-CN"/>
        </w:rPr>
      </w:pPr>
      <w:r>
        <w:rPr>
          <w:rFonts w:cs="Times New Roman" w:hint="eastAsia"/>
          <w:lang w:eastAsia="zh-CN"/>
        </w:rPr>
        <w:t>4</w:t>
      </w:r>
      <w:r>
        <w:rPr>
          <w:rFonts w:cs="Times New Roman" w:hint="eastAsia"/>
          <w:lang w:eastAsia="zh-CN"/>
        </w:rPr>
        <w:t>）</w:t>
      </w:r>
      <w:r>
        <w:rPr>
          <w:rFonts w:cs="Times New Roman"/>
          <w:lang w:eastAsia="zh-CN"/>
        </w:rPr>
        <w:t>“12369”</w:t>
      </w:r>
      <w:r>
        <w:rPr>
          <w:rFonts w:cs="Times New Roman"/>
          <w:lang w:eastAsia="zh-CN"/>
        </w:rPr>
        <w:t>环保投诉，污染源自动监测数据监管服务工程</w:t>
      </w:r>
    </w:p>
    <w:p w:rsidR="007B0292" w:rsidRDefault="00735BBA">
      <w:pPr>
        <w:ind w:firstLine="480"/>
        <w:rPr>
          <w:rFonts w:cs="Times New Roman"/>
          <w:lang w:eastAsia="zh-CN"/>
        </w:rPr>
      </w:pPr>
      <w:r>
        <w:rPr>
          <w:rFonts w:cs="Times New Roman"/>
          <w:lang w:eastAsia="zh-CN"/>
        </w:rPr>
        <w:t>实施处理环保投诉接待处理及污染源数据监管服务工作、维护</w:t>
      </w:r>
      <w:r>
        <w:rPr>
          <w:rFonts w:cs="Times New Roman"/>
          <w:lang w:eastAsia="zh-CN"/>
        </w:rPr>
        <w:t>“12369”</w:t>
      </w:r>
      <w:r>
        <w:rPr>
          <w:rFonts w:cs="Times New Roman"/>
          <w:lang w:eastAsia="zh-CN"/>
        </w:rPr>
        <w:t>环保投诉平台以及污染源数据监管服务工作。估算投资</w:t>
      </w:r>
      <w:r>
        <w:rPr>
          <w:rFonts w:cs="Times New Roman"/>
          <w:lang w:eastAsia="zh-CN"/>
        </w:rPr>
        <w:t>500</w:t>
      </w:r>
      <w:r>
        <w:rPr>
          <w:rFonts w:cs="Times New Roman"/>
          <w:lang w:eastAsia="zh-CN"/>
        </w:rPr>
        <w:t>万元。</w:t>
      </w:r>
    </w:p>
    <w:p w:rsidR="007B0292" w:rsidRDefault="00735BBA">
      <w:pPr>
        <w:ind w:firstLine="482"/>
        <w:rPr>
          <w:rFonts w:cs="Times New Roman"/>
          <w:b/>
          <w:bCs/>
          <w:lang w:eastAsia="zh-CN"/>
        </w:rPr>
      </w:pPr>
      <w:r>
        <w:rPr>
          <w:rFonts w:cs="Times New Roman" w:hint="eastAsia"/>
          <w:b/>
          <w:bCs/>
          <w:lang w:eastAsia="zh-CN"/>
        </w:rPr>
        <w:t>（</w:t>
      </w:r>
      <w:r>
        <w:rPr>
          <w:rFonts w:cs="Times New Roman"/>
          <w:b/>
          <w:bCs/>
          <w:lang w:eastAsia="zh-CN"/>
        </w:rPr>
        <w:t>2</w:t>
      </w:r>
      <w:r>
        <w:rPr>
          <w:rFonts w:cs="Times New Roman" w:hint="eastAsia"/>
          <w:b/>
          <w:bCs/>
          <w:lang w:eastAsia="zh-CN"/>
        </w:rPr>
        <w:t>）</w:t>
      </w:r>
      <w:r>
        <w:rPr>
          <w:rFonts w:cs="Times New Roman"/>
          <w:b/>
          <w:bCs/>
          <w:lang w:eastAsia="zh-CN"/>
        </w:rPr>
        <w:t>水资源监控能力建设工程</w:t>
      </w:r>
    </w:p>
    <w:p w:rsidR="007B0292" w:rsidRDefault="00735BBA">
      <w:pPr>
        <w:ind w:firstLine="480"/>
        <w:rPr>
          <w:rFonts w:cs="Times New Roman"/>
          <w:lang w:eastAsia="zh-CN"/>
        </w:rPr>
      </w:pPr>
      <w:r>
        <w:rPr>
          <w:rFonts w:cs="Times New Roman"/>
          <w:lang w:eastAsia="zh-CN"/>
        </w:rPr>
        <w:t>1</w:t>
      </w:r>
      <w:r>
        <w:rPr>
          <w:rFonts w:cs="Times New Roman"/>
          <w:lang w:eastAsia="zh-CN"/>
        </w:rPr>
        <w:t>）水利信息化建设工程建立怀远县水利信息化系统。由基层计算机监控系统、基层视频监视系统和数据通信系统等组成。估算投资</w:t>
      </w:r>
      <w:r>
        <w:rPr>
          <w:rFonts w:cs="Times New Roman"/>
          <w:lang w:eastAsia="zh-CN"/>
        </w:rPr>
        <w:t>1200</w:t>
      </w:r>
      <w:r>
        <w:rPr>
          <w:rFonts w:cs="Times New Roman"/>
          <w:lang w:eastAsia="zh-CN"/>
        </w:rPr>
        <w:t>万元。</w:t>
      </w:r>
    </w:p>
    <w:p w:rsidR="007B0292" w:rsidRDefault="00735BBA">
      <w:pPr>
        <w:ind w:firstLine="480"/>
        <w:rPr>
          <w:rFonts w:cs="Times New Roman"/>
          <w:lang w:eastAsia="zh-CN"/>
        </w:rPr>
      </w:pPr>
      <w:r>
        <w:rPr>
          <w:rFonts w:cs="Times New Roman"/>
          <w:lang w:eastAsia="zh-CN"/>
        </w:rPr>
        <w:t>2</w:t>
      </w:r>
      <w:r>
        <w:rPr>
          <w:rFonts w:cs="Times New Roman"/>
          <w:lang w:eastAsia="zh-CN"/>
        </w:rPr>
        <w:t>）灌溉用水计量设施建设工程</w:t>
      </w:r>
    </w:p>
    <w:p w:rsidR="007B0292" w:rsidRDefault="00735BBA">
      <w:pPr>
        <w:ind w:firstLine="480"/>
        <w:rPr>
          <w:rFonts w:cs="Times New Roman"/>
          <w:lang w:eastAsia="zh-CN"/>
        </w:rPr>
      </w:pPr>
      <w:r>
        <w:rPr>
          <w:rFonts w:cs="Times New Roman"/>
          <w:lang w:eastAsia="zh-CN"/>
        </w:rPr>
        <w:t>新建、配套完善大中型灌区灌溉用水计量设施。估算投资</w:t>
      </w:r>
      <w:r>
        <w:rPr>
          <w:rFonts w:cs="Times New Roman"/>
          <w:lang w:eastAsia="zh-CN"/>
        </w:rPr>
        <w:t>1000</w:t>
      </w:r>
      <w:r>
        <w:rPr>
          <w:rFonts w:cs="Times New Roman"/>
          <w:lang w:eastAsia="zh-CN"/>
        </w:rPr>
        <w:t>万元。</w:t>
      </w:r>
    </w:p>
    <w:p w:rsidR="007B0292" w:rsidRDefault="00735BBA">
      <w:pPr>
        <w:ind w:firstLine="480"/>
        <w:rPr>
          <w:rFonts w:cs="Times New Roman"/>
          <w:lang w:eastAsia="zh-CN"/>
        </w:rPr>
      </w:pPr>
      <w:r>
        <w:rPr>
          <w:rFonts w:cs="Times New Roman"/>
          <w:lang w:eastAsia="zh-CN"/>
        </w:rPr>
        <w:t>3</w:t>
      </w:r>
      <w:r>
        <w:rPr>
          <w:rFonts w:cs="Times New Roman"/>
          <w:lang w:eastAsia="zh-CN"/>
        </w:rPr>
        <w:t>）节水宣传教育与与推广培训工程</w:t>
      </w:r>
    </w:p>
    <w:p w:rsidR="007B0292" w:rsidRDefault="00735BBA">
      <w:pPr>
        <w:ind w:firstLine="480"/>
        <w:rPr>
          <w:rFonts w:cs="Times New Roman"/>
          <w:lang w:eastAsia="zh-CN"/>
        </w:rPr>
      </w:pPr>
      <w:r>
        <w:rPr>
          <w:rFonts w:cs="Times New Roman"/>
          <w:lang w:eastAsia="zh-CN"/>
        </w:rPr>
        <w:t>加强基层节水文化建设、普及节水知识及提升公众参与能力。估算投资</w:t>
      </w:r>
      <w:r>
        <w:rPr>
          <w:rFonts w:cs="Times New Roman"/>
          <w:lang w:eastAsia="zh-CN"/>
        </w:rPr>
        <w:t>100</w:t>
      </w:r>
      <w:r>
        <w:rPr>
          <w:rFonts w:cs="Times New Roman"/>
          <w:lang w:eastAsia="zh-CN"/>
        </w:rPr>
        <w:t>万元。</w:t>
      </w:r>
    </w:p>
    <w:p w:rsidR="007B0292" w:rsidRDefault="007B0292">
      <w:pPr>
        <w:ind w:firstLine="480"/>
        <w:rPr>
          <w:rFonts w:cs="Times New Roman"/>
          <w:lang w:eastAsia="zh-CN"/>
        </w:rPr>
        <w:sectPr w:rsidR="007B0292">
          <w:footerReference w:type="default" r:id="rId48"/>
          <w:pgSz w:w="11911" w:h="16840"/>
          <w:pgMar w:top="1417" w:right="1417" w:bottom="1417" w:left="1417" w:header="720" w:footer="720" w:gutter="0"/>
          <w:cols w:space="0"/>
        </w:sectPr>
      </w:pPr>
    </w:p>
    <w:tbl>
      <w:tblPr>
        <w:tblW w:w="5000" w:type="pct"/>
        <w:tblLayout w:type="fixed"/>
        <w:tblLook w:val="04A0" w:firstRow="1" w:lastRow="0" w:firstColumn="1" w:lastColumn="0" w:noHBand="0" w:noVBand="1"/>
      </w:tblPr>
      <w:tblGrid>
        <w:gridCol w:w="718"/>
        <w:gridCol w:w="3123"/>
        <w:gridCol w:w="5953"/>
        <w:gridCol w:w="1106"/>
        <w:gridCol w:w="1362"/>
        <w:gridCol w:w="1067"/>
        <w:gridCol w:w="893"/>
      </w:tblGrid>
      <w:tr w:rsidR="007B0292">
        <w:trPr>
          <w:trHeight w:val="397"/>
        </w:trPr>
        <w:tc>
          <w:tcPr>
            <w:tcW w:w="5000" w:type="pct"/>
            <w:gridSpan w:val="7"/>
            <w:tcBorders>
              <w:top w:val="nil"/>
              <w:left w:val="nil"/>
              <w:bottom w:val="single" w:sz="4" w:space="0" w:color="000000"/>
              <w:right w:val="nil"/>
            </w:tcBorders>
            <w:shd w:val="clear" w:color="auto" w:fill="auto"/>
            <w:vAlign w:val="center"/>
          </w:tcPr>
          <w:p w:rsidR="007B0292" w:rsidRDefault="00735BBA">
            <w:pPr>
              <w:ind w:firstLine="482"/>
              <w:jc w:val="center"/>
              <w:rPr>
                <w:rFonts w:cs="Times New Roman"/>
                <w:b/>
                <w:bCs/>
                <w:lang w:eastAsia="zh-CN"/>
              </w:rPr>
            </w:pPr>
            <w:r>
              <w:rPr>
                <w:rFonts w:cs="Times New Roman" w:hint="eastAsia"/>
                <w:b/>
                <w:bCs/>
                <w:lang w:eastAsia="zh-CN"/>
              </w:rPr>
              <w:t xml:space="preserve">      </w:t>
            </w:r>
            <w:r>
              <w:rPr>
                <w:rFonts w:cs="Times New Roman" w:hint="eastAsia"/>
                <w:b/>
                <w:bCs/>
                <w:lang w:eastAsia="zh-CN"/>
              </w:rPr>
              <w:t>表</w:t>
            </w:r>
            <w:r>
              <w:rPr>
                <w:rFonts w:cs="Times New Roman" w:hint="eastAsia"/>
                <w:b/>
                <w:bCs/>
                <w:lang w:eastAsia="zh-CN"/>
              </w:rPr>
              <w:t xml:space="preserve">8-2    </w:t>
            </w:r>
            <w:r>
              <w:rPr>
                <w:rFonts w:cs="Times New Roman" w:hint="eastAsia"/>
                <w:b/>
                <w:bCs/>
                <w:lang w:eastAsia="zh-CN"/>
              </w:rPr>
              <w:t>水资源开发利用重点工程</w:t>
            </w:r>
          </w:p>
        </w:tc>
      </w:tr>
      <w:tr w:rsidR="007B0292">
        <w:trPr>
          <w:trHeight w:val="397"/>
        </w:trPr>
        <w:tc>
          <w:tcPr>
            <w:tcW w:w="135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工程名称</w:t>
            </w:r>
          </w:p>
        </w:tc>
        <w:tc>
          <w:tcPr>
            <w:tcW w:w="20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主要建设内容及规模</w:t>
            </w:r>
          </w:p>
        </w:tc>
        <w:tc>
          <w:tcPr>
            <w:tcW w:w="3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建设地点</w:t>
            </w:r>
          </w:p>
        </w:tc>
        <w:tc>
          <w:tcPr>
            <w:tcW w:w="4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建设年限</w:t>
            </w:r>
          </w:p>
        </w:tc>
        <w:tc>
          <w:tcPr>
            <w:tcW w:w="37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lang w:eastAsia="zh-CN" w:bidi="ar"/>
              </w:rPr>
            </w:pPr>
            <w:r>
              <w:rPr>
                <w:rFonts w:cs="Times New Roman" w:hint="eastAsia"/>
                <w:sz w:val="21"/>
                <w:szCs w:val="21"/>
                <w:lang w:eastAsia="zh-CN" w:bidi="ar"/>
              </w:rPr>
              <w:t>投资估算</w:t>
            </w:r>
          </w:p>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（万元）</w:t>
            </w:r>
            <w:r>
              <w:rPr>
                <w:rFonts w:cs="Times New Roman" w:hint="eastAsia"/>
                <w:sz w:val="21"/>
                <w:szCs w:val="21"/>
                <w:lang w:eastAsia="zh-CN" w:bidi="ar"/>
              </w:rPr>
              <w:t xml:space="preserve"> </w:t>
            </w:r>
          </w:p>
        </w:tc>
        <w:tc>
          <w:tcPr>
            <w:tcW w:w="3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责任单位</w:t>
            </w:r>
          </w:p>
        </w:tc>
      </w:tr>
      <w:tr w:rsidR="007B0292">
        <w:trPr>
          <w:trHeight w:val="397"/>
        </w:trPr>
        <w:tc>
          <w:tcPr>
            <w:tcW w:w="25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水源保障工程</w:t>
            </w:r>
          </w:p>
        </w:tc>
        <w:tc>
          <w:tcPr>
            <w:tcW w:w="10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蓄水闸工程</w:t>
            </w:r>
          </w:p>
        </w:tc>
        <w:tc>
          <w:tcPr>
            <w:tcW w:w="20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新建澥河高庄节制闸等蓄水节制闸。</w:t>
            </w:r>
          </w:p>
        </w:tc>
        <w:tc>
          <w:tcPr>
            <w:tcW w:w="3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相关乡镇</w:t>
            </w:r>
          </w:p>
        </w:tc>
        <w:tc>
          <w:tcPr>
            <w:tcW w:w="4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2023-2025</w:t>
            </w:r>
          </w:p>
        </w:tc>
        <w:tc>
          <w:tcPr>
            <w:tcW w:w="37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6700</w:t>
            </w:r>
          </w:p>
        </w:tc>
        <w:tc>
          <w:tcPr>
            <w:tcW w:w="3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水利局</w:t>
            </w:r>
          </w:p>
        </w:tc>
      </w:tr>
      <w:tr w:rsidR="007B0292">
        <w:trPr>
          <w:trHeight w:val="397"/>
        </w:trPr>
        <w:tc>
          <w:tcPr>
            <w:tcW w:w="25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sz w:val="21"/>
                <w:szCs w:val="21"/>
              </w:rPr>
            </w:pPr>
          </w:p>
        </w:tc>
        <w:tc>
          <w:tcPr>
            <w:tcW w:w="10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蓄水坝工程</w:t>
            </w:r>
          </w:p>
        </w:tc>
        <w:tc>
          <w:tcPr>
            <w:tcW w:w="20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新建老青沟等引蓄水大沟上的</w:t>
            </w:r>
            <w:r>
              <w:rPr>
                <w:rFonts w:cs="Times New Roman" w:hint="eastAsia"/>
                <w:sz w:val="21"/>
                <w:szCs w:val="21"/>
                <w:lang w:eastAsia="zh-CN" w:bidi="ar"/>
              </w:rPr>
              <w:t>30</w:t>
            </w:r>
            <w:r>
              <w:rPr>
                <w:rFonts w:cs="Times New Roman" w:hint="eastAsia"/>
                <w:sz w:val="21"/>
                <w:szCs w:val="21"/>
                <w:lang w:eastAsia="zh-CN" w:bidi="ar"/>
              </w:rPr>
              <w:t>座蓄水坝</w:t>
            </w:r>
          </w:p>
        </w:tc>
        <w:tc>
          <w:tcPr>
            <w:tcW w:w="3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相关乡镇</w:t>
            </w:r>
          </w:p>
        </w:tc>
        <w:tc>
          <w:tcPr>
            <w:tcW w:w="4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2022-2026</w:t>
            </w:r>
          </w:p>
        </w:tc>
        <w:tc>
          <w:tcPr>
            <w:tcW w:w="37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3000</w:t>
            </w:r>
          </w:p>
        </w:tc>
        <w:tc>
          <w:tcPr>
            <w:tcW w:w="3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水利局</w:t>
            </w:r>
          </w:p>
        </w:tc>
      </w:tr>
      <w:tr w:rsidR="007B0292">
        <w:trPr>
          <w:trHeight w:val="397"/>
        </w:trPr>
        <w:tc>
          <w:tcPr>
            <w:tcW w:w="25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sz w:val="21"/>
                <w:szCs w:val="21"/>
              </w:rPr>
            </w:pPr>
          </w:p>
        </w:tc>
        <w:tc>
          <w:tcPr>
            <w:tcW w:w="10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引水大沟工程</w:t>
            </w:r>
          </w:p>
        </w:tc>
        <w:tc>
          <w:tcPr>
            <w:tcW w:w="20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开挖、疏浚老清沟、沿涡大沟等引排水大沟</w:t>
            </w:r>
            <w:r>
              <w:rPr>
                <w:rFonts w:cs="Times New Roman" w:hint="eastAsia"/>
                <w:sz w:val="21"/>
                <w:szCs w:val="21"/>
                <w:lang w:eastAsia="zh-CN" w:bidi="ar"/>
              </w:rPr>
              <w:t>20</w:t>
            </w:r>
            <w:r>
              <w:rPr>
                <w:rFonts w:cs="Times New Roman" w:hint="eastAsia"/>
                <w:sz w:val="21"/>
                <w:szCs w:val="21"/>
                <w:lang w:eastAsia="zh-CN" w:bidi="ar"/>
              </w:rPr>
              <w:t>余条，总长约</w:t>
            </w:r>
            <w:r>
              <w:rPr>
                <w:rFonts w:cs="Times New Roman" w:hint="eastAsia"/>
                <w:sz w:val="21"/>
                <w:szCs w:val="21"/>
                <w:lang w:eastAsia="zh-CN" w:bidi="ar"/>
              </w:rPr>
              <w:t>40km</w:t>
            </w:r>
          </w:p>
        </w:tc>
        <w:tc>
          <w:tcPr>
            <w:tcW w:w="3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相关乡镇</w:t>
            </w:r>
          </w:p>
        </w:tc>
        <w:tc>
          <w:tcPr>
            <w:tcW w:w="4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2022-2026</w:t>
            </w:r>
          </w:p>
        </w:tc>
        <w:tc>
          <w:tcPr>
            <w:tcW w:w="37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2900</w:t>
            </w:r>
          </w:p>
        </w:tc>
        <w:tc>
          <w:tcPr>
            <w:tcW w:w="3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水利局</w:t>
            </w:r>
          </w:p>
        </w:tc>
      </w:tr>
      <w:tr w:rsidR="007B0292">
        <w:trPr>
          <w:trHeight w:val="397"/>
        </w:trPr>
        <w:tc>
          <w:tcPr>
            <w:tcW w:w="25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sz w:val="21"/>
                <w:szCs w:val="21"/>
              </w:rPr>
            </w:pPr>
          </w:p>
        </w:tc>
        <w:tc>
          <w:tcPr>
            <w:tcW w:w="10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textAlignment w:val="center"/>
              <w:rPr>
                <w:rFonts w:cs="Times New Roman"/>
                <w:sz w:val="21"/>
                <w:szCs w:val="21"/>
              </w:rPr>
            </w:pPr>
            <w:r>
              <w:rPr>
                <w:rFonts w:cs="Times New Roman" w:hint="eastAsia"/>
                <w:sz w:val="21"/>
                <w:szCs w:val="21"/>
                <w:lang w:eastAsia="zh-CN" w:bidi="ar"/>
              </w:rPr>
              <w:t>引江济淮二期工程（水利部分）</w:t>
            </w:r>
          </w:p>
        </w:tc>
        <w:tc>
          <w:tcPr>
            <w:tcW w:w="209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jc w:val="left"/>
              <w:textAlignment w:val="center"/>
              <w:rPr>
                <w:rFonts w:cs="Times New Roman"/>
                <w:sz w:val="21"/>
                <w:szCs w:val="21"/>
              </w:rPr>
            </w:pPr>
            <w:r>
              <w:rPr>
                <w:rFonts w:cs="Times New Roman" w:hint="eastAsia"/>
                <w:sz w:val="21"/>
                <w:szCs w:val="21"/>
                <w:lang w:eastAsia="zh-CN" w:bidi="ar"/>
              </w:rPr>
              <w:t>城西水厂扩建，新建孙香店引水涵等工程。</w:t>
            </w:r>
          </w:p>
        </w:tc>
        <w:tc>
          <w:tcPr>
            <w:tcW w:w="3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sz w:val="21"/>
                <w:szCs w:val="21"/>
              </w:rPr>
            </w:pPr>
          </w:p>
        </w:tc>
        <w:tc>
          <w:tcPr>
            <w:tcW w:w="4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2026-2028</w:t>
            </w:r>
          </w:p>
        </w:tc>
        <w:tc>
          <w:tcPr>
            <w:tcW w:w="37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3500</w:t>
            </w:r>
          </w:p>
        </w:tc>
        <w:tc>
          <w:tcPr>
            <w:tcW w:w="3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水利局</w:t>
            </w:r>
          </w:p>
        </w:tc>
      </w:tr>
      <w:tr w:rsidR="007B0292">
        <w:trPr>
          <w:trHeight w:val="397"/>
        </w:trPr>
        <w:tc>
          <w:tcPr>
            <w:tcW w:w="25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sz w:val="21"/>
                <w:szCs w:val="21"/>
              </w:rPr>
            </w:pPr>
          </w:p>
        </w:tc>
        <w:tc>
          <w:tcPr>
            <w:tcW w:w="10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b/>
                <w:bCs/>
                <w:sz w:val="21"/>
                <w:szCs w:val="21"/>
              </w:rPr>
            </w:pPr>
            <w:r>
              <w:rPr>
                <w:rFonts w:cs="Times New Roman" w:hint="eastAsia"/>
                <w:b/>
                <w:bCs/>
                <w:sz w:val="21"/>
                <w:szCs w:val="21"/>
                <w:lang w:eastAsia="zh-CN" w:bidi="ar"/>
              </w:rPr>
              <w:t>小计</w:t>
            </w:r>
          </w:p>
        </w:tc>
        <w:tc>
          <w:tcPr>
            <w:tcW w:w="20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b/>
                <w:bCs/>
                <w:sz w:val="21"/>
                <w:szCs w:val="21"/>
              </w:rPr>
            </w:pPr>
          </w:p>
        </w:tc>
        <w:tc>
          <w:tcPr>
            <w:tcW w:w="3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b/>
                <w:bCs/>
                <w:sz w:val="21"/>
                <w:szCs w:val="21"/>
              </w:rPr>
            </w:pPr>
          </w:p>
        </w:tc>
        <w:tc>
          <w:tcPr>
            <w:tcW w:w="4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b/>
                <w:bCs/>
                <w:sz w:val="21"/>
                <w:szCs w:val="21"/>
              </w:rPr>
            </w:pPr>
          </w:p>
        </w:tc>
        <w:tc>
          <w:tcPr>
            <w:tcW w:w="37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b/>
                <w:bCs/>
                <w:sz w:val="21"/>
                <w:szCs w:val="21"/>
              </w:rPr>
            </w:pPr>
            <w:r>
              <w:rPr>
                <w:rFonts w:cs="Times New Roman" w:hint="eastAsia"/>
                <w:b/>
                <w:bCs/>
                <w:sz w:val="21"/>
                <w:szCs w:val="21"/>
                <w:lang w:eastAsia="zh-CN" w:bidi="ar"/>
              </w:rPr>
              <w:t>16100</w:t>
            </w:r>
          </w:p>
        </w:tc>
        <w:tc>
          <w:tcPr>
            <w:tcW w:w="3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b/>
                <w:bCs/>
                <w:sz w:val="21"/>
                <w:szCs w:val="21"/>
              </w:rPr>
            </w:pPr>
          </w:p>
        </w:tc>
      </w:tr>
      <w:tr w:rsidR="007B0292">
        <w:trPr>
          <w:trHeight w:val="397"/>
        </w:trPr>
        <w:tc>
          <w:tcPr>
            <w:tcW w:w="25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县城供水工程</w:t>
            </w:r>
          </w:p>
        </w:tc>
        <w:tc>
          <w:tcPr>
            <w:tcW w:w="10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新城区水厂扩建工程</w:t>
            </w:r>
          </w:p>
        </w:tc>
        <w:tc>
          <w:tcPr>
            <w:tcW w:w="20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扩建供水规模达到</w:t>
            </w:r>
            <w:r>
              <w:rPr>
                <w:rFonts w:cs="Times New Roman" w:hint="eastAsia"/>
                <w:sz w:val="21"/>
                <w:szCs w:val="21"/>
                <w:lang w:eastAsia="zh-CN" w:bidi="ar"/>
              </w:rPr>
              <w:t>8.0</w:t>
            </w:r>
            <w:r>
              <w:rPr>
                <w:rFonts w:cs="Times New Roman" w:hint="eastAsia"/>
                <w:sz w:val="21"/>
                <w:szCs w:val="21"/>
                <w:lang w:eastAsia="zh-CN" w:bidi="ar"/>
              </w:rPr>
              <w:t>万</w:t>
            </w:r>
            <w:r>
              <w:rPr>
                <w:rFonts w:cs="Times New Roman" w:hint="eastAsia"/>
                <w:sz w:val="21"/>
                <w:szCs w:val="21"/>
                <w:lang w:eastAsia="zh-CN" w:bidi="ar"/>
              </w:rPr>
              <w:t>t/d</w:t>
            </w:r>
            <w:r>
              <w:rPr>
                <w:rFonts w:cs="Times New Roman" w:hint="eastAsia"/>
                <w:sz w:val="21"/>
                <w:szCs w:val="21"/>
                <w:lang w:eastAsia="zh-CN" w:bidi="ar"/>
              </w:rPr>
              <w:t>，扩建主体及配套管网</w:t>
            </w:r>
          </w:p>
        </w:tc>
        <w:tc>
          <w:tcPr>
            <w:tcW w:w="3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经济开发区</w:t>
            </w:r>
          </w:p>
        </w:tc>
        <w:tc>
          <w:tcPr>
            <w:tcW w:w="4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2022-2026</w:t>
            </w:r>
          </w:p>
        </w:tc>
        <w:tc>
          <w:tcPr>
            <w:tcW w:w="37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8000</w:t>
            </w:r>
          </w:p>
        </w:tc>
        <w:tc>
          <w:tcPr>
            <w:tcW w:w="3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住建局</w:t>
            </w:r>
          </w:p>
        </w:tc>
      </w:tr>
      <w:tr w:rsidR="007B0292">
        <w:trPr>
          <w:trHeight w:val="397"/>
        </w:trPr>
        <w:tc>
          <w:tcPr>
            <w:tcW w:w="25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sz w:val="21"/>
                <w:szCs w:val="21"/>
              </w:rPr>
            </w:pPr>
          </w:p>
        </w:tc>
        <w:tc>
          <w:tcPr>
            <w:tcW w:w="10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b/>
                <w:bCs/>
                <w:sz w:val="21"/>
                <w:szCs w:val="21"/>
              </w:rPr>
            </w:pPr>
            <w:r>
              <w:rPr>
                <w:rFonts w:cs="Times New Roman" w:hint="eastAsia"/>
                <w:b/>
                <w:bCs/>
                <w:sz w:val="21"/>
                <w:szCs w:val="21"/>
                <w:lang w:eastAsia="zh-CN" w:bidi="ar"/>
              </w:rPr>
              <w:t>小计</w:t>
            </w:r>
          </w:p>
        </w:tc>
        <w:tc>
          <w:tcPr>
            <w:tcW w:w="20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b/>
                <w:bCs/>
                <w:sz w:val="21"/>
                <w:szCs w:val="21"/>
              </w:rPr>
            </w:pPr>
          </w:p>
        </w:tc>
        <w:tc>
          <w:tcPr>
            <w:tcW w:w="3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b/>
                <w:bCs/>
                <w:sz w:val="21"/>
                <w:szCs w:val="21"/>
              </w:rPr>
            </w:pPr>
          </w:p>
        </w:tc>
        <w:tc>
          <w:tcPr>
            <w:tcW w:w="4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b/>
                <w:bCs/>
                <w:sz w:val="21"/>
                <w:szCs w:val="21"/>
              </w:rPr>
            </w:pPr>
          </w:p>
        </w:tc>
        <w:tc>
          <w:tcPr>
            <w:tcW w:w="37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b/>
                <w:bCs/>
                <w:sz w:val="21"/>
                <w:szCs w:val="21"/>
              </w:rPr>
            </w:pPr>
            <w:r>
              <w:rPr>
                <w:rFonts w:cs="Times New Roman" w:hint="eastAsia"/>
                <w:b/>
                <w:bCs/>
                <w:sz w:val="21"/>
                <w:szCs w:val="21"/>
                <w:lang w:eastAsia="zh-CN" w:bidi="ar"/>
              </w:rPr>
              <w:t>8000</w:t>
            </w:r>
          </w:p>
        </w:tc>
        <w:tc>
          <w:tcPr>
            <w:tcW w:w="3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b/>
                <w:bCs/>
                <w:sz w:val="21"/>
                <w:szCs w:val="21"/>
              </w:rPr>
            </w:pPr>
          </w:p>
        </w:tc>
      </w:tr>
      <w:tr w:rsidR="007B0292">
        <w:trPr>
          <w:trHeight w:val="397"/>
        </w:trPr>
        <w:tc>
          <w:tcPr>
            <w:tcW w:w="25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乡镇供水工程</w:t>
            </w:r>
          </w:p>
        </w:tc>
        <w:tc>
          <w:tcPr>
            <w:tcW w:w="10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皖北群众喝上引调水工程</w:t>
            </w:r>
          </w:p>
        </w:tc>
        <w:tc>
          <w:tcPr>
            <w:tcW w:w="20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left"/>
              <w:textAlignment w:val="center"/>
              <w:rPr>
                <w:rFonts w:cs="Times New Roman"/>
                <w:sz w:val="21"/>
                <w:szCs w:val="21"/>
              </w:rPr>
            </w:pPr>
            <w:r>
              <w:rPr>
                <w:rFonts w:cs="Times New Roman" w:hint="eastAsia"/>
                <w:sz w:val="21"/>
                <w:szCs w:val="21"/>
                <w:lang w:eastAsia="zh-CN" w:bidi="ar"/>
              </w:rPr>
              <w:t>新城水厂供水管网延伸工程、城西水厂供水管网延伸工程、常坟中心水厂供水管网延伸工程、小集水厂扩建工程、新建双龙水厂，整合后的</w:t>
            </w:r>
            <w:r>
              <w:rPr>
                <w:rFonts w:cs="Times New Roman" w:hint="eastAsia"/>
                <w:sz w:val="21"/>
                <w:szCs w:val="21"/>
                <w:lang w:eastAsia="zh-CN" w:bidi="ar"/>
              </w:rPr>
              <w:t>5</w:t>
            </w:r>
            <w:r>
              <w:rPr>
                <w:rFonts w:cs="Times New Roman" w:hint="eastAsia"/>
                <w:sz w:val="21"/>
                <w:szCs w:val="21"/>
                <w:lang w:eastAsia="zh-CN" w:bidi="ar"/>
              </w:rPr>
              <w:t>处水厂供水总规模为</w:t>
            </w:r>
            <w:r>
              <w:rPr>
                <w:rFonts w:cs="Times New Roman" w:hint="eastAsia"/>
                <w:sz w:val="21"/>
                <w:szCs w:val="21"/>
                <w:lang w:eastAsia="zh-CN" w:bidi="ar"/>
              </w:rPr>
              <w:t>24.8</w:t>
            </w:r>
            <w:r>
              <w:rPr>
                <w:rFonts w:cs="Times New Roman" w:hint="eastAsia"/>
                <w:sz w:val="21"/>
                <w:szCs w:val="21"/>
                <w:lang w:eastAsia="zh-CN" w:bidi="ar"/>
              </w:rPr>
              <w:t>万方</w:t>
            </w:r>
            <w:r>
              <w:rPr>
                <w:rFonts w:cs="Times New Roman" w:hint="eastAsia"/>
                <w:sz w:val="21"/>
                <w:szCs w:val="21"/>
                <w:lang w:eastAsia="zh-CN" w:bidi="ar"/>
              </w:rPr>
              <w:t>/</w:t>
            </w:r>
            <w:r>
              <w:rPr>
                <w:rFonts w:cs="Times New Roman" w:hint="eastAsia"/>
                <w:sz w:val="21"/>
                <w:szCs w:val="21"/>
                <w:lang w:eastAsia="zh-CN" w:bidi="ar"/>
              </w:rPr>
              <w:t>天。</w:t>
            </w:r>
          </w:p>
        </w:tc>
        <w:tc>
          <w:tcPr>
            <w:tcW w:w="3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相关乡镇</w:t>
            </w:r>
          </w:p>
        </w:tc>
        <w:tc>
          <w:tcPr>
            <w:tcW w:w="4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2022-2023</w:t>
            </w:r>
          </w:p>
        </w:tc>
        <w:tc>
          <w:tcPr>
            <w:tcW w:w="37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33000</w:t>
            </w:r>
          </w:p>
        </w:tc>
        <w:tc>
          <w:tcPr>
            <w:tcW w:w="3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住建局</w:t>
            </w:r>
            <w:r>
              <w:rPr>
                <w:rFonts w:cs="Times New Roman" w:hint="eastAsia"/>
                <w:sz w:val="21"/>
                <w:szCs w:val="21"/>
                <w:lang w:eastAsia="zh-CN" w:bidi="ar"/>
              </w:rPr>
              <w:t>/</w:t>
            </w:r>
            <w:r>
              <w:rPr>
                <w:rFonts w:cs="Times New Roman" w:hint="eastAsia"/>
                <w:sz w:val="21"/>
                <w:szCs w:val="21"/>
                <w:lang w:eastAsia="zh-CN" w:bidi="ar"/>
              </w:rPr>
              <w:t>经济开发区</w:t>
            </w:r>
          </w:p>
        </w:tc>
      </w:tr>
      <w:tr w:rsidR="007B0292">
        <w:trPr>
          <w:trHeight w:val="397"/>
        </w:trPr>
        <w:tc>
          <w:tcPr>
            <w:tcW w:w="25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sz w:val="21"/>
                <w:szCs w:val="21"/>
              </w:rPr>
            </w:pPr>
          </w:p>
        </w:tc>
        <w:tc>
          <w:tcPr>
            <w:tcW w:w="10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b/>
                <w:bCs/>
                <w:sz w:val="21"/>
                <w:szCs w:val="21"/>
              </w:rPr>
            </w:pPr>
            <w:r>
              <w:rPr>
                <w:rFonts w:cs="Times New Roman" w:hint="eastAsia"/>
                <w:b/>
                <w:bCs/>
                <w:sz w:val="21"/>
                <w:szCs w:val="21"/>
                <w:lang w:eastAsia="zh-CN" w:bidi="ar"/>
              </w:rPr>
              <w:t>小计</w:t>
            </w:r>
          </w:p>
        </w:tc>
        <w:tc>
          <w:tcPr>
            <w:tcW w:w="20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b/>
                <w:bCs/>
                <w:sz w:val="21"/>
                <w:szCs w:val="21"/>
              </w:rPr>
            </w:pPr>
          </w:p>
        </w:tc>
        <w:tc>
          <w:tcPr>
            <w:tcW w:w="3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b/>
                <w:bCs/>
                <w:sz w:val="21"/>
                <w:szCs w:val="21"/>
              </w:rPr>
            </w:pPr>
          </w:p>
        </w:tc>
        <w:tc>
          <w:tcPr>
            <w:tcW w:w="4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b/>
                <w:bCs/>
                <w:sz w:val="21"/>
                <w:szCs w:val="21"/>
              </w:rPr>
            </w:pPr>
          </w:p>
        </w:tc>
        <w:tc>
          <w:tcPr>
            <w:tcW w:w="37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b/>
                <w:bCs/>
                <w:sz w:val="21"/>
                <w:szCs w:val="21"/>
              </w:rPr>
            </w:pPr>
            <w:r>
              <w:rPr>
                <w:rFonts w:cs="Times New Roman" w:hint="eastAsia"/>
                <w:b/>
                <w:bCs/>
                <w:sz w:val="21"/>
                <w:szCs w:val="21"/>
                <w:lang w:eastAsia="zh-CN" w:bidi="ar"/>
              </w:rPr>
              <w:t>33000</w:t>
            </w:r>
          </w:p>
        </w:tc>
        <w:tc>
          <w:tcPr>
            <w:tcW w:w="3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b/>
                <w:bCs/>
                <w:sz w:val="21"/>
                <w:szCs w:val="21"/>
              </w:rPr>
            </w:pPr>
          </w:p>
        </w:tc>
      </w:tr>
      <w:tr w:rsidR="007B0292">
        <w:trPr>
          <w:trHeight w:val="397"/>
        </w:trPr>
        <w:tc>
          <w:tcPr>
            <w:tcW w:w="25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应急备用水源工程</w:t>
            </w:r>
          </w:p>
        </w:tc>
        <w:tc>
          <w:tcPr>
            <w:tcW w:w="10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县城应急备用水源工程</w:t>
            </w:r>
          </w:p>
        </w:tc>
        <w:tc>
          <w:tcPr>
            <w:tcW w:w="20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城西水厂取水水源为芡河，新城区水厂取水水源为淮河，城西水厂与新城区水厂水量可互为备用</w:t>
            </w:r>
          </w:p>
        </w:tc>
        <w:tc>
          <w:tcPr>
            <w:tcW w:w="3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荆山镇</w:t>
            </w:r>
            <w:r>
              <w:rPr>
                <w:rFonts w:cs="Times New Roman" w:hint="eastAsia"/>
                <w:sz w:val="21"/>
                <w:szCs w:val="21"/>
                <w:lang w:eastAsia="zh-CN" w:bidi="ar"/>
              </w:rPr>
              <w:t>/</w:t>
            </w:r>
            <w:r>
              <w:rPr>
                <w:rFonts w:cs="Times New Roman" w:hint="eastAsia"/>
                <w:sz w:val="21"/>
                <w:szCs w:val="21"/>
                <w:lang w:eastAsia="zh-CN" w:bidi="ar"/>
              </w:rPr>
              <w:t>榴城镇</w:t>
            </w:r>
          </w:p>
        </w:tc>
        <w:tc>
          <w:tcPr>
            <w:tcW w:w="4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2022-2023</w:t>
            </w:r>
          </w:p>
        </w:tc>
        <w:tc>
          <w:tcPr>
            <w:tcW w:w="37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1000</w:t>
            </w:r>
          </w:p>
        </w:tc>
        <w:tc>
          <w:tcPr>
            <w:tcW w:w="3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住建局</w:t>
            </w:r>
          </w:p>
        </w:tc>
      </w:tr>
      <w:tr w:rsidR="007B0292">
        <w:trPr>
          <w:trHeight w:val="397"/>
        </w:trPr>
        <w:tc>
          <w:tcPr>
            <w:tcW w:w="25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sz w:val="21"/>
                <w:szCs w:val="21"/>
              </w:rPr>
            </w:pPr>
          </w:p>
        </w:tc>
        <w:tc>
          <w:tcPr>
            <w:tcW w:w="10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农村饮水应急备用水源工程</w:t>
            </w:r>
          </w:p>
        </w:tc>
        <w:tc>
          <w:tcPr>
            <w:tcW w:w="20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万福水厂备用水源井</w:t>
            </w:r>
            <w:r>
              <w:rPr>
                <w:rFonts w:cs="Times New Roman" w:hint="eastAsia"/>
                <w:sz w:val="21"/>
                <w:szCs w:val="21"/>
                <w:lang w:eastAsia="zh-CN" w:bidi="ar"/>
              </w:rPr>
              <w:t>5</w:t>
            </w:r>
            <w:r>
              <w:rPr>
                <w:rFonts w:cs="Times New Roman" w:hint="eastAsia"/>
                <w:sz w:val="21"/>
                <w:szCs w:val="21"/>
                <w:lang w:eastAsia="zh-CN" w:bidi="ar"/>
              </w:rPr>
              <w:t>眼，兰桥水厂备用水源井</w:t>
            </w:r>
            <w:r>
              <w:rPr>
                <w:rFonts w:cs="Times New Roman" w:hint="eastAsia"/>
                <w:sz w:val="21"/>
                <w:szCs w:val="21"/>
                <w:lang w:eastAsia="zh-CN" w:bidi="ar"/>
              </w:rPr>
              <w:t>3</w:t>
            </w:r>
            <w:r>
              <w:rPr>
                <w:rFonts w:cs="Times New Roman" w:hint="eastAsia"/>
                <w:sz w:val="21"/>
                <w:szCs w:val="21"/>
                <w:lang w:eastAsia="zh-CN" w:bidi="ar"/>
              </w:rPr>
              <w:t>眼，荆芡水厂备用水源井</w:t>
            </w:r>
            <w:r>
              <w:rPr>
                <w:rFonts w:cs="Times New Roman" w:hint="eastAsia"/>
                <w:sz w:val="21"/>
                <w:szCs w:val="21"/>
                <w:lang w:eastAsia="zh-CN" w:bidi="ar"/>
              </w:rPr>
              <w:t>2</w:t>
            </w:r>
            <w:r>
              <w:rPr>
                <w:rFonts w:cs="Times New Roman" w:hint="eastAsia"/>
                <w:sz w:val="21"/>
                <w:szCs w:val="21"/>
                <w:lang w:eastAsia="zh-CN" w:bidi="ar"/>
              </w:rPr>
              <w:t>眼，褚集水厂备用水源井</w:t>
            </w:r>
            <w:r>
              <w:rPr>
                <w:rFonts w:cs="Times New Roman" w:hint="eastAsia"/>
                <w:sz w:val="21"/>
                <w:szCs w:val="21"/>
                <w:lang w:eastAsia="zh-CN" w:bidi="ar"/>
              </w:rPr>
              <w:t>3</w:t>
            </w:r>
            <w:r>
              <w:rPr>
                <w:rFonts w:cs="Times New Roman" w:hint="eastAsia"/>
                <w:sz w:val="21"/>
                <w:szCs w:val="21"/>
                <w:lang w:eastAsia="zh-CN" w:bidi="ar"/>
              </w:rPr>
              <w:t>眼，河溜水厂备用水源井</w:t>
            </w:r>
            <w:r>
              <w:rPr>
                <w:rFonts w:cs="Times New Roman" w:hint="eastAsia"/>
                <w:sz w:val="21"/>
                <w:szCs w:val="21"/>
                <w:lang w:eastAsia="zh-CN" w:bidi="ar"/>
              </w:rPr>
              <w:t>4</w:t>
            </w:r>
            <w:r>
              <w:rPr>
                <w:rFonts w:cs="Times New Roman" w:hint="eastAsia"/>
                <w:sz w:val="21"/>
                <w:szCs w:val="21"/>
                <w:lang w:eastAsia="zh-CN" w:bidi="ar"/>
              </w:rPr>
              <w:t>眼</w:t>
            </w:r>
          </w:p>
        </w:tc>
        <w:tc>
          <w:tcPr>
            <w:tcW w:w="3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相关乡镇</w:t>
            </w:r>
          </w:p>
        </w:tc>
        <w:tc>
          <w:tcPr>
            <w:tcW w:w="4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2022-2023</w:t>
            </w:r>
          </w:p>
        </w:tc>
        <w:tc>
          <w:tcPr>
            <w:tcW w:w="37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700</w:t>
            </w:r>
          </w:p>
        </w:tc>
        <w:tc>
          <w:tcPr>
            <w:tcW w:w="3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水利局</w:t>
            </w:r>
          </w:p>
        </w:tc>
      </w:tr>
      <w:tr w:rsidR="007B0292">
        <w:trPr>
          <w:trHeight w:val="397"/>
        </w:trPr>
        <w:tc>
          <w:tcPr>
            <w:tcW w:w="25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sz w:val="21"/>
                <w:szCs w:val="21"/>
              </w:rPr>
            </w:pPr>
          </w:p>
        </w:tc>
        <w:tc>
          <w:tcPr>
            <w:tcW w:w="10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农业抗旱水源工程</w:t>
            </w:r>
          </w:p>
        </w:tc>
        <w:tc>
          <w:tcPr>
            <w:tcW w:w="20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lang w:eastAsia="zh-CN"/>
              </w:rPr>
              <w:t>规划新建、</w:t>
            </w:r>
            <w:r>
              <w:rPr>
                <w:rFonts w:cs="Times New Roman" w:hint="eastAsia"/>
                <w:lang w:eastAsia="zh-CN"/>
              </w:rPr>
              <w:t>重</w:t>
            </w:r>
            <w:r>
              <w:rPr>
                <w:rFonts w:cs="Times New Roman"/>
                <w:lang w:eastAsia="zh-CN"/>
              </w:rPr>
              <w:t>建</w:t>
            </w:r>
            <w:r>
              <w:rPr>
                <w:rFonts w:cs="Times New Roman" w:hint="eastAsia"/>
                <w:lang w:eastAsia="zh-CN"/>
              </w:rPr>
              <w:t>褚集翻水站、赵</w:t>
            </w:r>
            <w:r>
              <w:rPr>
                <w:rFonts w:cs="Times New Roman"/>
                <w:lang w:eastAsia="zh-CN"/>
              </w:rPr>
              <w:t>桥翻水站、</w:t>
            </w:r>
            <w:r>
              <w:rPr>
                <w:rFonts w:cs="Times New Roman" w:hint="eastAsia"/>
                <w:lang w:eastAsia="zh-CN"/>
              </w:rPr>
              <w:t>高台</w:t>
            </w:r>
            <w:r>
              <w:rPr>
                <w:rFonts w:cs="Times New Roman"/>
                <w:lang w:eastAsia="zh-CN"/>
              </w:rPr>
              <w:t>翻水站、龙亢翻水站、</w:t>
            </w:r>
            <w:r>
              <w:rPr>
                <w:rFonts w:cs="Times New Roman" w:hint="eastAsia"/>
                <w:lang w:eastAsia="zh-CN"/>
              </w:rPr>
              <w:t>严桥</w:t>
            </w:r>
            <w:r>
              <w:rPr>
                <w:rFonts w:cs="Times New Roman"/>
                <w:lang w:eastAsia="zh-CN"/>
              </w:rPr>
              <w:t>翻水站、</w:t>
            </w:r>
            <w:r>
              <w:rPr>
                <w:rFonts w:cs="Times New Roman" w:hint="eastAsia"/>
                <w:lang w:eastAsia="zh-CN"/>
              </w:rPr>
              <w:t>清沟河翻水站及包集翻水站</w:t>
            </w:r>
            <w:r>
              <w:rPr>
                <w:rFonts w:cs="Times New Roman"/>
                <w:lang w:eastAsia="zh-CN"/>
              </w:rPr>
              <w:t>等农业抗旱水源工程</w:t>
            </w:r>
            <w:r>
              <w:rPr>
                <w:rFonts w:cs="Times New Roman" w:hint="eastAsia"/>
                <w:lang w:eastAsia="zh-CN"/>
              </w:rPr>
              <w:t>。</w:t>
            </w:r>
          </w:p>
        </w:tc>
        <w:tc>
          <w:tcPr>
            <w:tcW w:w="3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相关乡镇</w:t>
            </w:r>
          </w:p>
        </w:tc>
        <w:tc>
          <w:tcPr>
            <w:tcW w:w="4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2022-2025</w:t>
            </w:r>
          </w:p>
        </w:tc>
        <w:tc>
          <w:tcPr>
            <w:tcW w:w="37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21</w:t>
            </w:r>
            <w:r>
              <w:rPr>
                <w:rFonts w:cs="Times New Roman" w:hint="eastAsia"/>
                <w:sz w:val="21"/>
                <w:szCs w:val="21"/>
                <w:lang w:eastAsia="zh-CN" w:bidi="ar"/>
              </w:rPr>
              <w:t>50</w:t>
            </w:r>
            <w:r>
              <w:rPr>
                <w:rFonts w:cs="Times New Roman" w:hint="eastAsia"/>
                <w:sz w:val="21"/>
                <w:szCs w:val="21"/>
                <w:lang w:eastAsia="zh-CN" w:bidi="ar"/>
              </w:rPr>
              <w:t>0</w:t>
            </w:r>
          </w:p>
        </w:tc>
        <w:tc>
          <w:tcPr>
            <w:tcW w:w="3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水利局</w:t>
            </w:r>
          </w:p>
        </w:tc>
      </w:tr>
      <w:tr w:rsidR="007B0292">
        <w:trPr>
          <w:trHeight w:val="397"/>
        </w:trPr>
        <w:tc>
          <w:tcPr>
            <w:tcW w:w="25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sz w:val="21"/>
                <w:szCs w:val="21"/>
              </w:rPr>
            </w:pPr>
          </w:p>
        </w:tc>
        <w:tc>
          <w:tcPr>
            <w:tcW w:w="10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b/>
                <w:bCs/>
                <w:sz w:val="21"/>
                <w:szCs w:val="21"/>
              </w:rPr>
            </w:pPr>
            <w:r>
              <w:rPr>
                <w:rFonts w:cs="Times New Roman" w:hint="eastAsia"/>
                <w:b/>
                <w:bCs/>
                <w:sz w:val="21"/>
                <w:szCs w:val="21"/>
                <w:lang w:eastAsia="zh-CN" w:bidi="ar"/>
              </w:rPr>
              <w:t>小计</w:t>
            </w:r>
          </w:p>
        </w:tc>
        <w:tc>
          <w:tcPr>
            <w:tcW w:w="20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b/>
                <w:bCs/>
                <w:sz w:val="21"/>
                <w:szCs w:val="21"/>
              </w:rPr>
            </w:pPr>
          </w:p>
        </w:tc>
        <w:tc>
          <w:tcPr>
            <w:tcW w:w="3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b/>
                <w:bCs/>
                <w:sz w:val="21"/>
                <w:szCs w:val="21"/>
              </w:rPr>
            </w:pPr>
          </w:p>
        </w:tc>
        <w:tc>
          <w:tcPr>
            <w:tcW w:w="4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b/>
                <w:bCs/>
                <w:sz w:val="21"/>
                <w:szCs w:val="21"/>
              </w:rPr>
            </w:pPr>
          </w:p>
        </w:tc>
        <w:tc>
          <w:tcPr>
            <w:tcW w:w="37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b/>
                <w:bCs/>
                <w:sz w:val="21"/>
                <w:szCs w:val="21"/>
              </w:rPr>
            </w:pPr>
            <w:r>
              <w:rPr>
                <w:rFonts w:cs="Times New Roman" w:hint="eastAsia"/>
                <w:b/>
                <w:bCs/>
                <w:sz w:val="21"/>
                <w:szCs w:val="21"/>
                <w:lang w:eastAsia="zh-CN" w:bidi="ar"/>
              </w:rPr>
              <w:t>23200</w:t>
            </w:r>
          </w:p>
        </w:tc>
        <w:tc>
          <w:tcPr>
            <w:tcW w:w="3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b/>
                <w:bCs/>
                <w:sz w:val="21"/>
                <w:szCs w:val="21"/>
              </w:rPr>
            </w:pPr>
          </w:p>
        </w:tc>
      </w:tr>
      <w:tr w:rsidR="007B0292">
        <w:trPr>
          <w:trHeight w:val="397"/>
        </w:trPr>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b/>
                <w:bCs/>
                <w:sz w:val="21"/>
                <w:szCs w:val="21"/>
              </w:rPr>
            </w:pPr>
            <w:r>
              <w:rPr>
                <w:rFonts w:cs="Times New Roman" w:hint="eastAsia"/>
                <w:b/>
                <w:bCs/>
                <w:sz w:val="21"/>
                <w:szCs w:val="21"/>
                <w:lang w:eastAsia="zh-CN" w:bidi="ar"/>
              </w:rPr>
              <w:t>合计</w:t>
            </w:r>
          </w:p>
        </w:tc>
        <w:tc>
          <w:tcPr>
            <w:tcW w:w="10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b/>
                <w:bCs/>
                <w:sz w:val="21"/>
                <w:szCs w:val="21"/>
              </w:rPr>
            </w:pPr>
          </w:p>
        </w:tc>
        <w:tc>
          <w:tcPr>
            <w:tcW w:w="20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b/>
                <w:bCs/>
                <w:sz w:val="21"/>
                <w:szCs w:val="21"/>
              </w:rPr>
            </w:pPr>
          </w:p>
        </w:tc>
        <w:tc>
          <w:tcPr>
            <w:tcW w:w="3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b/>
                <w:bCs/>
                <w:sz w:val="21"/>
                <w:szCs w:val="21"/>
              </w:rPr>
            </w:pPr>
          </w:p>
        </w:tc>
        <w:tc>
          <w:tcPr>
            <w:tcW w:w="4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b/>
                <w:bCs/>
                <w:sz w:val="21"/>
                <w:szCs w:val="21"/>
              </w:rPr>
            </w:pPr>
          </w:p>
        </w:tc>
        <w:tc>
          <w:tcPr>
            <w:tcW w:w="37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b/>
                <w:bCs/>
                <w:sz w:val="21"/>
                <w:szCs w:val="21"/>
              </w:rPr>
            </w:pPr>
            <w:r>
              <w:rPr>
                <w:rFonts w:cs="Times New Roman" w:hint="eastAsia"/>
                <w:b/>
                <w:bCs/>
                <w:sz w:val="21"/>
                <w:szCs w:val="21"/>
                <w:lang w:eastAsia="zh-CN" w:bidi="ar"/>
              </w:rPr>
              <w:t>80300</w:t>
            </w:r>
          </w:p>
        </w:tc>
        <w:tc>
          <w:tcPr>
            <w:tcW w:w="3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b/>
                <w:bCs/>
                <w:sz w:val="21"/>
                <w:szCs w:val="21"/>
              </w:rPr>
            </w:pPr>
          </w:p>
        </w:tc>
      </w:tr>
    </w:tbl>
    <w:p w:rsidR="007B0292" w:rsidRDefault="007B0292">
      <w:pPr>
        <w:ind w:firstLine="482"/>
        <w:jc w:val="center"/>
        <w:rPr>
          <w:rFonts w:cs="Times New Roman"/>
          <w:b/>
          <w:bCs/>
          <w:lang w:eastAsia="zh-CN"/>
        </w:rPr>
      </w:pPr>
    </w:p>
    <w:p w:rsidR="007B0292" w:rsidRDefault="007B0292">
      <w:pPr>
        <w:ind w:firstLine="482"/>
        <w:jc w:val="center"/>
        <w:rPr>
          <w:rFonts w:cs="Times New Roman"/>
          <w:b/>
          <w:bCs/>
          <w:lang w:eastAsia="zh-CN"/>
        </w:rPr>
      </w:pPr>
    </w:p>
    <w:tbl>
      <w:tblPr>
        <w:tblW w:w="5000" w:type="pct"/>
        <w:tblLayout w:type="fixed"/>
        <w:tblLook w:val="04A0" w:firstRow="1" w:lastRow="0" w:firstColumn="1" w:lastColumn="0" w:noHBand="0" w:noVBand="1"/>
      </w:tblPr>
      <w:tblGrid>
        <w:gridCol w:w="810"/>
        <w:gridCol w:w="2773"/>
        <w:gridCol w:w="6434"/>
        <w:gridCol w:w="1320"/>
        <w:gridCol w:w="1050"/>
        <w:gridCol w:w="990"/>
        <w:gridCol w:w="845"/>
      </w:tblGrid>
      <w:tr w:rsidR="007B0292">
        <w:trPr>
          <w:trHeight w:val="397"/>
          <w:tblHeader/>
        </w:trPr>
        <w:tc>
          <w:tcPr>
            <w:tcW w:w="5000" w:type="pct"/>
            <w:gridSpan w:val="7"/>
            <w:tcBorders>
              <w:top w:val="nil"/>
              <w:left w:val="nil"/>
              <w:bottom w:val="nil"/>
              <w:right w:val="nil"/>
            </w:tcBorders>
            <w:shd w:val="clear" w:color="auto" w:fill="auto"/>
            <w:vAlign w:val="center"/>
          </w:tcPr>
          <w:p w:rsidR="007B0292" w:rsidRDefault="00735BBA">
            <w:pPr>
              <w:ind w:firstLine="482"/>
              <w:jc w:val="center"/>
              <w:rPr>
                <w:rFonts w:cs="Times New Roman"/>
                <w:b/>
                <w:bCs/>
                <w:lang w:eastAsia="zh-CN"/>
              </w:rPr>
            </w:pPr>
            <w:r>
              <w:rPr>
                <w:rFonts w:cs="Times New Roman" w:hint="eastAsia"/>
                <w:b/>
                <w:bCs/>
                <w:lang w:eastAsia="zh-CN"/>
              </w:rPr>
              <w:t>表</w:t>
            </w:r>
            <w:r>
              <w:rPr>
                <w:rFonts w:cs="Times New Roman" w:hint="eastAsia"/>
                <w:b/>
                <w:bCs/>
                <w:lang w:eastAsia="zh-CN"/>
              </w:rPr>
              <w:t xml:space="preserve">8-3        </w:t>
            </w:r>
            <w:r>
              <w:rPr>
                <w:rFonts w:cs="Times New Roman" w:hint="eastAsia"/>
                <w:b/>
                <w:bCs/>
                <w:lang w:eastAsia="zh-CN"/>
              </w:rPr>
              <w:t>节约用水重点工程</w:t>
            </w:r>
          </w:p>
        </w:tc>
      </w:tr>
      <w:tr w:rsidR="007B0292">
        <w:trPr>
          <w:trHeight w:val="397"/>
          <w:tblHeader/>
        </w:trPr>
        <w:tc>
          <w:tcPr>
            <w:tcW w:w="126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18"/>
                <w:szCs w:val="18"/>
              </w:rPr>
            </w:pPr>
            <w:r>
              <w:rPr>
                <w:rFonts w:cs="Times New Roman" w:hint="eastAsia"/>
                <w:sz w:val="18"/>
                <w:szCs w:val="18"/>
                <w:lang w:eastAsia="zh-CN" w:bidi="ar"/>
              </w:rPr>
              <w:t>工程名称</w:t>
            </w:r>
          </w:p>
        </w:tc>
        <w:tc>
          <w:tcPr>
            <w:tcW w:w="22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18"/>
                <w:szCs w:val="18"/>
              </w:rPr>
            </w:pPr>
            <w:r>
              <w:rPr>
                <w:rFonts w:cs="Times New Roman" w:hint="eastAsia"/>
                <w:sz w:val="18"/>
                <w:szCs w:val="18"/>
                <w:lang w:eastAsia="zh-CN" w:bidi="ar"/>
              </w:rPr>
              <w:t>主要建设内容及规模</w:t>
            </w:r>
          </w:p>
        </w:tc>
        <w:tc>
          <w:tcPr>
            <w:tcW w:w="4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18"/>
                <w:szCs w:val="18"/>
              </w:rPr>
            </w:pPr>
            <w:r>
              <w:rPr>
                <w:rFonts w:cs="Times New Roman" w:hint="eastAsia"/>
                <w:sz w:val="18"/>
                <w:szCs w:val="18"/>
                <w:lang w:eastAsia="zh-CN" w:bidi="ar"/>
              </w:rPr>
              <w:t>建设地点</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18"/>
                <w:szCs w:val="18"/>
              </w:rPr>
            </w:pPr>
            <w:r>
              <w:rPr>
                <w:rFonts w:cs="Times New Roman" w:hint="eastAsia"/>
                <w:sz w:val="18"/>
                <w:szCs w:val="18"/>
                <w:lang w:eastAsia="zh-CN" w:bidi="ar"/>
              </w:rPr>
              <w:t>建设年限</w:t>
            </w:r>
          </w:p>
        </w:tc>
        <w:tc>
          <w:tcPr>
            <w:tcW w:w="3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18"/>
                <w:szCs w:val="18"/>
                <w:lang w:eastAsia="zh-CN" w:bidi="ar"/>
              </w:rPr>
            </w:pPr>
            <w:r>
              <w:rPr>
                <w:rFonts w:cs="Times New Roman" w:hint="eastAsia"/>
                <w:sz w:val="18"/>
                <w:szCs w:val="18"/>
                <w:lang w:eastAsia="zh-CN" w:bidi="ar"/>
              </w:rPr>
              <w:t>投资估算</w:t>
            </w:r>
          </w:p>
          <w:p w:rsidR="007B0292" w:rsidRDefault="00735BBA">
            <w:pPr>
              <w:spacing w:line="240" w:lineRule="atLeast"/>
              <w:ind w:firstLineChars="0" w:firstLine="0"/>
              <w:jc w:val="center"/>
              <w:textAlignment w:val="center"/>
              <w:rPr>
                <w:rFonts w:cs="Times New Roman"/>
                <w:sz w:val="18"/>
                <w:szCs w:val="18"/>
              </w:rPr>
            </w:pPr>
            <w:r>
              <w:rPr>
                <w:rFonts w:cs="Times New Roman" w:hint="eastAsia"/>
                <w:sz w:val="18"/>
                <w:szCs w:val="18"/>
                <w:lang w:eastAsia="zh-CN" w:bidi="ar"/>
              </w:rPr>
              <w:t>（万元）</w:t>
            </w:r>
          </w:p>
        </w:tc>
        <w:tc>
          <w:tcPr>
            <w:tcW w:w="2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18"/>
                <w:szCs w:val="18"/>
              </w:rPr>
            </w:pPr>
            <w:r>
              <w:rPr>
                <w:rFonts w:cs="Times New Roman" w:hint="eastAsia"/>
                <w:sz w:val="18"/>
                <w:szCs w:val="18"/>
                <w:lang w:eastAsia="zh-CN" w:bidi="ar"/>
              </w:rPr>
              <w:t>责任单位</w:t>
            </w:r>
          </w:p>
        </w:tc>
      </w:tr>
      <w:tr w:rsidR="007B0292">
        <w:trPr>
          <w:trHeight w:val="397"/>
        </w:trPr>
        <w:tc>
          <w:tcPr>
            <w:tcW w:w="28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18"/>
                <w:szCs w:val="18"/>
              </w:rPr>
            </w:pPr>
            <w:r>
              <w:rPr>
                <w:rFonts w:cs="Times New Roman" w:hint="eastAsia"/>
                <w:sz w:val="18"/>
                <w:szCs w:val="18"/>
                <w:lang w:eastAsia="zh-CN" w:bidi="ar"/>
              </w:rPr>
              <w:t>灌区续建配套与节水改造工程</w:t>
            </w:r>
          </w:p>
        </w:tc>
        <w:tc>
          <w:tcPr>
            <w:tcW w:w="97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18"/>
                <w:szCs w:val="18"/>
              </w:rPr>
            </w:pPr>
            <w:r>
              <w:rPr>
                <w:rFonts w:cs="Times New Roman" w:hint="eastAsia"/>
                <w:sz w:val="18"/>
                <w:szCs w:val="18"/>
                <w:lang w:eastAsia="zh-CN" w:bidi="ar"/>
              </w:rPr>
              <w:t>安徽省茨淮新河灌区续建配套与现代化改造工程</w:t>
            </w:r>
          </w:p>
        </w:tc>
        <w:tc>
          <w:tcPr>
            <w:tcW w:w="22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left"/>
              <w:textAlignment w:val="center"/>
              <w:rPr>
                <w:rFonts w:cs="Times New Roman"/>
                <w:sz w:val="18"/>
                <w:szCs w:val="18"/>
              </w:rPr>
            </w:pPr>
            <w:r>
              <w:rPr>
                <w:rFonts w:cs="Times New Roman" w:hint="eastAsia"/>
                <w:sz w:val="18"/>
                <w:szCs w:val="18"/>
                <w:lang w:eastAsia="zh-CN" w:bidi="ar"/>
              </w:rPr>
              <w:t>拆除重建路庙南站；何巷干渠、何巷东</w:t>
            </w:r>
            <w:r>
              <w:rPr>
                <w:rFonts w:cs="Times New Roman" w:hint="eastAsia"/>
                <w:sz w:val="18"/>
                <w:szCs w:val="18"/>
                <w:lang w:eastAsia="zh-CN" w:bidi="ar"/>
              </w:rPr>
              <w:t>6</w:t>
            </w:r>
            <w:r>
              <w:rPr>
                <w:rFonts w:cs="Times New Roman" w:hint="eastAsia"/>
                <w:sz w:val="18"/>
                <w:szCs w:val="18"/>
                <w:lang w:eastAsia="zh-CN" w:bidi="ar"/>
              </w:rPr>
              <w:t>支渠、何巷东</w:t>
            </w:r>
            <w:r>
              <w:rPr>
                <w:rFonts w:cs="Times New Roman" w:hint="eastAsia"/>
                <w:sz w:val="18"/>
                <w:szCs w:val="18"/>
                <w:lang w:eastAsia="zh-CN" w:bidi="ar"/>
              </w:rPr>
              <w:t>7</w:t>
            </w:r>
            <w:r>
              <w:rPr>
                <w:rFonts w:cs="Times New Roman" w:hint="eastAsia"/>
                <w:sz w:val="18"/>
                <w:szCs w:val="18"/>
                <w:lang w:eastAsia="zh-CN" w:bidi="ar"/>
              </w:rPr>
              <w:t>支渠、何巷东</w:t>
            </w:r>
            <w:r>
              <w:rPr>
                <w:rFonts w:cs="Times New Roman" w:hint="eastAsia"/>
                <w:sz w:val="18"/>
                <w:szCs w:val="18"/>
                <w:lang w:eastAsia="zh-CN" w:bidi="ar"/>
              </w:rPr>
              <w:t>8</w:t>
            </w:r>
            <w:r>
              <w:rPr>
                <w:rFonts w:cs="Times New Roman" w:hint="eastAsia"/>
                <w:sz w:val="18"/>
                <w:szCs w:val="18"/>
                <w:lang w:eastAsia="zh-CN" w:bidi="ar"/>
              </w:rPr>
              <w:t>支渠、何巷东</w:t>
            </w:r>
            <w:r>
              <w:rPr>
                <w:rFonts w:cs="Times New Roman" w:hint="eastAsia"/>
                <w:sz w:val="18"/>
                <w:szCs w:val="18"/>
                <w:lang w:eastAsia="zh-CN" w:bidi="ar"/>
              </w:rPr>
              <w:t>9</w:t>
            </w:r>
            <w:r>
              <w:rPr>
                <w:rFonts w:cs="Times New Roman" w:hint="eastAsia"/>
                <w:sz w:val="18"/>
                <w:szCs w:val="18"/>
                <w:lang w:eastAsia="zh-CN" w:bidi="ar"/>
              </w:rPr>
              <w:t>支渠渠道衬砌</w:t>
            </w:r>
            <w:r>
              <w:rPr>
                <w:rFonts w:cs="Times New Roman" w:hint="eastAsia"/>
                <w:sz w:val="18"/>
                <w:szCs w:val="18"/>
                <w:lang w:eastAsia="zh-CN" w:bidi="ar"/>
              </w:rPr>
              <w:t>15.55km</w:t>
            </w:r>
            <w:r>
              <w:rPr>
                <w:rFonts w:cs="Times New Roman" w:hint="eastAsia"/>
                <w:sz w:val="18"/>
                <w:szCs w:val="18"/>
                <w:lang w:eastAsia="zh-CN" w:bidi="ar"/>
              </w:rPr>
              <w:t>，配套渠系建筑物</w:t>
            </w:r>
            <w:r>
              <w:rPr>
                <w:rFonts w:cs="Times New Roman" w:hint="eastAsia"/>
                <w:sz w:val="18"/>
                <w:szCs w:val="18"/>
                <w:lang w:eastAsia="zh-CN" w:bidi="ar"/>
              </w:rPr>
              <w:t>33</w:t>
            </w:r>
            <w:r>
              <w:rPr>
                <w:rFonts w:cs="Times New Roman" w:hint="eastAsia"/>
                <w:sz w:val="18"/>
                <w:szCs w:val="18"/>
                <w:lang w:eastAsia="zh-CN" w:bidi="ar"/>
              </w:rPr>
              <w:t>座</w:t>
            </w:r>
            <w:r>
              <w:rPr>
                <w:rFonts w:cs="Times New Roman" w:hint="eastAsia"/>
                <w:sz w:val="18"/>
                <w:szCs w:val="18"/>
                <w:lang w:eastAsia="zh-CN" w:bidi="ar"/>
              </w:rPr>
              <w:t xml:space="preserve">; </w:t>
            </w:r>
            <w:r>
              <w:rPr>
                <w:rFonts w:cs="Times New Roman" w:hint="eastAsia"/>
                <w:sz w:val="18"/>
                <w:szCs w:val="18"/>
                <w:lang w:eastAsia="zh-CN" w:bidi="ar"/>
              </w:rPr>
              <w:t>裆连沟疏浚</w:t>
            </w:r>
            <w:r>
              <w:rPr>
                <w:rFonts w:cs="Times New Roman" w:hint="eastAsia"/>
                <w:sz w:val="18"/>
                <w:szCs w:val="18"/>
                <w:lang w:eastAsia="zh-CN" w:bidi="ar"/>
              </w:rPr>
              <w:t>10.6km</w:t>
            </w:r>
            <w:r>
              <w:rPr>
                <w:rFonts w:cs="Times New Roman" w:hint="eastAsia"/>
                <w:sz w:val="18"/>
                <w:szCs w:val="18"/>
                <w:lang w:eastAsia="zh-CN" w:bidi="ar"/>
              </w:rPr>
              <w:t>、护坡</w:t>
            </w:r>
            <w:r>
              <w:rPr>
                <w:rFonts w:cs="Times New Roman" w:hint="eastAsia"/>
                <w:sz w:val="18"/>
                <w:szCs w:val="18"/>
                <w:lang w:eastAsia="zh-CN" w:bidi="ar"/>
              </w:rPr>
              <w:t>3.2km</w:t>
            </w:r>
            <w:r>
              <w:rPr>
                <w:rFonts w:cs="Times New Roman" w:hint="eastAsia"/>
                <w:sz w:val="18"/>
                <w:szCs w:val="18"/>
                <w:lang w:eastAsia="zh-CN" w:bidi="ar"/>
              </w:rPr>
              <w:t>，配套建筑物</w:t>
            </w:r>
            <w:r>
              <w:rPr>
                <w:rFonts w:cs="Times New Roman" w:hint="eastAsia"/>
                <w:sz w:val="18"/>
                <w:szCs w:val="18"/>
                <w:lang w:eastAsia="zh-CN" w:bidi="ar"/>
              </w:rPr>
              <w:t>7</w:t>
            </w:r>
            <w:r>
              <w:rPr>
                <w:rFonts w:cs="Times New Roman" w:hint="eastAsia"/>
                <w:sz w:val="18"/>
                <w:szCs w:val="18"/>
                <w:lang w:eastAsia="zh-CN" w:bidi="ar"/>
              </w:rPr>
              <w:t>座等。</w:t>
            </w:r>
          </w:p>
        </w:tc>
        <w:tc>
          <w:tcPr>
            <w:tcW w:w="4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18"/>
                <w:szCs w:val="18"/>
              </w:rPr>
            </w:pPr>
            <w:r>
              <w:rPr>
                <w:rFonts w:cs="Times New Roman" w:hint="eastAsia"/>
                <w:sz w:val="18"/>
                <w:szCs w:val="18"/>
                <w:lang w:eastAsia="zh-CN" w:bidi="ar"/>
              </w:rPr>
              <w:t>茨淮新河灌区</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18"/>
                <w:szCs w:val="18"/>
              </w:rPr>
            </w:pPr>
            <w:r>
              <w:rPr>
                <w:rFonts w:cs="Times New Roman" w:hint="eastAsia"/>
                <w:sz w:val="18"/>
                <w:szCs w:val="18"/>
                <w:lang w:eastAsia="zh-CN" w:bidi="ar"/>
              </w:rPr>
              <w:t>2022-2025</w:t>
            </w:r>
          </w:p>
        </w:tc>
        <w:tc>
          <w:tcPr>
            <w:tcW w:w="3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18"/>
                <w:szCs w:val="18"/>
              </w:rPr>
            </w:pPr>
            <w:r>
              <w:rPr>
                <w:rFonts w:cs="Times New Roman" w:hint="eastAsia"/>
                <w:sz w:val="18"/>
                <w:szCs w:val="18"/>
                <w:lang w:eastAsia="zh-CN" w:bidi="ar"/>
              </w:rPr>
              <w:t>12</w:t>
            </w:r>
            <w:r>
              <w:rPr>
                <w:rFonts w:cs="Times New Roman" w:hint="eastAsia"/>
                <w:sz w:val="18"/>
                <w:szCs w:val="18"/>
                <w:lang w:eastAsia="zh-CN" w:bidi="ar"/>
              </w:rPr>
              <w:t>100</w:t>
            </w:r>
          </w:p>
        </w:tc>
        <w:tc>
          <w:tcPr>
            <w:tcW w:w="2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18"/>
                <w:szCs w:val="18"/>
              </w:rPr>
            </w:pPr>
            <w:r>
              <w:rPr>
                <w:rFonts w:cs="Times New Roman" w:hint="eastAsia"/>
                <w:sz w:val="18"/>
                <w:szCs w:val="18"/>
                <w:lang w:eastAsia="zh-CN" w:bidi="ar"/>
              </w:rPr>
              <w:t>水利局</w:t>
            </w:r>
          </w:p>
        </w:tc>
      </w:tr>
      <w:tr w:rsidR="007B0292">
        <w:trPr>
          <w:trHeight w:val="397"/>
        </w:trPr>
        <w:tc>
          <w:tcPr>
            <w:tcW w:w="28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sz w:val="18"/>
                <w:szCs w:val="18"/>
              </w:rPr>
            </w:pPr>
          </w:p>
        </w:tc>
        <w:tc>
          <w:tcPr>
            <w:tcW w:w="97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18"/>
                <w:szCs w:val="18"/>
              </w:rPr>
            </w:pPr>
            <w:r>
              <w:rPr>
                <w:rFonts w:cs="Times New Roman" w:hint="eastAsia"/>
                <w:sz w:val="18"/>
                <w:szCs w:val="18"/>
                <w:lang w:eastAsia="zh-CN" w:bidi="ar"/>
              </w:rPr>
              <w:t>怀洪新河灌区工程</w:t>
            </w:r>
          </w:p>
        </w:tc>
        <w:tc>
          <w:tcPr>
            <w:tcW w:w="22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left"/>
              <w:textAlignment w:val="center"/>
              <w:rPr>
                <w:rFonts w:cs="Times New Roman"/>
                <w:sz w:val="18"/>
                <w:szCs w:val="18"/>
              </w:rPr>
            </w:pPr>
            <w:r>
              <w:rPr>
                <w:rFonts w:cs="Times New Roman" w:hint="eastAsia"/>
                <w:sz w:val="18"/>
                <w:szCs w:val="18"/>
                <w:lang w:eastAsia="zh-CN" w:bidi="ar"/>
              </w:rPr>
              <w:t>新建、扩建及延长古城、年庙干渠</w:t>
            </w:r>
            <w:r>
              <w:rPr>
                <w:rStyle w:val="font81"/>
                <w:rFonts w:hint="eastAsia"/>
                <w:color w:val="auto"/>
                <w:sz w:val="18"/>
                <w:szCs w:val="18"/>
                <w:lang w:eastAsia="zh-CN" w:bidi="ar"/>
              </w:rPr>
              <w:t>16</w:t>
            </w:r>
            <w:r>
              <w:rPr>
                <w:rFonts w:cs="Times New Roman" w:hint="eastAsia"/>
                <w:sz w:val="18"/>
                <w:szCs w:val="18"/>
                <w:lang w:eastAsia="zh-CN" w:bidi="ar"/>
              </w:rPr>
              <w:t>条长</w:t>
            </w:r>
            <w:r>
              <w:rPr>
                <w:rStyle w:val="font81"/>
                <w:rFonts w:hint="eastAsia"/>
                <w:color w:val="auto"/>
                <w:sz w:val="18"/>
                <w:szCs w:val="18"/>
                <w:lang w:eastAsia="zh-CN" w:bidi="ar"/>
              </w:rPr>
              <w:t>72.04km</w:t>
            </w:r>
            <w:r>
              <w:rPr>
                <w:rFonts w:cs="Times New Roman" w:hint="eastAsia"/>
                <w:sz w:val="18"/>
                <w:szCs w:val="18"/>
                <w:lang w:eastAsia="zh-CN" w:bidi="ar"/>
              </w:rPr>
              <w:t>；疏浚三湖大沟、团结一号沟等引水大沟</w:t>
            </w:r>
            <w:r>
              <w:rPr>
                <w:rStyle w:val="font81"/>
                <w:rFonts w:hint="eastAsia"/>
                <w:color w:val="auto"/>
                <w:sz w:val="18"/>
                <w:szCs w:val="18"/>
                <w:lang w:eastAsia="zh-CN" w:bidi="ar"/>
              </w:rPr>
              <w:t>8</w:t>
            </w:r>
            <w:r>
              <w:rPr>
                <w:rFonts w:cs="Times New Roman" w:hint="eastAsia"/>
                <w:sz w:val="18"/>
                <w:szCs w:val="18"/>
                <w:lang w:eastAsia="zh-CN" w:bidi="ar"/>
              </w:rPr>
              <w:t>条长</w:t>
            </w:r>
            <w:r>
              <w:rPr>
                <w:rStyle w:val="font81"/>
                <w:rFonts w:hint="eastAsia"/>
                <w:color w:val="auto"/>
                <w:sz w:val="18"/>
                <w:szCs w:val="18"/>
                <w:lang w:eastAsia="zh-CN" w:bidi="ar"/>
              </w:rPr>
              <w:t>61.02km</w:t>
            </w:r>
            <w:r>
              <w:rPr>
                <w:rFonts w:cs="Times New Roman" w:hint="eastAsia"/>
                <w:sz w:val="18"/>
                <w:szCs w:val="18"/>
                <w:lang w:eastAsia="zh-CN" w:bidi="ar"/>
              </w:rPr>
              <w:t>；新建重建褚集、赵桥等大沟节制闸</w:t>
            </w:r>
            <w:r>
              <w:rPr>
                <w:rStyle w:val="font81"/>
                <w:rFonts w:hint="eastAsia"/>
                <w:color w:val="auto"/>
                <w:sz w:val="18"/>
                <w:szCs w:val="18"/>
                <w:lang w:eastAsia="zh-CN" w:bidi="ar"/>
              </w:rPr>
              <w:t>12</w:t>
            </w:r>
            <w:r>
              <w:rPr>
                <w:rFonts w:cs="Times New Roman" w:hint="eastAsia"/>
                <w:sz w:val="18"/>
                <w:szCs w:val="18"/>
                <w:lang w:eastAsia="zh-CN" w:bidi="ar"/>
              </w:rPr>
              <w:t>座、跨沟渡槽</w:t>
            </w:r>
            <w:r>
              <w:rPr>
                <w:rStyle w:val="font81"/>
                <w:rFonts w:hint="eastAsia"/>
                <w:color w:val="auto"/>
                <w:sz w:val="18"/>
                <w:szCs w:val="18"/>
                <w:lang w:eastAsia="zh-CN" w:bidi="ar"/>
              </w:rPr>
              <w:t>3</w:t>
            </w:r>
            <w:r>
              <w:rPr>
                <w:rFonts w:cs="Times New Roman" w:hint="eastAsia"/>
                <w:sz w:val="18"/>
                <w:szCs w:val="18"/>
                <w:lang w:eastAsia="zh-CN" w:bidi="ar"/>
              </w:rPr>
              <w:t>座、穿越道路倒虹吸</w:t>
            </w:r>
            <w:r>
              <w:rPr>
                <w:rStyle w:val="font81"/>
                <w:rFonts w:hint="eastAsia"/>
                <w:color w:val="auto"/>
                <w:sz w:val="18"/>
                <w:szCs w:val="18"/>
                <w:lang w:eastAsia="zh-CN" w:bidi="ar"/>
              </w:rPr>
              <w:t>1</w:t>
            </w:r>
            <w:r>
              <w:rPr>
                <w:rFonts w:cs="Times New Roman" w:hint="eastAsia"/>
                <w:sz w:val="18"/>
                <w:szCs w:val="18"/>
                <w:lang w:eastAsia="zh-CN" w:bidi="ar"/>
              </w:rPr>
              <w:t>座；新建四方湖、清沟河等翻水站</w:t>
            </w:r>
            <w:r>
              <w:rPr>
                <w:rStyle w:val="font81"/>
                <w:rFonts w:hint="eastAsia"/>
                <w:color w:val="auto"/>
                <w:sz w:val="18"/>
                <w:szCs w:val="18"/>
                <w:lang w:eastAsia="zh-CN" w:bidi="ar"/>
              </w:rPr>
              <w:t>7</w:t>
            </w:r>
            <w:r>
              <w:rPr>
                <w:rFonts w:cs="Times New Roman" w:hint="eastAsia"/>
                <w:sz w:val="18"/>
                <w:szCs w:val="18"/>
                <w:lang w:eastAsia="zh-CN" w:bidi="ar"/>
              </w:rPr>
              <w:t>座</w:t>
            </w:r>
            <w:r>
              <w:rPr>
                <w:rStyle w:val="font81"/>
                <w:rFonts w:hint="eastAsia"/>
                <w:color w:val="auto"/>
                <w:sz w:val="18"/>
                <w:szCs w:val="18"/>
                <w:lang w:eastAsia="zh-CN" w:bidi="ar"/>
              </w:rPr>
              <w:t>4890kw</w:t>
            </w:r>
            <w:r>
              <w:rPr>
                <w:rFonts w:cs="Times New Roman" w:hint="eastAsia"/>
                <w:sz w:val="18"/>
                <w:szCs w:val="18"/>
                <w:lang w:eastAsia="zh-CN" w:bidi="ar"/>
              </w:rPr>
              <w:t>；新建重建年庙、红星等灌溉泵站</w:t>
            </w:r>
            <w:r>
              <w:rPr>
                <w:rStyle w:val="font81"/>
                <w:rFonts w:hint="eastAsia"/>
                <w:color w:val="auto"/>
                <w:sz w:val="18"/>
                <w:szCs w:val="18"/>
                <w:lang w:eastAsia="zh-CN" w:bidi="ar"/>
              </w:rPr>
              <w:t>15</w:t>
            </w:r>
            <w:r>
              <w:rPr>
                <w:rFonts w:cs="Times New Roman" w:hint="eastAsia"/>
                <w:sz w:val="18"/>
                <w:szCs w:val="18"/>
                <w:lang w:eastAsia="zh-CN" w:bidi="ar"/>
              </w:rPr>
              <w:t>座</w:t>
            </w:r>
            <w:r>
              <w:rPr>
                <w:rStyle w:val="font81"/>
                <w:rFonts w:hint="eastAsia"/>
                <w:color w:val="auto"/>
                <w:sz w:val="18"/>
                <w:szCs w:val="18"/>
                <w:lang w:eastAsia="zh-CN" w:bidi="ar"/>
              </w:rPr>
              <w:t>2995kw</w:t>
            </w:r>
            <w:r>
              <w:rPr>
                <w:rFonts w:cs="Times New Roman" w:hint="eastAsia"/>
                <w:sz w:val="18"/>
                <w:szCs w:val="18"/>
                <w:lang w:eastAsia="zh-CN" w:bidi="ar"/>
              </w:rPr>
              <w:t>；面上交叉建筑物</w:t>
            </w:r>
            <w:r>
              <w:rPr>
                <w:rStyle w:val="font81"/>
                <w:rFonts w:hint="eastAsia"/>
                <w:color w:val="auto"/>
                <w:sz w:val="18"/>
                <w:szCs w:val="18"/>
                <w:lang w:eastAsia="zh-CN" w:bidi="ar"/>
              </w:rPr>
              <w:t>198</w:t>
            </w:r>
            <w:r>
              <w:rPr>
                <w:rFonts w:cs="Times New Roman" w:hint="eastAsia"/>
                <w:sz w:val="18"/>
                <w:szCs w:val="18"/>
                <w:lang w:eastAsia="zh-CN" w:bidi="ar"/>
              </w:rPr>
              <w:t>座（其中，交通桥</w:t>
            </w:r>
            <w:r>
              <w:rPr>
                <w:rStyle w:val="font81"/>
                <w:rFonts w:hint="eastAsia"/>
                <w:color w:val="auto"/>
                <w:sz w:val="18"/>
                <w:szCs w:val="18"/>
                <w:lang w:eastAsia="zh-CN" w:bidi="ar"/>
              </w:rPr>
              <w:t>97</w:t>
            </w:r>
            <w:r>
              <w:rPr>
                <w:rFonts w:cs="Times New Roman" w:hint="eastAsia"/>
                <w:sz w:val="18"/>
                <w:szCs w:val="18"/>
                <w:lang w:eastAsia="zh-CN" w:bidi="ar"/>
              </w:rPr>
              <w:t>座，人行桥</w:t>
            </w:r>
            <w:r>
              <w:rPr>
                <w:rStyle w:val="font81"/>
                <w:rFonts w:hint="eastAsia"/>
                <w:color w:val="auto"/>
                <w:sz w:val="18"/>
                <w:szCs w:val="18"/>
                <w:lang w:eastAsia="zh-CN" w:bidi="ar"/>
              </w:rPr>
              <w:t>101</w:t>
            </w:r>
            <w:r>
              <w:rPr>
                <w:rFonts w:cs="Times New Roman" w:hint="eastAsia"/>
                <w:sz w:val="18"/>
                <w:szCs w:val="18"/>
                <w:lang w:eastAsia="zh-CN" w:bidi="ar"/>
              </w:rPr>
              <w:t>座等。</w:t>
            </w:r>
          </w:p>
        </w:tc>
        <w:tc>
          <w:tcPr>
            <w:tcW w:w="4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18"/>
                <w:szCs w:val="18"/>
              </w:rPr>
            </w:pPr>
            <w:r>
              <w:rPr>
                <w:rFonts w:cs="Times New Roman" w:hint="eastAsia"/>
                <w:sz w:val="18"/>
                <w:szCs w:val="18"/>
                <w:lang w:eastAsia="zh-CN" w:bidi="ar"/>
              </w:rPr>
              <w:t>怀洪新河灌区</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18"/>
                <w:szCs w:val="18"/>
              </w:rPr>
            </w:pPr>
            <w:r>
              <w:rPr>
                <w:rFonts w:cs="Times New Roman" w:hint="eastAsia"/>
                <w:sz w:val="18"/>
                <w:szCs w:val="18"/>
                <w:lang w:eastAsia="zh-CN" w:bidi="ar"/>
              </w:rPr>
              <w:t>2022-2027</w:t>
            </w:r>
          </w:p>
        </w:tc>
        <w:tc>
          <w:tcPr>
            <w:tcW w:w="3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18"/>
                <w:szCs w:val="18"/>
              </w:rPr>
            </w:pPr>
            <w:r>
              <w:rPr>
                <w:rFonts w:cs="Times New Roman" w:hint="eastAsia"/>
                <w:sz w:val="18"/>
                <w:szCs w:val="18"/>
                <w:lang w:eastAsia="zh-CN" w:bidi="ar"/>
              </w:rPr>
              <w:t>34</w:t>
            </w:r>
            <w:r>
              <w:rPr>
                <w:rFonts w:cs="Times New Roman" w:hint="eastAsia"/>
                <w:sz w:val="18"/>
                <w:szCs w:val="18"/>
                <w:lang w:eastAsia="zh-CN" w:bidi="ar"/>
              </w:rPr>
              <w:t>0000</w:t>
            </w:r>
          </w:p>
        </w:tc>
        <w:tc>
          <w:tcPr>
            <w:tcW w:w="2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18"/>
                <w:szCs w:val="18"/>
              </w:rPr>
            </w:pPr>
            <w:r>
              <w:rPr>
                <w:rFonts w:cs="Times New Roman" w:hint="eastAsia"/>
                <w:sz w:val="18"/>
                <w:szCs w:val="18"/>
                <w:lang w:eastAsia="zh-CN" w:bidi="ar"/>
              </w:rPr>
              <w:t>水利局</w:t>
            </w:r>
          </w:p>
        </w:tc>
      </w:tr>
      <w:tr w:rsidR="007B0292">
        <w:trPr>
          <w:trHeight w:val="397"/>
        </w:trPr>
        <w:tc>
          <w:tcPr>
            <w:tcW w:w="28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sz w:val="18"/>
                <w:szCs w:val="18"/>
              </w:rPr>
            </w:pPr>
          </w:p>
        </w:tc>
        <w:tc>
          <w:tcPr>
            <w:tcW w:w="9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textAlignment w:val="center"/>
              <w:rPr>
                <w:rFonts w:cs="Times New Roman"/>
                <w:sz w:val="18"/>
                <w:szCs w:val="18"/>
              </w:rPr>
            </w:pPr>
            <w:r>
              <w:rPr>
                <w:rFonts w:cs="Times New Roman" w:hint="eastAsia"/>
                <w:sz w:val="18"/>
                <w:szCs w:val="18"/>
                <w:lang w:eastAsia="zh-CN" w:bidi="ar"/>
              </w:rPr>
              <w:t>怀远县芡河中型灌区节水改造配套项目</w:t>
            </w:r>
          </w:p>
        </w:tc>
        <w:tc>
          <w:tcPr>
            <w:tcW w:w="22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textAlignment w:val="center"/>
              <w:rPr>
                <w:rFonts w:cs="Times New Roman"/>
                <w:sz w:val="18"/>
                <w:szCs w:val="18"/>
              </w:rPr>
            </w:pPr>
            <w:r>
              <w:rPr>
                <w:rFonts w:cs="Times New Roman" w:hint="eastAsia"/>
                <w:sz w:val="18"/>
                <w:szCs w:val="18"/>
                <w:lang w:eastAsia="zh-CN" w:bidi="ar"/>
              </w:rPr>
              <w:t>沿芡泵站更新改造，渠道整修衬砌，大中小沟清淤疏浚连通工程，田间桥涵闸配套。</w:t>
            </w:r>
          </w:p>
        </w:tc>
        <w:tc>
          <w:tcPr>
            <w:tcW w:w="4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18"/>
                <w:szCs w:val="18"/>
              </w:rPr>
            </w:pPr>
            <w:r>
              <w:rPr>
                <w:rFonts w:cs="Times New Roman" w:hint="eastAsia"/>
                <w:sz w:val="18"/>
                <w:szCs w:val="18"/>
                <w:lang w:eastAsia="zh-CN" w:bidi="ar"/>
              </w:rPr>
              <w:t>相关乡镇</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18"/>
                <w:szCs w:val="18"/>
              </w:rPr>
            </w:pPr>
            <w:r>
              <w:rPr>
                <w:rFonts w:cs="Times New Roman" w:hint="eastAsia"/>
                <w:sz w:val="18"/>
                <w:szCs w:val="18"/>
                <w:lang w:eastAsia="zh-CN" w:bidi="ar"/>
              </w:rPr>
              <w:t>2022-2023</w:t>
            </w:r>
          </w:p>
        </w:tc>
        <w:tc>
          <w:tcPr>
            <w:tcW w:w="3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18"/>
                <w:szCs w:val="18"/>
              </w:rPr>
            </w:pPr>
            <w:r>
              <w:rPr>
                <w:rFonts w:cs="Times New Roman" w:hint="eastAsia"/>
                <w:sz w:val="18"/>
                <w:szCs w:val="18"/>
                <w:lang w:eastAsia="zh-CN" w:bidi="ar"/>
              </w:rPr>
              <w:t>3900</w:t>
            </w:r>
          </w:p>
        </w:tc>
        <w:tc>
          <w:tcPr>
            <w:tcW w:w="2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18"/>
                <w:szCs w:val="18"/>
              </w:rPr>
            </w:pPr>
            <w:r>
              <w:rPr>
                <w:rFonts w:cs="Times New Roman" w:hint="eastAsia"/>
                <w:sz w:val="18"/>
                <w:szCs w:val="18"/>
                <w:lang w:eastAsia="zh-CN" w:bidi="ar"/>
              </w:rPr>
              <w:t>水利局</w:t>
            </w:r>
          </w:p>
        </w:tc>
      </w:tr>
      <w:tr w:rsidR="007B0292">
        <w:trPr>
          <w:trHeight w:val="397"/>
        </w:trPr>
        <w:tc>
          <w:tcPr>
            <w:tcW w:w="28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sz w:val="18"/>
                <w:szCs w:val="18"/>
              </w:rPr>
            </w:pPr>
          </w:p>
        </w:tc>
        <w:tc>
          <w:tcPr>
            <w:tcW w:w="9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textAlignment w:val="center"/>
              <w:rPr>
                <w:rFonts w:cs="Times New Roman"/>
                <w:sz w:val="18"/>
                <w:szCs w:val="18"/>
              </w:rPr>
            </w:pPr>
            <w:r>
              <w:rPr>
                <w:rFonts w:cs="Times New Roman" w:hint="eastAsia"/>
                <w:sz w:val="18"/>
                <w:szCs w:val="18"/>
                <w:lang w:eastAsia="zh-CN" w:bidi="ar"/>
              </w:rPr>
              <w:t>怀远县涡河中型灌区节水改造配套项目</w:t>
            </w:r>
          </w:p>
        </w:tc>
        <w:tc>
          <w:tcPr>
            <w:tcW w:w="22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textAlignment w:val="center"/>
              <w:rPr>
                <w:rFonts w:cs="Times New Roman"/>
                <w:sz w:val="18"/>
                <w:szCs w:val="18"/>
              </w:rPr>
            </w:pPr>
            <w:r>
              <w:rPr>
                <w:rFonts w:cs="Times New Roman" w:hint="eastAsia"/>
                <w:sz w:val="18"/>
                <w:szCs w:val="18"/>
                <w:lang w:eastAsia="zh-CN" w:bidi="ar"/>
              </w:rPr>
              <w:t>沿涡泵站拆除重建，渠道整修衬砌，大中小沟清淤疏浚清淤连通工程，田间桥涵闸配套。</w:t>
            </w:r>
          </w:p>
        </w:tc>
        <w:tc>
          <w:tcPr>
            <w:tcW w:w="4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18"/>
                <w:szCs w:val="18"/>
              </w:rPr>
            </w:pPr>
            <w:r>
              <w:rPr>
                <w:rFonts w:cs="Times New Roman" w:hint="eastAsia"/>
                <w:sz w:val="18"/>
                <w:szCs w:val="18"/>
                <w:lang w:eastAsia="zh-CN" w:bidi="ar"/>
              </w:rPr>
              <w:t>相关乡镇</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18"/>
                <w:szCs w:val="18"/>
              </w:rPr>
            </w:pPr>
            <w:r>
              <w:rPr>
                <w:rFonts w:cs="Times New Roman" w:hint="eastAsia"/>
                <w:sz w:val="18"/>
                <w:szCs w:val="18"/>
                <w:lang w:eastAsia="zh-CN" w:bidi="ar"/>
              </w:rPr>
              <w:t>2023-2025</w:t>
            </w:r>
          </w:p>
        </w:tc>
        <w:tc>
          <w:tcPr>
            <w:tcW w:w="3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18"/>
                <w:szCs w:val="18"/>
              </w:rPr>
            </w:pPr>
            <w:r>
              <w:rPr>
                <w:rFonts w:cs="Times New Roman" w:hint="eastAsia"/>
                <w:sz w:val="18"/>
                <w:szCs w:val="18"/>
                <w:lang w:eastAsia="zh-CN" w:bidi="ar"/>
              </w:rPr>
              <w:t>10000</w:t>
            </w:r>
          </w:p>
        </w:tc>
        <w:tc>
          <w:tcPr>
            <w:tcW w:w="2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18"/>
                <w:szCs w:val="18"/>
              </w:rPr>
            </w:pPr>
            <w:r>
              <w:rPr>
                <w:rFonts w:cs="Times New Roman" w:hint="eastAsia"/>
                <w:sz w:val="18"/>
                <w:szCs w:val="18"/>
                <w:lang w:eastAsia="zh-CN" w:bidi="ar"/>
              </w:rPr>
              <w:t>水利局</w:t>
            </w:r>
          </w:p>
        </w:tc>
      </w:tr>
      <w:tr w:rsidR="007B0292">
        <w:trPr>
          <w:trHeight w:val="397"/>
        </w:trPr>
        <w:tc>
          <w:tcPr>
            <w:tcW w:w="28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sz w:val="18"/>
                <w:szCs w:val="18"/>
              </w:rPr>
            </w:pPr>
          </w:p>
        </w:tc>
        <w:tc>
          <w:tcPr>
            <w:tcW w:w="9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textAlignment w:val="center"/>
              <w:rPr>
                <w:rFonts w:cs="Times New Roman"/>
                <w:sz w:val="18"/>
                <w:szCs w:val="18"/>
              </w:rPr>
            </w:pPr>
            <w:r>
              <w:rPr>
                <w:rFonts w:cs="Times New Roman" w:hint="eastAsia"/>
                <w:sz w:val="18"/>
                <w:szCs w:val="18"/>
                <w:lang w:eastAsia="zh-CN" w:bidi="ar"/>
              </w:rPr>
              <w:t>怀远县北淝河中型灌区节水改造配套项目</w:t>
            </w:r>
          </w:p>
        </w:tc>
        <w:tc>
          <w:tcPr>
            <w:tcW w:w="22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textAlignment w:val="center"/>
              <w:rPr>
                <w:rFonts w:cs="Times New Roman"/>
                <w:sz w:val="18"/>
                <w:szCs w:val="18"/>
              </w:rPr>
            </w:pPr>
            <w:r>
              <w:rPr>
                <w:rFonts w:cs="Times New Roman" w:hint="eastAsia"/>
                <w:sz w:val="18"/>
                <w:szCs w:val="18"/>
                <w:lang w:eastAsia="zh-CN" w:bidi="ar"/>
              </w:rPr>
              <w:t>北淝河沿岸泵站更新改造，渠道整修衬砌，大中小沟清淤疏浚清淤连通工程，田间桥涵闸配套。</w:t>
            </w:r>
          </w:p>
        </w:tc>
        <w:tc>
          <w:tcPr>
            <w:tcW w:w="4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18"/>
                <w:szCs w:val="18"/>
              </w:rPr>
            </w:pPr>
            <w:r>
              <w:rPr>
                <w:rFonts w:cs="Times New Roman" w:hint="eastAsia"/>
                <w:sz w:val="18"/>
                <w:szCs w:val="18"/>
                <w:lang w:eastAsia="zh-CN" w:bidi="ar"/>
              </w:rPr>
              <w:t>相关乡镇</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18"/>
                <w:szCs w:val="18"/>
              </w:rPr>
            </w:pPr>
            <w:r>
              <w:rPr>
                <w:rFonts w:cs="Times New Roman" w:hint="eastAsia"/>
                <w:sz w:val="18"/>
                <w:szCs w:val="18"/>
                <w:lang w:eastAsia="zh-CN" w:bidi="ar"/>
              </w:rPr>
              <w:t>2023-2025</w:t>
            </w:r>
          </w:p>
        </w:tc>
        <w:tc>
          <w:tcPr>
            <w:tcW w:w="3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18"/>
                <w:szCs w:val="18"/>
              </w:rPr>
            </w:pPr>
            <w:r>
              <w:rPr>
                <w:rFonts w:cs="Times New Roman" w:hint="eastAsia"/>
                <w:sz w:val="18"/>
                <w:szCs w:val="18"/>
                <w:lang w:eastAsia="zh-CN" w:bidi="ar"/>
              </w:rPr>
              <w:t>9600</w:t>
            </w:r>
          </w:p>
        </w:tc>
        <w:tc>
          <w:tcPr>
            <w:tcW w:w="2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18"/>
                <w:szCs w:val="18"/>
              </w:rPr>
            </w:pPr>
            <w:r>
              <w:rPr>
                <w:rFonts w:cs="Times New Roman" w:hint="eastAsia"/>
                <w:sz w:val="18"/>
                <w:szCs w:val="18"/>
                <w:lang w:eastAsia="zh-CN" w:bidi="ar"/>
              </w:rPr>
              <w:t>水利局</w:t>
            </w:r>
          </w:p>
        </w:tc>
      </w:tr>
      <w:tr w:rsidR="007B0292">
        <w:trPr>
          <w:trHeight w:val="397"/>
        </w:trPr>
        <w:tc>
          <w:tcPr>
            <w:tcW w:w="28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sz w:val="18"/>
                <w:szCs w:val="18"/>
              </w:rPr>
            </w:pPr>
          </w:p>
        </w:tc>
        <w:tc>
          <w:tcPr>
            <w:tcW w:w="97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b/>
                <w:bCs/>
                <w:sz w:val="18"/>
                <w:szCs w:val="18"/>
              </w:rPr>
            </w:pPr>
            <w:r>
              <w:rPr>
                <w:rFonts w:cs="Times New Roman" w:hint="eastAsia"/>
                <w:b/>
                <w:bCs/>
                <w:sz w:val="18"/>
                <w:szCs w:val="18"/>
                <w:lang w:eastAsia="zh-CN" w:bidi="ar"/>
              </w:rPr>
              <w:t>小计</w:t>
            </w:r>
          </w:p>
        </w:tc>
        <w:tc>
          <w:tcPr>
            <w:tcW w:w="22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b/>
                <w:bCs/>
                <w:sz w:val="18"/>
                <w:szCs w:val="18"/>
              </w:rPr>
            </w:pPr>
          </w:p>
        </w:tc>
        <w:tc>
          <w:tcPr>
            <w:tcW w:w="4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b/>
                <w:bCs/>
                <w:sz w:val="18"/>
                <w:szCs w:val="18"/>
              </w:rPr>
            </w:pP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b/>
                <w:bCs/>
                <w:sz w:val="18"/>
                <w:szCs w:val="18"/>
              </w:rPr>
            </w:pPr>
          </w:p>
        </w:tc>
        <w:tc>
          <w:tcPr>
            <w:tcW w:w="3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b/>
                <w:bCs/>
                <w:sz w:val="18"/>
                <w:szCs w:val="18"/>
              </w:rPr>
            </w:pPr>
            <w:r>
              <w:rPr>
                <w:rFonts w:cs="Times New Roman" w:hint="eastAsia"/>
                <w:b/>
                <w:bCs/>
                <w:sz w:val="18"/>
                <w:szCs w:val="18"/>
                <w:lang w:eastAsia="zh-CN" w:bidi="ar"/>
              </w:rPr>
              <w:t>37600</w:t>
            </w:r>
          </w:p>
        </w:tc>
        <w:tc>
          <w:tcPr>
            <w:tcW w:w="2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b/>
                <w:bCs/>
                <w:sz w:val="18"/>
                <w:szCs w:val="18"/>
              </w:rPr>
            </w:pPr>
          </w:p>
        </w:tc>
      </w:tr>
      <w:tr w:rsidR="007B0292">
        <w:trPr>
          <w:trHeight w:val="397"/>
        </w:trPr>
        <w:tc>
          <w:tcPr>
            <w:tcW w:w="28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18"/>
                <w:szCs w:val="18"/>
              </w:rPr>
            </w:pPr>
            <w:r>
              <w:rPr>
                <w:rFonts w:cs="Times New Roman" w:hint="eastAsia"/>
                <w:sz w:val="18"/>
                <w:szCs w:val="18"/>
                <w:lang w:eastAsia="zh-CN" w:bidi="ar"/>
              </w:rPr>
              <w:t>农业节水项目</w:t>
            </w:r>
          </w:p>
        </w:tc>
        <w:tc>
          <w:tcPr>
            <w:tcW w:w="97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18"/>
                <w:szCs w:val="18"/>
              </w:rPr>
            </w:pPr>
            <w:r>
              <w:rPr>
                <w:rFonts w:cs="Times New Roman" w:hint="eastAsia"/>
                <w:sz w:val="18"/>
                <w:szCs w:val="18"/>
                <w:lang w:eastAsia="zh-CN" w:bidi="ar"/>
              </w:rPr>
              <w:t>高效节水灌溉工程</w:t>
            </w:r>
          </w:p>
        </w:tc>
        <w:tc>
          <w:tcPr>
            <w:tcW w:w="22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left"/>
              <w:textAlignment w:val="center"/>
              <w:rPr>
                <w:rFonts w:cs="Times New Roman"/>
                <w:sz w:val="18"/>
                <w:szCs w:val="18"/>
              </w:rPr>
            </w:pPr>
            <w:r>
              <w:rPr>
                <w:rFonts w:cs="Times New Roman" w:hint="eastAsia"/>
                <w:sz w:val="18"/>
                <w:szCs w:val="18"/>
                <w:lang w:eastAsia="zh-CN" w:bidi="ar"/>
              </w:rPr>
              <w:t>新建高效节水灌面积</w:t>
            </w:r>
            <w:r>
              <w:rPr>
                <w:rFonts w:cs="Times New Roman" w:hint="eastAsia"/>
                <w:sz w:val="18"/>
                <w:szCs w:val="18"/>
                <w:lang w:eastAsia="zh-CN" w:bidi="ar"/>
              </w:rPr>
              <w:t>5</w:t>
            </w:r>
            <w:r>
              <w:rPr>
                <w:rFonts w:cs="Times New Roman" w:hint="eastAsia"/>
                <w:sz w:val="18"/>
                <w:szCs w:val="18"/>
                <w:lang w:eastAsia="zh-CN" w:bidi="ar"/>
              </w:rPr>
              <w:t>万亩。</w:t>
            </w:r>
          </w:p>
        </w:tc>
        <w:tc>
          <w:tcPr>
            <w:tcW w:w="4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18"/>
                <w:szCs w:val="18"/>
              </w:rPr>
            </w:pPr>
            <w:r>
              <w:rPr>
                <w:rFonts w:cs="Times New Roman" w:hint="eastAsia"/>
                <w:sz w:val="18"/>
                <w:szCs w:val="18"/>
                <w:lang w:eastAsia="zh-CN" w:bidi="ar"/>
              </w:rPr>
              <w:t>相关井灌区及城镇周边</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18"/>
                <w:szCs w:val="18"/>
              </w:rPr>
            </w:pPr>
            <w:r>
              <w:rPr>
                <w:rFonts w:cs="Times New Roman" w:hint="eastAsia"/>
                <w:sz w:val="18"/>
                <w:szCs w:val="18"/>
                <w:lang w:eastAsia="zh-CN" w:bidi="ar"/>
              </w:rPr>
              <w:t>2020-2025</w:t>
            </w:r>
          </w:p>
        </w:tc>
        <w:tc>
          <w:tcPr>
            <w:tcW w:w="3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18"/>
                <w:szCs w:val="18"/>
              </w:rPr>
            </w:pPr>
            <w:r>
              <w:rPr>
                <w:rFonts w:cs="Times New Roman" w:hint="eastAsia"/>
                <w:sz w:val="18"/>
                <w:szCs w:val="18"/>
                <w:lang w:eastAsia="zh-CN" w:bidi="ar"/>
              </w:rPr>
              <w:t>15000</w:t>
            </w:r>
          </w:p>
        </w:tc>
        <w:tc>
          <w:tcPr>
            <w:tcW w:w="2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18"/>
                <w:szCs w:val="18"/>
              </w:rPr>
            </w:pPr>
            <w:r>
              <w:rPr>
                <w:rFonts w:cs="Times New Roman" w:hint="eastAsia"/>
                <w:sz w:val="18"/>
                <w:szCs w:val="18"/>
                <w:lang w:eastAsia="zh-CN" w:bidi="ar"/>
              </w:rPr>
              <w:t>农业农村局</w:t>
            </w:r>
          </w:p>
        </w:tc>
      </w:tr>
      <w:tr w:rsidR="007B0292">
        <w:trPr>
          <w:trHeight w:val="397"/>
        </w:trPr>
        <w:tc>
          <w:tcPr>
            <w:tcW w:w="28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sz w:val="18"/>
                <w:szCs w:val="18"/>
              </w:rPr>
            </w:pPr>
          </w:p>
        </w:tc>
        <w:tc>
          <w:tcPr>
            <w:tcW w:w="97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18"/>
                <w:szCs w:val="18"/>
              </w:rPr>
            </w:pPr>
            <w:r>
              <w:rPr>
                <w:rFonts w:cs="Times New Roman" w:hint="eastAsia"/>
                <w:sz w:val="18"/>
                <w:szCs w:val="18"/>
                <w:lang w:eastAsia="zh-CN" w:bidi="ar"/>
              </w:rPr>
              <w:t>高标准农田项目</w:t>
            </w:r>
          </w:p>
        </w:tc>
        <w:tc>
          <w:tcPr>
            <w:tcW w:w="22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left"/>
              <w:textAlignment w:val="center"/>
              <w:rPr>
                <w:rFonts w:cs="Times New Roman"/>
                <w:sz w:val="18"/>
                <w:szCs w:val="18"/>
              </w:rPr>
            </w:pPr>
            <w:r>
              <w:rPr>
                <w:rFonts w:cs="Times New Roman" w:hint="eastAsia"/>
                <w:sz w:val="18"/>
                <w:szCs w:val="18"/>
                <w:lang w:eastAsia="zh-CN" w:bidi="ar"/>
              </w:rPr>
              <w:t>建设高标准、高质量、高效益的高标准农田综</w:t>
            </w:r>
            <w:r>
              <w:rPr>
                <w:rFonts w:cs="Times New Roman" w:hint="eastAsia"/>
                <w:sz w:val="18"/>
                <w:szCs w:val="18"/>
                <w:lang w:eastAsia="zh-CN" w:bidi="ar"/>
              </w:rPr>
              <w:t>30</w:t>
            </w:r>
            <w:r>
              <w:rPr>
                <w:rFonts w:cs="Times New Roman" w:hint="eastAsia"/>
                <w:sz w:val="18"/>
                <w:szCs w:val="18"/>
                <w:lang w:eastAsia="zh-CN" w:bidi="ar"/>
              </w:rPr>
              <w:t>万亩。</w:t>
            </w:r>
          </w:p>
        </w:tc>
        <w:tc>
          <w:tcPr>
            <w:tcW w:w="4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18"/>
                <w:szCs w:val="18"/>
              </w:rPr>
            </w:pPr>
            <w:r>
              <w:rPr>
                <w:rFonts w:cs="Times New Roman" w:hint="eastAsia"/>
                <w:sz w:val="18"/>
                <w:szCs w:val="18"/>
                <w:lang w:eastAsia="zh-CN" w:bidi="ar"/>
              </w:rPr>
              <w:t>相关乡镇</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18"/>
                <w:szCs w:val="18"/>
              </w:rPr>
            </w:pPr>
            <w:r>
              <w:rPr>
                <w:rFonts w:cs="Times New Roman" w:hint="eastAsia"/>
                <w:sz w:val="18"/>
                <w:szCs w:val="18"/>
                <w:lang w:eastAsia="zh-CN" w:bidi="ar"/>
              </w:rPr>
              <w:t>2020-2025</w:t>
            </w:r>
          </w:p>
        </w:tc>
        <w:tc>
          <w:tcPr>
            <w:tcW w:w="3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18"/>
                <w:szCs w:val="18"/>
              </w:rPr>
            </w:pPr>
            <w:r>
              <w:rPr>
                <w:rFonts w:cs="Times New Roman" w:hint="eastAsia"/>
                <w:sz w:val="18"/>
                <w:szCs w:val="18"/>
                <w:lang w:eastAsia="zh-CN" w:bidi="ar"/>
              </w:rPr>
              <w:t>69000</w:t>
            </w:r>
          </w:p>
        </w:tc>
        <w:tc>
          <w:tcPr>
            <w:tcW w:w="2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18"/>
                <w:szCs w:val="18"/>
              </w:rPr>
            </w:pPr>
            <w:r>
              <w:rPr>
                <w:rFonts w:cs="Times New Roman" w:hint="eastAsia"/>
                <w:sz w:val="18"/>
                <w:szCs w:val="18"/>
                <w:lang w:eastAsia="zh-CN" w:bidi="ar"/>
              </w:rPr>
              <w:t>农业农村局</w:t>
            </w:r>
          </w:p>
        </w:tc>
      </w:tr>
      <w:tr w:rsidR="007B0292">
        <w:trPr>
          <w:trHeight w:val="397"/>
        </w:trPr>
        <w:tc>
          <w:tcPr>
            <w:tcW w:w="28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sz w:val="18"/>
                <w:szCs w:val="18"/>
              </w:rPr>
            </w:pPr>
          </w:p>
        </w:tc>
        <w:tc>
          <w:tcPr>
            <w:tcW w:w="97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b/>
                <w:bCs/>
                <w:sz w:val="18"/>
                <w:szCs w:val="18"/>
              </w:rPr>
            </w:pPr>
            <w:r>
              <w:rPr>
                <w:rFonts w:cs="Times New Roman" w:hint="eastAsia"/>
                <w:b/>
                <w:bCs/>
                <w:sz w:val="18"/>
                <w:szCs w:val="18"/>
                <w:lang w:eastAsia="zh-CN" w:bidi="ar"/>
              </w:rPr>
              <w:t>小计</w:t>
            </w:r>
          </w:p>
        </w:tc>
        <w:tc>
          <w:tcPr>
            <w:tcW w:w="22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b/>
                <w:bCs/>
                <w:sz w:val="18"/>
                <w:szCs w:val="18"/>
              </w:rPr>
            </w:pPr>
          </w:p>
        </w:tc>
        <w:tc>
          <w:tcPr>
            <w:tcW w:w="4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b/>
                <w:bCs/>
                <w:sz w:val="18"/>
                <w:szCs w:val="18"/>
              </w:rPr>
            </w:pP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b/>
                <w:bCs/>
                <w:sz w:val="18"/>
                <w:szCs w:val="18"/>
              </w:rPr>
            </w:pPr>
          </w:p>
        </w:tc>
        <w:tc>
          <w:tcPr>
            <w:tcW w:w="3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b/>
                <w:bCs/>
                <w:sz w:val="18"/>
                <w:szCs w:val="18"/>
              </w:rPr>
            </w:pPr>
            <w:r>
              <w:rPr>
                <w:rFonts w:cs="Times New Roman" w:hint="eastAsia"/>
                <w:b/>
                <w:bCs/>
                <w:sz w:val="18"/>
                <w:szCs w:val="18"/>
                <w:lang w:eastAsia="zh-CN" w:bidi="ar"/>
              </w:rPr>
              <w:t>84000</w:t>
            </w:r>
          </w:p>
        </w:tc>
        <w:tc>
          <w:tcPr>
            <w:tcW w:w="2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b/>
                <w:bCs/>
                <w:sz w:val="18"/>
                <w:szCs w:val="18"/>
              </w:rPr>
            </w:pPr>
          </w:p>
        </w:tc>
      </w:tr>
      <w:tr w:rsidR="007B0292">
        <w:trPr>
          <w:trHeight w:val="397"/>
        </w:trPr>
        <w:tc>
          <w:tcPr>
            <w:tcW w:w="28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18"/>
                <w:szCs w:val="18"/>
              </w:rPr>
            </w:pPr>
            <w:r>
              <w:rPr>
                <w:rFonts w:cs="Times New Roman" w:hint="eastAsia"/>
                <w:sz w:val="18"/>
                <w:szCs w:val="18"/>
                <w:lang w:eastAsia="zh-CN" w:bidi="ar"/>
              </w:rPr>
              <w:t>规模化农业节水减污示范工程</w:t>
            </w:r>
          </w:p>
        </w:tc>
        <w:tc>
          <w:tcPr>
            <w:tcW w:w="97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18"/>
                <w:szCs w:val="18"/>
              </w:rPr>
            </w:pPr>
            <w:r>
              <w:rPr>
                <w:rFonts w:cs="Times New Roman" w:hint="eastAsia"/>
                <w:sz w:val="18"/>
                <w:szCs w:val="18"/>
                <w:lang w:eastAsia="zh-CN" w:bidi="ar"/>
              </w:rPr>
              <w:t>蔬菜果园节水减污示范工程</w:t>
            </w:r>
          </w:p>
        </w:tc>
        <w:tc>
          <w:tcPr>
            <w:tcW w:w="22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18"/>
                <w:szCs w:val="18"/>
              </w:rPr>
            </w:pPr>
            <w:r>
              <w:rPr>
                <w:rFonts w:cs="Times New Roman" w:hint="eastAsia"/>
                <w:sz w:val="18"/>
                <w:szCs w:val="18"/>
                <w:lang w:eastAsia="zh-CN" w:bidi="ar"/>
              </w:rPr>
              <w:t>实施田间工程、温室大棚、集约化高效节水基础设施、喷滴灌水肥一体化设施等建设</w:t>
            </w:r>
          </w:p>
        </w:tc>
        <w:tc>
          <w:tcPr>
            <w:tcW w:w="4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18"/>
                <w:szCs w:val="18"/>
              </w:rPr>
            </w:pPr>
            <w:r>
              <w:rPr>
                <w:rFonts w:cs="Times New Roman" w:hint="eastAsia"/>
                <w:sz w:val="18"/>
                <w:szCs w:val="18"/>
                <w:lang w:eastAsia="zh-CN" w:bidi="ar"/>
              </w:rPr>
              <w:t>相关乡镇和公司</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18"/>
                <w:szCs w:val="18"/>
              </w:rPr>
            </w:pPr>
            <w:r>
              <w:rPr>
                <w:rFonts w:cs="Times New Roman" w:hint="eastAsia"/>
                <w:sz w:val="18"/>
                <w:szCs w:val="18"/>
                <w:lang w:eastAsia="zh-CN" w:bidi="ar"/>
              </w:rPr>
              <w:t>2020-2025</w:t>
            </w:r>
          </w:p>
        </w:tc>
        <w:tc>
          <w:tcPr>
            <w:tcW w:w="3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18"/>
                <w:szCs w:val="18"/>
              </w:rPr>
            </w:pPr>
            <w:r>
              <w:rPr>
                <w:rFonts w:cs="Times New Roman" w:hint="eastAsia"/>
                <w:sz w:val="18"/>
                <w:szCs w:val="18"/>
                <w:lang w:eastAsia="zh-CN" w:bidi="ar"/>
              </w:rPr>
              <w:t>100</w:t>
            </w:r>
          </w:p>
        </w:tc>
        <w:tc>
          <w:tcPr>
            <w:tcW w:w="2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18"/>
                <w:szCs w:val="18"/>
              </w:rPr>
            </w:pPr>
            <w:r>
              <w:rPr>
                <w:rFonts w:cs="Times New Roman" w:hint="eastAsia"/>
                <w:sz w:val="18"/>
                <w:szCs w:val="18"/>
                <w:lang w:eastAsia="zh-CN" w:bidi="ar"/>
              </w:rPr>
              <w:t>农业农村局</w:t>
            </w:r>
          </w:p>
        </w:tc>
      </w:tr>
      <w:tr w:rsidR="007B0292">
        <w:trPr>
          <w:trHeight w:val="397"/>
        </w:trPr>
        <w:tc>
          <w:tcPr>
            <w:tcW w:w="28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sz w:val="18"/>
                <w:szCs w:val="18"/>
              </w:rPr>
            </w:pPr>
          </w:p>
        </w:tc>
        <w:tc>
          <w:tcPr>
            <w:tcW w:w="97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18"/>
                <w:szCs w:val="18"/>
              </w:rPr>
            </w:pPr>
            <w:r>
              <w:rPr>
                <w:rFonts w:cs="Times New Roman" w:hint="eastAsia"/>
                <w:sz w:val="18"/>
                <w:szCs w:val="18"/>
                <w:lang w:eastAsia="zh-CN" w:bidi="ar"/>
              </w:rPr>
              <w:t>畜禽养殖业节水减污示范工程</w:t>
            </w:r>
          </w:p>
        </w:tc>
        <w:tc>
          <w:tcPr>
            <w:tcW w:w="22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18"/>
                <w:szCs w:val="18"/>
              </w:rPr>
            </w:pPr>
            <w:r>
              <w:rPr>
                <w:rFonts w:cs="Times New Roman" w:hint="eastAsia"/>
                <w:sz w:val="18"/>
                <w:szCs w:val="18"/>
                <w:lang w:eastAsia="zh-CN" w:bidi="ar"/>
              </w:rPr>
              <w:t>应用集约化节水型养殖技术和畜禽集中供水与综合利用、环保畜禽舍建设等</w:t>
            </w:r>
          </w:p>
        </w:tc>
        <w:tc>
          <w:tcPr>
            <w:tcW w:w="4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18"/>
                <w:szCs w:val="18"/>
              </w:rPr>
            </w:pPr>
            <w:r>
              <w:rPr>
                <w:rFonts w:cs="Times New Roman" w:hint="eastAsia"/>
                <w:sz w:val="18"/>
                <w:szCs w:val="18"/>
                <w:lang w:eastAsia="zh-CN" w:bidi="ar"/>
              </w:rPr>
              <w:t>规模畜禽养殖场</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18"/>
                <w:szCs w:val="18"/>
              </w:rPr>
            </w:pPr>
            <w:r>
              <w:rPr>
                <w:rFonts w:cs="Times New Roman" w:hint="eastAsia"/>
                <w:sz w:val="18"/>
                <w:szCs w:val="18"/>
                <w:lang w:eastAsia="zh-CN" w:bidi="ar"/>
              </w:rPr>
              <w:t>2020-2025</w:t>
            </w:r>
          </w:p>
        </w:tc>
        <w:tc>
          <w:tcPr>
            <w:tcW w:w="3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18"/>
                <w:szCs w:val="18"/>
              </w:rPr>
            </w:pPr>
            <w:r>
              <w:rPr>
                <w:rFonts w:cs="Times New Roman" w:hint="eastAsia"/>
                <w:sz w:val="18"/>
                <w:szCs w:val="18"/>
                <w:lang w:eastAsia="zh-CN" w:bidi="ar"/>
              </w:rPr>
              <w:t>100</w:t>
            </w:r>
          </w:p>
        </w:tc>
        <w:tc>
          <w:tcPr>
            <w:tcW w:w="2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18"/>
                <w:szCs w:val="18"/>
              </w:rPr>
            </w:pPr>
            <w:r>
              <w:rPr>
                <w:rFonts w:cs="Times New Roman" w:hint="eastAsia"/>
                <w:sz w:val="18"/>
                <w:szCs w:val="18"/>
                <w:lang w:eastAsia="zh-CN" w:bidi="ar"/>
              </w:rPr>
              <w:t>农业农村局</w:t>
            </w:r>
          </w:p>
        </w:tc>
      </w:tr>
      <w:tr w:rsidR="007B0292">
        <w:trPr>
          <w:trHeight w:val="397"/>
        </w:trPr>
        <w:tc>
          <w:tcPr>
            <w:tcW w:w="28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sz w:val="18"/>
                <w:szCs w:val="18"/>
              </w:rPr>
            </w:pPr>
          </w:p>
        </w:tc>
        <w:tc>
          <w:tcPr>
            <w:tcW w:w="97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18"/>
                <w:szCs w:val="18"/>
              </w:rPr>
            </w:pPr>
            <w:r>
              <w:rPr>
                <w:rFonts w:cs="Times New Roman" w:hint="eastAsia"/>
                <w:sz w:val="18"/>
                <w:szCs w:val="18"/>
                <w:lang w:eastAsia="zh-CN" w:bidi="ar"/>
              </w:rPr>
              <w:t>水产养殖业节水减污示范工程</w:t>
            </w:r>
          </w:p>
        </w:tc>
        <w:tc>
          <w:tcPr>
            <w:tcW w:w="22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18"/>
                <w:szCs w:val="18"/>
              </w:rPr>
            </w:pPr>
            <w:r>
              <w:rPr>
                <w:rFonts w:cs="Times New Roman" w:hint="eastAsia"/>
                <w:sz w:val="18"/>
                <w:szCs w:val="18"/>
                <w:lang w:eastAsia="zh-CN" w:bidi="ar"/>
              </w:rPr>
              <w:t>应用池塘改造、进排水系统、养殖用水循环系统、集约化节水型养殖技术等</w:t>
            </w:r>
          </w:p>
        </w:tc>
        <w:tc>
          <w:tcPr>
            <w:tcW w:w="4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18"/>
                <w:szCs w:val="18"/>
              </w:rPr>
            </w:pPr>
            <w:r>
              <w:rPr>
                <w:rFonts w:cs="Times New Roman" w:hint="eastAsia"/>
                <w:sz w:val="18"/>
                <w:szCs w:val="18"/>
                <w:lang w:eastAsia="zh-CN" w:bidi="ar"/>
              </w:rPr>
              <w:t>相关乡镇和水产养殖公司</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18"/>
                <w:szCs w:val="18"/>
              </w:rPr>
            </w:pPr>
            <w:r>
              <w:rPr>
                <w:rFonts w:cs="Times New Roman" w:hint="eastAsia"/>
                <w:sz w:val="18"/>
                <w:szCs w:val="18"/>
                <w:lang w:eastAsia="zh-CN" w:bidi="ar"/>
              </w:rPr>
              <w:t>2020-2025</w:t>
            </w:r>
          </w:p>
        </w:tc>
        <w:tc>
          <w:tcPr>
            <w:tcW w:w="3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18"/>
                <w:szCs w:val="18"/>
              </w:rPr>
            </w:pPr>
            <w:r>
              <w:rPr>
                <w:rFonts w:cs="Times New Roman" w:hint="eastAsia"/>
                <w:sz w:val="18"/>
                <w:szCs w:val="18"/>
                <w:lang w:eastAsia="zh-CN" w:bidi="ar"/>
              </w:rPr>
              <w:t>100</w:t>
            </w:r>
          </w:p>
        </w:tc>
        <w:tc>
          <w:tcPr>
            <w:tcW w:w="2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18"/>
                <w:szCs w:val="18"/>
              </w:rPr>
            </w:pPr>
            <w:r>
              <w:rPr>
                <w:rFonts w:cs="Times New Roman" w:hint="eastAsia"/>
                <w:sz w:val="18"/>
                <w:szCs w:val="18"/>
                <w:lang w:eastAsia="zh-CN" w:bidi="ar"/>
              </w:rPr>
              <w:t>农业农村局</w:t>
            </w:r>
          </w:p>
        </w:tc>
      </w:tr>
      <w:tr w:rsidR="007B0292">
        <w:trPr>
          <w:trHeight w:val="397"/>
        </w:trPr>
        <w:tc>
          <w:tcPr>
            <w:tcW w:w="28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sz w:val="18"/>
                <w:szCs w:val="18"/>
              </w:rPr>
            </w:pPr>
          </w:p>
        </w:tc>
        <w:tc>
          <w:tcPr>
            <w:tcW w:w="97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b/>
                <w:bCs/>
                <w:sz w:val="18"/>
                <w:szCs w:val="18"/>
              </w:rPr>
            </w:pPr>
            <w:r>
              <w:rPr>
                <w:rFonts w:cs="Times New Roman" w:hint="eastAsia"/>
                <w:b/>
                <w:bCs/>
                <w:sz w:val="18"/>
                <w:szCs w:val="18"/>
                <w:lang w:eastAsia="zh-CN" w:bidi="ar"/>
              </w:rPr>
              <w:t>小计</w:t>
            </w:r>
          </w:p>
        </w:tc>
        <w:tc>
          <w:tcPr>
            <w:tcW w:w="22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b/>
                <w:bCs/>
                <w:sz w:val="18"/>
                <w:szCs w:val="18"/>
              </w:rPr>
            </w:pPr>
          </w:p>
        </w:tc>
        <w:tc>
          <w:tcPr>
            <w:tcW w:w="4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b/>
                <w:bCs/>
                <w:sz w:val="18"/>
                <w:szCs w:val="18"/>
              </w:rPr>
            </w:pP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b/>
                <w:bCs/>
                <w:sz w:val="18"/>
                <w:szCs w:val="18"/>
              </w:rPr>
            </w:pPr>
          </w:p>
        </w:tc>
        <w:tc>
          <w:tcPr>
            <w:tcW w:w="3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b/>
                <w:bCs/>
                <w:sz w:val="18"/>
                <w:szCs w:val="18"/>
              </w:rPr>
            </w:pPr>
            <w:r>
              <w:rPr>
                <w:rFonts w:cs="Times New Roman" w:hint="eastAsia"/>
                <w:b/>
                <w:bCs/>
                <w:sz w:val="18"/>
                <w:szCs w:val="18"/>
                <w:lang w:eastAsia="zh-CN" w:bidi="ar"/>
              </w:rPr>
              <w:t>300</w:t>
            </w:r>
          </w:p>
        </w:tc>
        <w:tc>
          <w:tcPr>
            <w:tcW w:w="2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b/>
                <w:bCs/>
                <w:sz w:val="18"/>
                <w:szCs w:val="18"/>
              </w:rPr>
            </w:pPr>
          </w:p>
        </w:tc>
      </w:tr>
      <w:tr w:rsidR="007B0292">
        <w:trPr>
          <w:trHeight w:val="397"/>
        </w:trPr>
        <w:tc>
          <w:tcPr>
            <w:tcW w:w="126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18"/>
                <w:szCs w:val="18"/>
              </w:rPr>
            </w:pPr>
            <w:r>
              <w:rPr>
                <w:rFonts w:cs="Times New Roman" w:hint="eastAsia"/>
                <w:sz w:val="18"/>
                <w:szCs w:val="18"/>
                <w:lang w:eastAsia="zh-CN" w:bidi="ar"/>
              </w:rPr>
              <w:t>重点用水企业节水技术改造工程</w:t>
            </w:r>
          </w:p>
        </w:tc>
        <w:tc>
          <w:tcPr>
            <w:tcW w:w="22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left"/>
              <w:textAlignment w:val="center"/>
              <w:rPr>
                <w:rFonts w:cs="Times New Roman"/>
                <w:sz w:val="18"/>
                <w:szCs w:val="18"/>
              </w:rPr>
            </w:pPr>
            <w:r>
              <w:rPr>
                <w:rFonts w:cs="Times New Roman" w:hint="eastAsia"/>
                <w:sz w:val="18"/>
                <w:szCs w:val="18"/>
                <w:lang w:eastAsia="zh-CN" w:bidi="ar"/>
              </w:rPr>
              <w:t>拟实施工业节水改造项目</w:t>
            </w:r>
            <w:r>
              <w:rPr>
                <w:rFonts w:cs="Times New Roman" w:hint="eastAsia"/>
                <w:sz w:val="18"/>
                <w:szCs w:val="18"/>
                <w:lang w:eastAsia="zh-CN" w:bidi="ar"/>
              </w:rPr>
              <w:t>2</w:t>
            </w:r>
            <w:r>
              <w:rPr>
                <w:rFonts w:cs="Times New Roman" w:hint="eastAsia"/>
                <w:sz w:val="18"/>
                <w:szCs w:val="18"/>
                <w:lang w:eastAsia="zh-CN" w:bidi="ar"/>
              </w:rPr>
              <w:t>个，建成</w:t>
            </w:r>
            <w:r>
              <w:rPr>
                <w:rFonts w:cs="Times New Roman" w:hint="eastAsia"/>
                <w:sz w:val="18"/>
                <w:szCs w:val="18"/>
                <w:lang w:eastAsia="zh-CN" w:bidi="ar"/>
              </w:rPr>
              <w:t>5</w:t>
            </w:r>
            <w:r>
              <w:rPr>
                <w:rFonts w:cs="Times New Roman" w:hint="eastAsia"/>
                <w:sz w:val="18"/>
                <w:szCs w:val="18"/>
                <w:lang w:eastAsia="zh-CN" w:bidi="ar"/>
              </w:rPr>
              <w:t>个节水型企业，完成</w:t>
            </w:r>
            <w:r>
              <w:rPr>
                <w:rFonts w:cs="Times New Roman" w:hint="eastAsia"/>
                <w:sz w:val="18"/>
                <w:szCs w:val="18"/>
                <w:lang w:eastAsia="zh-CN" w:bidi="ar"/>
              </w:rPr>
              <w:t>5</w:t>
            </w:r>
            <w:r>
              <w:rPr>
                <w:rFonts w:cs="Times New Roman" w:hint="eastAsia"/>
                <w:sz w:val="18"/>
                <w:szCs w:val="18"/>
                <w:lang w:eastAsia="zh-CN" w:bidi="ar"/>
              </w:rPr>
              <w:t>家节水型企业水平衡测试。</w:t>
            </w:r>
          </w:p>
        </w:tc>
        <w:tc>
          <w:tcPr>
            <w:tcW w:w="4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18"/>
                <w:szCs w:val="18"/>
              </w:rPr>
            </w:pPr>
            <w:r>
              <w:rPr>
                <w:rFonts w:cs="Times New Roman" w:hint="eastAsia"/>
                <w:sz w:val="18"/>
                <w:szCs w:val="18"/>
                <w:lang w:eastAsia="zh-CN" w:bidi="ar"/>
              </w:rPr>
              <w:t>各相关企业</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18"/>
                <w:szCs w:val="18"/>
              </w:rPr>
            </w:pPr>
            <w:r>
              <w:rPr>
                <w:rFonts w:cs="Times New Roman" w:hint="eastAsia"/>
                <w:sz w:val="18"/>
                <w:szCs w:val="18"/>
                <w:lang w:eastAsia="zh-CN" w:bidi="ar"/>
              </w:rPr>
              <w:t>2020-2025</w:t>
            </w:r>
          </w:p>
        </w:tc>
        <w:tc>
          <w:tcPr>
            <w:tcW w:w="3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18"/>
                <w:szCs w:val="18"/>
              </w:rPr>
            </w:pPr>
            <w:r>
              <w:rPr>
                <w:rFonts w:cs="Times New Roman" w:hint="eastAsia"/>
                <w:sz w:val="18"/>
                <w:szCs w:val="18"/>
                <w:lang w:eastAsia="zh-CN" w:bidi="ar"/>
              </w:rPr>
              <w:t>5000</w:t>
            </w:r>
          </w:p>
        </w:tc>
        <w:tc>
          <w:tcPr>
            <w:tcW w:w="2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18"/>
                <w:szCs w:val="18"/>
              </w:rPr>
            </w:pPr>
            <w:r>
              <w:rPr>
                <w:rFonts w:cs="Times New Roman" w:hint="eastAsia"/>
                <w:sz w:val="18"/>
                <w:szCs w:val="18"/>
                <w:lang w:eastAsia="zh-CN" w:bidi="ar"/>
              </w:rPr>
              <w:t>发改委</w:t>
            </w:r>
            <w:r>
              <w:rPr>
                <w:rFonts w:cs="Times New Roman" w:hint="eastAsia"/>
                <w:sz w:val="18"/>
                <w:szCs w:val="18"/>
                <w:lang w:eastAsia="zh-CN" w:bidi="ar"/>
              </w:rPr>
              <w:t>/</w:t>
            </w:r>
            <w:r>
              <w:rPr>
                <w:rFonts w:cs="Times New Roman" w:hint="eastAsia"/>
                <w:sz w:val="18"/>
                <w:szCs w:val="18"/>
                <w:lang w:eastAsia="zh-CN" w:bidi="ar"/>
              </w:rPr>
              <w:t>经信局</w:t>
            </w:r>
          </w:p>
        </w:tc>
      </w:tr>
      <w:tr w:rsidR="007B0292">
        <w:trPr>
          <w:trHeight w:val="397"/>
        </w:trPr>
        <w:tc>
          <w:tcPr>
            <w:tcW w:w="285" w:type="pct"/>
            <w:tcBorders>
              <w:top w:val="single" w:sz="4" w:space="0" w:color="000000"/>
              <w:left w:val="single" w:sz="4" w:space="0" w:color="000000"/>
              <w:bottom w:val="single" w:sz="4" w:space="0" w:color="000000"/>
              <w:right w:val="nil"/>
            </w:tcBorders>
            <w:shd w:val="clear" w:color="auto" w:fill="auto"/>
            <w:vAlign w:val="center"/>
          </w:tcPr>
          <w:p w:rsidR="007B0292" w:rsidRDefault="007B0292">
            <w:pPr>
              <w:spacing w:line="240" w:lineRule="atLeast"/>
              <w:ind w:firstLineChars="0" w:firstLine="0"/>
              <w:jc w:val="center"/>
              <w:rPr>
                <w:rFonts w:cs="Times New Roman"/>
                <w:b/>
                <w:bCs/>
                <w:sz w:val="18"/>
                <w:szCs w:val="18"/>
              </w:rPr>
            </w:pPr>
          </w:p>
        </w:tc>
        <w:tc>
          <w:tcPr>
            <w:tcW w:w="975" w:type="pct"/>
            <w:tcBorders>
              <w:top w:val="single" w:sz="4" w:space="0" w:color="000000"/>
              <w:left w:val="nil"/>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b/>
                <w:bCs/>
                <w:sz w:val="18"/>
                <w:szCs w:val="18"/>
              </w:rPr>
            </w:pPr>
            <w:r>
              <w:rPr>
                <w:rFonts w:cs="Times New Roman" w:hint="eastAsia"/>
                <w:b/>
                <w:bCs/>
                <w:sz w:val="18"/>
                <w:szCs w:val="18"/>
                <w:lang w:eastAsia="zh-CN" w:bidi="ar"/>
              </w:rPr>
              <w:t>小计</w:t>
            </w:r>
          </w:p>
        </w:tc>
        <w:tc>
          <w:tcPr>
            <w:tcW w:w="22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b/>
                <w:bCs/>
                <w:sz w:val="18"/>
                <w:szCs w:val="18"/>
              </w:rPr>
            </w:pPr>
          </w:p>
        </w:tc>
        <w:tc>
          <w:tcPr>
            <w:tcW w:w="4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b/>
                <w:bCs/>
                <w:sz w:val="18"/>
                <w:szCs w:val="18"/>
              </w:rPr>
            </w:pP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b/>
                <w:bCs/>
                <w:sz w:val="18"/>
                <w:szCs w:val="18"/>
              </w:rPr>
            </w:pPr>
          </w:p>
        </w:tc>
        <w:tc>
          <w:tcPr>
            <w:tcW w:w="3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b/>
                <w:bCs/>
                <w:sz w:val="18"/>
                <w:szCs w:val="18"/>
              </w:rPr>
            </w:pPr>
            <w:r>
              <w:rPr>
                <w:rFonts w:cs="Times New Roman" w:hint="eastAsia"/>
                <w:b/>
                <w:bCs/>
                <w:sz w:val="18"/>
                <w:szCs w:val="18"/>
                <w:lang w:eastAsia="zh-CN" w:bidi="ar"/>
              </w:rPr>
              <w:t>5000</w:t>
            </w:r>
          </w:p>
        </w:tc>
        <w:tc>
          <w:tcPr>
            <w:tcW w:w="2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b/>
                <w:bCs/>
                <w:sz w:val="18"/>
                <w:szCs w:val="18"/>
              </w:rPr>
            </w:pPr>
          </w:p>
        </w:tc>
      </w:tr>
      <w:tr w:rsidR="007B0292">
        <w:trPr>
          <w:trHeight w:val="397"/>
        </w:trPr>
        <w:tc>
          <w:tcPr>
            <w:tcW w:w="285" w:type="pct"/>
            <w:vMerge w:val="restart"/>
            <w:tcBorders>
              <w:top w:val="single" w:sz="4" w:space="0" w:color="000000"/>
              <w:left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18"/>
                <w:szCs w:val="18"/>
              </w:rPr>
            </w:pPr>
            <w:r>
              <w:rPr>
                <w:rFonts w:cs="Times New Roman" w:hint="eastAsia"/>
                <w:sz w:val="18"/>
                <w:szCs w:val="18"/>
                <w:lang w:eastAsia="zh-CN" w:bidi="ar"/>
              </w:rPr>
              <w:t>城镇生活节水工程</w:t>
            </w:r>
          </w:p>
        </w:tc>
        <w:tc>
          <w:tcPr>
            <w:tcW w:w="97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18"/>
                <w:szCs w:val="18"/>
              </w:rPr>
            </w:pPr>
            <w:r>
              <w:rPr>
                <w:rFonts w:cs="Times New Roman" w:hint="eastAsia"/>
                <w:sz w:val="18"/>
                <w:szCs w:val="18"/>
                <w:lang w:eastAsia="zh-CN" w:bidi="ar"/>
              </w:rPr>
              <w:t>城镇供水管网改造工程</w:t>
            </w:r>
          </w:p>
        </w:tc>
        <w:tc>
          <w:tcPr>
            <w:tcW w:w="22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18"/>
                <w:szCs w:val="18"/>
              </w:rPr>
            </w:pPr>
            <w:r>
              <w:rPr>
                <w:rFonts w:cs="Times New Roman" w:hint="eastAsia"/>
                <w:sz w:val="18"/>
                <w:szCs w:val="18"/>
                <w:lang w:eastAsia="zh-CN" w:bidi="ar"/>
              </w:rPr>
              <w:t>对运行运行时间长、维护管理不到位和严重漏损的供水管网进行改造。</w:t>
            </w:r>
          </w:p>
        </w:tc>
        <w:tc>
          <w:tcPr>
            <w:tcW w:w="4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18"/>
                <w:szCs w:val="18"/>
              </w:rPr>
            </w:pPr>
            <w:r>
              <w:rPr>
                <w:rFonts w:cs="Times New Roman" w:hint="eastAsia"/>
                <w:sz w:val="18"/>
                <w:szCs w:val="18"/>
                <w:lang w:eastAsia="zh-CN" w:bidi="ar"/>
              </w:rPr>
              <w:t>城区和集镇区</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18"/>
                <w:szCs w:val="18"/>
              </w:rPr>
            </w:pPr>
            <w:r>
              <w:rPr>
                <w:rFonts w:cs="Times New Roman" w:hint="eastAsia"/>
                <w:sz w:val="18"/>
                <w:szCs w:val="18"/>
                <w:lang w:eastAsia="zh-CN" w:bidi="ar"/>
              </w:rPr>
              <w:t>2020-2025</w:t>
            </w:r>
          </w:p>
        </w:tc>
        <w:tc>
          <w:tcPr>
            <w:tcW w:w="3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18"/>
                <w:szCs w:val="18"/>
              </w:rPr>
            </w:pPr>
            <w:r>
              <w:rPr>
                <w:rFonts w:cs="Times New Roman" w:hint="eastAsia"/>
                <w:sz w:val="18"/>
                <w:szCs w:val="18"/>
                <w:lang w:eastAsia="zh-CN" w:bidi="ar"/>
              </w:rPr>
              <w:t>1900</w:t>
            </w:r>
          </w:p>
        </w:tc>
        <w:tc>
          <w:tcPr>
            <w:tcW w:w="2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18"/>
                <w:szCs w:val="18"/>
              </w:rPr>
            </w:pPr>
            <w:r>
              <w:rPr>
                <w:rFonts w:cs="Times New Roman" w:hint="eastAsia"/>
                <w:sz w:val="18"/>
                <w:szCs w:val="18"/>
                <w:lang w:eastAsia="zh-CN" w:bidi="ar"/>
              </w:rPr>
              <w:t>住建局</w:t>
            </w:r>
          </w:p>
        </w:tc>
      </w:tr>
      <w:tr w:rsidR="007B0292">
        <w:trPr>
          <w:trHeight w:val="397"/>
        </w:trPr>
        <w:tc>
          <w:tcPr>
            <w:tcW w:w="285" w:type="pct"/>
            <w:vMerge/>
            <w:tcBorders>
              <w:left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sz w:val="18"/>
                <w:szCs w:val="18"/>
              </w:rPr>
            </w:pPr>
          </w:p>
        </w:tc>
        <w:tc>
          <w:tcPr>
            <w:tcW w:w="97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18"/>
                <w:szCs w:val="18"/>
              </w:rPr>
            </w:pPr>
            <w:r>
              <w:rPr>
                <w:rFonts w:cs="Times New Roman" w:hint="eastAsia"/>
                <w:sz w:val="18"/>
                <w:szCs w:val="18"/>
                <w:lang w:eastAsia="zh-CN" w:bidi="ar"/>
              </w:rPr>
              <w:t>生活服务业节水示范工程</w:t>
            </w:r>
          </w:p>
        </w:tc>
        <w:tc>
          <w:tcPr>
            <w:tcW w:w="22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18"/>
                <w:szCs w:val="18"/>
              </w:rPr>
            </w:pPr>
            <w:r>
              <w:rPr>
                <w:rFonts w:cs="Times New Roman" w:hint="eastAsia"/>
                <w:sz w:val="18"/>
                <w:szCs w:val="18"/>
                <w:lang w:eastAsia="zh-CN" w:bidi="ar"/>
              </w:rPr>
              <w:t>开展节水型社区、节水型学校、节水型机关、节水型服务业单位创建等</w:t>
            </w:r>
          </w:p>
        </w:tc>
        <w:tc>
          <w:tcPr>
            <w:tcW w:w="4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18"/>
                <w:szCs w:val="18"/>
              </w:rPr>
            </w:pPr>
            <w:r>
              <w:rPr>
                <w:rFonts w:cs="Times New Roman" w:hint="eastAsia"/>
                <w:sz w:val="18"/>
                <w:szCs w:val="18"/>
                <w:lang w:eastAsia="zh-CN" w:bidi="ar"/>
              </w:rPr>
              <w:t>县城区、各乡镇及相关部门和单位</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18"/>
                <w:szCs w:val="18"/>
              </w:rPr>
            </w:pPr>
            <w:r>
              <w:rPr>
                <w:rFonts w:cs="Times New Roman" w:hint="eastAsia"/>
                <w:sz w:val="18"/>
                <w:szCs w:val="18"/>
                <w:lang w:eastAsia="zh-CN" w:bidi="ar"/>
              </w:rPr>
              <w:t>2020-2025</w:t>
            </w:r>
          </w:p>
        </w:tc>
        <w:tc>
          <w:tcPr>
            <w:tcW w:w="3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18"/>
                <w:szCs w:val="18"/>
              </w:rPr>
            </w:pPr>
            <w:r>
              <w:rPr>
                <w:rFonts w:cs="Times New Roman" w:hint="eastAsia"/>
                <w:sz w:val="18"/>
                <w:szCs w:val="18"/>
                <w:lang w:eastAsia="zh-CN" w:bidi="ar"/>
              </w:rPr>
              <w:t>300</w:t>
            </w:r>
          </w:p>
        </w:tc>
        <w:tc>
          <w:tcPr>
            <w:tcW w:w="2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18"/>
                <w:szCs w:val="18"/>
              </w:rPr>
            </w:pPr>
            <w:r>
              <w:rPr>
                <w:rFonts w:cs="Times New Roman" w:hint="eastAsia"/>
                <w:sz w:val="18"/>
                <w:szCs w:val="18"/>
                <w:lang w:eastAsia="zh-CN" w:bidi="ar"/>
              </w:rPr>
              <w:t>住建局</w:t>
            </w:r>
            <w:r>
              <w:rPr>
                <w:rFonts w:cs="Times New Roman" w:hint="eastAsia"/>
                <w:sz w:val="18"/>
                <w:szCs w:val="18"/>
                <w:lang w:eastAsia="zh-CN" w:bidi="ar"/>
              </w:rPr>
              <w:t>/</w:t>
            </w:r>
            <w:r>
              <w:rPr>
                <w:rFonts w:cs="Times New Roman" w:hint="eastAsia"/>
                <w:sz w:val="18"/>
                <w:szCs w:val="18"/>
                <w:lang w:eastAsia="zh-CN" w:bidi="ar"/>
              </w:rPr>
              <w:t>水利局</w:t>
            </w:r>
          </w:p>
        </w:tc>
      </w:tr>
      <w:tr w:rsidR="007B0292">
        <w:trPr>
          <w:trHeight w:val="397"/>
        </w:trPr>
        <w:tc>
          <w:tcPr>
            <w:tcW w:w="285" w:type="pct"/>
            <w:vMerge/>
            <w:tcBorders>
              <w:left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sz w:val="18"/>
                <w:szCs w:val="18"/>
              </w:rPr>
            </w:pPr>
          </w:p>
        </w:tc>
        <w:tc>
          <w:tcPr>
            <w:tcW w:w="97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18"/>
                <w:szCs w:val="18"/>
              </w:rPr>
            </w:pPr>
            <w:r>
              <w:rPr>
                <w:rFonts w:cs="Times New Roman" w:hint="eastAsia"/>
                <w:sz w:val="18"/>
                <w:szCs w:val="18"/>
                <w:lang w:eastAsia="zh-CN" w:bidi="ar"/>
              </w:rPr>
              <w:t>节水生活器具推广工程</w:t>
            </w:r>
          </w:p>
        </w:tc>
        <w:tc>
          <w:tcPr>
            <w:tcW w:w="22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18"/>
                <w:szCs w:val="18"/>
              </w:rPr>
            </w:pPr>
            <w:r>
              <w:rPr>
                <w:rFonts w:cs="Times New Roman" w:hint="eastAsia"/>
                <w:sz w:val="18"/>
                <w:szCs w:val="18"/>
                <w:lang w:eastAsia="zh-CN" w:bidi="ar"/>
              </w:rPr>
              <w:t>开展小区、企业和机关事业单位生活节水器具推广、淘汰非节水器具。新建小区、企业、和机关事业单位全部采用节水生活器具</w:t>
            </w:r>
          </w:p>
        </w:tc>
        <w:tc>
          <w:tcPr>
            <w:tcW w:w="4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18"/>
                <w:szCs w:val="18"/>
              </w:rPr>
            </w:pPr>
            <w:r>
              <w:rPr>
                <w:rFonts w:cs="Times New Roman" w:hint="eastAsia"/>
                <w:sz w:val="18"/>
                <w:szCs w:val="18"/>
                <w:lang w:eastAsia="zh-CN" w:bidi="ar"/>
              </w:rPr>
              <w:t>县城区、各镇区及相关部门和单位</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18"/>
                <w:szCs w:val="18"/>
              </w:rPr>
            </w:pPr>
            <w:r>
              <w:rPr>
                <w:rFonts w:cs="Times New Roman" w:hint="eastAsia"/>
                <w:sz w:val="18"/>
                <w:szCs w:val="18"/>
                <w:lang w:eastAsia="zh-CN" w:bidi="ar"/>
              </w:rPr>
              <w:t>2020-2025</w:t>
            </w:r>
          </w:p>
        </w:tc>
        <w:tc>
          <w:tcPr>
            <w:tcW w:w="3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18"/>
                <w:szCs w:val="18"/>
              </w:rPr>
            </w:pPr>
            <w:r>
              <w:rPr>
                <w:rFonts w:cs="Times New Roman" w:hint="eastAsia"/>
                <w:sz w:val="18"/>
                <w:szCs w:val="18"/>
                <w:lang w:eastAsia="zh-CN" w:bidi="ar"/>
              </w:rPr>
              <w:t>200</w:t>
            </w:r>
          </w:p>
        </w:tc>
        <w:tc>
          <w:tcPr>
            <w:tcW w:w="2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18"/>
                <w:szCs w:val="18"/>
              </w:rPr>
            </w:pPr>
            <w:r>
              <w:rPr>
                <w:rFonts w:cs="Times New Roman" w:hint="eastAsia"/>
                <w:sz w:val="18"/>
                <w:szCs w:val="18"/>
                <w:lang w:eastAsia="zh-CN" w:bidi="ar"/>
              </w:rPr>
              <w:t>住建局</w:t>
            </w:r>
            <w:r>
              <w:rPr>
                <w:rFonts w:cs="Times New Roman" w:hint="eastAsia"/>
                <w:sz w:val="18"/>
                <w:szCs w:val="18"/>
                <w:lang w:eastAsia="zh-CN" w:bidi="ar"/>
              </w:rPr>
              <w:t>/</w:t>
            </w:r>
            <w:r>
              <w:rPr>
                <w:rFonts w:cs="Times New Roman" w:hint="eastAsia"/>
                <w:sz w:val="18"/>
                <w:szCs w:val="18"/>
                <w:lang w:eastAsia="zh-CN" w:bidi="ar"/>
              </w:rPr>
              <w:t>水利局</w:t>
            </w:r>
          </w:p>
        </w:tc>
      </w:tr>
      <w:tr w:rsidR="007B0292">
        <w:trPr>
          <w:trHeight w:val="397"/>
        </w:trPr>
        <w:tc>
          <w:tcPr>
            <w:tcW w:w="285" w:type="pct"/>
            <w:vMerge/>
            <w:tcBorders>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b/>
                <w:bCs/>
                <w:sz w:val="18"/>
                <w:szCs w:val="18"/>
              </w:rPr>
            </w:pPr>
          </w:p>
        </w:tc>
        <w:tc>
          <w:tcPr>
            <w:tcW w:w="97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b/>
                <w:bCs/>
                <w:sz w:val="18"/>
                <w:szCs w:val="18"/>
              </w:rPr>
            </w:pPr>
            <w:r>
              <w:rPr>
                <w:rFonts w:cs="Times New Roman" w:hint="eastAsia"/>
                <w:b/>
                <w:bCs/>
                <w:sz w:val="18"/>
                <w:szCs w:val="18"/>
                <w:lang w:eastAsia="zh-CN" w:bidi="ar"/>
              </w:rPr>
              <w:t>小计</w:t>
            </w:r>
          </w:p>
        </w:tc>
        <w:tc>
          <w:tcPr>
            <w:tcW w:w="22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b/>
                <w:bCs/>
                <w:sz w:val="18"/>
                <w:szCs w:val="18"/>
              </w:rPr>
            </w:pPr>
          </w:p>
        </w:tc>
        <w:tc>
          <w:tcPr>
            <w:tcW w:w="4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b/>
                <w:bCs/>
                <w:sz w:val="18"/>
                <w:szCs w:val="18"/>
              </w:rPr>
            </w:pP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b/>
                <w:bCs/>
                <w:sz w:val="18"/>
                <w:szCs w:val="18"/>
              </w:rPr>
            </w:pPr>
          </w:p>
        </w:tc>
        <w:tc>
          <w:tcPr>
            <w:tcW w:w="3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b/>
                <w:bCs/>
                <w:sz w:val="18"/>
                <w:szCs w:val="18"/>
              </w:rPr>
            </w:pPr>
            <w:r>
              <w:rPr>
                <w:rFonts w:cs="Times New Roman" w:hint="eastAsia"/>
                <w:b/>
                <w:bCs/>
                <w:sz w:val="18"/>
                <w:szCs w:val="18"/>
                <w:lang w:eastAsia="zh-CN" w:bidi="ar"/>
              </w:rPr>
              <w:t>2400</w:t>
            </w:r>
          </w:p>
        </w:tc>
        <w:tc>
          <w:tcPr>
            <w:tcW w:w="2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b/>
                <w:bCs/>
                <w:sz w:val="18"/>
                <w:szCs w:val="18"/>
              </w:rPr>
            </w:pPr>
          </w:p>
        </w:tc>
      </w:tr>
      <w:tr w:rsidR="007B0292">
        <w:trPr>
          <w:trHeight w:val="397"/>
        </w:trPr>
        <w:tc>
          <w:tcPr>
            <w:tcW w:w="285" w:type="pct"/>
            <w:vMerge w:val="restart"/>
            <w:tcBorders>
              <w:top w:val="single" w:sz="4" w:space="0" w:color="000000"/>
              <w:left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18"/>
                <w:szCs w:val="18"/>
              </w:rPr>
            </w:pPr>
            <w:r>
              <w:rPr>
                <w:rFonts w:cs="Times New Roman" w:hint="eastAsia"/>
                <w:sz w:val="18"/>
                <w:szCs w:val="18"/>
                <w:lang w:eastAsia="zh-CN" w:bidi="ar"/>
              </w:rPr>
              <w:t>非常规水源利用工程</w:t>
            </w:r>
          </w:p>
        </w:tc>
        <w:tc>
          <w:tcPr>
            <w:tcW w:w="97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18"/>
                <w:szCs w:val="18"/>
              </w:rPr>
            </w:pPr>
            <w:r>
              <w:rPr>
                <w:rFonts w:cs="Times New Roman" w:hint="eastAsia"/>
                <w:sz w:val="18"/>
                <w:szCs w:val="18"/>
                <w:lang w:eastAsia="zh-CN" w:bidi="ar"/>
              </w:rPr>
              <w:t>再生水利用工程</w:t>
            </w:r>
          </w:p>
        </w:tc>
        <w:tc>
          <w:tcPr>
            <w:tcW w:w="22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18"/>
                <w:szCs w:val="18"/>
              </w:rPr>
            </w:pPr>
            <w:r>
              <w:rPr>
                <w:rFonts w:cs="Times New Roman" w:hint="eastAsia"/>
                <w:sz w:val="18"/>
                <w:szCs w:val="18"/>
                <w:lang w:eastAsia="zh-CN" w:bidi="ar"/>
              </w:rPr>
              <w:t>在怀远经济开发区、龙亢经济开发区等污水处理厂，建设污水处理再生水利用工程，处理利用规模</w:t>
            </w:r>
            <w:r>
              <w:rPr>
                <w:rFonts w:cs="Times New Roman" w:hint="eastAsia"/>
                <w:sz w:val="18"/>
                <w:szCs w:val="18"/>
                <w:lang w:eastAsia="zh-CN" w:bidi="ar"/>
              </w:rPr>
              <w:t>1.4</w:t>
            </w:r>
            <w:r>
              <w:rPr>
                <w:rFonts w:cs="Times New Roman" w:hint="eastAsia"/>
                <w:sz w:val="18"/>
                <w:szCs w:val="18"/>
                <w:lang w:eastAsia="zh-CN" w:bidi="ar"/>
              </w:rPr>
              <w:t>万</w:t>
            </w:r>
            <w:r>
              <w:rPr>
                <w:rFonts w:cs="Times New Roman" w:hint="eastAsia"/>
                <w:sz w:val="18"/>
                <w:szCs w:val="18"/>
                <w:lang w:eastAsia="zh-CN" w:bidi="ar"/>
              </w:rPr>
              <w:t>t/d</w:t>
            </w:r>
          </w:p>
        </w:tc>
        <w:tc>
          <w:tcPr>
            <w:tcW w:w="4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18"/>
                <w:szCs w:val="18"/>
              </w:rPr>
            </w:pPr>
            <w:r>
              <w:rPr>
                <w:rFonts w:cs="Times New Roman" w:hint="eastAsia"/>
                <w:sz w:val="18"/>
                <w:szCs w:val="18"/>
                <w:lang w:eastAsia="zh-CN" w:bidi="ar"/>
              </w:rPr>
              <w:t>县城镇区</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18"/>
                <w:szCs w:val="18"/>
              </w:rPr>
            </w:pPr>
            <w:r>
              <w:rPr>
                <w:rFonts w:cs="Times New Roman" w:hint="eastAsia"/>
                <w:sz w:val="18"/>
                <w:szCs w:val="18"/>
                <w:lang w:eastAsia="zh-CN" w:bidi="ar"/>
              </w:rPr>
              <w:t>2020-2025</w:t>
            </w:r>
          </w:p>
        </w:tc>
        <w:tc>
          <w:tcPr>
            <w:tcW w:w="3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18"/>
                <w:szCs w:val="18"/>
              </w:rPr>
            </w:pPr>
            <w:r>
              <w:rPr>
                <w:rFonts w:cs="Times New Roman" w:hint="eastAsia"/>
                <w:sz w:val="18"/>
                <w:szCs w:val="18"/>
                <w:lang w:eastAsia="zh-CN" w:bidi="ar"/>
              </w:rPr>
              <w:t>2300</w:t>
            </w:r>
          </w:p>
        </w:tc>
        <w:tc>
          <w:tcPr>
            <w:tcW w:w="2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18"/>
                <w:szCs w:val="18"/>
              </w:rPr>
            </w:pPr>
            <w:r>
              <w:rPr>
                <w:rFonts w:cs="Times New Roman" w:hint="eastAsia"/>
                <w:sz w:val="18"/>
                <w:szCs w:val="18"/>
                <w:lang w:eastAsia="zh-CN" w:bidi="ar"/>
              </w:rPr>
              <w:t>住建局</w:t>
            </w:r>
          </w:p>
        </w:tc>
      </w:tr>
      <w:tr w:rsidR="007B0292">
        <w:trPr>
          <w:trHeight w:val="397"/>
        </w:trPr>
        <w:tc>
          <w:tcPr>
            <w:tcW w:w="285" w:type="pct"/>
            <w:vMerge/>
            <w:tcBorders>
              <w:left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sz w:val="18"/>
                <w:szCs w:val="18"/>
              </w:rPr>
            </w:pPr>
          </w:p>
        </w:tc>
        <w:tc>
          <w:tcPr>
            <w:tcW w:w="97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18"/>
                <w:szCs w:val="18"/>
              </w:rPr>
            </w:pPr>
            <w:r>
              <w:rPr>
                <w:rFonts w:cs="Times New Roman" w:hint="eastAsia"/>
                <w:sz w:val="18"/>
                <w:szCs w:val="18"/>
                <w:lang w:eastAsia="zh-CN" w:bidi="ar"/>
              </w:rPr>
              <w:t>雨洪资源利用工程</w:t>
            </w:r>
          </w:p>
        </w:tc>
        <w:tc>
          <w:tcPr>
            <w:tcW w:w="22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18"/>
                <w:szCs w:val="18"/>
              </w:rPr>
            </w:pPr>
            <w:r>
              <w:rPr>
                <w:rFonts w:cs="Times New Roman" w:hint="eastAsia"/>
                <w:sz w:val="18"/>
                <w:szCs w:val="18"/>
                <w:lang w:eastAsia="zh-CN" w:bidi="ar"/>
              </w:rPr>
              <w:t>推进怀远县海绵城市建设，在涡北新城区，建设雨洪资源利用示范工程</w:t>
            </w:r>
            <w:r>
              <w:rPr>
                <w:rFonts w:cs="Times New Roman" w:hint="eastAsia"/>
                <w:sz w:val="18"/>
                <w:szCs w:val="18"/>
                <w:lang w:eastAsia="zh-CN" w:bidi="ar"/>
              </w:rPr>
              <w:t>1</w:t>
            </w:r>
            <w:r>
              <w:rPr>
                <w:rFonts w:cs="Times New Roman" w:hint="eastAsia"/>
                <w:sz w:val="18"/>
                <w:szCs w:val="18"/>
                <w:lang w:eastAsia="zh-CN" w:bidi="ar"/>
              </w:rPr>
              <w:t>个</w:t>
            </w:r>
          </w:p>
        </w:tc>
        <w:tc>
          <w:tcPr>
            <w:tcW w:w="4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18"/>
                <w:szCs w:val="18"/>
              </w:rPr>
            </w:pPr>
            <w:r>
              <w:rPr>
                <w:rFonts w:cs="Times New Roman" w:hint="eastAsia"/>
                <w:sz w:val="18"/>
                <w:szCs w:val="18"/>
                <w:lang w:eastAsia="zh-CN" w:bidi="ar"/>
              </w:rPr>
              <w:t>涡北新城区</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18"/>
                <w:szCs w:val="18"/>
              </w:rPr>
            </w:pPr>
            <w:r>
              <w:rPr>
                <w:rFonts w:cs="Times New Roman" w:hint="eastAsia"/>
                <w:sz w:val="18"/>
                <w:szCs w:val="18"/>
                <w:lang w:eastAsia="zh-CN" w:bidi="ar"/>
              </w:rPr>
              <w:t>2020-2025</w:t>
            </w:r>
          </w:p>
        </w:tc>
        <w:tc>
          <w:tcPr>
            <w:tcW w:w="3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18"/>
                <w:szCs w:val="18"/>
              </w:rPr>
            </w:pPr>
            <w:r>
              <w:rPr>
                <w:rFonts w:cs="Times New Roman" w:hint="eastAsia"/>
                <w:sz w:val="18"/>
                <w:szCs w:val="18"/>
                <w:lang w:eastAsia="zh-CN" w:bidi="ar"/>
              </w:rPr>
              <w:t>300</w:t>
            </w:r>
          </w:p>
        </w:tc>
        <w:tc>
          <w:tcPr>
            <w:tcW w:w="2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18"/>
                <w:szCs w:val="18"/>
              </w:rPr>
            </w:pPr>
            <w:r>
              <w:rPr>
                <w:rFonts w:cs="Times New Roman" w:hint="eastAsia"/>
                <w:sz w:val="18"/>
                <w:szCs w:val="18"/>
                <w:lang w:eastAsia="zh-CN" w:bidi="ar"/>
              </w:rPr>
              <w:t>住建局</w:t>
            </w:r>
          </w:p>
        </w:tc>
      </w:tr>
      <w:tr w:rsidR="007B0292">
        <w:trPr>
          <w:trHeight w:val="397"/>
        </w:trPr>
        <w:tc>
          <w:tcPr>
            <w:tcW w:w="285" w:type="pct"/>
            <w:vMerge/>
            <w:tcBorders>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b/>
                <w:bCs/>
                <w:sz w:val="18"/>
                <w:szCs w:val="18"/>
              </w:rPr>
            </w:pPr>
          </w:p>
        </w:tc>
        <w:tc>
          <w:tcPr>
            <w:tcW w:w="97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b/>
                <w:bCs/>
                <w:sz w:val="18"/>
                <w:szCs w:val="18"/>
              </w:rPr>
            </w:pPr>
            <w:r>
              <w:rPr>
                <w:rFonts w:cs="Times New Roman" w:hint="eastAsia"/>
                <w:b/>
                <w:bCs/>
                <w:sz w:val="18"/>
                <w:szCs w:val="18"/>
                <w:lang w:eastAsia="zh-CN" w:bidi="ar"/>
              </w:rPr>
              <w:t>小计</w:t>
            </w:r>
          </w:p>
        </w:tc>
        <w:tc>
          <w:tcPr>
            <w:tcW w:w="22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b/>
                <w:bCs/>
                <w:sz w:val="18"/>
                <w:szCs w:val="18"/>
              </w:rPr>
            </w:pPr>
          </w:p>
        </w:tc>
        <w:tc>
          <w:tcPr>
            <w:tcW w:w="4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b/>
                <w:bCs/>
                <w:sz w:val="18"/>
                <w:szCs w:val="18"/>
              </w:rPr>
            </w:pP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b/>
                <w:bCs/>
                <w:sz w:val="18"/>
                <w:szCs w:val="18"/>
              </w:rPr>
            </w:pPr>
          </w:p>
        </w:tc>
        <w:tc>
          <w:tcPr>
            <w:tcW w:w="3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b/>
                <w:bCs/>
                <w:sz w:val="18"/>
                <w:szCs w:val="18"/>
              </w:rPr>
            </w:pPr>
            <w:r>
              <w:rPr>
                <w:rFonts w:cs="Times New Roman" w:hint="eastAsia"/>
                <w:b/>
                <w:bCs/>
                <w:sz w:val="18"/>
                <w:szCs w:val="18"/>
                <w:lang w:eastAsia="zh-CN" w:bidi="ar"/>
              </w:rPr>
              <w:t>2600</w:t>
            </w:r>
          </w:p>
        </w:tc>
        <w:tc>
          <w:tcPr>
            <w:tcW w:w="2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b/>
                <w:bCs/>
                <w:sz w:val="18"/>
                <w:szCs w:val="18"/>
              </w:rPr>
            </w:pPr>
          </w:p>
        </w:tc>
      </w:tr>
      <w:tr w:rsidR="007B0292">
        <w:trPr>
          <w:trHeight w:val="397"/>
        </w:trPr>
        <w:tc>
          <w:tcPr>
            <w:tcW w:w="2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b/>
                <w:bCs/>
                <w:sz w:val="18"/>
                <w:szCs w:val="18"/>
              </w:rPr>
            </w:pPr>
            <w:r>
              <w:rPr>
                <w:rFonts w:cs="Times New Roman" w:hint="eastAsia"/>
                <w:b/>
                <w:bCs/>
                <w:sz w:val="18"/>
                <w:szCs w:val="18"/>
                <w:lang w:eastAsia="zh-CN" w:bidi="ar"/>
              </w:rPr>
              <w:t>合计</w:t>
            </w:r>
          </w:p>
        </w:tc>
        <w:tc>
          <w:tcPr>
            <w:tcW w:w="97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b/>
                <w:bCs/>
                <w:sz w:val="18"/>
                <w:szCs w:val="18"/>
              </w:rPr>
            </w:pPr>
            <w:r>
              <w:rPr>
                <w:rFonts w:cs="Times New Roman" w:hint="eastAsia"/>
                <w:b/>
                <w:bCs/>
                <w:sz w:val="18"/>
                <w:szCs w:val="18"/>
                <w:lang w:eastAsia="zh-CN" w:bidi="ar"/>
              </w:rPr>
              <w:t>合计</w:t>
            </w:r>
          </w:p>
        </w:tc>
        <w:tc>
          <w:tcPr>
            <w:tcW w:w="22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b/>
                <w:bCs/>
                <w:sz w:val="18"/>
                <w:szCs w:val="18"/>
              </w:rPr>
            </w:pPr>
          </w:p>
        </w:tc>
        <w:tc>
          <w:tcPr>
            <w:tcW w:w="4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b/>
                <w:bCs/>
                <w:sz w:val="18"/>
                <w:szCs w:val="18"/>
              </w:rPr>
            </w:pP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b/>
                <w:bCs/>
                <w:sz w:val="18"/>
                <w:szCs w:val="18"/>
              </w:rPr>
            </w:pPr>
          </w:p>
        </w:tc>
        <w:tc>
          <w:tcPr>
            <w:tcW w:w="3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b/>
                <w:bCs/>
                <w:sz w:val="18"/>
                <w:szCs w:val="18"/>
              </w:rPr>
            </w:pPr>
            <w:r>
              <w:rPr>
                <w:rFonts w:cs="Times New Roman" w:hint="eastAsia"/>
                <w:b/>
                <w:bCs/>
                <w:sz w:val="18"/>
                <w:szCs w:val="18"/>
                <w:lang w:eastAsia="zh-CN" w:bidi="ar"/>
              </w:rPr>
              <w:t>469900</w:t>
            </w:r>
          </w:p>
        </w:tc>
        <w:tc>
          <w:tcPr>
            <w:tcW w:w="2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b/>
                <w:bCs/>
                <w:sz w:val="18"/>
                <w:szCs w:val="18"/>
              </w:rPr>
            </w:pPr>
          </w:p>
        </w:tc>
      </w:tr>
    </w:tbl>
    <w:p w:rsidR="007B0292" w:rsidRDefault="007B0292">
      <w:pPr>
        <w:ind w:firstLine="482"/>
        <w:jc w:val="center"/>
        <w:rPr>
          <w:rFonts w:cs="Times New Roman"/>
          <w:b/>
          <w:bCs/>
          <w:lang w:eastAsia="zh-CN"/>
        </w:rPr>
      </w:pPr>
    </w:p>
    <w:p w:rsidR="007B0292" w:rsidRDefault="007B0292">
      <w:pPr>
        <w:pStyle w:val="a0"/>
        <w:ind w:firstLine="240"/>
        <w:rPr>
          <w:rFonts w:cs="Times New Roman"/>
          <w:lang w:eastAsia="zh-CN"/>
        </w:rPr>
      </w:pPr>
    </w:p>
    <w:p w:rsidR="007B0292" w:rsidRDefault="007B0292">
      <w:pPr>
        <w:pStyle w:val="a0"/>
        <w:ind w:firstLine="240"/>
        <w:rPr>
          <w:rFonts w:cs="Times New Roman"/>
          <w:lang w:eastAsia="zh-CN"/>
        </w:rPr>
      </w:pPr>
    </w:p>
    <w:p w:rsidR="007B0292" w:rsidRDefault="007B0292">
      <w:pPr>
        <w:pStyle w:val="a0"/>
        <w:ind w:firstLine="240"/>
        <w:rPr>
          <w:rFonts w:cs="Times New Roman"/>
          <w:lang w:eastAsia="zh-CN"/>
        </w:rPr>
      </w:pPr>
    </w:p>
    <w:p w:rsidR="007B0292" w:rsidRDefault="007B0292">
      <w:pPr>
        <w:pStyle w:val="a0"/>
        <w:ind w:firstLine="240"/>
        <w:rPr>
          <w:rFonts w:cs="Times New Roman"/>
          <w:lang w:eastAsia="zh-CN"/>
        </w:rPr>
      </w:pPr>
    </w:p>
    <w:p w:rsidR="007B0292" w:rsidRDefault="007B0292">
      <w:pPr>
        <w:pStyle w:val="a0"/>
        <w:ind w:firstLine="240"/>
        <w:rPr>
          <w:rFonts w:cs="Times New Roman"/>
          <w:lang w:eastAsia="zh-CN"/>
        </w:rPr>
      </w:pPr>
    </w:p>
    <w:p w:rsidR="007B0292" w:rsidRDefault="007B0292">
      <w:pPr>
        <w:pStyle w:val="a0"/>
        <w:ind w:firstLine="240"/>
        <w:rPr>
          <w:rFonts w:cs="Times New Roman"/>
          <w:lang w:eastAsia="zh-CN"/>
        </w:rPr>
      </w:pPr>
    </w:p>
    <w:tbl>
      <w:tblPr>
        <w:tblW w:w="5000" w:type="pct"/>
        <w:tblLook w:val="04A0" w:firstRow="1" w:lastRow="0" w:firstColumn="1" w:lastColumn="0" w:noHBand="0" w:noVBand="1"/>
      </w:tblPr>
      <w:tblGrid>
        <w:gridCol w:w="904"/>
        <w:gridCol w:w="3368"/>
        <w:gridCol w:w="4360"/>
        <w:gridCol w:w="1473"/>
        <w:gridCol w:w="1306"/>
        <w:gridCol w:w="1178"/>
        <w:gridCol w:w="1633"/>
      </w:tblGrid>
      <w:tr w:rsidR="007B0292">
        <w:trPr>
          <w:trHeight w:val="566"/>
        </w:trPr>
        <w:tc>
          <w:tcPr>
            <w:tcW w:w="5000" w:type="pct"/>
            <w:gridSpan w:val="7"/>
            <w:tcBorders>
              <w:top w:val="nil"/>
              <w:left w:val="nil"/>
              <w:bottom w:val="single" w:sz="4" w:space="0" w:color="000000"/>
              <w:right w:val="nil"/>
            </w:tcBorders>
            <w:shd w:val="clear" w:color="auto" w:fill="auto"/>
            <w:vAlign w:val="center"/>
          </w:tcPr>
          <w:p w:rsidR="007B0292" w:rsidRDefault="00735BBA">
            <w:pPr>
              <w:ind w:firstLine="482"/>
              <w:jc w:val="center"/>
              <w:rPr>
                <w:rFonts w:cs="Times New Roman"/>
                <w:b/>
                <w:bCs/>
                <w:lang w:eastAsia="zh-CN"/>
              </w:rPr>
            </w:pPr>
            <w:r>
              <w:rPr>
                <w:rFonts w:cs="Times New Roman" w:hint="eastAsia"/>
                <w:b/>
                <w:bCs/>
                <w:lang w:eastAsia="zh-CN"/>
              </w:rPr>
              <w:t>表</w:t>
            </w:r>
            <w:r>
              <w:rPr>
                <w:rFonts w:cs="Times New Roman" w:hint="eastAsia"/>
                <w:b/>
                <w:bCs/>
                <w:lang w:eastAsia="zh-CN"/>
              </w:rPr>
              <w:t xml:space="preserve">8-4    </w:t>
            </w:r>
            <w:r>
              <w:rPr>
                <w:rFonts w:cs="Times New Roman" w:hint="eastAsia"/>
                <w:b/>
                <w:bCs/>
                <w:lang w:eastAsia="zh-CN"/>
              </w:rPr>
              <w:t>近期水资源保护与水环境治理重点工程</w:t>
            </w:r>
          </w:p>
        </w:tc>
      </w:tr>
      <w:tr w:rsidR="007B0292">
        <w:trPr>
          <w:trHeight w:val="566"/>
        </w:trPr>
        <w:tc>
          <w:tcPr>
            <w:tcW w:w="1502"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工程名称</w:t>
            </w:r>
          </w:p>
        </w:tc>
        <w:tc>
          <w:tcPr>
            <w:tcW w:w="1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主要建设内容及规模</w:t>
            </w:r>
          </w:p>
        </w:tc>
        <w:tc>
          <w:tcPr>
            <w:tcW w:w="5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建设地点</w:t>
            </w:r>
          </w:p>
        </w:tc>
        <w:tc>
          <w:tcPr>
            <w:tcW w:w="4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建设年限</w:t>
            </w:r>
          </w:p>
        </w:tc>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投资估算（万元）</w:t>
            </w:r>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责任单位</w:t>
            </w:r>
          </w:p>
        </w:tc>
      </w:tr>
      <w:tr w:rsidR="007B0292">
        <w:trPr>
          <w:trHeight w:val="1280"/>
        </w:trPr>
        <w:tc>
          <w:tcPr>
            <w:tcW w:w="318" w:type="pct"/>
            <w:vMerge w:val="restart"/>
            <w:tcBorders>
              <w:top w:val="single" w:sz="4" w:space="0" w:color="000000"/>
              <w:left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饮用水源地保护工程</w:t>
            </w:r>
          </w:p>
        </w:tc>
        <w:tc>
          <w:tcPr>
            <w:tcW w:w="11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left"/>
              <w:textAlignment w:val="center"/>
              <w:rPr>
                <w:rFonts w:cs="Times New Roman"/>
                <w:sz w:val="21"/>
                <w:szCs w:val="21"/>
              </w:rPr>
            </w:pPr>
            <w:r>
              <w:rPr>
                <w:rFonts w:cs="Times New Roman" w:hint="eastAsia"/>
                <w:sz w:val="21"/>
                <w:szCs w:val="21"/>
                <w:lang w:eastAsia="zh-CN" w:bidi="ar"/>
              </w:rPr>
              <w:t>新城区水厂和城西水厂取水口保护工程</w:t>
            </w:r>
          </w:p>
        </w:tc>
        <w:tc>
          <w:tcPr>
            <w:tcW w:w="1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left"/>
              <w:textAlignment w:val="center"/>
              <w:rPr>
                <w:rFonts w:cs="Times New Roman"/>
                <w:sz w:val="21"/>
                <w:szCs w:val="21"/>
              </w:rPr>
            </w:pPr>
            <w:r>
              <w:rPr>
                <w:rFonts w:cs="Times New Roman" w:hint="eastAsia"/>
                <w:sz w:val="21"/>
                <w:szCs w:val="21"/>
                <w:lang w:eastAsia="zh-CN" w:bidi="ar"/>
              </w:rPr>
              <w:t>建设污染拦截、隔离和生态净化等工程，清除保护区内种、养殖等污染源</w:t>
            </w:r>
          </w:p>
        </w:tc>
        <w:tc>
          <w:tcPr>
            <w:tcW w:w="5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相关乡镇</w:t>
            </w:r>
          </w:p>
        </w:tc>
        <w:tc>
          <w:tcPr>
            <w:tcW w:w="4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left"/>
              <w:textAlignment w:val="center"/>
              <w:rPr>
                <w:rFonts w:cs="Times New Roman"/>
                <w:sz w:val="21"/>
                <w:szCs w:val="21"/>
              </w:rPr>
            </w:pPr>
            <w:r>
              <w:rPr>
                <w:rFonts w:cs="Times New Roman" w:hint="eastAsia"/>
                <w:sz w:val="21"/>
                <w:szCs w:val="21"/>
                <w:lang w:eastAsia="zh-CN" w:bidi="ar"/>
              </w:rPr>
              <w:t>2022-2025</w:t>
            </w:r>
          </w:p>
        </w:tc>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600</w:t>
            </w:r>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生态环境分局</w:t>
            </w:r>
            <w:r>
              <w:rPr>
                <w:rFonts w:cs="Times New Roman" w:hint="eastAsia"/>
                <w:sz w:val="21"/>
                <w:szCs w:val="21"/>
                <w:lang w:eastAsia="zh-CN" w:bidi="ar"/>
              </w:rPr>
              <w:t>/</w:t>
            </w:r>
            <w:r>
              <w:rPr>
                <w:rFonts w:cs="Times New Roman" w:hint="eastAsia"/>
                <w:sz w:val="21"/>
                <w:szCs w:val="21"/>
                <w:lang w:eastAsia="zh-CN" w:bidi="ar"/>
              </w:rPr>
              <w:t>水利局</w:t>
            </w:r>
          </w:p>
        </w:tc>
      </w:tr>
      <w:tr w:rsidR="007B0292">
        <w:trPr>
          <w:trHeight w:val="566"/>
        </w:trPr>
        <w:tc>
          <w:tcPr>
            <w:tcW w:w="318" w:type="pct"/>
            <w:vMerge/>
            <w:tcBorders>
              <w:left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sz w:val="21"/>
                <w:szCs w:val="21"/>
              </w:rPr>
            </w:pPr>
          </w:p>
        </w:tc>
        <w:tc>
          <w:tcPr>
            <w:tcW w:w="11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left"/>
              <w:textAlignment w:val="center"/>
              <w:rPr>
                <w:rFonts w:cs="Times New Roman"/>
                <w:sz w:val="21"/>
                <w:szCs w:val="21"/>
              </w:rPr>
            </w:pPr>
            <w:r>
              <w:rPr>
                <w:rFonts w:cs="Times New Roman" w:hint="eastAsia"/>
                <w:sz w:val="21"/>
                <w:szCs w:val="21"/>
                <w:lang w:eastAsia="zh-CN" w:bidi="ar"/>
              </w:rPr>
              <w:t>乡镇饮用水源地保护区规范化建设工程</w:t>
            </w:r>
          </w:p>
        </w:tc>
        <w:tc>
          <w:tcPr>
            <w:tcW w:w="1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left"/>
              <w:textAlignment w:val="center"/>
              <w:rPr>
                <w:rFonts w:cs="Times New Roman"/>
                <w:sz w:val="21"/>
                <w:szCs w:val="21"/>
              </w:rPr>
            </w:pPr>
            <w:r>
              <w:rPr>
                <w:rFonts w:cs="Times New Roman" w:hint="eastAsia"/>
                <w:sz w:val="21"/>
                <w:szCs w:val="21"/>
                <w:lang w:eastAsia="zh-CN" w:bidi="ar"/>
              </w:rPr>
              <w:t>全县</w:t>
            </w:r>
            <w:r>
              <w:rPr>
                <w:rFonts w:cs="Times New Roman" w:hint="eastAsia"/>
                <w:sz w:val="21"/>
                <w:szCs w:val="21"/>
                <w:lang w:eastAsia="zh-CN" w:bidi="ar"/>
              </w:rPr>
              <w:t>20</w:t>
            </w:r>
            <w:r>
              <w:rPr>
                <w:rFonts w:cs="Times New Roman" w:hint="eastAsia"/>
                <w:sz w:val="21"/>
                <w:szCs w:val="21"/>
                <w:lang w:eastAsia="zh-CN" w:bidi="ar"/>
              </w:rPr>
              <w:t>个农村饮水水厂水源地保护区的种、养殖业、加工厂、违法建筑和排污口等整治搬迁</w:t>
            </w:r>
          </w:p>
        </w:tc>
        <w:tc>
          <w:tcPr>
            <w:tcW w:w="5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相关乡镇</w:t>
            </w:r>
          </w:p>
        </w:tc>
        <w:tc>
          <w:tcPr>
            <w:tcW w:w="4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left"/>
              <w:textAlignment w:val="center"/>
              <w:rPr>
                <w:rFonts w:cs="Times New Roman"/>
                <w:sz w:val="21"/>
                <w:szCs w:val="21"/>
              </w:rPr>
            </w:pPr>
            <w:r>
              <w:rPr>
                <w:rFonts w:cs="Times New Roman" w:hint="eastAsia"/>
                <w:sz w:val="21"/>
                <w:szCs w:val="21"/>
                <w:lang w:eastAsia="zh-CN" w:bidi="ar"/>
              </w:rPr>
              <w:t>2022-2025</w:t>
            </w:r>
          </w:p>
        </w:tc>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3300</w:t>
            </w:r>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生态环境分局</w:t>
            </w:r>
            <w:r>
              <w:rPr>
                <w:rFonts w:cs="Times New Roman" w:hint="eastAsia"/>
                <w:sz w:val="21"/>
                <w:szCs w:val="21"/>
                <w:lang w:eastAsia="zh-CN" w:bidi="ar"/>
              </w:rPr>
              <w:t>/</w:t>
            </w:r>
            <w:r>
              <w:rPr>
                <w:rFonts w:cs="Times New Roman" w:hint="eastAsia"/>
                <w:sz w:val="21"/>
                <w:szCs w:val="21"/>
                <w:lang w:eastAsia="zh-CN" w:bidi="ar"/>
              </w:rPr>
              <w:t>水利局</w:t>
            </w:r>
          </w:p>
        </w:tc>
      </w:tr>
      <w:tr w:rsidR="007B0292">
        <w:trPr>
          <w:trHeight w:val="566"/>
        </w:trPr>
        <w:tc>
          <w:tcPr>
            <w:tcW w:w="318" w:type="pct"/>
            <w:vMerge/>
            <w:tcBorders>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rPr>
                <w:rFonts w:cs="Times New Roman"/>
                <w:b/>
                <w:bCs/>
                <w:sz w:val="21"/>
                <w:szCs w:val="21"/>
              </w:rPr>
            </w:pPr>
          </w:p>
        </w:tc>
        <w:tc>
          <w:tcPr>
            <w:tcW w:w="11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left"/>
              <w:textAlignment w:val="center"/>
              <w:rPr>
                <w:rFonts w:cs="Times New Roman"/>
                <w:b/>
                <w:bCs/>
                <w:sz w:val="21"/>
                <w:szCs w:val="21"/>
              </w:rPr>
            </w:pPr>
            <w:r>
              <w:rPr>
                <w:rFonts w:cs="Times New Roman" w:hint="eastAsia"/>
                <w:b/>
                <w:bCs/>
                <w:sz w:val="21"/>
                <w:szCs w:val="21"/>
                <w:lang w:eastAsia="zh-CN" w:bidi="ar"/>
              </w:rPr>
              <w:t>小计</w:t>
            </w:r>
          </w:p>
        </w:tc>
        <w:tc>
          <w:tcPr>
            <w:tcW w:w="1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rPr>
                <w:rFonts w:cs="Times New Roman"/>
                <w:b/>
                <w:bCs/>
                <w:sz w:val="21"/>
                <w:szCs w:val="21"/>
              </w:rPr>
            </w:pPr>
          </w:p>
        </w:tc>
        <w:tc>
          <w:tcPr>
            <w:tcW w:w="5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b/>
                <w:bCs/>
                <w:sz w:val="21"/>
                <w:szCs w:val="21"/>
              </w:rPr>
            </w:pPr>
          </w:p>
        </w:tc>
        <w:tc>
          <w:tcPr>
            <w:tcW w:w="4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rPr>
                <w:rFonts w:cs="Times New Roman"/>
                <w:b/>
                <w:bCs/>
                <w:sz w:val="21"/>
                <w:szCs w:val="21"/>
              </w:rPr>
            </w:pPr>
          </w:p>
        </w:tc>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b/>
                <w:bCs/>
                <w:sz w:val="21"/>
                <w:szCs w:val="21"/>
              </w:rPr>
            </w:pPr>
            <w:r>
              <w:rPr>
                <w:rFonts w:cs="Times New Roman" w:hint="eastAsia"/>
                <w:b/>
                <w:bCs/>
                <w:sz w:val="21"/>
                <w:szCs w:val="21"/>
                <w:lang w:eastAsia="zh-CN" w:bidi="ar"/>
              </w:rPr>
              <w:t>3900</w:t>
            </w:r>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b/>
                <w:bCs/>
                <w:sz w:val="21"/>
                <w:szCs w:val="21"/>
              </w:rPr>
            </w:pPr>
          </w:p>
        </w:tc>
      </w:tr>
      <w:tr w:rsidR="007B0292">
        <w:trPr>
          <w:trHeight w:val="660"/>
        </w:trPr>
        <w:tc>
          <w:tcPr>
            <w:tcW w:w="318" w:type="pct"/>
            <w:vMerge w:val="restart"/>
            <w:tcBorders>
              <w:top w:val="single" w:sz="4" w:space="0" w:color="000000"/>
              <w:left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城镇污水处理厂及配套管网建设工程</w:t>
            </w:r>
          </w:p>
        </w:tc>
        <w:tc>
          <w:tcPr>
            <w:tcW w:w="11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left"/>
              <w:textAlignment w:val="center"/>
              <w:rPr>
                <w:rFonts w:cs="Times New Roman"/>
                <w:sz w:val="21"/>
                <w:szCs w:val="21"/>
              </w:rPr>
            </w:pPr>
            <w:r>
              <w:rPr>
                <w:rFonts w:cs="Times New Roman" w:hint="eastAsia"/>
                <w:sz w:val="21"/>
                <w:szCs w:val="21"/>
                <w:lang w:eastAsia="zh-CN" w:bidi="ar"/>
              </w:rPr>
              <w:t>扩建涡北污水处理厂工程</w:t>
            </w:r>
          </w:p>
        </w:tc>
        <w:tc>
          <w:tcPr>
            <w:tcW w:w="1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left"/>
              <w:textAlignment w:val="center"/>
              <w:rPr>
                <w:rFonts w:cs="Times New Roman"/>
                <w:sz w:val="21"/>
                <w:szCs w:val="21"/>
              </w:rPr>
            </w:pPr>
            <w:r>
              <w:rPr>
                <w:rFonts w:cs="Times New Roman" w:hint="eastAsia"/>
                <w:sz w:val="21"/>
                <w:szCs w:val="21"/>
                <w:lang w:eastAsia="zh-CN" w:bidi="ar"/>
              </w:rPr>
              <w:t>新增</w:t>
            </w:r>
            <w:r>
              <w:rPr>
                <w:rFonts w:cs="Times New Roman" w:hint="eastAsia"/>
                <w:sz w:val="21"/>
                <w:szCs w:val="21"/>
                <w:lang w:eastAsia="zh-CN" w:bidi="ar"/>
              </w:rPr>
              <w:t>3</w:t>
            </w:r>
            <w:r>
              <w:rPr>
                <w:rFonts w:cs="Times New Roman" w:hint="eastAsia"/>
                <w:sz w:val="21"/>
                <w:szCs w:val="21"/>
                <w:lang w:eastAsia="zh-CN" w:bidi="ar"/>
              </w:rPr>
              <w:t>万</w:t>
            </w:r>
            <w:r>
              <w:rPr>
                <w:rFonts w:cs="Times New Roman" w:hint="eastAsia"/>
                <w:sz w:val="21"/>
                <w:szCs w:val="21"/>
                <w:lang w:eastAsia="zh-CN" w:bidi="ar"/>
              </w:rPr>
              <w:t>t/d</w:t>
            </w:r>
            <w:r>
              <w:rPr>
                <w:rFonts w:cs="Times New Roman" w:hint="eastAsia"/>
                <w:sz w:val="21"/>
                <w:szCs w:val="21"/>
                <w:lang w:eastAsia="zh-CN" w:bidi="ar"/>
              </w:rPr>
              <w:t>，规模达到</w:t>
            </w:r>
            <w:r>
              <w:rPr>
                <w:rFonts w:cs="Times New Roman" w:hint="eastAsia"/>
                <w:sz w:val="21"/>
                <w:szCs w:val="21"/>
                <w:lang w:eastAsia="zh-CN" w:bidi="ar"/>
              </w:rPr>
              <w:t>5</w:t>
            </w:r>
            <w:r>
              <w:rPr>
                <w:rFonts w:cs="Times New Roman" w:hint="eastAsia"/>
                <w:sz w:val="21"/>
                <w:szCs w:val="21"/>
                <w:lang w:eastAsia="zh-CN" w:bidi="ar"/>
              </w:rPr>
              <w:t>万</w:t>
            </w:r>
            <w:r>
              <w:rPr>
                <w:rFonts w:cs="Times New Roman" w:hint="eastAsia"/>
                <w:sz w:val="21"/>
                <w:szCs w:val="21"/>
                <w:lang w:eastAsia="zh-CN" w:bidi="ar"/>
              </w:rPr>
              <w:t>t/d</w:t>
            </w:r>
            <w:r>
              <w:rPr>
                <w:rFonts w:cs="Times New Roman" w:hint="eastAsia"/>
                <w:sz w:val="21"/>
                <w:szCs w:val="21"/>
                <w:lang w:eastAsia="zh-CN" w:bidi="ar"/>
              </w:rPr>
              <w:t>。新建老城区污水泵站，配套老城区、涡西、涡北和工业园区北等污水管网。</w:t>
            </w:r>
          </w:p>
        </w:tc>
        <w:tc>
          <w:tcPr>
            <w:tcW w:w="5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榴城镇、荆山镇</w:t>
            </w:r>
          </w:p>
        </w:tc>
        <w:tc>
          <w:tcPr>
            <w:tcW w:w="4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left"/>
              <w:textAlignment w:val="center"/>
              <w:rPr>
                <w:rFonts w:cs="Times New Roman"/>
                <w:sz w:val="21"/>
                <w:szCs w:val="21"/>
              </w:rPr>
            </w:pPr>
            <w:r>
              <w:rPr>
                <w:rFonts w:cs="Times New Roman" w:hint="eastAsia"/>
                <w:sz w:val="21"/>
                <w:szCs w:val="21"/>
                <w:lang w:eastAsia="zh-CN" w:bidi="ar"/>
              </w:rPr>
              <w:t>2022-2025</w:t>
            </w:r>
          </w:p>
        </w:tc>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45700</w:t>
            </w:r>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住建局</w:t>
            </w:r>
          </w:p>
        </w:tc>
      </w:tr>
      <w:tr w:rsidR="007B0292">
        <w:trPr>
          <w:trHeight w:val="566"/>
        </w:trPr>
        <w:tc>
          <w:tcPr>
            <w:tcW w:w="318" w:type="pct"/>
            <w:vMerge/>
            <w:tcBorders>
              <w:left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sz w:val="21"/>
                <w:szCs w:val="21"/>
              </w:rPr>
            </w:pPr>
          </w:p>
        </w:tc>
        <w:tc>
          <w:tcPr>
            <w:tcW w:w="11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left"/>
              <w:textAlignment w:val="center"/>
              <w:rPr>
                <w:rFonts w:cs="Times New Roman"/>
                <w:sz w:val="21"/>
                <w:szCs w:val="21"/>
              </w:rPr>
            </w:pPr>
            <w:r>
              <w:rPr>
                <w:rFonts w:cs="Times New Roman" w:hint="eastAsia"/>
                <w:sz w:val="21"/>
                <w:szCs w:val="21"/>
                <w:lang w:eastAsia="zh-CN" w:bidi="ar"/>
              </w:rPr>
              <w:t>完善龙亢污水处理厂及污水管网建设工程</w:t>
            </w:r>
          </w:p>
        </w:tc>
        <w:tc>
          <w:tcPr>
            <w:tcW w:w="1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left"/>
              <w:textAlignment w:val="center"/>
              <w:rPr>
                <w:rFonts w:cs="Times New Roman"/>
                <w:sz w:val="21"/>
                <w:szCs w:val="21"/>
              </w:rPr>
            </w:pPr>
            <w:r>
              <w:rPr>
                <w:rFonts w:cs="Times New Roman" w:hint="eastAsia"/>
                <w:sz w:val="21"/>
                <w:szCs w:val="21"/>
                <w:lang w:eastAsia="zh-CN" w:bidi="ar"/>
              </w:rPr>
              <w:t>配套管网</w:t>
            </w:r>
            <w:r>
              <w:rPr>
                <w:rFonts w:cs="Times New Roman" w:hint="eastAsia"/>
                <w:sz w:val="21"/>
                <w:szCs w:val="21"/>
                <w:lang w:eastAsia="zh-CN" w:bidi="ar"/>
              </w:rPr>
              <w:t>29.75km</w:t>
            </w:r>
          </w:p>
        </w:tc>
        <w:tc>
          <w:tcPr>
            <w:tcW w:w="5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龙亢镇</w:t>
            </w:r>
          </w:p>
        </w:tc>
        <w:tc>
          <w:tcPr>
            <w:tcW w:w="4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left"/>
              <w:textAlignment w:val="center"/>
              <w:rPr>
                <w:rFonts w:cs="Times New Roman"/>
                <w:sz w:val="21"/>
                <w:szCs w:val="21"/>
              </w:rPr>
            </w:pPr>
            <w:r>
              <w:rPr>
                <w:rFonts w:cs="Times New Roman" w:hint="eastAsia"/>
                <w:sz w:val="21"/>
                <w:szCs w:val="21"/>
                <w:lang w:eastAsia="zh-CN" w:bidi="ar"/>
              </w:rPr>
              <w:t>2022-2025</w:t>
            </w:r>
          </w:p>
        </w:tc>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10000</w:t>
            </w:r>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住建局</w:t>
            </w:r>
          </w:p>
        </w:tc>
      </w:tr>
      <w:tr w:rsidR="007B0292">
        <w:trPr>
          <w:trHeight w:val="700"/>
        </w:trPr>
        <w:tc>
          <w:tcPr>
            <w:tcW w:w="318" w:type="pct"/>
            <w:vMerge/>
            <w:tcBorders>
              <w:left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sz w:val="21"/>
                <w:szCs w:val="21"/>
              </w:rPr>
            </w:pPr>
          </w:p>
        </w:tc>
        <w:tc>
          <w:tcPr>
            <w:tcW w:w="118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textAlignment w:val="center"/>
              <w:rPr>
                <w:rFonts w:cs="Times New Roman"/>
                <w:sz w:val="21"/>
                <w:szCs w:val="21"/>
              </w:rPr>
            </w:pPr>
            <w:r>
              <w:rPr>
                <w:rFonts w:cs="Times New Roman" w:hint="eastAsia"/>
                <w:sz w:val="21"/>
                <w:szCs w:val="21"/>
                <w:lang w:eastAsia="zh-CN" w:bidi="ar"/>
              </w:rPr>
              <w:t>其他乡镇污水处理厂配套管网建设</w:t>
            </w:r>
          </w:p>
        </w:tc>
        <w:tc>
          <w:tcPr>
            <w:tcW w:w="1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left"/>
              <w:textAlignment w:val="center"/>
              <w:rPr>
                <w:rFonts w:cs="Times New Roman"/>
                <w:sz w:val="21"/>
                <w:szCs w:val="21"/>
              </w:rPr>
            </w:pPr>
            <w:r>
              <w:rPr>
                <w:rFonts w:cs="Times New Roman" w:hint="eastAsia"/>
                <w:sz w:val="21"/>
                <w:szCs w:val="21"/>
                <w:lang w:eastAsia="zh-CN" w:bidi="ar"/>
              </w:rPr>
              <w:t>规划完善褚集、徐圩、万福、兰桥、古城、淝南、白莲坡等乡镇污水处理厂配套管网建设</w:t>
            </w:r>
          </w:p>
        </w:tc>
        <w:tc>
          <w:tcPr>
            <w:tcW w:w="5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相关乡镇</w:t>
            </w:r>
          </w:p>
        </w:tc>
        <w:tc>
          <w:tcPr>
            <w:tcW w:w="4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left"/>
              <w:textAlignment w:val="center"/>
              <w:rPr>
                <w:rFonts w:cs="Times New Roman"/>
                <w:sz w:val="21"/>
                <w:szCs w:val="21"/>
              </w:rPr>
            </w:pPr>
            <w:r>
              <w:rPr>
                <w:rFonts w:cs="Times New Roman" w:hint="eastAsia"/>
                <w:sz w:val="21"/>
                <w:szCs w:val="21"/>
                <w:lang w:eastAsia="zh-CN" w:bidi="ar"/>
              </w:rPr>
              <w:t>2022-2025</w:t>
            </w:r>
          </w:p>
        </w:tc>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13000</w:t>
            </w:r>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住建局</w:t>
            </w:r>
          </w:p>
        </w:tc>
      </w:tr>
      <w:tr w:rsidR="007B0292">
        <w:trPr>
          <w:trHeight w:val="566"/>
        </w:trPr>
        <w:tc>
          <w:tcPr>
            <w:tcW w:w="318" w:type="pct"/>
            <w:vMerge/>
            <w:tcBorders>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rPr>
                <w:rFonts w:cs="Times New Roman"/>
                <w:b/>
                <w:bCs/>
                <w:sz w:val="21"/>
                <w:szCs w:val="21"/>
              </w:rPr>
            </w:pPr>
          </w:p>
        </w:tc>
        <w:tc>
          <w:tcPr>
            <w:tcW w:w="11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left"/>
              <w:textAlignment w:val="center"/>
              <w:rPr>
                <w:rFonts w:cs="Times New Roman"/>
                <w:b/>
                <w:bCs/>
                <w:sz w:val="21"/>
                <w:szCs w:val="21"/>
              </w:rPr>
            </w:pPr>
            <w:r>
              <w:rPr>
                <w:rFonts w:cs="Times New Roman" w:hint="eastAsia"/>
                <w:b/>
                <w:bCs/>
                <w:sz w:val="21"/>
                <w:szCs w:val="21"/>
                <w:lang w:eastAsia="zh-CN" w:bidi="ar"/>
              </w:rPr>
              <w:t>小计</w:t>
            </w:r>
          </w:p>
        </w:tc>
        <w:tc>
          <w:tcPr>
            <w:tcW w:w="1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rPr>
                <w:rFonts w:cs="Times New Roman"/>
                <w:b/>
                <w:bCs/>
                <w:sz w:val="21"/>
                <w:szCs w:val="21"/>
              </w:rPr>
            </w:pPr>
          </w:p>
        </w:tc>
        <w:tc>
          <w:tcPr>
            <w:tcW w:w="5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b/>
                <w:bCs/>
                <w:sz w:val="21"/>
                <w:szCs w:val="21"/>
              </w:rPr>
            </w:pPr>
          </w:p>
        </w:tc>
        <w:tc>
          <w:tcPr>
            <w:tcW w:w="4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rPr>
                <w:rFonts w:cs="Times New Roman"/>
                <w:b/>
                <w:bCs/>
                <w:sz w:val="21"/>
                <w:szCs w:val="21"/>
              </w:rPr>
            </w:pPr>
          </w:p>
        </w:tc>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b/>
                <w:bCs/>
                <w:sz w:val="21"/>
                <w:szCs w:val="21"/>
              </w:rPr>
            </w:pPr>
            <w:r>
              <w:rPr>
                <w:rFonts w:cs="Times New Roman" w:hint="eastAsia"/>
                <w:b/>
                <w:bCs/>
                <w:sz w:val="21"/>
                <w:szCs w:val="21"/>
                <w:lang w:eastAsia="zh-CN" w:bidi="ar"/>
              </w:rPr>
              <w:t>68700</w:t>
            </w:r>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b/>
                <w:bCs/>
                <w:sz w:val="21"/>
                <w:szCs w:val="21"/>
              </w:rPr>
            </w:pPr>
          </w:p>
        </w:tc>
      </w:tr>
      <w:tr w:rsidR="007B0292">
        <w:trPr>
          <w:trHeight w:val="1200"/>
        </w:trPr>
        <w:tc>
          <w:tcPr>
            <w:tcW w:w="318" w:type="pct"/>
            <w:vMerge w:val="restart"/>
            <w:tcBorders>
              <w:top w:val="single" w:sz="4" w:space="0" w:color="000000"/>
              <w:left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面源污染治理</w:t>
            </w:r>
          </w:p>
        </w:tc>
        <w:tc>
          <w:tcPr>
            <w:tcW w:w="11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left"/>
              <w:textAlignment w:val="center"/>
              <w:rPr>
                <w:rFonts w:cs="Times New Roman"/>
                <w:sz w:val="21"/>
                <w:szCs w:val="21"/>
              </w:rPr>
            </w:pPr>
            <w:r>
              <w:rPr>
                <w:rFonts w:cs="Times New Roman" w:hint="eastAsia"/>
                <w:sz w:val="21"/>
                <w:szCs w:val="21"/>
                <w:lang w:eastAsia="zh-CN" w:bidi="ar"/>
              </w:rPr>
              <w:t>农业面源污染治理工程</w:t>
            </w:r>
          </w:p>
        </w:tc>
        <w:tc>
          <w:tcPr>
            <w:tcW w:w="1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left"/>
              <w:textAlignment w:val="center"/>
              <w:rPr>
                <w:rFonts w:cs="Times New Roman"/>
                <w:sz w:val="21"/>
                <w:szCs w:val="21"/>
              </w:rPr>
            </w:pPr>
            <w:r>
              <w:rPr>
                <w:rFonts w:cs="Times New Roman" w:hint="eastAsia"/>
                <w:sz w:val="21"/>
                <w:szCs w:val="21"/>
                <w:lang w:eastAsia="zh-CN" w:bidi="ar"/>
              </w:rPr>
              <w:t>农业面源氮磷流失生态拦截，垃圾收运体系建设，大沟河塘清淤、生态恢复及水系沟通重建，农村生活及农田生产废弃物综合循环利用，种植业退水利用控制等工程</w:t>
            </w:r>
            <w:r>
              <w:rPr>
                <w:rFonts w:cs="Times New Roman" w:hint="eastAsia"/>
                <w:sz w:val="21"/>
                <w:szCs w:val="21"/>
                <w:lang w:eastAsia="zh-CN" w:bidi="ar"/>
              </w:rPr>
              <w:t>.</w:t>
            </w:r>
          </w:p>
        </w:tc>
        <w:tc>
          <w:tcPr>
            <w:tcW w:w="5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相关乡镇</w:t>
            </w:r>
          </w:p>
        </w:tc>
        <w:tc>
          <w:tcPr>
            <w:tcW w:w="4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left"/>
              <w:textAlignment w:val="center"/>
              <w:rPr>
                <w:rFonts w:cs="Times New Roman"/>
                <w:sz w:val="21"/>
                <w:szCs w:val="21"/>
              </w:rPr>
            </w:pPr>
            <w:r>
              <w:rPr>
                <w:rFonts w:cs="Times New Roman" w:hint="eastAsia"/>
                <w:sz w:val="21"/>
                <w:szCs w:val="21"/>
                <w:lang w:eastAsia="zh-CN" w:bidi="ar"/>
              </w:rPr>
              <w:t>2022-2025</w:t>
            </w:r>
          </w:p>
        </w:tc>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3000</w:t>
            </w:r>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生态环境分局</w:t>
            </w:r>
            <w:r>
              <w:rPr>
                <w:rFonts w:cs="Times New Roman" w:hint="eastAsia"/>
                <w:sz w:val="21"/>
                <w:szCs w:val="21"/>
                <w:lang w:eastAsia="zh-CN" w:bidi="ar"/>
              </w:rPr>
              <w:t>/</w:t>
            </w:r>
            <w:r>
              <w:rPr>
                <w:rFonts w:cs="Times New Roman" w:hint="eastAsia"/>
                <w:sz w:val="21"/>
                <w:szCs w:val="21"/>
                <w:lang w:eastAsia="zh-CN" w:bidi="ar"/>
              </w:rPr>
              <w:t>农业农村局</w:t>
            </w:r>
            <w:r>
              <w:rPr>
                <w:rFonts w:cs="Times New Roman" w:hint="eastAsia"/>
                <w:sz w:val="21"/>
                <w:szCs w:val="21"/>
                <w:lang w:eastAsia="zh-CN" w:bidi="ar"/>
              </w:rPr>
              <w:t>/</w:t>
            </w:r>
            <w:r>
              <w:rPr>
                <w:rFonts w:cs="Times New Roman" w:hint="eastAsia"/>
                <w:sz w:val="21"/>
                <w:szCs w:val="21"/>
                <w:lang w:eastAsia="zh-CN" w:bidi="ar"/>
              </w:rPr>
              <w:t>各园区管委会</w:t>
            </w:r>
          </w:p>
        </w:tc>
      </w:tr>
      <w:tr w:rsidR="007B0292">
        <w:trPr>
          <w:trHeight w:val="566"/>
        </w:trPr>
        <w:tc>
          <w:tcPr>
            <w:tcW w:w="318" w:type="pct"/>
            <w:vMerge/>
            <w:tcBorders>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rPr>
                <w:rFonts w:cs="Times New Roman"/>
                <w:b/>
                <w:bCs/>
                <w:sz w:val="21"/>
                <w:szCs w:val="21"/>
              </w:rPr>
            </w:pPr>
          </w:p>
        </w:tc>
        <w:tc>
          <w:tcPr>
            <w:tcW w:w="11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left"/>
              <w:textAlignment w:val="center"/>
              <w:rPr>
                <w:rFonts w:cs="Times New Roman"/>
                <w:b/>
                <w:bCs/>
                <w:sz w:val="21"/>
                <w:szCs w:val="21"/>
              </w:rPr>
            </w:pPr>
            <w:r>
              <w:rPr>
                <w:rFonts w:cs="Times New Roman" w:hint="eastAsia"/>
                <w:b/>
                <w:bCs/>
                <w:sz w:val="21"/>
                <w:szCs w:val="21"/>
                <w:lang w:eastAsia="zh-CN" w:bidi="ar"/>
              </w:rPr>
              <w:t>小计</w:t>
            </w:r>
          </w:p>
        </w:tc>
        <w:tc>
          <w:tcPr>
            <w:tcW w:w="1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rPr>
                <w:rFonts w:cs="Times New Roman"/>
                <w:b/>
                <w:bCs/>
                <w:sz w:val="21"/>
                <w:szCs w:val="21"/>
              </w:rPr>
            </w:pPr>
          </w:p>
        </w:tc>
        <w:tc>
          <w:tcPr>
            <w:tcW w:w="5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b/>
                <w:bCs/>
                <w:sz w:val="21"/>
                <w:szCs w:val="21"/>
              </w:rPr>
            </w:pPr>
          </w:p>
        </w:tc>
        <w:tc>
          <w:tcPr>
            <w:tcW w:w="4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rPr>
                <w:rFonts w:cs="Times New Roman"/>
                <w:b/>
                <w:bCs/>
                <w:sz w:val="21"/>
                <w:szCs w:val="21"/>
              </w:rPr>
            </w:pPr>
          </w:p>
        </w:tc>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b/>
                <w:bCs/>
                <w:sz w:val="21"/>
                <w:szCs w:val="21"/>
              </w:rPr>
            </w:pPr>
            <w:r>
              <w:rPr>
                <w:rFonts w:cs="Times New Roman" w:hint="eastAsia"/>
                <w:b/>
                <w:bCs/>
                <w:sz w:val="21"/>
                <w:szCs w:val="21"/>
                <w:lang w:eastAsia="zh-CN" w:bidi="ar"/>
              </w:rPr>
              <w:t>3000</w:t>
            </w:r>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b/>
                <w:bCs/>
                <w:sz w:val="21"/>
                <w:szCs w:val="21"/>
              </w:rPr>
            </w:pPr>
          </w:p>
        </w:tc>
      </w:tr>
      <w:tr w:rsidR="007B0292">
        <w:trPr>
          <w:trHeight w:val="566"/>
        </w:trPr>
        <w:tc>
          <w:tcPr>
            <w:tcW w:w="3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left"/>
              <w:textAlignment w:val="center"/>
              <w:rPr>
                <w:rFonts w:cs="Times New Roman"/>
                <w:b/>
                <w:bCs/>
                <w:sz w:val="21"/>
                <w:szCs w:val="21"/>
              </w:rPr>
            </w:pPr>
            <w:r>
              <w:rPr>
                <w:rFonts w:cs="Times New Roman" w:hint="eastAsia"/>
                <w:b/>
                <w:bCs/>
                <w:sz w:val="21"/>
                <w:szCs w:val="21"/>
                <w:lang w:eastAsia="zh-CN" w:bidi="ar"/>
              </w:rPr>
              <w:t>合计</w:t>
            </w:r>
          </w:p>
        </w:tc>
        <w:tc>
          <w:tcPr>
            <w:tcW w:w="11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rPr>
                <w:rFonts w:cs="Times New Roman"/>
                <w:b/>
                <w:bCs/>
                <w:sz w:val="21"/>
                <w:szCs w:val="21"/>
              </w:rPr>
            </w:pPr>
          </w:p>
        </w:tc>
        <w:tc>
          <w:tcPr>
            <w:tcW w:w="1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rPr>
                <w:rFonts w:cs="Times New Roman"/>
                <w:b/>
                <w:bCs/>
                <w:sz w:val="21"/>
                <w:szCs w:val="21"/>
              </w:rPr>
            </w:pPr>
          </w:p>
        </w:tc>
        <w:tc>
          <w:tcPr>
            <w:tcW w:w="5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b/>
                <w:bCs/>
                <w:sz w:val="21"/>
                <w:szCs w:val="21"/>
              </w:rPr>
            </w:pPr>
          </w:p>
        </w:tc>
        <w:tc>
          <w:tcPr>
            <w:tcW w:w="4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rPr>
                <w:rFonts w:cs="Times New Roman"/>
                <w:b/>
                <w:bCs/>
                <w:sz w:val="21"/>
                <w:szCs w:val="21"/>
              </w:rPr>
            </w:pPr>
          </w:p>
        </w:tc>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b/>
                <w:bCs/>
                <w:sz w:val="21"/>
                <w:szCs w:val="21"/>
              </w:rPr>
            </w:pPr>
            <w:r>
              <w:rPr>
                <w:rFonts w:cs="Times New Roman" w:hint="eastAsia"/>
                <w:b/>
                <w:bCs/>
                <w:sz w:val="21"/>
                <w:szCs w:val="21"/>
                <w:lang w:eastAsia="zh-CN" w:bidi="ar"/>
              </w:rPr>
              <w:t>75600</w:t>
            </w:r>
          </w:p>
        </w:tc>
        <w:tc>
          <w:tcPr>
            <w:tcW w:w="5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b/>
                <w:bCs/>
                <w:sz w:val="21"/>
                <w:szCs w:val="21"/>
              </w:rPr>
            </w:pPr>
          </w:p>
        </w:tc>
      </w:tr>
    </w:tbl>
    <w:p w:rsidR="007B0292" w:rsidRDefault="007B0292">
      <w:pPr>
        <w:pStyle w:val="a0"/>
        <w:ind w:firstLine="240"/>
        <w:rPr>
          <w:rFonts w:cs="Times New Roman"/>
          <w:lang w:eastAsia="zh-CN"/>
        </w:rPr>
      </w:pPr>
    </w:p>
    <w:tbl>
      <w:tblPr>
        <w:tblW w:w="5000" w:type="pct"/>
        <w:tblLayout w:type="fixed"/>
        <w:tblLook w:val="04A0" w:firstRow="1" w:lastRow="0" w:firstColumn="1" w:lastColumn="0" w:noHBand="0" w:noVBand="1"/>
      </w:tblPr>
      <w:tblGrid>
        <w:gridCol w:w="914"/>
        <w:gridCol w:w="2372"/>
        <w:gridCol w:w="6508"/>
        <w:gridCol w:w="1257"/>
        <w:gridCol w:w="1257"/>
        <w:gridCol w:w="990"/>
        <w:gridCol w:w="924"/>
      </w:tblGrid>
      <w:tr w:rsidR="007B0292">
        <w:trPr>
          <w:trHeight w:val="397"/>
        </w:trPr>
        <w:tc>
          <w:tcPr>
            <w:tcW w:w="5000" w:type="pct"/>
            <w:gridSpan w:val="7"/>
            <w:tcBorders>
              <w:top w:val="nil"/>
              <w:left w:val="nil"/>
              <w:bottom w:val="single" w:sz="4" w:space="0" w:color="000000"/>
              <w:right w:val="nil"/>
            </w:tcBorders>
            <w:shd w:val="clear" w:color="auto" w:fill="auto"/>
            <w:vAlign w:val="center"/>
          </w:tcPr>
          <w:p w:rsidR="007B0292" w:rsidRDefault="00735BBA">
            <w:pPr>
              <w:ind w:firstLine="482"/>
              <w:jc w:val="center"/>
              <w:rPr>
                <w:rFonts w:cs="Times New Roman"/>
                <w:b/>
                <w:bCs/>
                <w:lang w:eastAsia="zh-CN"/>
              </w:rPr>
            </w:pPr>
            <w:r>
              <w:rPr>
                <w:rFonts w:cs="Times New Roman" w:hint="eastAsia"/>
                <w:b/>
                <w:bCs/>
                <w:lang w:eastAsia="zh-CN"/>
              </w:rPr>
              <w:t>表</w:t>
            </w:r>
            <w:r>
              <w:rPr>
                <w:rFonts w:cs="Times New Roman" w:hint="eastAsia"/>
                <w:b/>
                <w:bCs/>
                <w:lang w:eastAsia="zh-CN"/>
              </w:rPr>
              <w:t xml:space="preserve">8-5         </w:t>
            </w:r>
            <w:r>
              <w:rPr>
                <w:rFonts w:cs="Times New Roman" w:hint="eastAsia"/>
                <w:b/>
                <w:bCs/>
                <w:lang w:eastAsia="zh-CN"/>
              </w:rPr>
              <w:t>近期水生态系统保护与修复重点工程</w:t>
            </w:r>
          </w:p>
        </w:tc>
      </w:tr>
      <w:tr w:rsidR="007B0292">
        <w:trPr>
          <w:trHeight w:val="397"/>
        </w:trPr>
        <w:tc>
          <w:tcPr>
            <w:tcW w:w="1155"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工程名称</w:t>
            </w:r>
          </w:p>
        </w:tc>
        <w:tc>
          <w:tcPr>
            <w:tcW w:w="22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主要建设内容及规模</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建设地点</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建设年限</w:t>
            </w:r>
          </w:p>
        </w:tc>
        <w:tc>
          <w:tcPr>
            <w:tcW w:w="3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投资估算（万元）</w:t>
            </w:r>
          </w:p>
        </w:tc>
        <w:tc>
          <w:tcPr>
            <w:tcW w:w="3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责任单位</w:t>
            </w:r>
          </w:p>
        </w:tc>
      </w:tr>
      <w:tr w:rsidR="007B0292">
        <w:trPr>
          <w:trHeight w:val="397"/>
        </w:trPr>
        <w:tc>
          <w:tcPr>
            <w:tcW w:w="321" w:type="pct"/>
            <w:vMerge w:val="restart"/>
            <w:tcBorders>
              <w:top w:val="single" w:sz="4" w:space="0" w:color="000000"/>
              <w:left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水系连通工程</w:t>
            </w:r>
          </w:p>
        </w:tc>
        <w:tc>
          <w:tcPr>
            <w:tcW w:w="8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textAlignment w:val="center"/>
              <w:rPr>
                <w:rFonts w:cs="Times New Roman"/>
                <w:sz w:val="21"/>
                <w:szCs w:val="21"/>
              </w:rPr>
            </w:pPr>
            <w:r>
              <w:rPr>
                <w:rFonts w:cs="Times New Roman" w:hint="eastAsia"/>
                <w:sz w:val="21"/>
                <w:szCs w:val="21"/>
                <w:lang w:eastAsia="zh-CN" w:bidi="ar"/>
              </w:rPr>
              <w:t>涡河与北淝河下段水网工程</w:t>
            </w:r>
          </w:p>
        </w:tc>
        <w:tc>
          <w:tcPr>
            <w:tcW w:w="228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textAlignment w:val="center"/>
              <w:rPr>
                <w:rFonts w:cs="Times New Roman"/>
                <w:sz w:val="21"/>
                <w:szCs w:val="21"/>
              </w:rPr>
            </w:pPr>
            <w:r>
              <w:rPr>
                <w:rFonts w:cs="Times New Roman" w:hint="eastAsia"/>
                <w:sz w:val="21"/>
                <w:szCs w:val="21"/>
                <w:lang w:eastAsia="zh-CN" w:bidi="ar"/>
              </w:rPr>
              <w:t>新建五桥岔站涵，开挖乳泉大道沟西段等，自流引涡河水至北淝河下游，形成榴城镇、怀远县城、怀远经济开发区等涡河、北淝河下游水网。</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相关乡镇</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left"/>
              <w:textAlignment w:val="center"/>
              <w:rPr>
                <w:rFonts w:cs="Times New Roman"/>
                <w:sz w:val="21"/>
                <w:szCs w:val="21"/>
              </w:rPr>
            </w:pPr>
            <w:r>
              <w:rPr>
                <w:rFonts w:cs="Times New Roman" w:hint="eastAsia"/>
                <w:sz w:val="21"/>
                <w:szCs w:val="21"/>
                <w:lang w:eastAsia="zh-CN" w:bidi="ar"/>
              </w:rPr>
              <w:t>2022-2026</w:t>
            </w:r>
          </w:p>
        </w:tc>
        <w:tc>
          <w:tcPr>
            <w:tcW w:w="3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12000</w:t>
            </w:r>
          </w:p>
        </w:tc>
        <w:tc>
          <w:tcPr>
            <w:tcW w:w="3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水利局</w:t>
            </w:r>
          </w:p>
        </w:tc>
      </w:tr>
      <w:tr w:rsidR="007B0292">
        <w:trPr>
          <w:trHeight w:val="397"/>
        </w:trPr>
        <w:tc>
          <w:tcPr>
            <w:tcW w:w="321" w:type="pct"/>
            <w:vMerge/>
            <w:tcBorders>
              <w:left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sz w:val="21"/>
                <w:szCs w:val="21"/>
              </w:rPr>
            </w:pPr>
          </w:p>
        </w:tc>
        <w:tc>
          <w:tcPr>
            <w:tcW w:w="8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textAlignment w:val="center"/>
              <w:rPr>
                <w:rFonts w:cs="Times New Roman"/>
                <w:sz w:val="21"/>
                <w:szCs w:val="21"/>
              </w:rPr>
            </w:pPr>
            <w:r>
              <w:rPr>
                <w:rFonts w:cs="Times New Roman" w:hint="eastAsia"/>
                <w:sz w:val="21"/>
                <w:szCs w:val="21"/>
                <w:lang w:eastAsia="zh-CN" w:bidi="ar"/>
              </w:rPr>
              <w:t>怀洪新河与老牛汪水网工程</w:t>
            </w:r>
          </w:p>
        </w:tc>
        <w:tc>
          <w:tcPr>
            <w:tcW w:w="228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textAlignment w:val="center"/>
              <w:rPr>
                <w:rFonts w:cs="Times New Roman"/>
                <w:sz w:val="21"/>
                <w:szCs w:val="21"/>
              </w:rPr>
            </w:pPr>
            <w:r>
              <w:rPr>
                <w:rFonts w:cs="Times New Roman" w:hint="eastAsia"/>
                <w:sz w:val="21"/>
                <w:szCs w:val="21"/>
                <w:lang w:eastAsia="zh-CN" w:bidi="ar"/>
              </w:rPr>
              <w:t>新建青二截水沟引排涵、疏浚青二截水沟、新建王咀节制闸和老牛汪控制闸等。引怀洪新河水入老牛汪，形成魏庄镇怀洪新河、青二截水沟、老牛汪水网。</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相关乡镇</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left"/>
              <w:textAlignment w:val="center"/>
              <w:rPr>
                <w:rFonts w:cs="Times New Roman"/>
                <w:sz w:val="21"/>
                <w:szCs w:val="21"/>
              </w:rPr>
            </w:pPr>
            <w:r>
              <w:rPr>
                <w:rFonts w:cs="Times New Roman" w:hint="eastAsia"/>
                <w:sz w:val="21"/>
                <w:szCs w:val="21"/>
                <w:lang w:eastAsia="zh-CN" w:bidi="ar"/>
              </w:rPr>
              <w:t>2026-2028</w:t>
            </w:r>
          </w:p>
        </w:tc>
        <w:tc>
          <w:tcPr>
            <w:tcW w:w="3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8000</w:t>
            </w:r>
          </w:p>
        </w:tc>
        <w:tc>
          <w:tcPr>
            <w:tcW w:w="3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水利局</w:t>
            </w:r>
          </w:p>
        </w:tc>
      </w:tr>
      <w:tr w:rsidR="007B0292">
        <w:trPr>
          <w:trHeight w:val="397"/>
        </w:trPr>
        <w:tc>
          <w:tcPr>
            <w:tcW w:w="321" w:type="pct"/>
            <w:vMerge/>
            <w:tcBorders>
              <w:left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sz w:val="21"/>
                <w:szCs w:val="21"/>
              </w:rPr>
            </w:pPr>
          </w:p>
        </w:tc>
        <w:tc>
          <w:tcPr>
            <w:tcW w:w="8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textAlignment w:val="center"/>
              <w:rPr>
                <w:rFonts w:cs="Times New Roman"/>
                <w:sz w:val="21"/>
                <w:szCs w:val="21"/>
              </w:rPr>
            </w:pPr>
            <w:r>
              <w:rPr>
                <w:rFonts w:cs="Times New Roman" w:hint="eastAsia"/>
                <w:sz w:val="21"/>
                <w:szCs w:val="21"/>
                <w:lang w:eastAsia="zh-CN" w:bidi="ar"/>
              </w:rPr>
              <w:t>双龙新河北段与澥河水系连通工程</w:t>
            </w:r>
          </w:p>
        </w:tc>
        <w:tc>
          <w:tcPr>
            <w:tcW w:w="228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textAlignment w:val="center"/>
              <w:rPr>
                <w:rFonts w:cs="Times New Roman"/>
                <w:sz w:val="21"/>
                <w:szCs w:val="21"/>
              </w:rPr>
            </w:pPr>
            <w:r>
              <w:rPr>
                <w:rFonts w:cs="Times New Roman" w:hint="eastAsia"/>
                <w:sz w:val="21"/>
                <w:szCs w:val="21"/>
                <w:lang w:eastAsia="zh-CN" w:bidi="ar"/>
              </w:rPr>
              <w:t>疏浚整治新澥河、杨集大沟、双龙新河北段；开挖杨集大沟东段至新澥河等。</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相关乡镇</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left"/>
              <w:textAlignment w:val="center"/>
              <w:rPr>
                <w:rFonts w:cs="Times New Roman"/>
                <w:sz w:val="21"/>
                <w:szCs w:val="21"/>
              </w:rPr>
            </w:pPr>
            <w:r>
              <w:rPr>
                <w:rFonts w:cs="Times New Roman" w:hint="eastAsia"/>
                <w:sz w:val="21"/>
                <w:szCs w:val="21"/>
                <w:lang w:eastAsia="zh-CN" w:bidi="ar"/>
              </w:rPr>
              <w:t>2026-2028</w:t>
            </w:r>
          </w:p>
        </w:tc>
        <w:tc>
          <w:tcPr>
            <w:tcW w:w="3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18000</w:t>
            </w:r>
          </w:p>
        </w:tc>
        <w:tc>
          <w:tcPr>
            <w:tcW w:w="3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水利局</w:t>
            </w:r>
          </w:p>
        </w:tc>
      </w:tr>
      <w:tr w:rsidR="007B0292">
        <w:trPr>
          <w:trHeight w:val="397"/>
        </w:trPr>
        <w:tc>
          <w:tcPr>
            <w:tcW w:w="321" w:type="pct"/>
            <w:vMerge/>
            <w:tcBorders>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sz w:val="21"/>
                <w:szCs w:val="21"/>
              </w:rPr>
            </w:pPr>
          </w:p>
        </w:tc>
        <w:tc>
          <w:tcPr>
            <w:tcW w:w="8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b/>
                <w:bCs/>
                <w:sz w:val="21"/>
                <w:szCs w:val="21"/>
              </w:rPr>
            </w:pPr>
            <w:r>
              <w:rPr>
                <w:rFonts w:cs="Times New Roman" w:hint="eastAsia"/>
                <w:b/>
                <w:bCs/>
                <w:sz w:val="21"/>
                <w:szCs w:val="21"/>
                <w:lang w:eastAsia="zh-CN" w:bidi="ar"/>
              </w:rPr>
              <w:t>小计</w:t>
            </w:r>
          </w:p>
        </w:tc>
        <w:tc>
          <w:tcPr>
            <w:tcW w:w="22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b/>
                <w:bCs/>
                <w:sz w:val="21"/>
                <w:szCs w:val="21"/>
              </w:rPr>
            </w:pP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sz w:val="21"/>
                <w:szCs w:val="21"/>
              </w:rPr>
            </w:pP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b/>
                <w:bCs/>
                <w:sz w:val="21"/>
                <w:szCs w:val="21"/>
              </w:rPr>
            </w:pPr>
          </w:p>
        </w:tc>
        <w:tc>
          <w:tcPr>
            <w:tcW w:w="3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b/>
                <w:bCs/>
                <w:sz w:val="21"/>
                <w:szCs w:val="21"/>
              </w:rPr>
            </w:pPr>
            <w:r>
              <w:rPr>
                <w:rFonts w:cs="Times New Roman" w:hint="eastAsia"/>
                <w:b/>
                <w:bCs/>
                <w:sz w:val="21"/>
                <w:szCs w:val="21"/>
                <w:lang w:eastAsia="zh-CN" w:bidi="ar"/>
              </w:rPr>
              <w:t>38000</w:t>
            </w:r>
          </w:p>
        </w:tc>
        <w:tc>
          <w:tcPr>
            <w:tcW w:w="3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b/>
                <w:bCs/>
                <w:sz w:val="21"/>
                <w:szCs w:val="21"/>
              </w:rPr>
            </w:pPr>
          </w:p>
        </w:tc>
      </w:tr>
      <w:tr w:rsidR="007B0292">
        <w:trPr>
          <w:trHeight w:val="397"/>
        </w:trPr>
        <w:tc>
          <w:tcPr>
            <w:tcW w:w="321" w:type="pct"/>
            <w:vMerge w:val="restart"/>
            <w:tcBorders>
              <w:top w:val="single" w:sz="4" w:space="0" w:color="000000"/>
              <w:left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湿地生态保护与生态修复工程</w:t>
            </w:r>
          </w:p>
        </w:tc>
        <w:tc>
          <w:tcPr>
            <w:tcW w:w="8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0292" w:rsidRDefault="00735BBA">
            <w:pPr>
              <w:spacing w:line="240" w:lineRule="atLeast"/>
              <w:ind w:firstLineChars="0" w:firstLine="0"/>
              <w:textAlignment w:val="center"/>
              <w:rPr>
                <w:rFonts w:cs="Times New Roman"/>
                <w:sz w:val="21"/>
                <w:szCs w:val="21"/>
              </w:rPr>
            </w:pPr>
            <w:r>
              <w:rPr>
                <w:rFonts w:cs="Times New Roman" w:hint="eastAsia"/>
                <w:sz w:val="21"/>
                <w:szCs w:val="21"/>
                <w:lang w:eastAsia="zh-CN" w:bidi="ar"/>
              </w:rPr>
              <w:t>怀远县河湖调蓄工程</w:t>
            </w:r>
          </w:p>
        </w:tc>
        <w:tc>
          <w:tcPr>
            <w:tcW w:w="22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left"/>
              <w:textAlignment w:val="center"/>
              <w:rPr>
                <w:rFonts w:cs="Times New Roman"/>
                <w:sz w:val="21"/>
                <w:szCs w:val="21"/>
              </w:rPr>
            </w:pPr>
            <w:r>
              <w:rPr>
                <w:rFonts w:cs="Times New Roman" w:hint="eastAsia"/>
                <w:sz w:val="21"/>
                <w:szCs w:val="21"/>
                <w:lang w:eastAsia="zh-CN" w:bidi="ar"/>
              </w:rPr>
              <w:t>对芡河（含芡河湖）、北淝河上段（含四方湖）、老牛汪和鳗鲤池等河湖进行清淤清障，恢复及扩充库容，岸线综合整治等。</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相关乡镇</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left"/>
              <w:textAlignment w:val="center"/>
              <w:rPr>
                <w:rFonts w:cs="Times New Roman"/>
                <w:sz w:val="21"/>
                <w:szCs w:val="21"/>
              </w:rPr>
            </w:pPr>
            <w:r>
              <w:rPr>
                <w:rFonts w:cs="Times New Roman" w:hint="eastAsia"/>
                <w:sz w:val="21"/>
                <w:szCs w:val="21"/>
                <w:lang w:eastAsia="zh-CN" w:bidi="ar"/>
              </w:rPr>
              <w:t>2026-2028</w:t>
            </w:r>
          </w:p>
        </w:tc>
        <w:tc>
          <w:tcPr>
            <w:tcW w:w="3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100000</w:t>
            </w:r>
          </w:p>
        </w:tc>
        <w:tc>
          <w:tcPr>
            <w:tcW w:w="3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水利局</w:t>
            </w:r>
          </w:p>
        </w:tc>
      </w:tr>
      <w:tr w:rsidR="007B0292">
        <w:trPr>
          <w:trHeight w:val="397"/>
        </w:trPr>
        <w:tc>
          <w:tcPr>
            <w:tcW w:w="321" w:type="pct"/>
            <w:vMerge/>
            <w:tcBorders>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b/>
                <w:bCs/>
                <w:sz w:val="21"/>
                <w:szCs w:val="21"/>
              </w:rPr>
            </w:pPr>
          </w:p>
        </w:tc>
        <w:tc>
          <w:tcPr>
            <w:tcW w:w="8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b/>
                <w:bCs/>
                <w:sz w:val="21"/>
                <w:szCs w:val="21"/>
              </w:rPr>
            </w:pPr>
            <w:r>
              <w:rPr>
                <w:rFonts w:cs="Times New Roman" w:hint="eastAsia"/>
                <w:b/>
                <w:bCs/>
                <w:sz w:val="21"/>
                <w:szCs w:val="21"/>
                <w:lang w:eastAsia="zh-CN" w:bidi="ar"/>
              </w:rPr>
              <w:t>小计</w:t>
            </w:r>
          </w:p>
        </w:tc>
        <w:tc>
          <w:tcPr>
            <w:tcW w:w="22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left"/>
              <w:rPr>
                <w:rFonts w:cs="Times New Roman"/>
                <w:b/>
                <w:bCs/>
                <w:sz w:val="21"/>
                <w:szCs w:val="21"/>
              </w:rPr>
            </w:pP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b/>
                <w:bCs/>
                <w:sz w:val="21"/>
                <w:szCs w:val="21"/>
              </w:rPr>
            </w:pP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b/>
                <w:bCs/>
                <w:sz w:val="21"/>
                <w:szCs w:val="21"/>
              </w:rPr>
            </w:pPr>
          </w:p>
        </w:tc>
        <w:tc>
          <w:tcPr>
            <w:tcW w:w="3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b/>
                <w:bCs/>
                <w:sz w:val="21"/>
                <w:szCs w:val="21"/>
              </w:rPr>
            </w:pPr>
            <w:r>
              <w:rPr>
                <w:rFonts w:cs="Times New Roman" w:hint="eastAsia"/>
                <w:b/>
                <w:bCs/>
                <w:sz w:val="21"/>
                <w:szCs w:val="21"/>
                <w:lang w:eastAsia="zh-CN" w:bidi="ar"/>
              </w:rPr>
              <w:t>100000</w:t>
            </w:r>
          </w:p>
        </w:tc>
        <w:tc>
          <w:tcPr>
            <w:tcW w:w="3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b/>
                <w:bCs/>
                <w:sz w:val="21"/>
                <w:szCs w:val="21"/>
              </w:rPr>
            </w:pPr>
          </w:p>
        </w:tc>
      </w:tr>
      <w:tr w:rsidR="007B0292">
        <w:trPr>
          <w:trHeight w:val="397"/>
        </w:trPr>
        <w:tc>
          <w:tcPr>
            <w:tcW w:w="1155"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水生物多样性保护工程</w:t>
            </w:r>
          </w:p>
        </w:tc>
        <w:tc>
          <w:tcPr>
            <w:tcW w:w="22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left"/>
              <w:textAlignment w:val="center"/>
              <w:rPr>
                <w:rFonts w:cs="Times New Roman"/>
                <w:sz w:val="21"/>
                <w:szCs w:val="21"/>
              </w:rPr>
            </w:pPr>
            <w:r>
              <w:rPr>
                <w:rFonts w:cs="Times New Roman" w:hint="eastAsia"/>
                <w:sz w:val="21"/>
                <w:szCs w:val="21"/>
                <w:lang w:eastAsia="zh-CN" w:bidi="ar"/>
              </w:rPr>
              <w:t>对全县生物多样性进行调查评估，开展涡河、茨淮新河、北淝河、芡河等地生物多样性物种栖息地的保护与恢复，构建生物多样性廊道，防范外来物种入侵</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相关河流</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left"/>
              <w:textAlignment w:val="center"/>
              <w:rPr>
                <w:rFonts w:cs="Times New Roman"/>
                <w:sz w:val="21"/>
                <w:szCs w:val="21"/>
              </w:rPr>
            </w:pPr>
            <w:r>
              <w:rPr>
                <w:rFonts w:cs="Times New Roman" w:hint="eastAsia"/>
                <w:sz w:val="21"/>
                <w:szCs w:val="21"/>
                <w:lang w:eastAsia="zh-CN" w:bidi="ar"/>
              </w:rPr>
              <w:t>2022-2025</w:t>
            </w:r>
          </w:p>
        </w:tc>
        <w:tc>
          <w:tcPr>
            <w:tcW w:w="3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800</w:t>
            </w:r>
          </w:p>
        </w:tc>
        <w:tc>
          <w:tcPr>
            <w:tcW w:w="3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自然资源和规划局</w:t>
            </w:r>
            <w:r>
              <w:rPr>
                <w:rFonts w:cs="Times New Roman" w:hint="eastAsia"/>
                <w:sz w:val="21"/>
                <w:szCs w:val="21"/>
                <w:lang w:eastAsia="zh-CN" w:bidi="ar"/>
              </w:rPr>
              <w:t>/</w:t>
            </w:r>
            <w:r>
              <w:rPr>
                <w:rFonts w:cs="Times New Roman" w:hint="eastAsia"/>
                <w:sz w:val="21"/>
                <w:szCs w:val="21"/>
                <w:lang w:eastAsia="zh-CN" w:bidi="ar"/>
              </w:rPr>
              <w:t>住建局</w:t>
            </w:r>
          </w:p>
        </w:tc>
      </w:tr>
      <w:tr w:rsidR="007B0292">
        <w:trPr>
          <w:trHeight w:val="397"/>
        </w:trPr>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b/>
                <w:bCs/>
                <w:sz w:val="21"/>
                <w:szCs w:val="21"/>
              </w:rPr>
            </w:pPr>
          </w:p>
        </w:tc>
        <w:tc>
          <w:tcPr>
            <w:tcW w:w="8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b/>
                <w:bCs/>
                <w:sz w:val="21"/>
                <w:szCs w:val="21"/>
              </w:rPr>
            </w:pPr>
            <w:r>
              <w:rPr>
                <w:rFonts w:cs="Times New Roman" w:hint="eastAsia"/>
                <w:b/>
                <w:bCs/>
                <w:sz w:val="21"/>
                <w:szCs w:val="21"/>
                <w:lang w:eastAsia="zh-CN" w:bidi="ar"/>
              </w:rPr>
              <w:t>小计</w:t>
            </w:r>
          </w:p>
        </w:tc>
        <w:tc>
          <w:tcPr>
            <w:tcW w:w="22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b/>
                <w:bCs/>
                <w:sz w:val="21"/>
                <w:szCs w:val="21"/>
              </w:rPr>
            </w:pP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b/>
                <w:bCs/>
                <w:sz w:val="21"/>
                <w:szCs w:val="21"/>
              </w:rPr>
            </w:pP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b/>
                <w:bCs/>
                <w:sz w:val="21"/>
                <w:szCs w:val="21"/>
              </w:rPr>
            </w:pPr>
          </w:p>
        </w:tc>
        <w:tc>
          <w:tcPr>
            <w:tcW w:w="3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b/>
                <w:bCs/>
                <w:sz w:val="21"/>
                <w:szCs w:val="21"/>
              </w:rPr>
            </w:pPr>
            <w:r>
              <w:rPr>
                <w:rFonts w:cs="Times New Roman" w:hint="eastAsia"/>
                <w:b/>
                <w:bCs/>
                <w:sz w:val="21"/>
                <w:szCs w:val="21"/>
                <w:lang w:eastAsia="zh-CN" w:bidi="ar"/>
              </w:rPr>
              <w:t>800</w:t>
            </w:r>
          </w:p>
        </w:tc>
        <w:tc>
          <w:tcPr>
            <w:tcW w:w="3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b/>
                <w:bCs/>
                <w:sz w:val="21"/>
                <w:szCs w:val="21"/>
              </w:rPr>
            </w:pPr>
          </w:p>
        </w:tc>
      </w:tr>
      <w:tr w:rsidR="007B0292">
        <w:trPr>
          <w:trHeight w:val="397"/>
        </w:trPr>
        <w:tc>
          <w:tcPr>
            <w:tcW w:w="1155"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rPr>
                <w:rFonts w:cs="Times New Roman"/>
                <w:b/>
                <w:bCs/>
                <w:sz w:val="21"/>
                <w:szCs w:val="21"/>
              </w:rPr>
            </w:pPr>
            <w:r>
              <w:rPr>
                <w:rFonts w:cs="Times New Roman" w:hint="eastAsia"/>
                <w:b/>
                <w:bCs/>
                <w:sz w:val="21"/>
                <w:szCs w:val="21"/>
                <w:lang w:eastAsia="zh-CN" w:bidi="ar"/>
              </w:rPr>
              <w:t>合计</w:t>
            </w:r>
          </w:p>
        </w:tc>
        <w:tc>
          <w:tcPr>
            <w:tcW w:w="22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b/>
                <w:bCs/>
                <w:sz w:val="21"/>
                <w:szCs w:val="21"/>
              </w:rPr>
            </w:pP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b/>
                <w:bCs/>
                <w:sz w:val="21"/>
                <w:szCs w:val="21"/>
              </w:rPr>
            </w:pP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b/>
                <w:bCs/>
                <w:sz w:val="21"/>
                <w:szCs w:val="21"/>
              </w:rPr>
            </w:pPr>
          </w:p>
        </w:tc>
        <w:tc>
          <w:tcPr>
            <w:tcW w:w="3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b/>
                <w:bCs/>
                <w:sz w:val="21"/>
                <w:szCs w:val="21"/>
              </w:rPr>
            </w:pPr>
            <w:r>
              <w:rPr>
                <w:rFonts w:cs="Times New Roman" w:hint="eastAsia"/>
                <w:b/>
                <w:bCs/>
                <w:sz w:val="21"/>
                <w:szCs w:val="21"/>
                <w:lang w:eastAsia="zh-CN" w:bidi="ar"/>
              </w:rPr>
              <w:t>138800</w:t>
            </w:r>
          </w:p>
        </w:tc>
        <w:tc>
          <w:tcPr>
            <w:tcW w:w="3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b/>
                <w:bCs/>
                <w:sz w:val="21"/>
                <w:szCs w:val="21"/>
              </w:rPr>
            </w:pPr>
          </w:p>
        </w:tc>
      </w:tr>
    </w:tbl>
    <w:p w:rsidR="007B0292" w:rsidRDefault="007B0292">
      <w:pPr>
        <w:pStyle w:val="a0"/>
        <w:ind w:firstLine="240"/>
        <w:rPr>
          <w:rFonts w:cs="Times New Roman"/>
          <w:lang w:eastAsia="zh-CN"/>
        </w:rPr>
      </w:pPr>
    </w:p>
    <w:p w:rsidR="007B0292" w:rsidRDefault="00735BBA">
      <w:pPr>
        <w:ind w:firstLine="482"/>
        <w:rPr>
          <w:rFonts w:cs="Times New Roman"/>
        </w:rPr>
      </w:pPr>
      <w:r>
        <w:rPr>
          <w:rFonts w:cs="Times New Roman" w:hint="eastAsia"/>
          <w:b/>
          <w:bCs/>
          <w:lang w:eastAsia="zh-CN"/>
        </w:rPr>
        <w:t xml:space="preserve"> </w:t>
      </w:r>
    </w:p>
    <w:p w:rsidR="007B0292" w:rsidRDefault="007B0292">
      <w:pPr>
        <w:pStyle w:val="22"/>
        <w:ind w:firstLineChars="0" w:firstLine="0"/>
        <w:rPr>
          <w:rFonts w:cs="Times New Roman"/>
        </w:rPr>
      </w:pPr>
    </w:p>
    <w:p w:rsidR="007B0292" w:rsidRDefault="007B0292">
      <w:pPr>
        <w:pStyle w:val="22"/>
        <w:ind w:firstLineChars="0" w:firstLine="0"/>
        <w:rPr>
          <w:rFonts w:cs="Times New Roman"/>
        </w:rPr>
      </w:pPr>
    </w:p>
    <w:tbl>
      <w:tblPr>
        <w:tblW w:w="5000" w:type="pct"/>
        <w:tblLook w:val="04A0" w:firstRow="1" w:lastRow="0" w:firstColumn="1" w:lastColumn="0" w:noHBand="0" w:noVBand="1"/>
      </w:tblPr>
      <w:tblGrid>
        <w:gridCol w:w="1532"/>
        <w:gridCol w:w="2987"/>
        <w:gridCol w:w="3701"/>
        <w:gridCol w:w="1172"/>
        <w:gridCol w:w="1286"/>
        <w:gridCol w:w="1778"/>
        <w:gridCol w:w="1766"/>
      </w:tblGrid>
      <w:tr w:rsidR="007B0292">
        <w:trPr>
          <w:trHeight w:val="566"/>
        </w:trPr>
        <w:tc>
          <w:tcPr>
            <w:tcW w:w="5000" w:type="pct"/>
            <w:gridSpan w:val="7"/>
            <w:tcBorders>
              <w:top w:val="nil"/>
              <w:left w:val="nil"/>
              <w:bottom w:val="nil"/>
              <w:right w:val="nil"/>
            </w:tcBorders>
            <w:shd w:val="clear" w:color="auto" w:fill="auto"/>
            <w:noWrap/>
            <w:vAlign w:val="center"/>
          </w:tcPr>
          <w:p w:rsidR="007B0292" w:rsidRDefault="00735BBA">
            <w:pPr>
              <w:spacing w:line="240" w:lineRule="atLeast"/>
              <w:ind w:firstLineChars="0" w:firstLine="0"/>
              <w:jc w:val="center"/>
              <w:textAlignment w:val="center"/>
              <w:rPr>
                <w:rFonts w:cs="Times New Roman"/>
                <w:b/>
                <w:bCs/>
                <w:sz w:val="21"/>
                <w:szCs w:val="21"/>
              </w:rPr>
            </w:pPr>
            <w:r>
              <w:rPr>
                <w:rFonts w:cs="Times New Roman" w:hint="eastAsia"/>
                <w:b/>
                <w:bCs/>
                <w:sz w:val="21"/>
                <w:szCs w:val="21"/>
                <w:lang w:eastAsia="zh-CN" w:bidi="ar"/>
              </w:rPr>
              <w:t>表</w:t>
            </w:r>
            <w:r>
              <w:rPr>
                <w:rFonts w:cs="Times New Roman" w:hint="eastAsia"/>
                <w:b/>
                <w:bCs/>
                <w:sz w:val="21"/>
                <w:szCs w:val="21"/>
                <w:lang w:eastAsia="zh-CN" w:bidi="ar"/>
              </w:rPr>
              <w:t xml:space="preserve">8-6     </w:t>
            </w:r>
            <w:r>
              <w:rPr>
                <w:rFonts w:cs="Times New Roman" w:hint="eastAsia"/>
                <w:b/>
                <w:bCs/>
                <w:sz w:val="21"/>
                <w:szCs w:val="21"/>
                <w:lang w:eastAsia="zh-CN" w:bidi="ar"/>
              </w:rPr>
              <w:t>近期能力建设重点工程</w:t>
            </w:r>
          </w:p>
        </w:tc>
      </w:tr>
      <w:tr w:rsidR="007B0292">
        <w:trPr>
          <w:trHeight w:val="352"/>
        </w:trPr>
        <w:tc>
          <w:tcPr>
            <w:tcW w:w="1589"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rPr>
                <w:rFonts w:cs="Times New Roman"/>
                <w:sz w:val="21"/>
                <w:szCs w:val="21"/>
              </w:rPr>
            </w:pPr>
            <w:r>
              <w:rPr>
                <w:rFonts w:cs="Times New Roman" w:hint="eastAsia"/>
                <w:sz w:val="21"/>
                <w:szCs w:val="21"/>
                <w:lang w:eastAsia="zh-CN" w:bidi="ar"/>
              </w:rPr>
              <w:t>工程名称</w:t>
            </w:r>
          </w:p>
        </w:tc>
        <w:tc>
          <w:tcPr>
            <w:tcW w:w="13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主要建设内容及规模</w:t>
            </w:r>
          </w:p>
        </w:tc>
        <w:tc>
          <w:tcPr>
            <w:tcW w:w="4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建设地点</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建设年限</w:t>
            </w:r>
          </w:p>
        </w:tc>
        <w:tc>
          <w:tcPr>
            <w:tcW w:w="6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投资估算（万元）</w:t>
            </w:r>
          </w:p>
        </w:tc>
        <w:tc>
          <w:tcPr>
            <w:tcW w:w="6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责任单位</w:t>
            </w:r>
          </w:p>
        </w:tc>
      </w:tr>
      <w:tr w:rsidR="007B0292">
        <w:trPr>
          <w:trHeight w:val="1026"/>
        </w:trPr>
        <w:tc>
          <w:tcPr>
            <w:tcW w:w="53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水生态环境监测监控系统工程</w:t>
            </w:r>
          </w:p>
        </w:tc>
        <w:tc>
          <w:tcPr>
            <w:tcW w:w="10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水生态环境监管网格体系建设工程</w:t>
            </w:r>
          </w:p>
        </w:tc>
        <w:tc>
          <w:tcPr>
            <w:tcW w:w="13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left"/>
              <w:textAlignment w:val="center"/>
              <w:rPr>
                <w:rFonts w:cs="Times New Roman"/>
                <w:sz w:val="21"/>
                <w:szCs w:val="21"/>
              </w:rPr>
            </w:pPr>
            <w:r>
              <w:rPr>
                <w:rFonts w:cs="Times New Roman" w:hint="eastAsia"/>
                <w:sz w:val="21"/>
                <w:szCs w:val="21"/>
                <w:lang w:eastAsia="zh-CN" w:bidi="ar"/>
              </w:rPr>
              <w:t>水生态环境监管网格监管体系工程建设、村级环境监管网格员，维护三级网格化管理</w:t>
            </w:r>
          </w:p>
        </w:tc>
        <w:tc>
          <w:tcPr>
            <w:tcW w:w="4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sz w:val="21"/>
                <w:szCs w:val="21"/>
              </w:rPr>
            </w:pP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2022-2025</w:t>
            </w:r>
          </w:p>
        </w:tc>
        <w:tc>
          <w:tcPr>
            <w:tcW w:w="6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1000</w:t>
            </w:r>
          </w:p>
        </w:tc>
        <w:tc>
          <w:tcPr>
            <w:tcW w:w="6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生态环境分局</w:t>
            </w:r>
          </w:p>
        </w:tc>
      </w:tr>
      <w:tr w:rsidR="007B0292">
        <w:trPr>
          <w:trHeight w:val="915"/>
        </w:trPr>
        <w:tc>
          <w:tcPr>
            <w:tcW w:w="53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sz w:val="21"/>
                <w:szCs w:val="21"/>
              </w:rPr>
            </w:pPr>
          </w:p>
        </w:tc>
        <w:tc>
          <w:tcPr>
            <w:tcW w:w="10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提升水质检测能力建设工程</w:t>
            </w:r>
          </w:p>
        </w:tc>
        <w:tc>
          <w:tcPr>
            <w:tcW w:w="13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left"/>
              <w:textAlignment w:val="center"/>
              <w:rPr>
                <w:rFonts w:cs="Times New Roman"/>
                <w:sz w:val="21"/>
                <w:szCs w:val="21"/>
              </w:rPr>
            </w:pPr>
            <w:r>
              <w:rPr>
                <w:rFonts w:cs="Times New Roman" w:hint="eastAsia"/>
                <w:sz w:val="21"/>
                <w:szCs w:val="21"/>
                <w:lang w:eastAsia="zh-CN" w:bidi="ar"/>
              </w:rPr>
              <w:t>安装自动监测仪，购买流式分析仪等，高相液相色谱等</w:t>
            </w:r>
          </w:p>
        </w:tc>
        <w:tc>
          <w:tcPr>
            <w:tcW w:w="4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河流、湖库、湿地、排污口等</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2022-2025</w:t>
            </w:r>
          </w:p>
        </w:tc>
        <w:tc>
          <w:tcPr>
            <w:tcW w:w="6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1000</w:t>
            </w:r>
          </w:p>
        </w:tc>
        <w:tc>
          <w:tcPr>
            <w:tcW w:w="6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卫</w:t>
            </w:r>
            <w:r>
              <w:rPr>
                <w:rFonts w:cs="Times New Roman" w:hint="eastAsia"/>
                <w:sz w:val="21"/>
                <w:szCs w:val="21"/>
                <w:lang w:eastAsia="zh-CN" w:bidi="ar"/>
              </w:rPr>
              <w:t>健</w:t>
            </w:r>
            <w:r>
              <w:rPr>
                <w:rFonts w:cs="Times New Roman" w:hint="eastAsia"/>
                <w:sz w:val="21"/>
                <w:szCs w:val="21"/>
                <w:lang w:eastAsia="zh-CN" w:bidi="ar"/>
              </w:rPr>
              <w:t>委</w:t>
            </w:r>
            <w:r>
              <w:rPr>
                <w:rFonts w:cs="Times New Roman" w:hint="eastAsia"/>
                <w:sz w:val="21"/>
                <w:szCs w:val="21"/>
                <w:lang w:eastAsia="zh-CN" w:bidi="ar"/>
              </w:rPr>
              <w:t>/</w:t>
            </w:r>
            <w:r>
              <w:rPr>
                <w:rFonts w:cs="Times New Roman" w:hint="eastAsia"/>
                <w:sz w:val="21"/>
                <w:szCs w:val="21"/>
                <w:lang w:eastAsia="zh-CN" w:bidi="ar"/>
              </w:rPr>
              <w:t>生态环境分局</w:t>
            </w:r>
          </w:p>
        </w:tc>
      </w:tr>
      <w:tr w:rsidR="007B0292">
        <w:trPr>
          <w:trHeight w:val="980"/>
        </w:trPr>
        <w:tc>
          <w:tcPr>
            <w:tcW w:w="53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sz w:val="21"/>
                <w:szCs w:val="21"/>
              </w:rPr>
            </w:pPr>
          </w:p>
        </w:tc>
        <w:tc>
          <w:tcPr>
            <w:tcW w:w="10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水生态水环境监测工程</w:t>
            </w:r>
          </w:p>
        </w:tc>
        <w:tc>
          <w:tcPr>
            <w:tcW w:w="13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left"/>
              <w:textAlignment w:val="center"/>
              <w:rPr>
                <w:rFonts w:cs="Times New Roman"/>
                <w:sz w:val="21"/>
                <w:szCs w:val="21"/>
              </w:rPr>
            </w:pPr>
            <w:r>
              <w:rPr>
                <w:rFonts w:cs="Times New Roman" w:hint="eastAsia"/>
                <w:sz w:val="21"/>
                <w:szCs w:val="21"/>
                <w:lang w:eastAsia="zh-CN" w:bidi="ar"/>
              </w:rPr>
              <w:t>监测站网涵盖河湖库、水功能区、排污口、水源地和重点排污单位的监测监控和信息管理系统</w:t>
            </w:r>
          </w:p>
        </w:tc>
        <w:tc>
          <w:tcPr>
            <w:tcW w:w="4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sz w:val="21"/>
                <w:szCs w:val="21"/>
              </w:rPr>
            </w:pP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2022-2025</w:t>
            </w:r>
          </w:p>
        </w:tc>
        <w:tc>
          <w:tcPr>
            <w:tcW w:w="6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1000</w:t>
            </w:r>
          </w:p>
        </w:tc>
        <w:tc>
          <w:tcPr>
            <w:tcW w:w="6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生态环境分局</w:t>
            </w:r>
          </w:p>
        </w:tc>
      </w:tr>
      <w:tr w:rsidR="007B0292">
        <w:trPr>
          <w:trHeight w:val="566"/>
        </w:trPr>
        <w:tc>
          <w:tcPr>
            <w:tcW w:w="53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sz w:val="21"/>
                <w:szCs w:val="21"/>
              </w:rPr>
            </w:pPr>
          </w:p>
        </w:tc>
        <w:tc>
          <w:tcPr>
            <w:tcW w:w="10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w:t>
            </w:r>
            <w:r>
              <w:rPr>
                <w:rFonts w:cs="Times New Roman" w:hint="eastAsia"/>
                <w:sz w:val="21"/>
                <w:szCs w:val="21"/>
                <w:lang w:eastAsia="zh-CN" w:bidi="ar"/>
              </w:rPr>
              <w:t>12369</w:t>
            </w:r>
            <w:r>
              <w:rPr>
                <w:rFonts w:cs="Times New Roman" w:hint="eastAsia"/>
                <w:sz w:val="21"/>
                <w:szCs w:val="21"/>
                <w:lang w:eastAsia="zh-CN" w:bidi="ar"/>
              </w:rPr>
              <w:t>”环保投诉，污染源自动监测数据监管服务工程</w:t>
            </w:r>
          </w:p>
        </w:tc>
        <w:tc>
          <w:tcPr>
            <w:tcW w:w="13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left"/>
              <w:textAlignment w:val="center"/>
              <w:rPr>
                <w:rFonts w:cs="Times New Roman"/>
                <w:sz w:val="21"/>
                <w:szCs w:val="21"/>
              </w:rPr>
            </w:pPr>
            <w:r>
              <w:rPr>
                <w:rFonts w:cs="Times New Roman" w:hint="eastAsia"/>
                <w:sz w:val="21"/>
                <w:szCs w:val="21"/>
                <w:lang w:eastAsia="zh-CN" w:bidi="ar"/>
              </w:rPr>
              <w:t>污染源数据监管服务工作、维护“</w:t>
            </w:r>
            <w:r>
              <w:rPr>
                <w:rFonts w:cs="Times New Roman" w:hint="eastAsia"/>
                <w:sz w:val="21"/>
                <w:szCs w:val="21"/>
                <w:lang w:eastAsia="zh-CN" w:bidi="ar"/>
              </w:rPr>
              <w:t>12369</w:t>
            </w:r>
            <w:r>
              <w:rPr>
                <w:rFonts w:cs="Times New Roman" w:hint="eastAsia"/>
                <w:sz w:val="21"/>
                <w:szCs w:val="21"/>
                <w:lang w:eastAsia="zh-CN" w:bidi="ar"/>
              </w:rPr>
              <w:t>”环保平台及污染源监管</w:t>
            </w:r>
          </w:p>
        </w:tc>
        <w:tc>
          <w:tcPr>
            <w:tcW w:w="4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sz w:val="21"/>
                <w:szCs w:val="21"/>
              </w:rPr>
            </w:pP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2022-2025</w:t>
            </w:r>
          </w:p>
        </w:tc>
        <w:tc>
          <w:tcPr>
            <w:tcW w:w="6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500</w:t>
            </w:r>
          </w:p>
        </w:tc>
        <w:tc>
          <w:tcPr>
            <w:tcW w:w="6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生态环境分局</w:t>
            </w:r>
          </w:p>
        </w:tc>
      </w:tr>
      <w:tr w:rsidR="007B0292">
        <w:trPr>
          <w:trHeight w:val="329"/>
        </w:trPr>
        <w:tc>
          <w:tcPr>
            <w:tcW w:w="53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sz w:val="21"/>
                <w:szCs w:val="21"/>
              </w:rPr>
            </w:pPr>
          </w:p>
        </w:tc>
        <w:tc>
          <w:tcPr>
            <w:tcW w:w="10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b/>
                <w:bCs/>
                <w:sz w:val="21"/>
                <w:szCs w:val="21"/>
              </w:rPr>
            </w:pPr>
            <w:r>
              <w:rPr>
                <w:rFonts w:cs="Times New Roman" w:hint="eastAsia"/>
                <w:b/>
                <w:bCs/>
                <w:sz w:val="21"/>
                <w:szCs w:val="21"/>
                <w:lang w:eastAsia="zh-CN" w:bidi="ar"/>
              </w:rPr>
              <w:t>小计</w:t>
            </w:r>
          </w:p>
        </w:tc>
        <w:tc>
          <w:tcPr>
            <w:tcW w:w="13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left"/>
              <w:rPr>
                <w:rFonts w:cs="Times New Roman"/>
                <w:b/>
                <w:bCs/>
                <w:sz w:val="21"/>
                <w:szCs w:val="21"/>
              </w:rPr>
            </w:pPr>
          </w:p>
        </w:tc>
        <w:tc>
          <w:tcPr>
            <w:tcW w:w="4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b/>
                <w:bCs/>
                <w:sz w:val="21"/>
                <w:szCs w:val="21"/>
              </w:rPr>
            </w:pP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b/>
                <w:bCs/>
                <w:sz w:val="21"/>
                <w:szCs w:val="21"/>
              </w:rPr>
            </w:pPr>
          </w:p>
        </w:tc>
        <w:tc>
          <w:tcPr>
            <w:tcW w:w="6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b/>
                <w:bCs/>
                <w:sz w:val="21"/>
                <w:szCs w:val="21"/>
              </w:rPr>
            </w:pPr>
            <w:r>
              <w:rPr>
                <w:rFonts w:cs="Times New Roman" w:hint="eastAsia"/>
                <w:b/>
                <w:bCs/>
                <w:sz w:val="21"/>
                <w:szCs w:val="21"/>
                <w:lang w:eastAsia="zh-CN" w:bidi="ar"/>
              </w:rPr>
              <w:t>3500</w:t>
            </w:r>
          </w:p>
        </w:tc>
        <w:tc>
          <w:tcPr>
            <w:tcW w:w="6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b/>
                <w:bCs/>
                <w:sz w:val="21"/>
                <w:szCs w:val="21"/>
              </w:rPr>
            </w:pPr>
          </w:p>
        </w:tc>
      </w:tr>
      <w:tr w:rsidR="007B0292">
        <w:trPr>
          <w:trHeight w:val="600"/>
        </w:trPr>
        <w:tc>
          <w:tcPr>
            <w:tcW w:w="53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水资源监控能力建设工程</w:t>
            </w:r>
          </w:p>
        </w:tc>
        <w:tc>
          <w:tcPr>
            <w:tcW w:w="10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水利信息化建设工程</w:t>
            </w:r>
          </w:p>
        </w:tc>
        <w:tc>
          <w:tcPr>
            <w:tcW w:w="13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left"/>
              <w:textAlignment w:val="center"/>
              <w:rPr>
                <w:rFonts w:cs="Times New Roman"/>
                <w:sz w:val="21"/>
                <w:szCs w:val="21"/>
              </w:rPr>
            </w:pPr>
            <w:r>
              <w:rPr>
                <w:rFonts w:cs="Times New Roman" w:hint="eastAsia"/>
                <w:sz w:val="21"/>
                <w:szCs w:val="21"/>
                <w:lang w:eastAsia="zh-CN" w:bidi="ar"/>
              </w:rPr>
              <w:t>建立怀远县水利信息化系统。基层计算机监控系统、基层视频监视系统和数据通信系统等组成。</w:t>
            </w:r>
          </w:p>
        </w:tc>
        <w:tc>
          <w:tcPr>
            <w:tcW w:w="4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全县</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2022-2025</w:t>
            </w:r>
          </w:p>
        </w:tc>
        <w:tc>
          <w:tcPr>
            <w:tcW w:w="6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1200</w:t>
            </w:r>
          </w:p>
        </w:tc>
        <w:tc>
          <w:tcPr>
            <w:tcW w:w="6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水利局</w:t>
            </w:r>
          </w:p>
        </w:tc>
      </w:tr>
      <w:tr w:rsidR="007B0292">
        <w:trPr>
          <w:trHeight w:val="755"/>
        </w:trPr>
        <w:tc>
          <w:tcPr>
            <w:tcW w:w="53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sz w:val="21"/>
                <w:szCs w:val="21"/>
              </w:rPr>
            </w:pPr>
          </w:p>
        </w:tc>
        <w:tc>
          <w:tcPr>
            <w:tcW w:w="10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灌溉用水计量设施建设工程</w:t>
            </w:r>
          </w:p>
        </w:tc>
        <w:tc>
          <w:tcPr>
            <w:tcW w:w="13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left"/>
              <w:textAlignment w:val="center"/>
              <w:rPr>
                <w:rFonts w:cs="Times New Roman"/>
                <w:sz w:val="21"/>
                <w:szCs w:val="21"/>
              </w:rPr>
            </w:pPr>
            <w:r>
              <w:rPr>
                <w:rFonts w:cs="Times New Roman" w:hint="eastAsia"/>
                <w:sz w:val="21"/>
                <w:szCs w:val="21"/>
                <w:lang w:eastAsia="zh-CN" w:bidi="ar"/>
              </w:rPr>
              <w:t>新建、配套完善灌区斗口以上灌溉用水计量设施。</w:t>
            </w:r>
          </w:p>
        </w:tc>
        <w:tc>
          <w:tcPr>
            <w:tcW w:w="4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重点灌区</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2022-2025</w:t>
            </w:r>
          </w:p>
        </w:tc>
        <w:tc>
          <w:tcPr>
            <w:tcW w:w="6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1000</w:t>
            </w:r>
          </w:p>
        </w:tc>
        <w:tc>
          <w:tcPr>
            <w:tcW w:w="6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水利局</w:t>
            </w:r>
          </w:p>
        </w:tc>
      </w:tr>
      <w:tr w:rsidR="007B0292">
        <w:trPr>
          <w:trHeight w:val="668"/>
        </w:trPr>
        <w:tc>
          <w:tcPr>
            <w:tcW w:w="53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sz w:val="21"/>
                <w:szCs w:val="21"/>
              </w:rPr>
            </w:pPr>
          </w:p>
        </w:tc>
        <w:tc>
          <w:tcPr>
            <w:tcW w:w="10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节水宣传教育与与推广培训工程</w:t>
            </w:r>
          </w:p>
        </w:tc>
        <w:tc>
          <w:tcPr>
            <w:tcW w:w="13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left"/>
              <w:textAlignment w:val="center"/>
              <w:rPr>
                <w:rFonts w:cs="Times New Roman"/>
                <w:sz w:val="21"/>
                <w:szCs w:val="21"/>
              </w:rPr>
            </w:pPr>
            <w:r>
              <w:rPr>
                <w:rFonts w:cs="Times New Roman" w:hint="eastAsia"/>
                <w:sz w:val="21"/>
                <w:szCs w:val="21"/>
                <w:lang w:eastAsia="zh-CN" w:bidi="ar"/>
              </w:rPr>
              <w:t>加强基层节水文化建设、普及节水知识及提升公众参与能力</w:t>
            </w:r>
            <w:r>
              <w:rPr>
                <w:rFonts w:cs="Times New Roman" w:hint="eastAsia"/>
                <w:sz w:val="21"/>
                <w:szCs w:val="21"/>
                <w:lang w:eastAsia="zh-CN" w:bidi="ar"/>
              </w:rPr>
              <w:t>.</w:t>
            </w:r>
          </w:p>
        </w:tc>
        <w:tc>
          <w:tcPr>
            <w:tcW w:w="4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全县</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2022-2025</w:t>
            </w:r>
          </w:p>
        </w:tc>
        <w:tc>
          <w:tcPr>
            <w:tcW w:w="6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100</w:t>
            </w:r>
          </w:p>
        </w:tc>
        <w:tc>
          <w:tcPr>
            <w:tcW w:w="6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sz w:val="21"/>
                <w:szCs w:val="21"/>
              </w:rPr>
            </w:pPr>
            <w:r>
              <w:rPr>
                <w:rFonts w:cs="Times New Roman" w:hint="eastAsia"/>
                <w:sz w:val="21"/>
                <w:szCs w:val="21"/>
                <w:lang w:eastAsia="zh-CN" w:bidi="ar"/>
              </w:rPr>
              <w:t>水利局</w:t>
            </w:r>
          </w:p>
        </w:tc>
      </w:tr>
      <w:tr w:rsidR="007B0292">
        <w:trPr>
          <w:trHeight w:val="412"/>
        </w:trPr>
        <w:tc>
          <w:tcPr>
            <w:tcW w:w="5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b/>
                <w:bCs/>
                <w:sz w:val="21"/>
                <w:szCs w:val="21"/>
              </w:rPr>
            </w:pPr>
          </w:p>
        </w:tc>
        <w:tc>
          <w:tcPr>
            <w:tcW w:w="10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b/>
                <w:bCs/>
                <w:sz w:val="21"/>
                <w:szCs w:val="21"/>
              </w:rPr>
            </w:pPr>
            <w:r>
              <w:rPr>
                <w:rFonts w:cs="Times New Roman" w:hint="eastAsia"/>
                <w:b/>
                <w:bCs/>
                <w:sz w:val="21"/>
                <w:szCs w:val="21"/>
                <w:lang w:eastAsia="zh-CN" w:bidi="ar"/>
              </w:rPr>
              <w:t>小计</w:t>
            </w:r>
          </w:p>
        </w:tc>
        <w:tc>
          <w:tcPr>
            <w:tcW w:w="13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left"/>
              <w:rPr>
                <w:rFonts w:cs="Times New Roman"/>
                <w:b/>
                <w:bCs/>
                <w:sz w:val="21"/>
                <w:szCs w:val="21"/>
              </w:rPr>
            </w:pPr>
          </w:p>
        </w:tc>
        <w:tc>
          <w:tcPr>
            <w:tcW w:w="4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b/>
                <w:bCs/>
                <w:sz w:val="21"/>
                <w:szCs w:val="21"/>
              </w:rPr>
            </w:pP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b/>
                <w:bCs/>
                <w:sz w:val="21"/>
                <w:szCs w:val="21"/>
              </w:rPr>
            </w:pPr>
          </w:p>
        </w:tc>
        <w:tc>
          <w:tcPr>
            <w:tcW w:w="6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b/>
                <w:bCs/>
                <w:sz w:val="21"/>
                <w:szCs w:val="21"/>
              </w:rPr>
            </w:pPr>
            <w:r>
              <w:rPr>
                <w:rFonts w:cs="Times New Roman" w:hint="eastAsia"/>
                <w:b/>
                <w:bCs/>
                <w:sz w:val="21"/>
                <w:szCs w:val="21"/>
                <w:lang w:eastAsia="zh-CN" w:bidi="ar"/>
              </w:rPr>
              <w:t>2300</w:t>
            </w:r>
          </w:p>
        </w:tc>
        <w:tc>
          <w:tcPr>
            <w:tcW w:w="6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b/>
                <w:bCs/>
                <w:sz w:val="21"/>
                <w:szCs w:val="21"/>
              </w:rPr>
            </w:pPr>
          </w:p>
        </w:tc>
      </w:tr>
      <w:tr w:rsidR="007B0292">
        <w:trPr>
          <w:trHeight w:val="396"/>
        </w:trPr>
        <w:tc>
          <w:tcPr>
            <w:tcW w:w="5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b/>
                <w:bCs/>
                <w:sz w:val="21"/>
                <w:szCs w:val="21"/>
              </w:rPr>
            </w:pPr>
            <w:r>
              <w:rPr>
                <w:rFonts w:cs="Times New Roman" w:hint="eastAsia"/>
                <w:b/>
                <w:bCs/>
                <w:sz w:val="21"/>
                <w:szCs w:val="21"/>
                <w:lang w:eastAsia="zh-CN" w:bidi="ar"/>
              </w:rPr>
              <w:t>合计</w:t>
            </w:r>
          </w:p>
        </w:tc>
        <w:tc>
          <w:tcPr>
            <w:tcW w:w="10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b/>
                <w:bCs/>
                <w:sz w:val="21"/>
                <w:szCs w:val="21"/>
              </w:rPr>
            </w:pPr>
          </w:p>
        </w:tc>
        <w:tc>
          <w:tcPr>
            <w:tcW w:w="13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b/>
                <w:bCs/>
                <w:sz w:val="21"/>
                <w:szCs w:val="21"/>
              </w:rPr>
            </w:pPr>
          </w:p>
        </w:tc>
        <w:tc>
          <w:tcPr>
            <w:tcW w:w="4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b/>
                <w:bCs/>
                <w:sz w:val="21"/>
                <w:szCs w:val="21"/>
              </w:rPr>
            </w:pP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b/>
                <w:bCs/>
                <w:sz w:val="21"/>
                <w:szCs w:val="21"/>
              </w:rPr>
            </w:pPr>
          </w:p>
        </w:tc>
        <w:tc>
          <w:tcPr>
            <w:tcW w:w="6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35BBA">
            <w:pPr>
              <w:spacing w:line="240" w:lineRule="atLeast"/>
              <w:ind w:firstLineChars="0" w:firstLine="0"/>
              <w:jc w:val="center"/>
              <w:textAlignment w:val="center"/>
              <w:rPr>
                <w:rFonts w:cs="Times New Roman"/>
                <w:b/>
                <w:bCs/>
                <w:sz w:val="21"/>
                <w:szCs w:val="21"/>
              </w:rPr>
            </w:pPr>
            <w:r>
              <w:rPr>
                <w:rFonts w:cs="Times New Roman" w:hint="eastAsia"/>
                <w:b/>
                <w:bCs/>
                <w:sz w:val="21"/>
                <w:szCs w:val="21"/>
                <w:lang w:eastAsia="zh-CN" w:bidi="ar"/>
              </w:rPr>
              <w:t>5800</w:t>
            </w:r>
          </w:p>
        </w:tc>
        <w:tc>
          <w:tcPr>
            <w:tcW w:w="6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292" w:rsidRDefault="007B0292">
            <w:pPr>
              <w:spacing w:line="240" w:lineRule="atLeast"/>
              <w:ind w:firstLineChars="0" w:firstLine="0"/>
              <w:jc w:val="center"/>
              <w:rPr>
                <w:rFonts w:cs="Times New Roman"/>
                <w:b/>
                <w:bCs/>
                <w:sz w:val="21"/>
                <w:szCs w:val="21"/>
              </w:rPr>
            </w:pPr>
          </w:p>
        </w:tc>
      </w:tr>
    </w:tbl>
    <w:p w:rsidR="007B0292" w:rsidRDefault="007B0292">
      <w:pPr>
        <w:pStyle w:val="22"/>
        <w:ind w:firstLineChars="0" w:firstLine="0"/>
        <w:rPr>
          <w:rFonts w:cs="Times New Roman"/>
        </w:rPr>
        <w:sectPr w:rsidR="007B0292">
          <w:pgSz w:w="16840" w:h="11911" w:orient="landscape"/>
          <w:pgMar w:top="1417" w:right="1417" w:bottom="1417" w:left="1417" w:header="720" w:footer="720" w:gutter="0"/>
          <w:cols w:space="0"/>
        </w:sectPr>
      </w:pPr>
    </w:p>
    <w:p w:rsidR="007B0292" w:rsidRDefault="00735BBA">
      <w:pPr>
        <w:pStyle w:val="1"/>
        <w:rPr>
          <w:rFonts w:cs="Times New Roman"/>
        </w:rPr>
      </w:pPr>
      <w:bookmarkStart w:id="208" w:name="第十二章_实施效果与环境影响评价"/>
      <w:bookmarkStart w:id="209" w:name="_Toc29081"/>
      <w:bookmarkStart w:id="210" w:name="_Toc23798"/>
      <w:bookmarkStart w:id="211" w:name="_Toc12264"/>
      <w:bookmarkEnd w:id="208"/>
      <w:r>
        <w:rPr>
          <w:rFonts w:cs="Times New Roman" w:hint="eastAsia"/>
        </w:rPr>
        <w:t>9</w:t>
      </w:r>
      <w:r>
        <w:rPr>
          <w:rFonts w:cs="Times New Roman"/>
        </w:rPr>
        <w:t>实施效果与环境影响评价</w:t>
      </w:r>
      <w:bookmarkEnd w:id="209"/>
      <w:bookmarkEnd w:id="210"/>
      <w:bookmarkEnd w:id="211"/>
    </w:p>
    <w:p w:rsidR="007B0292" w:rsidRDefault="00735BBA">
      <w:pPr>
        <w:pStyle w:val="2"/>
        <w:rPr>
          <w:rFonts w:cs="Times New Roman"/>
        </w:rPr>
      </w:pPr>
      <w:bookmarkStart w:id="212" w:name="12.1实施效果评价"/>
      <w:bookmarkStart w:id="213" w:name="_Toc20945"/>
      <w:bookmarkStart w:id="214" w:name="_Toc9967"/>
      <w:bookmarkStart w:id="215" w:name="_Toc29471"/>
      <w:bookmarkEnd w:id="212"/>
      <w:r>
        <w:rPr>
          <w:rFonts w:cs="Times New Roman" w:hint="eastAsia"/>
        </w:rPr>
        <w:t>9</w:t>
      </w:r>
      <w:r>
        <w:rPr>
          <w:rFonts w:cs="Times New Roman"/>
        </w:rPr>
        <w:t>.1</w:t>
      </w:r>
      <w:r>
        <w:rPr>
          <w:rFonts w:cs="Times New Roman"/>
        </w:rPr>
        <w:t>实施效果评价</w:t>
      </w:r>
      <w:bookmarkEnd w:id="213"/>
      <w:bookmarkEnd w:id="214"/>
      <w:bookmarkEnd w:id="215"/>
    </w:p>
    <w:p w:rsidR="007B0292" w:rsidRDefault="00735BBA">
      <w:pPr>
        <w:ind w:firstLine="480"/>
        <w:rPr>
          <w:rFonts w:cs="Times New Roman"/>
          <w:lang w:eastAsia="zh-CN"/>
        </w:rPr>
      </w:pPr>
      <w:r>
        <w:rPr>
          <w:rFonts w:cs="Times New Roman"/>
          <w:lang w:eastAsia="zh-CN"/>
        </w:rPr>
        <w:t>本规划以科学发展观为指导，按照建设资源节约、环境友好型社会的要求，在进一步查清怀远县水资源及其开发利用现状、分析评价水资源承载能力的基础上，针对当地水资源存在的问题及未来经济社会发展与生态环境保护的需要，力求水资源开发利用和节约保护与经济社会发展目标、生态环境保护目标、土地利用、城市发展目标相协调，制定了水资源合理开发、高效利用、合理配置、全面节约、有效保护和综合治理的目标、任务、方案和对策措施。</w:t>
      </w:r>
    </w:p>
    <w:p w:rsidR="007B0292" w:rsidRDefault="00735BBA">
      <w:pPr>
        <w:ind w:firstLine="480"/>
        <w:rPr>
          <w:rFonts w:cs="Times New Roman"/>
          <w:lang w:eastAsia="zh-CN"/>
        </w:rPr>
      </w:pPr>
      <w:r>
        <w:rPr>
          <w:rFonts w:cs="Times New Roman"/>
          <w:lang w:eastAsia="zh-CN"/>
        </w:rPr>
        <w:t>规划的实施，将极大改善怀远县水资源安全状况，有效提高水资源高效利用能力，减少对水资源的过度消耗；通过加强水资源</w:t>
      </w:r>
      <w:r>
        <w:rPr>
          <w:rFonts w:cs="Times New Roman"/>
          <w:lang w:eastAsia="zh-CN"/>
        </w:rPr>
        <w:t>管理，提高水资源的稀缺程度，可以倒逼高水耗企业加速转型、提高工艺、降低水耗，从而推动技术创新、推动产业升级；将提高对水资源的综合保护能力，改善水环境质量，保障饮水安全；提高水生态系统和修复保护能力，维护生态平衡、改善人居环境；提高水资源的统筹调配能力，确保粮食安全和供水安全，改善生态用水。将全面提升怀远县水资源可持续利用能力和对经济社会发展、生态环境保护的支撑与保障能力，有力促进人口、资源、环境和经济的协调发展，保障怀远县经济社会可持续发展。</w:t>
      </w:r>
    </w:p>
    <w:p w:rsidR="007B0292" w:rsidRDefault="00735BBA">
      <w:pPr>
        <w:pStyle w:val="3"/>
        <w:rPr>
          <w:rFonts w:cs="Times New Roman"/>
        </w:rPr>
      </w:pPr>
      <w:bookmarkStart w:id="216" w:name="12.1.1社会效益分析"/>
      <w:bookmarkStart w:id="217" w:name="_Toc16730"/>
      <w:bookmarkEnd w:id="216"/>
      <w:r>
        <w:rPr>
          <w:rFonts w:cs="Times New Roman" w:hint="eastAsia"/>
        </w:rPr>
        <w:t>9</w:t>
      </w:r>
      <w:r>
        <w:rPr>
          <w:rFonts w:cs="Times New Roman"/>
        </w:rPr>
        <w:t>.1.1</w:t>
      </w:r>
      <w:r>
        <w:rPr>
          <w:rFonts w:cs="Times New Roman"/>
        </w:rPr>
        <w:t>社会效益分析</w:t>
      </w:r>
      <w:bookmarkEnd w:id="217"/>
    </w:p>
    <w:p w:rsidR="007B0292" w:rsidRDefault="00735BBA">
      <w:pPr>
        <w:ind w:firstLine="482"/>
        <w:rPr>
          <w:rFonts w:cs="Times New Roman"/>
          <w:b/>
          <w:bCs/>
          <w:lang w:eastAsia="zh-CN"/>
        </w:rPr>
      </w:pPr>
      <w:r>
        <w:rPr>
          <w:rFonts w:cs="Times New Roman" w:hint="eastAsia"/>
          <w:b/>
          <w:bCs/>
          <w:lang w:eastAsia="zh-CN"/>
        </w:rPr>
        <w:t>（</w:t>
      </w:r>
      <w:r>
        <w:rPr>
          <w:rFonts w:cs="Times New Roman"/>
          <w:b/>
          <w:bCs/>
          <w:lang w:eastAsia="zh-CN"/>
        </w:rPr>
        <w:t>1</w:t>
      </w:r>
      <w:r>
        <w:rPr>
          <w:rFonts w:cs="Times New Roman" w:hint="eastAsia"/>
          <w:b/>
          <w:bCs/>
          <w:lang w:eastAsia="zh-CN"/>
        </w:rPr>
        <w:t>）</w:t>
      </w:r>
      <w:r>
        <w:rPr>
          <w:rFonts w:cs="Times New Roman"/>
          <w:b/>
          <w:bCs/>
          <w:lang w:eastAsia="zh-CN"/>
        </w:rPr>
        <w:t>构建形成了完善的水资源保障体系</w:t>
      </w:r>
    </w:p>
    <w:p w:rsidR="007B0292" w:rsidRDefault="00735BBA">
      <w:pPr>
        <w:ind w:firstLine="480"/>
        <w:rPr>
          <w:rFonts w:cs="Times New Roman"/>
          <w:lang w:eastAsia="zh-CN"/>
        </w:rPr>
      </w:pPr>
      <w:r>
        <w:rPr>
          <w:rFonts w:cs="Times New Roman"/>
          <w:lang w:eastAsia="zh-CN"/>
        </w:rPr>
        <w:t>规</w:t>
      </w:r>
      <w:r>
        <w:rPr>
          <w:rFonts w:cs="Times New Roman"/>
          <w:lang w:eastAsia="zh-CN"/>
        </w:rPr>
        <w:t>划以水资源可持续利用为主线，以保护水生态与环境为前提，以节水型社会建设为重点，以提高水资源利用效率和效益以及水资源调配能力为着力点，构建了怀远县水资源合理配置与高效利用体系、水资源保护与河湖健康保障体系及有利于科学管水的制度体系等一系列水资源保障体系，为全面落实最严格水资源管理、实现怀远县水资源可持续利用奠定了坚实基础。</w:t>
      </w:r>
    </w:p>
    <w:p w:rsidR="007B0292" w:rsidRDefault="00735BBA">
      <w:pPr>
        <w:ind w:firstLine="482"/>
        <w:rPr>
          <w:rFonts w:cs="Times New Roman"/>
          <w:b/>
          <w:bCs/>
          <w:lang w:eastAsia="zh-CN"/>
        </w:rPr>
      </w:pPr>
      <w:r>
        <w:rPr>
          <w:rFonts w:cs="Times New Roman" w:hint="eastAsia"/>
          <w:b/>
          <w:bCs/>
          <w:lang w:eastAsia="zh-CN"/>
        </w:rPr>
        <w:t>（</w:t>
      </w:r>
      <w:r>
        <w:rPr>
          <w:rFonts w:cs="Times New Roman"/>
          <w:b/>
          <w:bCs/>
          <w:lang w:eastAsia="zh-CN"/>
        </w:rPr>
        <w:t>2</w:t>
      </w:r>
      <w:r>
        <w:rPr>
          <w:rFonts w:cs="Times New Roman" w:hint="eastAsia"/>
          <w:b/>
          <w:bCs/>
          <w:lang w:eastAsia="zh-CN"/>
        </w:rPr>
        <w:t>）</w:t>
      </w:r>
      <w:r>
        <w:rPr>
          <w:rFonts w:cs="Times New Roman"/>
          <w:b/>
          <w:bCs/>
          <w:lang w:eastAsia="zh-CN"/>
        </w:rPr>
        <w:t>保障了经济社会发展的合理用水需求</w:t>
      </w:r>
    </w:p>
    <w:p w:rsidR="007B0292" w:rsidRDefault="00735BBA">
      <w:pPr>
        <w:ind w:firstLine="480"/>
        <w:rPr>
          <w:rFonts w:cs="Times New Roman"/>
          <w:lang w:eastAsia="zh-CN"/>
        </w:rPr>
      </w:pPr>
      <w:r>
        <w:rPr>
          <w:rFonts w:cs="Times New Roman"/>
          <w:lang w:eastAsia="zh-CN"/>
        </w:rPr>
        <w:t>在建设节水型社会、提高水资源利用效率的基础上，规划通过水资源合理配置，怀远县水资源紧缺的状况将得到全面缓解，全县未来供水保障程度将得到显著提高。规划</w:t>
      </w:r>
      <w:r>
        <w:rPr>
          <w:rFonts w:cs="Times New Roman"/>
          <w:lang w:eastAsia="zh-CN"/>
        </w:rPr>
        <w:t>实施后，怀远县水资源配置体系将进一步完善，水资源调控能力进一步增强，同时通过引导经济结构、产业布局的优化调整，抑制了不合理用水需求和地下水超采，经济生活用水、河道内基本生态用水、河道外生态建设用水得到有效保障。规划合理新增供水水源，构建了全县供水网络体系，改善供水水质、有效增加供水、提高供水保障程度，为城乡居民生活确定了优质的水源，保障了供水安全和粮食安全，对保障居民健康、提高生活品质也起到了积极的作用。</w:t>
      </w:r>
    </w:p>
    <w:p w:rsidR="007B0292" w:rsidRDefault="00735BBA">
      <w:pPr>
        <w:ind w:firstLine="482"/>
        <w:rPr>
          <w:rFonts w:cs="Times New Roman"/>
          <w:b/>
          <w:bCs/>
          <w:lang w:eastAsia="zh-CN"/>
        </w:rPr>
      </w:pPr>
      <w:r>
        <w:rPr>
          <w:rFonts w:cs="Times New Roman" w:hint="eastAsia"/>
          <w:b/>
          <w:bCs/>
          <w:lang w:eastAsia="zh-CN"/>
        </w:rPr>
        <w:t>（</w:t>
      </w:r>
      <w:r>
        <w:rPr>
          <w:rFonts w:cs="Times New Roman"/>
          <w:b/>
          <w:bCs/>
          <w:lang w:eastAsia="zh-CN"/>
        </w:rPr>
        <w:t>3</w:t>
      </w:r>
      <w:r>
        <w:rPr>
          <w:rFonts w:cs="Times New Roman" w:hint="eastAsia"/>
          <w:b/>
          <w:bCs/>
          <w:lang w:eastAsia="zh-CN"/>
        </w:rPr>
        <w:t>）</w:t>
      </w:r>
      <w:r>
        <w:rPr>
          <w:rFonts w:cs="Times New Roman"/>
          <w:b/>
          <w:bCs/>
          <w:lang w:eastAsia="zh-CN"/>
        </w:rPr>
        <w:t>水资源利用效率和效益显著提高</w:t>
      </w:r>
    </w:p>
    <w:p w:rsidR="007B0292" w:rsidRDefault="00735BBA">
      <w:pPr>
        <w:ind w:firstLine="480"/>
        <w:rPr>
          <w:rFonts w:cs="Times New Roman"/>
          <w:lang w:eastAsia="zh-CN"/>
        </w:rPr>
      </w:pPr>
      <w:r>
        <w:rPr>
          <w:rFonts w:cs="Times New Roman"/>
          <w:lang w:eastAsia="zh-CN"/>
        </w:rPr>
        <w:t>规划按照资源节约、环境友好型社会建设的要求，通过实行最严格的水资源</w:t>
      </w:r>
      <w:r>
        <w:rPr>
          <w:rFonts w:cs="Times New Roman"/>
          <w:lang w:eastAsia="zh-CN"/>
        </w:rPr>
        <w:t>管理制度，确立水资源开发利用控制、用水效率控制、水功能区限制纳污三条红线，采取强化节水措施提高怀远县用水效率和效益，以缓解水资源紧缺的矛盾和对资源环境的巨大压力。规划实施后，到</w:t>
      </w:r>
      <w:r>
        <w:rPr>
          <w:rFonts w:cs="Times New Roman"/>
          <w:lang w:eastAsia="zh-CN"/>
        </w:rPr>
        <w:t>20</w:t>
      </w:r>
      <w:r>
        <w:rPr>
          <w:rFonts w:cs="Times New Roman" w:hint="eastAsia"/>
          <w:lang w:eastAsia="zh-CN"/>
        </w:rPr>
        <w:t>25</w:t>
      </w:r>
      <w:r>
        <w:rPr>
          <w:rFonts w:cs="Times New Roman"/>
          <w:lang w:eastAsia="zh-CN"/>
        </w:rPr>
        <w:t>年，怀远县水资源利用效率和效益将得到显著提高，主要控制指标将达到或接近同期安徽省和蚌埠市先进节水水平。全县万元</w:t>
      </w:r>
      <w:r>
        <w:rPr>
          <w:rFonts w:cs="Times New Roman"/>
          <w:lang w:eastAsia="zh-CN"/>
        </w:rPr>
        <w:t>GDP</w:t>
      </w:r>
      <w:r>
        <w:rPr>
          <w:rFonts w:cs="Times New Roman"/>
          <w:lang w:eastAsia="zh-CN"/>
        </w:rPr>
        <w:t>用水量降低到</w:t>
      </w:r>
      <w:r>
        <w:rPr>
          <w:rFonts w:cs="Times New Roman" w:hint="eastAsia"/>
          <w:lang w:eastAsia="zh-CN"/>
        </w:rPr>
        <w:t>m</w:t>
      </w:r>
      <w:r>
        <w:rPr>
          <w:rFonts w:cs="Times New Roman" w:hint="eastAsia"/>
          <w:lang w:eastAsia="zh-CN"/>
        </w:rPr>
        <w:t>³</w:t>
      </w:r>
      <w:r>
        <w:rPr>
          <w:rFonts w:cs="Times New Roman"/>
          <w:lang w:eastAsia="zh-CN"/>
        </w:rPr>
        <w:t>，比现状下降</w:t>
      </w:r>
      <w:r>
        <w:rPr>
          <w:rFonts w:cs="Times New Roman" w:hint="eastAsia"/>
          <w:lang w:eastAsia="zh-CN"/>
        </w:rPr>
        <w:t>21</w:t>
      </w:r>
      <w:r>
        <w:rPr>
          <w:rFonts w:cs="Times New Roman"/>
          <w:lang w:eastAsia="zh-CN"/>
        </w:rPr>
        <w:t>%</w:t>
      </w:r>
      <w:r>
        <w:rPr>
          <w:rFonts w:cs="Times New Roman"/>
          <w:lang w:eastAsia="zh-CN"/>
        </w:rPr>
        <w:t>；农业灌溉用水有效利用系数提高到</w:t>
      </w:r>
      <w:r>
        <w:rPr>
          <w:rFonts w:cs="Times New Roman"/>
          <w:lang w:eastAsia="zh-CN"/>
        </w:rPr>
        <w:t>0.6</w:t>
      </w:r>
      <w:r>
        <w:rPr>
          <w:rFonts w:cs="Times New Roman" w:hint="eastAsia"/>
          <w:lang w:eastAsia="zh-CN"/>
        </w:rPr>
        <w:t>1</w:t>
      </w:r>
      <w:r>
        <w:rPr>
          <w:rFonts w:cs="Times New Roman"/>
          <w:lang w:eastAsia="zh-CN"/>
        </w:rPr>
        <w:t>，比现状增加</w:t>
      </w:r>
      <w:r>
        <w:rPr>
          <w:rFonts w:cs="Times New Roman"/>
          <w:lang w:eastAsia="zh-CN"/>
        </w:rPr>
        <w:t>0.0</w:t>
      </w:r>
      <w:r>
        <w:rPr>
          <w:rFonts w:cs="Times New Roman" w:hint="eastAsia"/>
          <w:lang w:eastAsia="zh-CN"/>
        </w:rPr>
        <w:t>3</w:t>
      </w:r>
      <w:r>
        <w:rPr>
          <w:rFonts w:cs="Times New Roman"/>
          <w:lang w:eastAsia="zh-CN"/>
        </w:rPr>
        <w:t>；万元工业增加值用水量降低到</w:t>
      </w:r>
      <w:r>
        <w:rPr>
          <w:rFonts w:cs="Times New Roman" w:hint="eastAsia"/>
          <w:lang w:eastAsia="zh-CN"/>
        </w:rPr>
        <w:t>22.2m</w:t>
      </w:r>
      <w:r>
        <w:rPr>
          <w:rFonts w:cs="Times New Roman" w:hint="eastAsia"/>
          <w:lang w:eastAsia="zh-CN"/>
        </w:rPr>
        <w:t>³</w:t>
      </w:r>
      <w:r>
        <w:rPr>
          <w:rFonts w:cs="Times New Roman"/>
          <w:lang w:eastAsia="zh-CN"/>
        </w:rPr>
        <w:t>，比现状降低</w:t>
      </w:r>
      <w:r>
        <w:rPr>
          <w:rFonts w:cs="Times New Roman" w:hint="eastAsia"/>
          <w:lang w:eastAsia="zh-CN"/>
        </w:rPr>
        <w:t>20</w:t>
      </w:r>
      <w:r>
        <w:rPr>
          <w:rFonts w:cs="Times New Roman"/>
          <w:lang w:eastAsia="zh-CN"/>
        </w:rPr>
        <w:t>%</w:t>
      </w:r>
      <w:r>
        <w:rPr>
          <w:rFonts w:cs="Times New Roman"/>
          <w:lang w:eastAsia="zh-CN"/>
        </w:rPr>
        <w:t>；工业用水重复利用率提高到</w:t>
      </w:r>
      <w:r>
        <w:rPr>
          <w:rFonts w:cs="Times New Roman"/>
          <w:lang w:eastAsia="zh-CN"/>
        </w:rPr>
        <w:t>70%</w:t>
      </w:r>
      <w:r>
        <w:rPr>
          <w:rFonts w:cs="Times New Roman"/>
          <w:lang w:eastAsia="zh-CN"/>
        </w:rPr>
        <w:t>，比现状增加</w:t>
      </w:r>
      <w:r>
        <w:rPr>
          <w:rFonts w:cs="Times New Roman"/>
          <w:lang w:eastAsia="zh-CN"/>
        </w:rPr>
        <w:t>32</w:t>
      </w:r>
      <w:r>
        <w:rPr>
          <w:rFonts w:cs="Times New Roman"/>
          <w:lang w:eastAsia="zh-CN"/>
        </w:rPr>
        <w:t>个百分点。城</w:t>
      </w:r>
      <w:r>
        <w:rPr>
          <w:rFonts w:cs="Times New Roman"/>
          <w:lang w:eastAsia="zh-CN"/>
        </w:rPr>
        <w:t>镇供水管网漏损率降低到</w:t>
      </w:r>
      <w:r>
        <w:rPr>
          <w:rFonts w:cs="Times New Roman" w:hint="eastAsia"/>
          <w:lang w:eastAsia="zh-CN"/>
        </w:rPr>
        <w:t>10</w:t>
      </w:r>
      <w:r>
        <w:rPr>
          <w:rFonts w:cs="Times New Roman"/>
          <w:lang w:eastAsia="zh-CN"/>
        </w:rPr>
        <w:t>%</w:t>
      </w:r>
      <w:r>
        <w:rPr>
          <w:rFonts w:cs="Times New Roman"/>
          <w:lang w:eastAsia="zh-CN"/>
        </w:rPr>
        <w:t>左右，比现状减少</w:t>
      </w:r>
      <w:r>
        <w:rPr>
          <w:rFonts w:cs="Times New Roman" w:hint="eastAsia"/>
          <w:lang w:eastAsia="zh-CN"/>
        </w:rPr>
        <w:t>5</w:t>
      </w:r>
      <w:r>
        <w:rPr>
          <w:rFonts w:cs="Times New Roman"/>
          <w:lang w:eastAsia="zh-CN"/>
        </w:rPr>
        <w:t>个百分点；服务业用水效率将达到同期安徽省内先进水平。</w:t>
      </w:r>
    </w:p>
    <w:p w:rsidR="007B0292" w:rsidRDefault="00735BBA">
      <w:pPr>
        <w:pStyle w:val="3"/>
        <w:rPr>
          <w:rFonts w:cs="Times New Roman"/>
        </w:rPr>
      </w:pPr>
      <w:bookmarkStart w:id="218" w:name="12.1.2经济效益分析"/>
      <w:bookmarkStart w:id="219" w:name="_Toc27549"/>
      <w:bookmarkEnd w:id="218"/>
      <w:r>
        <w:rPr>
          <w:rFonts w:cs="Times New Roman" w:hint="eastAsia"/>
        </w:rPr>
        <w:t>9</w:t>
      </w:r>
      <w:r>
        <w:rPr>
          <w:rFonts w:cs="Times New Roman"/>
        </w:rPr>
        <w:t>.1.2</w:t>
      </w:r>
      <w:r>
        <w:rPr>
          <w:rFonts w:cs="Times New Roman"/>
        </w:rPr>
        <w:t>经济效益分析</w:t>
      </w:r>
      <w:bookmarkEnd w:id="219"/>
    </w:p>
    <w:p w:rsidR="007B0292" w:rsidRDefault="00735BBA">
      <w:pPr>
        <w:ind w:firstLine="482"/>
        <w:rPr>
          <w:rFonts w:cs="Times New Roman"/>
          <w:b/>
          <w:bCs/>
          <w:lang w:eastAsia="zh-CN"/>
        </w:rPr>
      </w:pPr>
      <w:r>
        <w:rPr>
          <w:rFonts w:cs="Times New Roman" w:hint="eastAsia"/>
          <w:b/>
          <w:bCs/>
          <w:lang w:eastAsia="zh-CN"/>
        </w:rPr>
        <w:t>（</w:t>
      </w:r>
      <w:r>
        <w:rPr>
          <w:rFonts w:cs="Times New Roman"/>
          <w:b/>
          <w:bCs/>
          <w:lang w:eastAsia="zh-CN"/>
        </w:rPr>
        <w:t>1</w:t>
      </w:r>
      <w:r>
        <w:rPr>
          <w:rFonts w:cs="Times New Roman" w:hint="eastAsia"/>
          <w:b/>
          <w:bCs/>
          <w:lang w:eastAsia="zh-CN"/>
        </w:rPr>
        <w:t>）</w:t>
      </w:r>
      <w:r>
        <w:rPr>
          <w:rFonts w:cs="Times New Roman"/>
          <w:b/>
          <w:bCs/>
          <w:lang w:eastAsia="zh-CN"/>
        </w:rPr>
        <w:t>灌溉效益</w:t>
      </w:r>
    </w:p>
    <w:p w:rsidR="007B0292" w:rsidRDefault="00735BBA">
      <w:pPr>
        <w:ind w:firstLine="480"/>
        <w:rPr>
          <w:rFonts w:cs="Times New Roman"/>
          <w:lang w:eastAsia="zh-CN"/>
        </w:rPr>
      </w:pPr>
      <w:r>
        <w:rPr>
          <w:rFonts w:cs="Times New Roman"/>
          <w:lang w:eastAsia="zh-CN"/>
        </w:rPr>
        <w:t>遵循基本农田保护国策的要求，规划水平年怀远县耕地面积保持稳定。通过强化节水、普及节水灌溉技术和水肥一体化技术，增加水资源调控能力，灌溉保证率得到提高；在农业灌溉用水总量负增长前提下，扩大了有效灌溉面积，至</w:t>
      </w:r>
      <w:r>
        <w:rPr>
          <w:rFonts w:cs="Times New Roman"/>
          <w:lang w:eastAsia="zh-CN"/>
        </w:rPr>
        <w:t>20</w:t>
      </w:r>
      <w:r>
        <w:rPr>
          <w:rFonts w:cs="Times New Roman" w:hint="eastAsia"/>
          <w:lang w:eastAsia="zh-CN"/>
        </w:rPr>
        <w:t>25</w:t>
      </w:r>
      <w:r>
        <w:rPr>
          <w:rFonts w:cs="Times New Roman"/>
          <w:lang w:eastAsia="zh-CN"/>
        </w:rPr>
        <w:t>年，怀远县农田有效灌溉面积达到</w:t>
      </w:r>
      <w:r>
        <w:rPr>
          <w:rFonts w:cs="Times New Roman" w:hint="eastAsia"/>
          <w:lang w:eastAsia="zh-CN"/>
        </w:rPr>
        <w:t>167</w:t>
      </w:r>
      <w:r>
        <w:rPr>
          <w:rFonts w:cs="Times New Roman"/>
          <w:lang w:eastAsia="zh-CN"/>
        </w:rPr>
        <w:t>万亩，耕地灌溉率达</w:t>
      </w:r>
      <w:r>
        <w:rPr>
          <w:rFonts w:cs="Times New Roman" w:hint="eastAsia"/>
          <w:lang w:eastAsia="zh-CN"/>
        </w:rPr>
        <w:t>75</w:t>
      </w:r>
      <w:r>
        <w:rPr>
          <w:rFonts w:cs="Times New Roman"/>
          <w:lang w:eastAsia="zh-CN"/>
        </w:rPr>
        <w:t>%</w:t>
      </w:r>
      <w:r>
        <w:rPr>
          <w:rFonts w:cs="Times New Roman"/>
          <w:lang w:eastAsia="zh-CN"/>
        </w:rPr>
        <w:t>。同时灌溉渠系的节水改造，减少了渠道占地，节省了宝贵的土地资源。初步估算，规划实施后，可不断提高粮食单产量，减少化肥的施用量，亩均增加效益约</w:t>
      </w:r>
      <w:r>
        <w:rPr>
          <w:rFonts w:cs="Times New Roman"/>
          <w:lang w:eastAsia="zh-CN"/>
        </w:rPr>
        <w:t>100</w:t>
      </w:r>
      <w:r>
        <w:rPr>
          <w:rFonts w:cs="Times New Roman"/>
          <w:lang w:eastAsia="zh-CN"/>
        </w:rPr>
        <w:t>元，考虑灌溉效益分摊系数</w:t>
      </w:r>
      <w:r>
        <w:rPr>
          <w:rFonts w:cs="Times New Roman"/>
          <w:lang w:eastAsia="zh-CN"/>
        </w:rPr>
        <w:t>0.3</w:t>
      </w:r>
      <w:r>
        <w:rPr>
          <w:rFonts w:cs="Times New Roman"/>
          <w:lang w:eastAsia="zh-CN"/>
        </w:rPr>
        <w:t>，年均灌溉总效益约</w:t>
      </w:r>
      <w:r>
        <w:rPr>
          <w:rFonts w:cs="Times New Roman"/>
          <w:lang w:eastAsia="zh-CN"/>
        </w:rPr>
        <w:t>5400</w:t>
      </w:r>
      <w:r>
        <w:rPr>
          <w:rFonts w:cs="Times New Roman"/>
          <w:lang w:eastAsia="zh-CN"/>
        </w:rPr>
        <w:t>万元。</w:t>
      </w:r>
    </w:p>
    <w:p w:rsidR="007B0292" w:rsidRDefault="00735BBA">
      <w:pPr>
        <w:ind w:firstLine="482"/>
        <w:rPr>
          <w:rFonts w:cs="Times New Roman"/>
          <w:b/>
          <w:bCs/>
          <w:lang w:eastAsia="zh-CN"/>
        </w:rPr>
      </w:pPr>
      <w:r>
        <w:rPr>
          <w:rFonts w:cs="Times New Roman" w:hint="eastAsia"/>
          <w:b/>
          <w:bCs/>
          <w:lang w:eastAsia="zh-CN"/>
        </w:rPr>
        <w:t>（</w:t>
      </w:r>
      <w:r>
        <w:rPr>
          <w:rFonts w:cs="Times New Roman"/>
          <w:b/>
          <w:bCs/>
          <w:lang w:eastAsia="zh-CN"/>
        </w:rPr>
        <w:t>2</w:t>
      </w:r>
      <w:r>
        <w:rPr>
          <w:rFonts w:cs="Times New Roman" w:hint="eastAsia"/>
          <w:b/>
          <w:bCs/>
          <w:lang w:eastAsia="zh-CN"/>
        </w:rPr>
        <w:t>）</w:t>
      </w:r>
      <w:r>
        <w:rPr>
          <w:rFonts w:cs="Times New Roman"/>
          <w:b/>
          <w:bCs/>
          <w:lang w:eastAsia="zh-CN"/>
        </w:rPr>
        <w:t>生活供水效益</w:t>
      </w:r>
    </w:p>
    <w:p w:rsidR="007B0292" w:rsidRDefault="00735BBA">
      <w:pPr>
        <w:ind w:firstLine="480"/>
        <w:rPr>
          <w:rFonts w:cs="Times New Roman"/>
          <w:lang w:eastAsia="zh-CN"/>
        </w:rPr>
      </w:pPr>
      <w:r>
        <w:rPr>
          <w:rFonts w:cs="Times New Roman"/>
          <w:lang w:eastAsia="zh-CN"/>
        </w:rPr>
        <w:t>20</w:t>
      </w:r>
      <w:r>
        <w:rPr>
          <w:rFonts w:cs="Times New Roman" w:hint="eastAsia"/>
          <w:lang w:eastAsia="zh-CN"/>
        </w:rPr>
        <w:t>25</w:t>
      </w:r>
      <w:r>
        <w:rPr>
          <w:rFonts w:cs="Times New Roman"/>
          <w:lang w:eastAsia="zh-CN"/>
        </w:rPr>
        <w:t>年怀远县城乡生活供水量较现状大约增加</w:t>
      </w:r>
      <w:r>
        <w:rPr>
          <w:rFonts w:cs="Times New Roman" w:hint="eastAsia"/>
          <w:lang w:eastAsia="zh-CN"/>
        </w:rPr>
        <w:t>0.24</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，水工程供水水价取</w:t>
      </w:r>
      <w:r>
        <w:rPr>
          <w:rFonts w:cs="Times New Roman"/>
          <w:lang w:eastAsia="zh-CN"/>
        </w:rPr>
        <w:t>0.50</w:t>
      </w:r>
      <w:r>
        <w:rPr>
          <w:rFonts w:cs="Times New Roman"/>
          <w:lang w:eastAsia="zh-CN"/>
        </w:rPr>
        <w:t>元</w:t>
      </w:r>
      <w:r>
        <w:rPr>
          <w:rFonts w:cs="Times New Roman"/>
          <w:lang w:eastAsia="zh-CN"/>
        </w:rPr>
        <w:t>/</w:t>
      </w:r>
      <w:r>
        <w:rPr>
          <w:rFonts w:cs="Times New Roman" w:hint="eastAsia"/>
          <w:lang w:eastAsia="zh-CN"/>
        </w:rPr>
        <w:t>m</w:t>
      </w:r>
      <w:r>
        <w:rPr>
          <w:rFonts w:cs="Times New Roman" w:hint="eastAsia"/>
          <w:lang w:eastAsia="zh-CN"/>
        </w:rPr>
        <w:t>³</w:t>
      </w:r>
      <w:r>
        <w:rPr>
          <w:rFonts w:cs="Times New Roman"/>
          <w:lang w:eastAsia="zh-CN"/>
        </w:rPr>
        <w:t>，相应年增供水效益约</w:t>
      </w:r>
      <w:r>
        <w:rPr>
          <w:rFonts w:cs="Times New Roman"/>
          <w:lang w:eastAsia="zh-CN"/>
        </w:rPr>
        <w:t>1</w:t>
      </w:r>
      <w:r>
        <w:rPr>
          <w:rFonts w:cs="Times New Roman" w:hint="eastAsia"/>
          <w:lang w:eastAsia="zh-CN"/>
        </w:rPr>
        <w:t>2</w:t>
      </w:r>
      <w:r>
        <w:rPr>
          <w:rFonts w:cs="Times New Roman"/>
          <w:lang w:eastAsia="zh-CN"/>
        </w:rPr>
        <w:t>00</w:t>
      </w:r>
      <w:r>
        <w:rPr>
          <w:rFonts w:cs="Times New Roman"/>
          <w:lang w:eastAsia="zh-CN"/>
        </w:rPr>
        <w:t>万元。</w:t>
      </w:r>
    </w:p>
    <w:p w:rsidR="007B0292" w:rsidRDefault="00735BBA">
      <w:pPr>
        <w:ind w:firstLine="482"/>
        <w:rPr>
          <w:rFonts w:cs="Times New Roman"/>
          <w:b/>
          <w:bCs/>
          <w:lang w:eastAsia="zh-CN"/>
        </w:rPr>
      </w:pPr>
      <w:r>
        <w:rPr>
          <w:rFonts w:cs="Times New Roman" w:hint="eastAsia"/>
          <w:b/>
          <w:bCs/>
          <w:lang w:eastAsia="zh-CN"/>
        </w:rPr>
        <w:t>（</w:t>
      </w:r>
      <w:r>
        <w:rPr>
          <w:rFonts w:cs="Times New Roman" w:hint="eastAsia"/>
          <w:b/>
          <w:bCs/>
          <w:lang w:eastAsia="zh-CN"/>
        </w:rPr>
        <w:t>3</w:t>
      </w:r>
      <w:r>
        <w:rPr>
          <w:rFonts w:cs="Times New Roman" w:hint="eastAsia"/>
          <w:b/>
          <w:bCs/>
          <w:lang w:eastAsia="zh-CN"/>
        </w:rPr>
        <w:t>）工业供水效益</w:t>
      </w:r>
    </w:p>
    <w:p w:rsidR="007B0292" w:rsidRDefault="00735BBA">
      <w:pPr>
        <w:ind w:firstLine="480"/>
        <w:rPr>
          <w:rFonts w:cs="Times New Roman"/>
          <w:lang w:eastAsia="zh-CN"/>
        </w:rPr>
      </w:pPr>
      <w:r>
        <w:rPr>
          <w:rFonts w:cs="Times New Roman"/>
          <w:lang w:eastAsia="zh-CN"/>
        </w:rPr>
        <w:t>20</w:t>
      </w:r>
      <w:r>
        <w:rPr>
          <w:rFonts w:cs="Times New Roman" w:hint="eastAsia"/>
          <w:lang w:eastAsia="zh-CN"/>
        </w:rPr>
        <w:t>25</w:t>
      </w:r>
      <w:r>
        <w:rPr>
          <w:rFonts w:cs="Times New Roman"/>
          <w:lang w:eastAsia="zh-CN"/>
        </w:rPr>
        <w:t>年怀远县工业供水量较现状增加</w:t>
      </w:r>
      <w:r>
        <w:rPr>
          <w:rFonts w:cs="Times New Roman"/>
          <w:lang w:eastAsia="zh-CN"/>
        </w:rPr>
        <w:t>0.4</w:t>
      </w:r>
      <w:r>
        <w:rPr>
          <w:rFonts w:cs="Times New Roman" w:hint="eastAsia"/>
          <w:lang w:eastAsia="zh-CN"/>
        </w:rPr>
        <w:t>6</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w:t>
      </w:r>
      <w:r>
        <w:rPr>
          <w:rFonts w:cs="Times New Roman"/>
          <w:lang w:eastAsia="zh-CN"/>
        </w:rPr>
        <w:t>20</w:t>
      </w:r>
      <w:r>
        <w:rPr>
          <w:rFonts w:cs="Times New Roman" w:hint="eastAsia"/>
          <w:lang w:eastAsia="zh-CN"/>
        </w:rPr>
        <w:t>25</w:t>
      </w:r>
      <w:r>
        <w:rPr>
          <w:rFonts w:cs="Times New Roman"/>
          <w:lang w:eastAsia="zh-CN"/>
        </w:rPr>
        <w:t>年全县万元工业增加值用水量为</w:t>
      </w:r>
      <w:r>
        <w:rPr>
          <w:rFonts w:cs="Times New Roman" w:hint="eastAsia"/>
          <w:lang w:eastAsia="zh-CN"/>
        </w:rPr>
        <w:t>22.2m</w:t>
      </w:r>
      <w:r>
        <w:rPr>
          <w:rFonts w:cs="Times New Roman" w:hint="eastAsia"/>
          <w:lang w:eastAsia="zh-CN"/>
        </w:rPr>
        <w:t>³</w:t>
      </w:r>
      <w:r>
        <w:rPr>
          <w:rFonts w:cs="Times New Roman"/>
          <w:lang w:eastAsia="zh-CN"/>
        </w:rPr>
        <w:t>，即</w:t>
      </w:r>
      <w:r>
        <w:rPr>
          <w:rFonts w:cs="Times New Roman"/>
          <w:lang w:eastAsia="zh-CN"/>
        </w:rPr>
        <w:t>1</w:t>
      </w:r>
      <w:r>
        <w:rPr>
          <w:rFonts w:cs="Times New Roman" w:hint="eastAsia"/>
          <w:lang w:eastAsia="zh-CN"/>
        </w:rPr>
        <w:t>m</w:t>
      </w:r>
      <w:r>
        <w:rPr>
          <w:rFonts w:cs="Times New Roman" w:hint="eastAsia"/>
          <w:lang w:eastAsia="zh-CN"/>
        </w:rPr>
        <w:t>³</w:t>
      </w:r>
      <w:r>
        <w:rPr>
          <w:rFonts w:cs="Times New Roman"/>
          <w:lang w:eastAsia="zh-CN"/>
        </w:rPr>
        <w:t>供水创造工业增加值约</w:t>
      </w:r>
      <w:r>
        <w:rPr>
          <w:rFonts w:cs="Times New Roman"/>
          <w:lang w:eastAsia="zh-CN"/>
        </w:rPr>
        <w:t>5</w:t>
      </w:r>
      <w:r>
        <w:rPr>
          <w:rFonts w:cs="Times New Roman"/>
          <w:lang w:eastAsia="zh-CN"/>
        </w:rPr>
        <w:t>00</w:t>
      </w:r>
      <w:r>
        <w:rPr>
          <w:rFonts w:cs="Times New Roman"/>
          <w:lang w:eastAsia="zh-CN"/>
        </w:rPr>
        <w:t>元，供水效益分摊系数取</w:t>
      </w:r>
      <w:r>
        <w:rPr>
          <w:rFonts w:cs="Times New Roman"/>
          <w:lang w:eastAsia="zh-CN"/>
        </w:rPr>
        <w:t>1%</w:t>
      </w:r>
      <w:r>
        <w:rPr>
          <w:rFonts w:cs="Times New Roman"/>
          <w:lang w:eastAsia="zh-CN"/>
        </w:rPr>
        <w:t>，则相应年增工业供水效益约为</w:t>
      </w:r>
      <w:r>
        <w:rPr>
          <w:rFonts w:cs="Times New Roman" w:hint="eastAsia"/>
          <w:lang w:eastAsia="zh-CN"/>
        </w:rPr>
        <w:t>23000</w:t>
      </w:r>
      <w:r>
        <w:rPr>
          <w:rFonts w:cs="Times New Roman"/>
          <w:lang w:eastAsia="zh-CN"/>
        </w:rPr>
        <w:t>万元。</w:t>
      </w:r>
    </w:p>
    <w:p w:rsidR="007B0292" w:rsidRDefault="00735BBA">
      <w:pPr>
        <w:ind w:firstLine="482"/>
        <w:rPr>
          <w:rFonts w:cs="Times New Roman"/>
          <w:b/>
          <w:bCs/>
          <w:lang w:eastAsia="zh-CN"/>
        </w:rPr>
      </w:pPr>
      <w:r>
        <w:rPr>
          <w:rFonts w:cs="Times New Roman" w:hint="eastAsia"/>
          <w:b/>
          <w:bCs/>
          <w:lang w:eastAsia="zh-CN"/>
        </w:rPr>
        <w:t>（</w:t>
      </w:r>
      <w:r>
        <w:rPr>
          <w:rFonts w:cs="Times New Roman" w:hint="eastAsia"/>
          <w:b/>
          <w:bCs/>
          <w:lang w:eastAsia="zh-CN"/>
        </w:rPr>
        <w:t>4</w:t>
      </w:r>
      <w:r>
        <w:rPr>
          <w:rFonts w:cs="Times New Roman" w:hint="eastAsia"/>
          <w:b/>
          <w:bCs/>
          <w:lang w:eastAsia="zh-CN"/>
        </w:rPr>
        <w:t>）节水减污效益</w:t>
      </w:r>
    </w:p>
    <w:p w:rsidR="007B0292" w:rsidRDefault="00735BBA">
      <w:pPr>
        <w:ind w:firstLine="480"/>
        <w:rPr>
          <w:rFonts w:cs="Times New Roman"/>
          <w:lang w:eastAsia="zh-CN"/>
        </w:rPr>
      </w:pPr>
      <w:r>
        <w:rPr>
          <w:rFonts w:cs="Times New Roman"/>
          <w:lang w:eastAsia="zh-CN"/>
        </w:rPr>
        <w:t>1</w:t>
      </w:r>
      <w:r>
        <w:rPr>
          <w:rFonts w:cs="Times New Roman"/>
          <w:lang w:eastAsia="zh-CN"/>
        </w:rPr>
        <w:t>）农业节水效益。发展节水型农业，既节约水资源量，为其他经济社会发展贡献水量，又通过灌区节水改造，减少了渠道占地，节省了宝贵的土地资源，同时还可减少化肥、农药施用量，节约成本，减少农业面源污染，保护了水资源。农业节水量的效益已在灌溉供水中体现，节地及减污效益难以量化，暂不计入。</w:t>
      </w:r>
    </w:p>
    <w:p w:rsidR="007B0292" w:rsidRDefault="00735BBA">
      <w:pPr>
        <w:ind w:firstLine="480"/>
        <w:rPr>
          <w:rFonts w:cs="Times New Roman"/>
          <w:lang w:eastAsia="zh-CN"/>
        </w:rPr>
      </w:pPr>
      <w:r>
        <w:rPr>
          <w:rFonts w:cs="Times New Roman"/>
          <w:lang w:eastAsia="zh-CN"/>
        </w:rPr>
        <w:t>2</w:t>
      </w:r>
      <w:r>
        <w:rPr>
          <w:rFonts w:cs="Times New Roman"/>
          <w:lang w:eastAsia="zh-CN"/>
        </w:rPr>
        <w:t>）工业节水减污效益。通过各种强化节水措施，</w:t>
      </w:r>
      <w:r>
        <w:rPr>
          <w:rFonts w:cs="Times New Roman"/>
          <w:lang w:eastAsia="zh-CN"/>
        </w:rPr>
        <w:t>20</w:t>
      </w:r>
      <w:r>
        <w:rPr>
          <w:rFonts w:cs="Times New Roman" w:hint="eastAsia"/>
          <w:lang w:eastAsia="zh-CN"/>
        </w:rPr>
        <w:t>25</w:t>
      </w:r>
      <w:r>
        <w:rPr>
          <w:rFonts w:cs="Times New Roman"/>
          <w:lang w:eastAsia="zh-CN"/>
        </w:rPr>
        <w:t>年怀远县减少工业用水需求</w:t>
      </w:r>
      <w:r>
        <w:rPr>
          <w:rFonts w:cs="Times New Roman"/>
          <w:lang w:eastAsia="zh-CN"/>
        </w:rPr>
        <w:t>0.22</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，年减少污废水排放量分别大约为</w:t>
      </w:r>
      <w:r>
        <w:rPr>
          <w:rFonts w:cs="Times New Roman"/>
          <w:lang w:eastAsia="zh-CN"/>
        </w:rPr>
        <w:t>0.15</w:t>
      </w:r>
      <w:r>
        <w:rPr>
          <w:rFonts w:cs="Times New Roman"/>
          <w:lang w:eastAsia="zh-CN"/>
        </w:rPr>
        <w:t>亿</w:t>
      </w:r>
      <w:r>
        <w:rPr>
          <w:rFonts w:cs="Times New Roman" w:hint="eastAsia"/>
          <w:lang w:eastAsia="zh-CN"/>
        </w:rPr>
        <w:t>m</w:t>
      </w:r>
      <w:r>
        <w:rPr>
          <w:rFonts w:cs="Times New Roman" w:hint="eastAsia"/>
          <w:lang w:eastAsia="zh-CN"/>
        </w:rPr>
        <w:t>³</w:t>
      </w:r>
      <w:r>
        <w:rPr>
          <w:rFonts w:cs="Times New Roman"/>
          <w:lang w:eastAsia="zh-CN"/>
        </w:rPr>
        <w:t>。</w:t>
      </w:r>
      <w:r>
        <w:rPr>
          <w:rFonts w:cs="Times New Roman"/>
          <w:lang w:eastAsia="zh-CN"/>
        </w:rPr>
        <w:t>按污废水处理成本</w:t>
      </w:r>
      <w:r>
        <w:rPr>
          <w:rFonts w:cs="Times New Roman"/>
          <w:lang w:eastAsia="zh-CN"/>
        </w:rPr>
        <w:t>0.8</w:t>
      </w:r>
      <w:r>
        <w:rPr>
          <w:rFonts w:cs="Times New Roman"/>
          <w:lang w:eastAsia="zh-CN"/>
        </w:rPr>
        <w:t>元</w:t>
      </w:r>
      <w:r>
        <w:rPr>
          <w:rFonts w:cs="Times New Roman"/>
          <w:lang w:eastAsia="zh-CN"/>
        </w:rPr>
        <w:t>/</w:t>
      </w:r>
      <w:r>
        <w:rPr>
          <w:rFonts w:cs="Times New Roman" w:hint="eastAsia"/>
          <w:lang w:eastAsia="zh-CN"/>
        </w:rPr>
        <w:t>m</w:t>
      </w:r>
      <w:r>
        <w:rPr>
          <w:rFonts w:cs="Times New Roman" w:hint="eastAsia"/>
          <w:lang w:eastAsia="zh-CN"/>
        </w:rPr>
        <w:t>³</w:t>
      </w:r>
      <w:r>
        <w:rPr>
          <w:rFonts w:cs="Times New Roman"/>
          <w:lang w:eastAsia="zh-CN"/>
        </w:rPr>
        <w:t>估算，年节约污水处理费用约</w:t>
      </w:r>
      <w:r>
        <w:rPr>
          <w:rFonts w:cs="Times New Roman"/>
          <w:lang w:eastAsia="zh-CN"/>
        </w:rPr>
        <w:t>1200</w:t>
      </w:r>
      <w:r>
        <w:rPr>
          <w:rFonts w:cs="Times New Roman"/>
          <w:lang w:eastAsia="zh-CN"/>
        </w:rPr>
        <w:t>万元。</w:t>
      </w:r>
    </w:p>
    <w:p w:rsidR="007B0292" w:rsidRDefault="00735BBA">
      <w:pPr>
        <w:pStyle w:val="3"/>
        <w:rPr>
          <w:rFonts w:cs="Times New Roman"/>
        </w:rPr>
      </w:pPr>
      <w:bookmarkStart w:id="220" w:name="12.1.3_环境效益分析"/>
      <w:bookmarkStart w:id="221" w:name="_Toc22575"/>
      <w:bookmarkEnd w:id="220"/>
      <w:r>
        <w:rPr>
          <w:rFonts w:cs="Times New Roman" w:hint="eastAsia"/>
        </w:rPr>
        <w:t>9</w:t>
      </w:r>
      <w:r>
        <w:rPr>
          <w:rFonts w:cs="Times New Roman"/>
        </w:rPr>
        <w:t>.1.3</w:t>
      </w:r>
      <w:r>
        <w:rPr>
          <w:rFonts w:cs="Times New Roman"/>
        </w:rPr>
        <w:t>环境效益分析</w:t>
      </w:r>
      <w:bookmarkEnd w:id="221"/>
    </w:p>
    <w:p w:rsidR="007B0292" w:rsidRDefault="00735BBA">
      <w:pPr>
        <w:ind w:firstLine="480"/>
        <w:rPr>
          <w:rFonts w:cs="Times New Roman"/>
          <w:lang w:eastAsia="zh-CN"/>
        </w:rPr>
      </w:pPr>
      <w:r>
        <w:rPr>
          <w:rFonts w:cs="Times New Roman"/>
          <w:lang w:eastAsia="zh-CN"/>
        </w:rPr>
        <w:t>规划的实施，保障了怀远县河湖基本生态用水，加强了污染物排放总量与入河湖总量控制，将有利于保证或改善河湖水体水质，维系河湖良性生态平衡。</w:t>
      </w:r>
    </w:p>
    <w:p w:rsidR="007B0292" w:rsidRDefault="00735BBA">
      <w:pPr>
        <w:ind w:firstLine="480"/>
        <w:rPr>
          <w:rFonts w:cs="Times New Roman"/>
          <w:lang w:eastAsia="zh-CN"/>
        </w:rPr>
      </w:pPr>
      <w:r>
        <w:rPr>
          <w:rFonts w:cs="Times New Roman"/>
          <w:lang w:eastAsia="zh-CN"/>
        </w:rPr>
        <w:t>1</w:t>
      </w:r>
      <w:r>
        <w:rPr>
          <w:rFonts w:cs="Times New Roman"/>
          <w:lang w:eastAsia="zh-CN"/>
        </w:rPr>
        <w:t>）规划通过加强节约用水、加大污水处理力度、提高污水处理回用量、加强河湖污染治理与控制等措施，有效降低了点源和非点源污染物进入河湖水体的数量，水环境质量可以得到很大程度的提高，基本形成综合治理的怀远县水环境保护体系。到</w:t>
      </w:r>
      <w:r>
        <w:rPr>
          <w:rFonts w:cs="Times New Roman"/>
          <w:lang w:eastAsia="zh-CN"/>
        </w:rPr>
        <w:t>20</w:t>
      </w:r>
      <w:r>
        <w:rPr>
          <w:rFonts w:cs="Times New Roman" w:hint="eastAsia"/>
          <w:lang w:eastAsia="zh-CN"/>
        </w:rPr>
        <w:t>25</w:t>
      </w:r>
      <w:r>
        <w:rPr>
          <w:rFonts w:cs="Times New Roman"/>
          <w:lang w:eastAsia="zh-CN"/>
        </w:rPr>
        <w:t>年，水环境质量明显提升，主要污染物入河湖总量控制在水功</w:t>
      </w:r>
      <w:r>
        <w:rPr>
          <w:rFonts w:cs="Times New Roman"/>
          <w:lang w:eastAsia="zh-CN"/>
        </w:rPr>
        <w:t>能区纳污能力范围之内，重要水功能区水质达标率达</w:t>
      </w:r>
      <w:r>
        <w:rPr>
          <w:rFonts w:cs="Times New Roman"/>
          <w:lang w:eastAsia="zh-CN"/>
        </w:rPr>
        <w:t>95%</w:t>
      </w:r>
      <w:r>
        <w:rPr>
          <w:rFonts w:cs="Times New Roman"/>
          <w:lang w:eastAsia="zh-CN"/>
        </w:rPr>
        <w:t>以上，水源地水质达标率达到</w:t>
      </w:r>
      <w:r>
        <w:rPr>
          <w:rFonts w:cs="Times New Roman"/>
          <w:lang w:eastAsia="zh-CN"/>
        </w:rPr>
        <w:t>100%</w:t>
      </w:r>
      <w:r>
        <w:rPr>
          <w:rFonts w:cs="Times New Roman"/>
          <w:lang w:eastAsia="zh-CN"/>
        </w:rPr>
        <w:t>。</w:t>
      </w:r>
    </w:p>
    <w:p w:rsidR="007B0292" w:rsidRDefault="00735BBA">
      <w:pPr>
        <w:ind w:firstLine="480"/>
        <w:rPr>
          <w:rFonts w:cs="Times New Roman"/>
          <w:lang w:eastAsia="zh-CN"/>
        </w:rPr>
      </w:pPr>
      <w:r>
        <w:rPr>
          <w:rFonts w:cs="Times New Roman"/>
          <w:lang w:eastAsia="zh-CN"/>
        </w:rPr>
        <w:t>2</w:t>
      </w:r>
      <w:r>
        <w:rPr>
          <w:rFonts w:cs="Times New Roman"/>
          <w:lang w:eastAsia="zh-CN"/>
        </w:rPr>
        <w:t>）通过规划水系连通工程的实施和水资源优化配置与科学调度，建立怀远县城区内河水循环调控体系，可有效增加河道内用水，提高河闸水位，促进河网水体有序流动，为改善城区水生态环境提供良好的水利条件，促进河湖生态系统恢复和良性循环。能够改善城镇居民的生活环境，提高日益增长的生活质量，有利于整体提升怀远县的城市形象。</w:t>
      </w:r>
    </w:p>
    <w:p w:rsidR="007B0292" w:rsidRDefault="00735BBA">
      <w:pPr>
        <w:ind w:firstLine="480"/>
        <w:rPr>
          <w:rFonts w:cs="Times New Roman"/>
          <w:lang w:eastAsia="zh-CN"/>
        </w:rPr>
      </w:pPr>
      <w:r>
        <w:rPr>
          <w:rFonts w:cs="Times New Roman"/>
          <w:lang w:eastAsia="zh-CN"/>
        </w:rPr>
        <w:t>3</w:t>
      </w:r>
      <w:r>
        <w:rPr>
          <w:rFonts w:cs="Times New Roman"/>
          <w:lang w:eastAsia="zh-CN"/>
        </w:rPr>
        <w:t>）规划实施的非常规水源工程，既可增加可供水量，也可产生较大的环境效益。再生水、中水利用可有效地节约淡水资源，实现水资源的再生和循环使用，同时可有效控制污染物排放，改善自然生态环境，提高水环境质量。雨洪资源利用增加了供水和地下水，减少了缺水损失，增加可供水量，也有利于保护和改善生态环境。</w:t>
      </w:r>
    </w:p>
    <w:p w:rsidR="007B0292" w:rsidRDefault="00735BBA">
      <w:pPr>
        <w:pStyle w:val="2"/>
        <w:rPr>
          <w:rFonts w:cs="Times New Roman"/>
        </w:rPr>
      </w:pPr>
      <w:bookmarkStart w:id="222" w:name="12.2_环境影响评价"/>
      <w:bookmarkStart w:id="223" w:name="_Toc3745"/>
      <w:bookmarkStart w:id="224" w:name="_Toc19537"/>
      <w:bookmarkStart w:id="225" w:name="_Toc3739"/>
      <w:bookmarkEnd w:id="222"/>
      <w:r>
        <w:rPr>
          <w:rFonts w:cs="Times New Roman" w:hint="eastAsia"/>
        </w:rPr>
        <w:t>9</w:t>
      </w:r>
      <w:r>
        <w:rPr>
          <w:rFonts w:cs="Times New Roman"/>
        </w:rPr>
        <w:t>.2</w:t>
      </w:r>
      <w:r>
        <w:rPr>
          <w:rFonts w:cs="Times New Roman"/>
        </w:rPr>
        <w:t>环境影响评价</w:t>
      </w:r>
      <w:bookmarkEnd w:id="223"/>
      <w:bookmarkEnd w:id="224"/>
      <w:bookmarkEnd w:id="225"/>
    </w:p>
    <w:p w:rsidR="007B0292" w:rsidRDefault="00735BBA">
      <w:pPr>
        <w:ind w:firstLine="480"/>
        <w:rPr>
          <w:rFonts w:cs="Times New Roman"/>
          <w:lang w:eastAsia="zh-CN"/>
        </w:rPr>
      </w:pPr>
      <w:r>
        <w:rPr>
          <w:rFonts w:cs="Times New Roman"/>
          <w:lang w:eastAsia="zh-CN"/>
        </w:rPr>
        <w:t>规划实施后，可进一步提高怀远县水资源节约保护和调配能力，明显改善水生态与水环境状况，改善城乡生产、生活环境和投资环境，保护人民生命和财产安全，满足经济社会可持续发展的要求。规划实施的不利环境影响可在很大程度上得以减轻或避免，规划实施的正面影响远大于负面影响，不存在重要的环境制约因素。</w:t>
      </w:r>
    </w:p>
    <w:p w:rsidR="007B0292" w:rsidRDefault="00735BBA">
      <w:pPr>
        <w:pStyle w:val="3"/>
        <w:rPr>
          <w:rFonts w:cs="Times New Roman"/>
        </w:rPr>
      </w:pPr>
      <w:bookmarkStart w:id="226" w:name="12.2.1_主要环境影响分析"/>
      <w:bookmarkStart w:id="227" w:name="_Toc31838"/>
      <w:bookmarkEnd w:id="226"/>
      <w:r>
        <w:rPr>
          <w:rFonts w:cs="Times New Roman" w:hint="eastAsia"/>
        </w:rPr>
        <w:t>9</w:t>
      </w:r>
      <w:r>
        <w:rPr>
          <w:rFonts w:cs="Times New Roman"/>
        </w:rPr>
        <w:t>.2.1</w:t>
      </w:r>
      <w:r>
        <w:rPr>
          <w:rFonts w:cs="Times New Roman"/>
        </w:rPr>
        <w:t>主要环境影响分析</w:t>
      </w:r>
      <w:bookmarkEnd w:id="227"/>
    </w:p>
    <w:p w:rsidR="007B0292" w:rsidRDefault="00735BBA">
      <w:pPr>
        <w:ind w:firstLine="482"/>
        <w:rPr>
          <w:rFonts w:cs="Times New Roman"/>
          <w:b/>
          <w:bCs/>
          <w:lang w:eastAsia="zh-CN"/>
        </w:rPr>
      </w:pPr>
      <w:r>
        <w:rPr>
          <w:rFonts w:cs="Times New Roman" w:hint="eastAsia"/>
          <w:b/>
          <w:bCs/>
          <w:lang w:eastAsia="zh-CN"/>
        </w:rPr>
        <w:t>（</w:t>
      </w:r>
      <w:r>
        <w:rPr>
          <w:rFonts w:cs="Times New Roman" w:hint="eastAsia"/>
          <w:b/>
          <w:bCs/>
          <w:lang w:eastAsia="zh-CN"/>
        </w:rPr>
        <w:t>1</w:t>
      </w:r>
      <w:r>
        <w:rPr>
          <w:rFonts w:cs="Times New Roman" w:hint="eastAsia"/>
          <w:b/>
          <w:bCs/>
          <w:lang w:eastAsia="zh-CN"/>
        </w:rPr>
        <w:t>）工程建设对生态环境的影响</w:t>
      </w:r>
    </w:p>
    <w:p w:rsidR="007B0292" w:rsidRDefault="00735BBA">
      <w:pPr>
        <w:ind w:firstLine="480"/>
        <w:rPr>
          <w:rFonts w:cs="Times New Roman"/>
          <w:lang w:eastAsia="zh-CN"/>
        </w:rPr>
      </w:pPr>
      <w:r>
        <w:rPr>
          <w:rFonts w:cs="Times New Roman"/>
          <w:lang w:eastAsia="zh-CN"/>
        </w:rPr>
        <w:t>规划的小型水源工程、节水工程、水系连通工程和水闸除险加固与改造工程等的建设将使局部生态区域发生变化，导致区域自然生态体系的生产能力和稳定性状况发生改变，对局部区域的生</w:t>
      </w:r>
      <w:r>
        <w:rPr>
          <w:rFonts w:cs="Times New Roman"/>
          <w:lang w:eastAsia="zh-CN"/>
        </w:rPr>
        <w:t>态完整性有一定的影响。土石方开挖、填筑等损坏了工程区域的局部植被，水闸蓄水淹没了一部分陆面，导致被淹没区域由陆生生态环境改变成水生生态环境，将使生态环境遭受一定破坏。水源工程建设将使受纳河段的水质和水量发生波动，对鱼类、动物的暂时性回避迁移等水生生态环境产生一定的影响。灌区改造和取水可能导致河流和地下水循环状况的改变，可能对河道生态环境造成一定的不利影响。</w:t>
      </w:r>
    </w:p>
    <w:p w:rsidR="007B0292" w:rsidRDefault="00735BBA">
      <w:pPr>
        <w:ind w:firstLine="482"/>
        <w:rPr>
          <w:rFonts w:cs="Times New Roman"/>
          <w:b/>
          <w:bCs/>
          <w:lang w:eastAsia="zh-CN"/>
        </w:rPr>
      </w:pPr>
      <w:r>
        <w:rPr>
          <w:rFonts w:cs="Times New Roman" w:hint="eastAsia"/>
          <w:b/>
          <w:bCs/>
          <w:lang w:eastAsia="zh-CN"/>
        </w:rPr>
        <w:t>（</w:t>
      </w:r>
      <w:r>
        <w:rPr>
          <w:rFonts w:cs="Times New Roman" w:hint="eastAsia"/>
          <w:b/>
          <w:bCs/>
          <w:lang w:eastAsia="zh-CN"/>
        </w:rPr>
        <w:t>2</w:t>
      </w:r>
      <w:r>
        <w:rPr>
          <w:rFonts w:cs="Times New Roman" w:hint="eastAsia"/>
          <w:b/>
          <w:bCs/>
          <w:lang w:eastAsia="zh-CN"/>
        </w:rPr>
        <w:t>）城乡供水工程建设的环境影响</w:t>
      </w:r>
    </w:p>
    <w:p w:rsidR="007B0292" w:rsidRDefault="00735BBA">
      <w:pPr>
        <w:ind w:firstLine="480"/>
        <w:rPr>
          <w:rFonts w:cs="Times New Roman"/>
          <w:lang w:eastAsia="zh-CN"/>
        </w:rPr>
      </w:pPr>
      <w:r>
        <w:rPr>
          <w:rFonts w:cs="Times New Roman"/>
          <w:lang w:eastAsia="zh-CN"/>
        </w:rPr>
        <w:t>解决城乡生活和生产用水需要建设各类供水工程，有可能对生态环境带来一些局部的不利影响。虽然大部分城乡供水工程规模一般较小</w:t>
      </w:r>
      <w:r>
        <w:rPr>
          <w:rFonts w:cs="Times New Roman"/>
          <w:lang w:eastAsia="zh-CN"/>
        </w:rPr>
        <w:t>，对环境影响相对较小，但应注意各类供水工程建设对生态与环境的累</w:t>
      </w:r>
      <w:r>
        <w:rPr>
          <w:rFonts w:cs="Times New Roman" w:hint="eastAsia"/>
          <w:lang w:eastAsia="zh-CN"/>
        </w:rPr>
        <w:t>积</w:t>
      </w:r>
      <w:r>
        <w:rPr>
          <w:rFonts w:cs="Times New Roman"/>
          <w:lang w:eastAsia="zh-CN"/>
        </w:rPr>
        <w:t>影响。规划通过建设饮用水水源保护区、实施水源地保护工程，调整水源地供水功能及新改扩建水源工程，加强应急水源地建设等措施解决城乡饮用水安全问题，其中新改扩建供水工程可能对河流（湖泊）水量和水文过程，以及对地下水补给等造成不利影响，从而对生态环境带来不利影响，应采取相应措施加以减免。</w:t>
      </w:r>
    </w:p>
    <w:p w:rsidR="007B0292" w:rsidRDefault="00735BBA">
      <w:pPr>
        <w:ind w:firstLine="482"/>
        <w:rPr>
          <w:rFonts w:cs="Times New Roman"/>
          <w:b/>
          <w:bCs/>
          <w:lang w:eastAsia="zh-CN"/>
        </w:rPr>
      </w:pPr>
      <w:r>
        <w:rPr>
          <w:rFonts w:cs="Times New Roman" w:hint="eastAsia"/>
          <w:b/>
          <w:bCs/>
          <w:lang w:eastAsia="zh-CN"/>
        </w:rPr>
        <w:t>（</w:t>
      </w:r>
      <w:r>
        <w:rPr>
          <w:rFonts w:cs="Times New Roman" w:hint="eastAsia"/>
          <w:b/>
          <w:bCs/>
          <w:lang w:eastAsia="zh-CN"/>
        </w:rPr>
        <w:t>3</w:t>
      </w:r>
      <w:r>
        <w:rPr>
          <w:rFonts w:cs="Times New Roman" w:hint="eastAsia"/>
          <w:b/>
          <w:bCs/>
          <w:lang w:eastAsia="zh-CN"/>
        </w:rPr>
        <w:t>）对土地资源和公路建设的影响</w:t>
      </w:r>
    </w:p>
    <w:p w:rsidR="007B0292" w:rsidRDefault="00735BBA">
      <w:pPr>
        <w:ind w:firstLine="480"/>
        <w:rPr>
          <w:rFonts w:cs="Times New Roman"/>
          <w:lang w:eastAsia="zh-CN"/>
        </w:rPr>
      </w:pPr>
      <w:r>
        <w:rPr>
          <w:rFonts w:cs="Times New Roman"/>
          <w:lang w:eastAsia="zh-CN"/>
        </w:rPr>
        <w:t>水资源开发利用、节约保护等各类水利工程的施工和占地将使局部区域的土地资源和公路建设的环境产生改变，造成被占用土地资源生产和使用功能的</w:t>
      </w:r>
      <w:r>
        <w:rPr>
          <w:rFonts w:cs="Times New Roman"/>
          <w:lang w:eastAsia="zh-CN"/>
        </w:rPr>
        <w:t>部分或者全部丧失，改变了局部区域的土地利用和公路建设格局，以堆放弃土弃渣为主的临时占地，对征地区域的生产造成短期影响；工程建设过程中对土壤的扰动和破坏可能增加局部区域的水土流失。</w:t>
      </w:r>
    </w:p>
    <w:p w:rsidR="007B0292" w:rsidRDefault="00735BBA">
      <w:pPr>
        <w:pStyle w:val="3"/>
        <w:rPr>
          <w:rFonts w:cs="Times New Roman"/>
        </w:rPr>
      </w:pPr>
      <w:bookmarkStart w:id="228" w:name="12.2.2_主要对策措施"/>
      <w:bookmarkStart w:id="229" w:name="_Toc12205"/>
      <w:bookmarkEnd w:id="228"/>
      <w:r>
        <w:rPr>
          <w:rFonts w:cs="Times New Roman" w:hint="eastAsia"/>
        </w:rPr>
        <w:t>9</w:t>
      </w:r>
      <w:r>
        <w:rPr>
          <w:rFonts w:cs="Times New Roman"/>
        </w:rPr>
        <w:t>.2.2</w:t>
      </w:r>
      <w:r>
        <w:rPr>
          <w:rFonts w:cs="Times New Roman"/>
        </w:rPr>
        <w:t>主要对策措施</w:t>
      </w:r>
      <w:bookmarkEnd w:id="229"/>
    </w:p>
    <w:p w:rsidR="007B0292" w:rsidRDefault="00735BBA">
      <w:pPr>
        <w:ind w:firstLine="480"/>
        <w:rPr>
          <w:rFonts w:cs="Times New Roman"/>
          <w:lang w:eastAsia="zh-CN"/>
        </w:rPr>
      </w:pPr>
      <w:r>
        <w:rPr>
          <w:rFonts w:cs="Times New Roman"/>
          <w:lang w:eastAsia="zh-CN"/>
        </w:rPr>
        <w:t>根据规划实施可能产生的不利环境影响，提出以下主要对策措施：</w:t>
      </w:r>
    </w:p>
    <w:p w:rsidR="007B0292" w:rsidRDefault="00735BBA">
      <w:pPr>
        <w:ind w:firstLine="480"/>
        <w:rPr>
          <w:rFonts w:cs="Times New Roman"/>
          <w:lang w:eastAsia="zh-CN"/>
        </w:rPr>
      </w:pPr>
      <w:r>
        <w:rPr>
          <w:rFonts w:cs="Times New Roman"/>
          <w:lang w:eastAsia="zh-CN"/>
        </w:rPr>
        <w:t>1</w:t>
      </w:r>
      <w:r>
        <w:rPr>
          <w:rFonts w:cs="Times New Roman"/>
          <w:lang w:eastAsia="zh-CN"/>
        </w:rPr>
        <w:t>）在规划工程建设过程中，要把对陆生生态的环境保护放在首位，强化水土流失的综合治理，坚持预防为主，做好水土保持规划或方案，与植树造林结合，防止产生新的水土流失问题。对由于水利工程建设导致天然径流量改变可能影响的河流水生生态系统中鱼类和水生植物的生境</w:t>
      </w:r>
      <w:r>
        <w:rPr>
          <w:rFonts w:cs="Times New Roman"/>
          <w:lang w:eastAsia="zh-CN"/>
        </w:rPr>
        <w:t>问题，必须通过一定的工程措施和管理措施保证河流水域最小生态环境需水量。</w:t>
      </w:r>
    </w:p>
    <w:p w:rsidR="007B0292" w:rsidRDefault="00735BBA">
      <w:pPr>
        <w:ind w:firstLine="480"/>
        <w:rPr>
          <w:rFonts w:cs="Times New Roman"/>
          <w:lang w:eastAsia="zh-CN"/>
        </w:rPr>
      </w:pPr>
      <w:r>
        <w:rPr>
          <w:rFonts w:cs="Times New Roman"/>
          <w:lang w:eastAsia="zh-CN"/>
        </w:rPr>
        <w:t>2</w:t>
      </w:r>
      <w:r>
        <w:rPr>
          <w:rFonts w:cs="Times New Roman"/>
          <w:lang w:eastAsia="zh-CN"/>
        </w:rPr>
        <w:t>）在水资源开发利用和工程实施过程中，对施工产生的生产废水和生活污水，应进行妥当处理；加强对施工机械、材料、施工场地和施工交通的管理，减少废气、扬尘、烟尘和噪声对周围区域大气和噪声敏感点的影响。</w:t>
      </w:r>
    </w:p>
    <w:p w:rsidR="007B0292" w:rsidRDefault="00735BBA">
      <w:pPr>
        <w:ind w:firstLine="480"/>
        <w:rPr>
          <w:rFonts w:cs="Times New Roman"/>
          <w:lang w:eastAsia="zh-CN"/>
        </w:rPr>
      </w:pPr>
      <w:r>
        <w:rPr>
          <w:rFonts w:cs="Times New Roman"/>
          <w:lang w:eastAsia="zh-CN"/>
        </w:rPr>
        <w:t>3</w:t>
      </w:r>
      <w:r>
        <w:rPr>
          <w:rFonts w:cs="Times New Roman"/>
          <w:lang w:eastAsia="zh-CN"/>
        </w:rPr>
        <w:t>）加强对施工弃土、工区生活垃圾等固体废弃物管理，进行土地资源的合理利用，及时对弃土弃渣场、排泥场进行复耕或绿化等，对河道堤防、工程永久占地等区域实施水土保持工程，防止水土流失。</w:t>
      </w:r>
    </w:p>
    <w:p w:rsidR="007B0292" w:rsidRDefault="00735BBA">
      <w:pPr>
        <w:ind w:firstLine="480"/>
        <w:rPr>
          <w:rFonts w:cs="Times New Roman"/>
          <w:lang w:eastAsia="zh-CN"/>
        </w:rPr>
      </w:pPr>
      <w:r>
        <w:rPr>
          <w:rFonts w:cs="Times New Roman"/>
          <w:lang w:eastAsia="zh-CN"/>
        </w:rPr>
        <w:t>4</w:t>
      </w:r>
      <w:r>
        <w:rPr>
          <w:rFonts w:cs="Times New Roman"/>
          <w:lang w:eastAsia="zh-CN"/>
        </w:rPr>
        <w:t>）切实做好工程征地补偿，移民安置和扶持工作，根据经济发展情况及</w:t>
      </w:r>
      <w:r>
        <w:rPr>
          <w:rFonts w:cs="Times New Roman"/>
          <w:lang w:eastAsia="zh-CN"/>
        </w:rPr>
        <w:t>移民的生活、生产特点等，严格执行国家及地方的土地保护和拆迁补偿政策。在被征地移民生产恢复期，要采取适当的生产补助措施，使移民尽快适应新的生产、生活方式，尽快恢复生活水平，保持社会稳定。</w:t>
      </w:r>
    </w:p>
    <w:p w:rsidR="007B0292" w:rsidRDefault="00735BBA">
      <w:pPr>
        <w:ind w:firstLine="480"/>
        <w:rPr>
          <w:rFonts w:cs="Times New Roman"/>
          <w:lang w:eastAsia="zh-CN"/>
        </w:rPr>
      </w:pPr>
      <w:r>
        <w:rPr>
          <w:rFonts w:cs="Times New Roman"/>
          <w:lang w:eastAsia="zh-CN"/>
        </w:rPr>
        <w:t>5</w:t>
      </w:r>
      <w:r>
        <w:rPr>
          <w:rFonts w:cs="Times New Roman"/>
          <w:lang w:eastAsia="zh-CN"/>
        </w:rPr>
        <w:t>）严格执行国家关于建设项目的环境保护管理程序，认真落实各项环境保护措施。在建设项目前期工作中，重视环境影响评价和环境保护设计工作，制定切实有效的环境保护实施计划。加强规划实施的环境风险评价工作，针对可能发生的环境风险问题，制定突发性环境风险应急预案。</w:t>
      </w:r>
    </w:p>
    <w:p w:rsidR="007B0292" w:rsidRDefault="007B0292">
      <w:pPr>
        <w:ind w:firstLine="480"/>
        <w:rPr>
          <w:rFonts w:cs="Times New Roman"/>
          <w:lang w:eastAsia="zh-CN"/>
        </w:rPr>
        <w:sectPr w:rsidR="007B0292">
          <w:pgSz w:w="11911" w:h="16840"/>
          <w:pgMar w:top="1417" w:right="1417" w:bottom="1417" w:left="1417" w:header="720" w:footer="720" w:gutter="0"/>
          <w:cols w:space="0"/>
        </w:sectPr>
      </w:pPr>
    </w:p>
    <w:p w:rsidR="007B0292" w:rsidRDefault="007B0292">
      <w:pPr>
        <w:ind w:firstLine="480"/>
        <w:rPr>
          <w:rFonts w:cs="Times New Roman"/>
          <w:lang w:eastAsia="zh-CN"/>
        </w:rPr>
      </w:pPr>
    </w:p>
    <w:p w:rsidR="007B0292" w:rsidRDefault="00735BBA">
      <w:pPr>
        <w:pStyle w:val="1"/>
        <w:rPr>
          <w:rFonts w:cs="Times New Roman"/>
        </w:rPr>
      </w:pPr>
      <w:bookmarkStart w:id="230" w:name="第十三章_规划保障措施"/>
      <w:bookmarkStart w:id="231" w:name="_Toc31077"/>
      <w:bookmarkStart w:id="232" w:name="_Toc20714"/>
      <w:bookmarkStart w:id="233" w:name="_Toc6172"/>
      <w:bookmarkEnd w:id="230"/>
      <w:r>
        <w:rPr>
          <w:rFonts w:cs="Times New Roman" w:hint="eastAsia"/>
        </w:rPr>
        <w:t>10</w:t>
      </w:r>
      <w:r>
        <w:rPr>
          <w:rFonts w:cs="Times New Roman"/>
        </w:rPr>
        <w:t>规划保障措施</w:t>
      </w:r>
      <w:bookmarkEnd w:id="231"/>
      <w:bookmarkEnd w:id="232"/>
      <w:bookmarkEnd w:id="233"/>
    </w:p>
    <w:p w:rsidR="007B0292" w:rsidRDefault="00735BBA">
      <w:pPr>
        <w:ind w:firstLine="480"/>
        <w:rPr>
          <w:rFonts w:cs="Times New Roman"/>
          <w:lang w:eastAsia="zh-CN"/>
        </w:rPr>
      </w:pPr>
      <w:r>
        <w:rPr>
          <w:rFonts w:cs="Times New Roman" w:hint="eastAsia"/>
          <w:lang w:eastAsia="zh-CN"/>
        </w:rPr>
        <w:t xml:space="preserve"> </w:t>
      </w:r>
      <w:r>
        <w:rPr>
          <w:rFonts w:cs="Times New Roman"/>
          <w:lang w:eastAsia="zh-CN"/>
        </w:rPr>
        <w:t>规划期内各类工程建</w:t>
      </w:r>
      <w:r>
        <w:rPr>
          <w:rFonts w:cs="Times New Roman"/>
          <w:lang w:eastAsia="zh-CN"/>
        </w:rPr>
        <w:t>设任务重、管理要求高、改革难度大，为推动规划顺利实施，怀远县政府及有关部门应密切配合，采取有力措施，确保规划目标和任务实施完成。</w:t>
      </w:r>
    </w:p>
    <w:p w:rsidR="007B0292" w:rsidRDefault="00735BBA">
      <w:pPr>
        <w:ind w:firstLine="482"/>
        <w:rPr>
          <w:rFonts w:cs="Times New Roman"/>
          <w:b/>
          <w:bCs/>
          <w:lang w:eastAsia="zh-CN"/>
        </w:rPr>
      </w:pPr>
      <w:r>
        <w:rPr>
          <w:rFonts w:cs="Times New Roman" w:hint="eastAsia"/>
          <w:b/>
          <w:bCs/>
          <w:lang w:eastAsia="zh-CN"/>
        </w:rPr>
        <w:t>（</w:t>
      </w:r>
      <w:r>
        <w:rPr>
          <w:rFonts w:cs="Times New Roman" w:hint="eastAsia"/>
          <w:b/>
          <w:bCs/>
          <w:lang w:eastAsia="zh-CN"/>
        </w:rPr>
        <w:t>1</w:t>
      </w:r>
      <w:r>
        <w:rPr>
          <w:rFonts w:cs="Times New Roman" w:hint="eastAsia"/>
          <w:b/>
          <w:bCs/>
          <w:lang w:eastAsia="zh-CN"/>
        </w:rPr>
        <w:t>）加强组织领导，强化责任落实</w:t>
      </w:r>
    </w:p>
    <w:p w:rsidR="007B0292" w:rsidRDefault="00735BBA">
      <w:pPr>
        <w:ind w:firstLine="480"/>
        <w:rPr>
          <w:rFonts w:cs="Times New Roman"/>
          <w:lang w:eastAsia="zh-CN"/>
        </w:rPr>
      </w:pPr>
      <w:r>
        <w:rPr>
          <w:rFonts w:cs="Times New Roman"/>
          <w:lang w:eastAsia="zh-CN"/>
        </w:rPr>
        <w:t>加强对全县水资源工作的组织领导，强化本规划的指导和约束作用，把规划确定的水资源开发利用和节约保护的控制性指标及主要任务纳入怀远县国民经济和社会发展规划和政府重要议事日程。加快构建和完善覆盖县、乡镇两级的水资源管理</w:t>
      </w:r>
      <w:r>
        <w:rPr>
          <w:rFonts w:cs="Times New Roman"/>
          <w:lang w:eastAsia="zh-CN"/>
        </w:rPr>
        <w:t>“</w:t>
      </w:r>
      <w:r>
        <w:rPr>
          <w:rFonts w:cs="Times New Roman"/>
          <w:lang w:eastAsia="zh-CN"/>
        </w:rPr>
        <w:t>三条红线</w:t>
      </w:r>
      <w:r>
        <w:rPr>
          <w:rFonts w:cs="Times New Roman"/>
          <w:lang w:eastAsia="zh-CN"/>
        </w:rPr>
        <w:t>”</w:t>
      </w:r>
      <w:r>
        <w:rPr>
          <w:rFonts w:cs="Times New Roman"/>
          <w:lang w:eastAsia="zh-CN"/>
        </w:rPr>
        <w:t>控制指标体系、制度措施体系及由政府负总责的责任考核体系。建立相应的组织责任体系和协调机制。切实加强怀远县水资源的统一规划、统</w:t>
      </w:r>
      <w:r>
        <w:rPr>
          <w:rFonts w:cs="Times New Roman"/>
          <w:lang w:eastAsia="zh-CN"/>
        </w:rPr>
        <w:t>一配置和统一调度。建立水资源管理责任考核制度。加强实行最严格水资源管理制度的领导，成立县实行最严格水资源管理制度领导小组，协调和研究解决全县水资源管理工作中的突出问题。各乡镇人民政府、县工业园区管委会应将水资源开发、利用、节约和保护的主要指标纳入经济社会发展综合评价体系，对本地水资源管理和保护工作负总责。县政府对各乡镇及县工业园区实施规划及最严格水资源管理制度的目标任务完成情况、制度建设和措施落实情况进行考核。</w:t>
      </w:r>
    </w:p>
    <w:p w:rsidR="007B0292" w:rsidRDefault="00735BBA">
      <w:pPr>
        <w:ind w:firstLine="482"/>
        <w:rPr>
          <w:rFonts w:cs="Times New Roman"/>
          <w:b/>
          <w:bCs/>
          <w:lang w:eastAsia="zh-CN"/>
        </w:rPr>
      </w:pPr>
      <w:r>
        <w:rPr>
          <w:rFonts w:cs="Times New Roman" w:hint="eastAsia"/>
          <w:b/>
          <w:bCs/>
          <w:lang w:eastAsia="zh-CN"/>
        </w:rPr>
        <w:t>（</w:t>
      </w:r>
      <w:r>
        <w:rPr>
          <w:rFonts w:cs="Times New Roman" w:hint="eastAsia"/>
          <w:b/>
          <w:bCs/>
          <w:lang w:eastAsia="zh-CN"/>
        </w:rPr>
        <w:t>2</w:t>
      </w:r>
      <w:r>
        <w:rPr>
          <w:rFonts w:cs="Times New Roman" w:hint="eastAsia"/>
          <w:b/>
          <w:bCs/>
          <w:lang w:eastAsia="zh-CN"/>
        </w:rPr>
        <w:t>）加强部门协调，形成工作合力</w:t>
      </w:r>
    </w:p>
    <w:p w:rsidR="007B0292" w:rsidRDefault="00735BBA">
      <w:pPr>
        <w:ind w:firstLine="480"/>
        <w:rPr>
          <w:rFonts w:cs="Times New Roman"/>
          <w:lang w:eastAsia="zh-CN"/>
        </w:rPr>
      </w:pPr>
      <w:r>
        <w:rPr>
          <w:rFonts w:cs="Times New Roman"/>
          <w:lang w:eastAsia="zh-CN"/>
        </w:rPr>
        <w:t>怀远县各有关部门要按照职责分工，加强协调配合与指导监督，形成工</w:t>
      </w:r>
      <w:r>
        <w:rPr>
          <w:rFonts w:cs="Times New Roman"/>
          <w:lang w:eastAsia="zh-CN"/>
        </w:rPr>
        <w:t>作合力，主动做好水资源规划实施和管理相关工作，具体落实规划目标和任务，把水资源综合规划变成行之有效的行动和管理依据，保障规划的顺利实施。县水利局负责对全县各类水资源的统一监督管理，统筹安排规划各项任务与重点工程；县农</w:t>
      </w:r>
      <w:r>
        <w:rPr>
          <w:rFonts w:cs="Times New Roman" w:hint="eastAsia"/>
          <w:lang w:eastAsia="zh-CN"/>
        </w:rPr>
        <w:t>业农村局</w:t>
      </w:r>
      <w:r>
        <w:rPr>
          <w:rFonts w:cs="Times New Roman"/>
          <w:lang w:eastAsia="zh-CN"/>
        </w:rPr>
        <w:t>各部门要协调配合水利局，做好农业节水目标任务和工程措施的落实工作；县发改委、</w:t>
      </w:r>
      <w:r>
        <w:rPr>
          <w:rFonts w:cs="Times New Roman" w:hint="eastAsia"/>
          <w:lang w:eastAsia="zh-CN"/>
        </w:rPr>
        <w:t>水利</w:t>
      </w:r>
      <w:r>
        <w:rPr>
          <w:rFonts w:cs="Times New Roman"/>
          <w:lang w:eastAsia="zh-CN"/>
        </w:rPr>
        <w:t>局要把水资源论证工作作为直接取水工程项目审批立项的前置条件严格把关，对未经水资源论证的新建、改建和扩建项目，一律不予批准立项和环评审批；县财政局要加大对规划重点工程及水资源管理经费支持力度；县</w:t>
      </w:r>
      <w:r>
        <w:rPr>
          <w:rFonts w:cs="Times New Roman" w:hint="eastAsia"/>
          <w:lang w:eastAsia="zh-CN"/>
        </w:rPr>
        <w:t>经信局</w:t>
      </w:r>
      <w:r>
        <w:rPr>
          <w:rFonts w:cs="Times New Roman"/>
          <w:lang w:eastAsia="zh-CN"/>
        </w:rPr>
        <w:t>要引导督促</w:t>
      </w:r>
      <w:r>
        <w:rPr>
          <w:rFonts w:cs="Times New Roman"/>
          <w:lang w:eastAsia="zh-CN"/>
        </w:rPr>
        <w:t>工业企业开展节水技改，落实建设项目节水工程</w:t>
      </w:r>
      <w:r>
        <w:rPr>
          <w:rFonts w:cs="Times New Roman"/>
          <w:lang w:eastAsia="zh-CN"/>
        </w:rPr>
        <w:t>“</w:t>
      </w:r>
      <w:r>
        <w:rPr>
          <w:rFonts w:cs="Times New Roman"/>
          <w:lang w:eastAsia="zh-CN"/>
        </w:rPr>
        <w:t>三同时</w:t>
      </w:r>
      <w:r>
        <w:rPr>
          <w:rFonts w:cs="Times New Roman"/>
          <w:lang w:eastAsia="zh-CN"/>
        </w:rPr>
        <w:t>”</w:t>
      </w:r>
      <w:r>
        <w:rPr>
          <w:rFonts w:cs="Times New Roman"/>
          <w:lang w:eastAsia="zh-CN"/>
        </w:rPr>
        <w:t>制度；县</w:t>
      </w:r>
      <w:r>
        <w:rPr>
          <w:rFonts w:cs="Times New Roman" w:hint="eastAsia"/>
          <w:lang w:eastAsia="zh-CN"/>
        </w:rPr>
        <w:t>住房和城乡</w:t>
      </w:r>
      <w:r>
        <w:rPr>
          <w:rFonts w:cs="Times New Roman"/>
          <w:lang w:eastAsia="zh-CN"/>
        </w:rPr>
        <w:t>规划局、</w:t>
      </w:r>
      <w:r>
        <w:rPr>
          <w:rFonts w:cs="Times New Roman" w:hint="eastAsia"/>
          <w:lang w:eastAsia="zh-CN"/>
        </w:rPr>
        <w:t>生态环境分局</w:t>
      </w:r>
      <w:r>
        <w:rPr>
          <w:rFonts w:cs="Times New Roman"/>
          <w:lang w:eastAsia="zh-CN"/>
        </w:rPr>
        <w:t>、</w:t>
      </w:r>
      <w:r>
        <w:rPr>
          <w:rFonts w:cs="Times New Roman" w:hint="eastAsia"/>
          <w:lang w:eastAsia="zh-CN"/>
        </w:rPr>
        <w:t>自然资源局</w:t>
      </w:r>
      <w:r>
        <w:rPr>
          <w:rFonts w:cs="Times New Roman"/>
          <w:lang w:eastAsia="zh-CN"/>
        </w:rPr>
        <w:t>要加强水资源保护与生态修复规划重点工程建设，加强城乡供水的水源地建设与保护、积极推进污水处理和公共供水管网改造，全面推广节水器具，做好节约用水相关工作；县市场监督管理局要对节水器具市场准入严格把关；县物价局负责建立有利于促进节水和水资源循环利用的水价机制；宣传、教育等部门要加大宣传力度，提高全民节水减排意识和水资源保护意识。</w:t>
      </w:r>
    </w:p>
    <w:p w:rsidR="007B0292" w:rsidRDefault="00735BBA">
      <w:pPr>
        <w:ind w:firstLine="482"/>
        <w:rPr>
          <w:rFonts w:cs="Times New Roman"/>
          <w:b/>
          <w:bCs/>
          <w:lang w:eastAsia="zh-CN"/>
        </w:rPr>
      </w:pPr>
      <w:r>
        <w:rPr>
          <w:rFonts w:cs="Times New Roman" w:hint="eastAsia"/>
          <w:b/>
          <w:bCs/>
          <w:lang w:eastAsia="zh-CN"/>
        </w:rPr>
        <w:t>（</w:t>
      </w:r>
      <w:r>
        <w:rPr>
          <w:rFonts w:cs="Times New Roman" w:hint="eastAsia"/>
          <w:b/>
          <w:bCs/>
          <w:lang w:eastAsia="zh-CN"/>
        </w:rPr>
        <w:t>3</w:t>
      </w:r>
      <w:r>
        <w:rPr>
          <w:rFonts w:cs="Times New Roman" w:hint="eastAsia"/>
          <w:b/>
          <w:bCs/>
          <w:lang w:eastAsia="zh-CN"/>
        </w:rPr>
        <w:t>）完善政策制度，强化执法监督</w:t>
      </w:r>
    </w:p>
    <w:p w:rsidR="007B0292" w:rsidRDefault="00735BBA">
      <w:pPr>
        <w:ind w:firstLine="480"/>
        <w:rPr>
          <w:rFonts w:cs="Times New Roman"/>
          <w:lang w:eastAsia="zh-CN"/>
        </w:rPr>
      </w:pPr>
      <w:r>
        <w:rPr>
          <w:rFonts w:cs="Times New Roman"/>
          <w:lang w:eastAsia="zh-CN"/>
        </w:rPr>
        <w:t>完善水资源开发、利用、配置、节约、保护的管理制度体系建设，建立健全对取水、供水、用水、耗水、排水全过程管理的制度，形成结构合理、管理科学、程序严密、制约有效的怀远县水资源综合管理制度体系。加强实施最严格的水资源管理制度政策研究，配套出台有关怀远县水资源管理规范性文件。推进取水许可、水资源论证、计划用水及水资源配置、节约、保护、管理和水资源费征收使用等配套法规政策体系建设。加快建立和完善有利于水资源综合管理的财政支撑制度，进一步落实资金配套政策。</w:t>
      </w:r>
    </w:p>
    <w:p w:rsidR="007B0292" w:rsidRDefault="00735BBA">
      <w:pPr>
        <w:ind w:firstLine="480"/>
        <w:rPr>
          <w:rFonts w:cs="Times New Roman"/>
          <w:lang w:eastAsia="zh-CN"/>
        </w:rPr>
      </w:pPr>
      <w:r>
        <w:rPr>
          <w:rFonts w:cs="Times New Roman"/>
          <w:lang w:eastAsia="zh-CN"/>
        </w:rPr>
        <w:t>强化监督管理，加强全县水行政执法体系建设，加大水资源管理执法力</w:t>
      </w:r>
      <w:r>
        <w:rPr>
          <w:rFonts w:cs="Times New Roman"/>
          <w:lang w:eastAsia="zh-CN"/>
        </w:rPr>
        <w:t>度。县水利局要联合其他相关部门定期组织开展水资源管理执法检查，加强对取水、用水、节水、排水、污水处理回用和用水计划执行、取用水计量监控、水资源费缴纳等各个环节的执法监督，依法严厉查处无证取水、违规取水、乱开乱采地下水、擅自设置入河排污口、擅自侵占水域、拒缴水资源费等水事违法行为，坚决杜绝违规审批、强行命令审批、擅自减免水资源费等各类违规违法行为。加强水政执法队伍和执法装备建设，进一步提高水资源管理监督执法效能。</w:t>
      </w:r>
    </w:p>
    <w:p w:rsidR="007B0292" w:rsidRDefault="00735BBA">
      <w:pPr>
        <w:ind w:firstLine="482"/>
        <w:rPr>
          <w:rFonts w:cs="Times New Roman"/>
          <w:b/>
          <w:bCs/>
          <w:lang w:eastAsia="zh-CN"/>
        </w:rPr>
      </w:pPr>
      <w:r>
        <w:rPr>
          <w:rFonts w:cs="Times New Roman" w:hint="eastAsia"/>
          <w:b/>
          <w:bCs/>
          <w:lang w:eastAsia="zh-CN"/>
        </w:rPr>
        <w:t>（</w:t>
      </w:r>
      <w:r>
        <w:rPr>
          <w:rFonts w:cs="Times New Roman" w:hint="eastAsia"/>
          <w:b/>
          <w:bCs/>
          <w:lang w:eastAsia="zh-CN"/>
        </w:rPr>
        <w:t>4</w:t>
      </w:r>
      <w:r>
        <w:rPr>
          <w:rFonts w:cs="Times New Roman" w:hint="eastAsia"/>
          <w:b/>
          <w:bCs/>
          <w:lang w:eastAsia="zh-CN"/>
        </w:rPr>
        <w:t>）拓宽投资渠道，保障资金投入</w:t>
      </w:r>
    </w:p>
    <w:p w:rsidR="007B0292" w:rsidRDefault="00735BBA">
      <w:pPr>
        <w:ind w:firstLine="480"/>
        <w:rPr>
          <w:rFonts w:cs="Times New Roman"/>
          <w:lang w:eastAsia="zh-CN"/>
        </w:rPr>
      </w:pPr>
      <w:r>
        <w:rPr>
          <w:rFonts w:cs="Times New Roman"/>
          <w:lang w:eastAsia="zh-CN"/>
        </w:rPr>
        <w:t>坚持中央、地方、社会共同负担的原则，完善多元化、多渠道、多层次的投资体系。公益性为主的水资源调配、城乡饮水安全、骨干水源设施、节约用水、水资源保护以及水生态修复等水资源基础设施建设，以政府（包括中央和地方）投入为主体。以经营性为主的水资源开发利用项目，鼓励企业和社会资金的投入。</w:t>
      </w:r>
    </w:p>
    <w:p w:rsidR="007B0292" w:rsidRDefault="00735BBA">
      <w:pPr>
        <w:ind w:firstLine="480"/>
        <w:rPr>
          <w:rFonts w:cs="Times New Roman"/>
          <w:lang w:eastAsia="zh-CN"/>
        </w:rPr>
      </w:pPr>
      <w:r>
        <w:rPr>
          <w:rFonts w:cs="Times New Roman"/>
          <w:lang w:eastAsia="zh-CN"/>
        </w:rPr>
        <w:t>在努力争取国家资金投入的同时，怀远县应积极筹措地方资金，拓宽投资渠道，组织有关部门、单位，动员社会力量，有计划地推进规划各项任务的实施。综合运用财政、金融、税收、价格等政策，积极引导社会资本参与水资源开发利用、节约和保护工程设施建设</w:t>
      </w:r>
      <w:r>
        <w:rPr>
          <w:rFonts w:cs="Times New Roman"/>
          <w:lang w:eastAsia="zh-CN"/>
        </w:rPr>
        <w:t>；通过完善财政贴息制度、扩大节水项目财政贴息的范围、延长贴息期限等措施，合理引导社会力量建设经营城市供水、污水处理及回用基础设施建设，推进供水、污水处理及回收利用的产业化；加快建立多渠道、多元化的投入体系，保障水资源配置、节约、保护、管理工作稳步推进。</w:t>
      </w:r>
    </w:p>
    <w:p w:rsidR="007B0292" w:rsidRDefault="00735BBA">
      <w:pPr>
        <w:ind w:firstLine="482"/>
        <w:rPr>
          <w:rFonts w:cs="Times New Roman"/>
          <w:b/>
          <w:bCs/>
          <w:lang w:eastAsia="zh-CN"/>
        </w:rPr>
      </w:pPr>
      <w:r>
        <w:rPr>
          <w:rFonts w:cs="Times New Roman" w:hint="eastAsia"/>
          <w:b/>
          <w:bCs/>
          <w:lang w:eastAsia="zh-CN"/>
        </w:rPr>
        <w:t>（</w:t>
      </w:r>
      <w:r>
        <w:rPr>
          <w:rFonts w:cs="Times New Roman" w:hint="eastAsia"/>
          <w:b/>
          <w:bCs/>
          <w:lang w:eastAsia="zh-CN"/>
        </w:rPr>
        <w:t>5</w:t>
      </w:r>
      <w:r>
        <w:rPr>
          <w:rFonts w:cs="Times New Roman" w:hint="eastAsia"/>
          <w:b/>
          <w:bCs/>
          <w:lang w:eastAsia="zh-CN"/>
        </w:rPr>
        <w:t>）加强能力建设，科学管水用水</w:t>
      </w:r>
    </w:p>
    <w:p w:rsidR="007B0292" w:rsidRDefault="00735BBA">
      <w:pPr>
        <w:ind w:firstLine="480"/>
        <w:rPr>
          <w:rFonts w:cs="Times New Roman"/>
          <w:lang w:eastAsia="zh-CN"/>
        </w:rPr>
      </w:pPr>
      <w:r>
        <w:rPr>
          <w:rFonts w:cs="Times New Roman"/>
          <w:lang w:eastAsia="zh-CN"/>
        </w:rPr>
        <w:t>加强怀远县重要取用水户取、退水计量和入河排污口监控设施建设，提升水量水质监测能力，建立和完善与用水总量控制、用水效率管理、水功能区管理要求相适应的监控体系，逐步实现对重点取用水户取水、主要入河排污口的适时监控，建成覆盖怀远县</w:t>
      </w:r>
      <w:r>
        <w:rPr>
          <w:rFonts w:cs="Times New Roman"/>
          <w:lang w:eastAsia="zh-CN"/>
        </w:rPr>
        <w:t>（乡、镇）重点用水户的计量监测系统和主要河流、水库水闸的水质监测系统。积极建立全县水资源管理信息监控平台，实现主要控制指标可监测、可评价、可考核，全面提高水资源监控、预警和管理能力。</w:t>
      </w:r>
    </w:p>
    <w:p w:rsidR="007B0292" w:rsidRDefault="00735BBA">
      <w:pPr>
        <w:ind w:firstLine="480"/>
        <w:rPr>
          <w:rFonts w:cs="Times New Roman"/>
          <w:lang w:eastAsia="zh-CN"/>
        </w:rPr>
      </w:pPr>
      <w:r>
        <w:rPr>
          <w:rFonts w:cs="Times New Roman"/>
          <w:lang w:eastAsia="zh-CN"/>
        </w:rPr>
        <w:t>健全怀远县水资源管理和节水管理机构，充实水资源管理队伍，落实人员编制、经费和工作装备，确保机构、编制、装备等能力建设与水资源管理职责相匹配。以乡镇为单元，结合农田水利基层服务体系建设，整合职能，建立健全职能明确、布局合理、队伍精干、服务到位的基层水资源管理机构，全面提高基层水资源管理能力。强化基层管理业务培训，制定实施水资源管</w:t>
      </w:r>
      <w:r>
        <w:rPr>
          <w:rFonts w:cs="Times New Roman"/>
          <w:lang w:eastAsia="zh-CN"/>
        </w:rPr>
        <w:t>理人员培训计划，全面提升水资源管理人员素质和业务水平。</w:t>
      </w:r>
    </w:p>
    <w:p w:rsidR="007B0292" w:rsidRDefault="00735BBA">
      <w:pPr>
        <w:ind w:firstLine="480"/>
        <w:rPr>
          <w:rFonts w:cs="Times New Roman"/>
          <w:lang w:eastAsia="zh-CN"/>
        </w:rPr>
      </w:pPr>
      <w:r>
        <w:rPr>
          <w:rFonts w:cs="Times New Roman"/>
          <w:lang w:eastAsia="zh-CN"/>
        </w:rPr>
        <w:t>建立和完善水资源开发利用相关技术推广和服务体系，提高技术服务水平，不断提升全县水利科技支撑能力。加强国内外先进供水节水技术的引进、消化、吸收和创新。</w:t>
      </w:r>
    </w:p>
    <w:p w:rsidR="007B0292" w:rsidRDefault="00735BBA">
      <w:pPr>
        <w:ind w:firstLine="482"/>
        <w:rPr>
          <w:rFonts w:cs="Times New Roman"/>
          <w:b/>
          <w:bCs/>
          <w:lang w:eastAsia="zh-CN"/>
        </w:rPr>
      </w:pPr>
      <w:r>
        <w:rPr>
          <w:rFonts w:cs="Times New Roman" w:hint="eastAsia"/>
          <w:b/>
          <w:bCs/>
          <w:lang w:eastAsia="zh-CN"/>
        </w:rPr>
        <w:t>（</w:t>
      </w:r>
      <w:r>
        <w:rPr>
          <w:rFonts w:cs="Times New Roman" w:hint="eastAsia"/>
          <w:b/>
          <w:bCs/>
          <w:lang w:eastAsia="zh-CN"/>
        </w:rPr>
        <w:t>6</w:t>
      </w:r>
      <w:r>
        <w:rPr>
          <w:rFonts w:cs="Times New Roman" w:hint="eastAsia"/>
          <w:b/>
          <w:bCs/>
          <w:lang w:eastAsia="zh-CN"/>
        </w:rPr>
        <w:t>）加强宣传教育，动员社会力量</w:t>
      </w:r>
    </w:p>
    <w:p w:rsidR="007B0292" w:rsidRDefault="00735BBA">
      <w:pPr>
        <w:ind w:firstLine="480"/>
        <w:rPr>
          <w:rFonts w:cs="Times New Roman"/>
          <w:lang w:eastAsia="zh-CN"/>
        </w:rPr>
      </w:pPr>
      <w:r>
        <w:rPr>
          <w:rFonts w:cs="Times New Roman"/>
          <w:lang w:eastAsia="zh-CN"/>
        </w:rPr>
        <w:t>积极开展多层次、多形式的水资源知识宣传教育，进一步增强怀远县居民水忧患意识和水资源节约保护意识。加强对资源节约、环境保护的价值理念的传播，强化公众节水能力与意识。积极开展</w:t>
      </w:r>
      <w:r>
        <w:rPr>
          <w:rFonts w:cs="Times New Roman"/>
          <w:lang w:eastAsia="zh-CN"/>
        </w:rPr>
        <w:t>“</w:t>
      </w:r>
      <w:r>
        <w:rPr>
          <w:rFonts w:cs="Times New Roman"/>
          <w:lang w:eastAsia="zh-CN"/>
        </w:rPr>
        <w:t>世界水日</w:t>
      </w:r>
      <w:r>
        <w:rPr>
          <w:rFonts w:cs="Times New Roman"/>
          <w:lang w:eastAsia="zh-CN"/>
        </w:rPr>
        <w:t>”</w:t>
      </w:r>
      <w:r>
        <w:rPr>
          <w:rFonts w:cs="Times New Roman"/>
          <w:lang w:eastAsia="zh-CN"/>
        </w:rPr>
        <w:t>、</w:t>
      </w:r>
      <w:r>
        <w:rPr>
          <w:rFonts w:cs="Times New Roman"/>
          <w:lang w:eastAsia="zh-CN"/>
        </w:rPr>
        <w:t>“</w:t>
      </w:r>
      <w:r>
        <w:rPr>
          <w:rFonts w:cs="Times New Roman"/>
          <w:lang w:eastAsia="zh-CN"/>
        </w:rPr>
        <w:t>中国水周</w:t>
      </w:r>
      <w:r>
        <w:rPr>
          <w:rFonts w:cs="Times New Roman"/>
          <w:lang w:eastAsia="zh-CN"/>
        </w:rPr>
        <w:t>”</w:t>
      </w:r>
      <w:r>
        <w:rPr>
          <w:rFonts w:cs="Times New Roman"/>
          <w:lang w:eastAsia="zh-CN"/>
        </w:rPr>
        <w:t>和</w:t>
      </w:r>
      <w:r>
        <w:rPr>
          <w:rFonts w:cs="Times New Roman"/>
          <w:lang w:eastAsia="zh-CN"/>
        </w:rPr>
        <w:t>“</w:t>
      </w:r>
      <w:r>
        <w:rPr>
          <w:rFonts w:cs="Times New Roman"/>
          <w:lang w:eastAsia="zh-CN"/>
        </w:rPr>
        <w:t>全国城市节水宣传周</w:t>
      </w:r>
      <w:r>
        <w:rPr>
          <w:rFonts w:cs="Times New Roman"/>
          <w:lang w:eastAsia="zh-CN"/>
        </w:rPr>
        <w:t>”</w:t>
      </w:r>
      <w:r>
        <w:rPr>
          <w:rFonts w:cs="Times New Roman"/>
          <w:lang w:eastAsia="zh-CN"/>
        </w:rPr>
        <w:t>等宣传活动，充分利用广播、电视、报刊、互联网等各种媒</w:t>
      </w:r>
      <w:r>
        <w:rPr>
          <w:rFonts w:cs="Times New Roman"/>
          <w:lang w:eastAsia="zh-CN"/>
        </w:rPr>
        <w:t>体，广泛宣传水资源节约保护的重要性和必要性，使群众节水、惜水、保护水的意识普遍提高。</w:t>
      </w:r>
    </w:p>
    <w:p w:rsidR="007B0292" w:rsidRDefault="00735BBA">
      <w:pPr>
        <w:ind w:firstLine="480"/>
        <w:rPr>
          <w:rFonts w:cs="Times New Roman"/>
          <w:lang w:eastAsia="zh-CN"/>
        </w:rPr>
      </w:pPr>
      <w:r>
        <w:rPr>
          <w:rFonts w:cs="Times New Roman"/>
          <w:lang w:eastAsia="zh-CN"/>
        </w:rPr>
        <w:t>扩大公益性宣传范围，为落实最严格水资源管理营造良好舆论氛围。在全县范围内深入开展节水护水爱水文化建设，宣传节约用水的生活和消费方式，提高居民节水意识和水资源保护意识，加强对资源节约、环境保护的价值理念的传播，树立节约保护水资源的良好社会风尚。提高全县水资源管理和决策的透明度，积极完善公众参与机制，通过听证、公开征求意见等多种形式，广泛听取群众意见，建立公众参与的管理和监督制度。</w:t>
      </w:r>
    </w:p>
    <w:p w:rsidR="007B0292" w:rsidRDefault="00735BBA">
      <w:pPr>
        <w:ind w:firstLine="482"/>
        <w:rPr>
          <w:rFonts w:cs="Times New Roman"/>
          <w:b/>
          <w:bCs/>
          <w:lang w:eastAsia="zh-CN"/>
        </w:rPr>
      </w:pPr>
      <w:r>
        <w:rPr>
          <w:rFonts w:cs="Times New Roman" w:hint="eastAsia"/>
          <w:b/>
          <w:bCs/>
          <w:lang w:eastAsia="zh-CN"/>
        </w:rPr>
        <w:t>（</w:t>
      </w:r>
      <w:r>
        <w:rPr>
          <w:rFonts w:cs="Times New Roman" w:hint="eastAsia"/>
          <w:b/>
          <w:bCs/>
          <w:lang w:eastAsia="zh-CN"/>
        </w:rPr>
        <w:t>7</w:t>
      </w:r>
      <w:r>
        <w:rPr>
          <w:rFonts w:cs="Times New Roman" w:hint="eastAsia"/>
          <w:b/>
          <w:bCs/>
          <w:lang w:eastAsia="zh-CN"/>
        </w:rPr>
        <w:t>）全面推行河长制，实现河湖功能永续利用</w:t>
      </w:r>
    </w:p>
    <w:p w:rsidR="007B0292" w:rsidRDefault="00735BBA">
      <w:pPr>
        <w:pStyle w:val="a0"/>
        <w:ind w:firstLine="240"/>
        <w:rPr>
          <w:rFonts w:cs="Times New Roman"/>
          <w:lang w:eastAsia="zh-CN"/>
        </w:rPr>
      </w:pPr>
      <w:r>
        <w:rPr>
          <w:rFonts w:cs="Times New Roman"/>
          <w:lang w:eastAsia="zh-CN"/>
        </w:rPr>
        <w:t>紧紧围绕统筹推进</w:t>
      </w:r>
      <w:r>
        <w:rPr>
          <w:rFonts w:cs="Times New Roman"/>
          <w:lang w:eastAsia="zh-CN"/>
        </w:rPr>
        <w:t>“</w:t>
      </w:r>
      <w:r>
        <w:rPr>
          <w:rFonts w:cs="Times New Roman"/>
          <w:lang w:eastAsia="zh-CN"/>
        </w:rPr>
        <w:t>五位一体</w:t>
      </w:r>
      <w:r>
        <w:rPr>
          <w:rFonts w:cs="Times New Roman"/>
          <w:lang w:eastAsia="zh-CN"/>
        </w:rPr>
        <w:t>”</w:t>
      </w:r>
      <w:r>
        <w:rPr>
          <w:rFonts w:cs="Times New Roman"/>
          <w:lang w:eastAsia="zh-CN"/>
        </w:rPr>
        <w:t>总体布局和协调推进</w:t>
      </w:r>
      <w:r>
        <w:rPr>
          <w:rFonts w:cs="Times New Roman"/>
          <w:lang w:eastAsia="zh-CN"/>
        </w:rPr>
        <w:t>“</w:t>
      </w:r>
      <w:r>
        <w:rPr>
          <w:rFonts w:cs="Times New Roman"/>
          <w:lang w:eastAsia="zh-CN"/>
        </w:rPr>
        <w:t>四个全面</w:t>
      </w:r>
      <w:r>
        <w:rPr>
          <w:rFonts w:cs="Times New Roman"/>
          <w:lang w:eastAsia="zh-CN"/>
        </w:rPr>
        <w:t>”</w:t>
      </w:r>
      <w:r>
        <w:rPr>
          <w:rFonts w:cs="Times New Roman"/>
          <w:lang w:eastAsia="zh-CN"/>
        </w:rPr>
        <w:t>战略布局，牢固树立新发展理念，认真落实省委、省政府和市委、市政府决策部署，坚持节水优先、空间均衡、系统治理、两手发力，以保护水资源、防治水污染、改善水环境、修复水生态为主要任务，在全县河湖全面</w:t>
      </w:r>
      <w:r>
        <w:rPr>
          <w:rFonts w:cs="Times New Roman" w:hint="eastAsia"/>
          <w:lang w:eastAsia="zh-CN"/>
        </w:rPr>
        <w:t>加强落实</w:t>
      </w:r>
      <w:r>
        <w:rPr>
          <w:rFonts w:cs="Times New Roman"/>
          <w:lang w:eastAsia="zh-CN"/>
        </w:rPr>
        <w:t>河</w:t>
      </w:r>
      <w:r>
        <w:rPr>
          <w:rFonts w:cs="Times New Roman" w:hint="eastAsia"/>
          <w:lang w:eastAsia="zh-CN"/>
        </w:rPr>
        <w:t>湖</w:t>
      </w:r>
      <w:r>
        <w:rPr>
          <w:rFonts w:cs="Times New Roman"/>
          <w:lang w:eastAsia="zh-CN"/>
        </w:rPr>
        <w:t>长制，构建责任明确、协调有序、监管严格、保护有力的河湖管理保护机制，为维护河湖生态健康、实现河湖功能永续利用提供制度保障。全面落实河湖</w:t>
      </w:r>
      <w:r>
        <w:rPr>
          <w:rFonts w:cs="Times New Roman"/>
          <w:lang w:eastAsia="zh-CN"/>
        </w:rPr>
        <w:t>“</w:t>
      </w:r>
      <w:r>
        <w:rPr>
          <w:rFonts w:cs="Times New Roman"/>
          <w:lang w:eastAsia="zh-CN"/>
        </w:rPr>
        <w:t>河长</w:t>
      </w:r>
      <w:r>
        <w:rPr>
          <w:rFonts w:cs="Times New Roman"/>
          <w:lang w:eastAsia="zh-CN"/>
        </w:rPr>
        <w:t>”</w:t>
      </w:r>
      <w:r>
        <w:rPr>
          <w:rFonts w:cs="Times New Roman"/>
          <w:lang w:eastAsia="zh-CN"/>
        </w:rPr>
        <w:t>，建立</w:t>
      </w:r>
      <w:r>
        <w:rPr>
          <w:rFonts w:cs="Times New Roman"/>
          <w:lang w:eastAsia="zh-CN"/>
        </w:rPr>
        <w:t>“</w:t>
      </w:r>
      <w:r>
        <w:rPr>
          <w:rFonts w:cs="Times New Roman"/>
          <w:lang w:eastAsia="zh-CN"/>
        </w:rPr>
        <w:t>统一领导、分级负责、条块结合、属地为主</w:t>
      </w:r>
      <w:r>
        <w:rPr>
          <w:rFonts w:cs="Times New Roman"/>
          <w:lang w:eastAsia="zh-CN"/>
        </w:rPr>
        <w:t>”</w:t>
      </w:r>
      <w:r>
        <w:rPr>
          <w:rFonts w:cs="Times New Roman"/>
          <w:lang w:eastAsia="zh-CN"/>
        </w:rPr>
        <w:t>的</w:t>
      </w:r>
      <w:r>
        <w:rPr>
          <w:rFonts w:cs="Times New Roman"/>
          <w:lang w:eastAsia="zh-CN"/>
        </w:rPr>
        <w:t>“</w:t>
      </w:r>
      <w:r>
        <w:rPr>
          <w:rFonts w:cs="Times New Roman"/>
          <w:lang w:eastAsia="zh-CN"/>
        </w:rPr>
        <w:t>河长制</w:t>
      </w:r>
      <w:r>
        <w:rPr>
          <w:rFonts w:cs="Times New Roman"/>
          <w:lang w:eastAsia="zh-CN"/>
        </w:rPr>
        <w:t>”</w:t>
      </w:r>
      <w:r>
        <w:rPr>
          <w:rFonts w:cs="Times New Roman"/>
          <w:lang w:eastAsia="zh-CN"/>
        </w:rPr>
        <w:t>工作体系，建立责任明确、制度健全、运转高效的河湖</w:t>
      </w:r>
      <w:r>
        <w:rPr>
          <w:rFonts w:cs="Times New Roman"/>
          <w:lang w:eastAsia="zh-CN"/>
        </w:rPr>
        <w:t>管理体系，逐步实现</w:t>
      </w:r>
      <w:r>
        <w:rPr>
          <w:rFonts w:cs="Times New Roman"/>
          <w:lang w:eastAsia="zh-CN"/>
        </w:rPr>
        <w:t>“</w:t>
      </w:r>
      <w:r>
        <w:rPr>
          <w:rFonts w:cs="Times New Roman"/>
          <w:lang w:eastAsia="zh-CN"/>
        </w:rPr>
        <w:t>河畅、水清、岸绿、景美</w:t>
      </w:r>
      <w:r>
        <w:rPr>
          <w:rFonts w:cs="Times New Roman"/>
          <w:lang w:eastAsia="zh-CN"/>
        </w:rPr>
        <w:t>”</w:t>
      </w:r>
      <w:r>
        <w:rPr>
          <w:rFonts w:cs="Times New Roman"/>
          <w:lang w:eastAsia="zh-CN"/>
        </w:rPr>
        <w:t>的河湖管理保护目标。</w:t>
      </w:r>
    </w:p>
    <w:p w:rsidR="007B0292" w:rsidRDefault="007B0292">
      <w:pPr>
        <w:pStyle w:val="a0"/>
        <w:ind w:firstLine="240"/>
        <w:rPr>
          <w:rFonts w:cs="Times New Roman"/>
          <w:lang w:eastAsia="zh-CN"/>
        </w:rPr>
      </w:pPr>
    </w:p>
    <w:sectPr w:rsidR="007B0292">
      <w:pgSz w:w="11906" w:h="16838"/>
      <w:pgMar w:top="1417" w:right="1417" w:bottom="1417" w:left="1417"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5BBA" w:rsidRDefault="00735BBA">
      <w:pPr>
        <w:spacing w:line="240" w:lineRule="auto"/>
        <w:ind w:firstLine="480"/>
      </w:pPr>
      <w:r>
        <w:separator/>
      </w:r>
    </w:p>
  </w:endnote>
  <w:endnote w:type="continuationSeparator" w:id="0">
    <w:p w:rsidR="00735BBA" w:rsidRDefault="00735BBA">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Symbol">
    <w:panose1 w:val="05050102010706020507"/>
    <w:charset w:val="02"/>
    <w:family w:val="roman"/>
    <w:pitch w:val="variable"/>
    <w:sig w:usb0="00000000" w:usb1="10000000" w:usb2="00000000" w:usb3="00000000" w:csb0="80000000" w:csb1="00000000"/>
  </w:font>
  <w:font w:name="楷体_GB2312">
    <w:panose1 w:val="02010609030101010101"/>
    <w:charset w:val="86"/>
    <w:family w:val="modern"/>
    <w:pitch w:val="fixed"/>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0292" w:rsidRDefault="007B0292">
    <w:pPr>
      <w:pStyle w:val="ab"/>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0292" w:rsidRDefault="007B0292">
    <w:pPr>
      <w:spacing w:line="14" w:lineRule="auto"/>
      <w:ind w:firstLine="400"/>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0292" w:rsidRDefault="007B0292">
    <w:pPr>
      <w:pStyle w:val="ab"/>
      <w:ind w:firstLine="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0292" w:rsidRDefault="00735BBA">
    <w:pPr>
      <w:spacing w:line="14" w:lineRule="auto"/>
      <w:ind w:firstLine="400"/>
      <w:rPr>
        <w:sz w:val="20"/>
        <w:szCs w:val="20"/>
      </w:rPr>
    </w:pPr>
    <w:r>
      <w:rPr>
        <w:noProof/>
        <w:sz w:val="20"/>
        <w:lang w:eastAsia="zh-CN"/>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B0292" w:rsidRDefault="00735BBA">
                          <w:pPr>
                            <w:pStyle w:val="ab"/>
                            <w:ind w:firstLine="360"/>
                          </w:pPr>
                          <w:r>
                            <w:fldChar w:fldCharType="begin"/>
                          </w:r>
                          <w:r>
                            <w:instrText xml:space="preserve"> PAGE  \* MERGEFORMAT </w:instrText>
                          </w:r>
                          <w:r>
                            <w:fldChar w:fldCharType="separate"/>
                          </w:r>
                          <w:r w:rsidR="004F0E78">
                            <w:rPr>
                              <w:noProof/>
                            </w:rPr>
                            <w:t>31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oGYAIAAAo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OKamh16G2hYjujlRQv+L0VMb0XANqBn2PB0hUMb&#10;As80SpxtKHz+233GY0ih5azDdtXcYf05M68dhjcv4iSESVhPgru1ZwTyMZDIpYgwCMlMog5kP2Lt&#10;VzkGVMJJRKp5msSzNGw4ng2pVqsCwrp5kS7dtZfZdWm2X90mzFAZrUzKwMRIFhauDOf4OOSN/v2/&#10;oO6fsOUvAA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QAU6BmACAAAKBQAADgAAAAAAAAAAAAAAAAAuAgAAZHJzL2Uyb0RvYy54bWxQ&#10;SwECLQAUAAYACAAAACEAcarRudcAAAAFAQAADwAAAAAAAAAAAAAAAAC6BAAAZHJzL2Rvd25yZXYu&#10;eG1sUEsFBgAAAAAEAAQA8wAAAL4FAAAAAA==&#10;" filled="f" stroked="f" strokeweight=".5pt">
              <v:textbox style="mso-fit-shape-to-text:t" inset="0,0,0,0">
                <w:txbxContent>
                  <w:p w:rsidR="007B0292" w:rsidRDefault="00735BBA">
                    <w:pPr>
                      <w:pStyle w:val="ab"/>
                      <w:ind w:firstLine="360"/>
                    </w:pPr>
                    <w:r>
                      <w:fldChar w:fldCharType="begin"/>
                    </w:r>
                    <w:r>
                      <w:instrText xml:space="preserve"> PAGE  \* MERGEFORMAT </w:instrText>
                    </w:r>
                    <w:r>
                      <w:fldChar w:fldCharType="separate"/>
                    </w:r>
                    <w:r w:rsidR="004F0E78">
                      <w:rPr>
                        <w:noProof/>
                      </w:rPr>
                      <w:t>31</w:t>
                    </w:r>
                    <w: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0292" w:rsidRDefault="00735BBA">
    <w:pPr>
      <w:spacing w:line="14" w:lineRule="auto"/>
      <w:ind w:firstLine="400"/>
      <w:rPr>
        <w:sz w:val="20"/>
        <w:szCs w:val="20"/>
      </w:rPr>
    </w:pPr>
    <w:r>
      <w:rPr>
        <w:noProof/>
        <w:sz w:val="20"/>
        <w:lang w:eastAsia="zh-CN"/>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B0292" w:rsidRDefault="00735BBA">
                          <w:pPr>
                            <w:pStyle w:val="ab"/>
                            <w:ind w:firstLine="360"/>
                          </w:pPr>
                          <w:r>
                            <w:fldChar w:fldCharType="begin"/>
                          </w:r>
                          <w:r>
                            <w:instrText xml:space="preserve"> PAGE  \* MERGEFORMAT </w:instrText>
                          </w:r>
                          <w:r>
                            <w:fldChar w:fldCharType="separate"/>
                          </w:r>
                          <w:r w:rsidR="004F0E78">
                            <w:rPr>
                              <w:noProof/>
                            </w:rPr>
                            <w:t>45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7"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OxjXvmMCAAARBQAADgAAAAAAAAAAAAAAAAAuAgAAZHJzL2Uyb0RvYy54&#10;bWxQSwECLQAUAAYACAAAACEAcarRudcAAAAFAQAADwAAAAAAAAAAAAAAAAC9BAAAZHJzL2Rvd25y&#10;ZXYueG1sUEsFBgAAAAAEAAQA8wAAAMEFAAAAAA==&#10;" filled="f" stroked="f" strokeweight=".5pt">
              <v:textbox style="mso-fit-shape-to-text:t" inset="0,0,0,0">
                <w:txbxContent>
                  <w:p w:rsidR="007B0292" w:rsidRDefault="00735BBA">
                    <w:pPr>
                      <w:pStyle w:val="ab"/>
                      <w:ind w:firstLine="360"/>
                    </w:pPr>
                    <w:r>
                      <w:fldChar w:fldCharType="begin"/>
                    </w:r>
                    <w:r>
                      <w:instrText xml:space="preserve"> PAGE  \* MERGEFORMAT </w:instrText>
                    </w:r>
                    <w:r>
                      <w:fldChar w:fldCharType="separate"/>
                    </w:r>
                    <w:r w:rsidR="004F0E78">
                      <w:rPr>
                        <w:noProof/>
                      </w:rPr>
                      <w:t>45</w:t>
                    </w:r>
                    <w:r>
                      <w:fldChar w:fldCharType="end"/>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0292" w:rsidRDefault="00735BBA">
    <w:pPr>
      <w:spacing w:line="14" w:lineRule="auto"/>
      <w:ind w:firstLine="360"/>
      <w:rPr>
        <w:sz w:val="18"/>
        <w:szCs w:val="18"/>
      </w:rPr>
    </w:pPr>
    <w:r>
      <w:rPr>
        <w:noProof/>
        <w:sz w:val="18"/>
        <w:lang w:eastAsia="zh-CN"/>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B0292" w:rsidRDefault="00735BBA">
                          <w:pPr>
                            <w:pStyle w:val="ab"/>
                            <w:ind w:firstLine="360"/>
                          </w:pPr>
                          <w:r>
                            <w:fldChar w:fldCharType="begin"/>
                          </w:r>
                          <w:r>
                            <w:instrText xml:space="preserve"> PAGE  \* MERGEFORMAT </w:instrText>
                          </w:r>
                          <w:r>
                            <w:fldChar w:fldCharType="separate"/>
                          </w:r>
                          <w:r>
                            <w:t>90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28"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PqqUPRkAgAAEQUAAA4AAAAAAAAAAAAAAAAALgIAAGRycy9lMm9Eb2Mu&#10;eG1sUEsBAi0AFAAGAAgAAAAhAHGq0bnXAAAABQEAAA8AAAAAAAAAAAAAAAAAvgQAAGRycy9kb3du&#10;cmV2LnhtbFBLBQYAAAAABAAEAPMAAADCBQAAAAA=&#10;" filled="f" stroked="f" strokeweight=".5pt">
              <v:textbox style="mso-fit-shape-to-text:t" inset="0,0,0,0">
                <w:txbxContent>
                  <w:p w:rsidR="007B0292" w:rsidRDefault="00735BBA">
                    <w:pPr>
                      <w:pStyle w:val="ab"/>
                      <w:ind w:firstLine="360"/>
                    </w:pPr>
                    <w:r>
                      <w:fldChar w:fldCharType="begin"/>
                    </w:r>
                    <w:r>
                      <w:instrText xml:space="preserve"> PAGE  \* MERGEFORMAT </w:instrText>
                    </w:r>
                    <w:r>
                      <w:fldChar w:fldCharType="separate"/>
                    </w:r>
                    <w:r>
                      <w:t>90</w:t>
                    </w:r>
                    <w:r>
                      <w:fldChar w:fldCharType="end"/>
                    </w: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0292" w:rsidRDefault="00735BBA">
    <w:pPr>
      <w:spacing w:line="14" w:lineRule="auto"/>
      <w:ind w:firstLine="400"/>
      <w:rPr>
        <w:sz w:val="20"/>
        <w:szCs w:val="20"/>
      </w:rPr>
    </w:pPr>
    <w:r>
      <w:rPr>
        <w:noProof/>
        <w:sz w:val="20"/>
        <w:lang w:eastAsia="zh-CN"/>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B0292" w:rsidRDefault="00735BBA">
                          <w:pPr>
                            <w:pStyle w:val="ab"/>
                            <w:ind w:firstLine="360"/>
                          </w:pPr>
                          <w:r>
                            <w:fldChar w:fldCharType="begin"/>
                          </w:r>
                          <w:r>
                            <w:instrText xml:space="preserve"> PAGE  \* MERGEFORMAT </w:instrText>
                          </w:r>
                          <w:r>
                            <w:fldChar w:fldCharType="separate"/>
                          </w:r>
                          <w:r>
                            <w:t>112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 o:spid="_x0000_s1029"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D4k09pZQIAABEFAAAOAAAAAAAAAAAAAAAAAC4CAABkcnMvZTJvRG9j&#10;LnhtbFBLAQItABQABgAIAAAAIQBxqtG51wAAAAUBAAAPAAAAAAAAAAAAAAAAAL8EAABkcnMvZG93&#10;bnJldi54bWxQSwUGAAAAAAQABADzAAAAwwUAAAAA&#10;" filled="f" stroked="f" strokeweight=".5pt">
              <v:textbox style="mso-fit-shape-to-text:t" inset="0,0,0,0">
                <w:txbxContent>
                  <w:p w:rsidR="007B0292" w:rsidRDefault="00735BBA">
                    <w:pPr>
                      <w:pStyle w:val="ab"/>
                      <w:ind w:firstLine="360"/>
                    </w:pPr>
                    <w:r>
                      <w:fldChar w:fldCharType="begin"/>
                    </w:r>
                    <w:r>
                      <w:instrText xml:space="preserve"> PAGE  \* MERGEFORMAT </w:instrText>
                    </w:r>
                    <w:r>
                      <w:fldChar w:fldCharType="separate"/>
                    </w:r>
                    <w:r>
                      <w:t>112</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5BBA" w:rsidRDefault="00735BBA">
      <w:pPr>
        <w:ind w:firstLine="480"/>
      </w:pPr>
      <w:r>
        <w:separator/>
      </w:r>
    </w:p>
  </w:footnote>
  <w:footnote w:type="continuationSeparator" w:id="0">
    <w:p w:rsidR="00735BBA" w:rsidRDefault="00735BBA">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0292" w:rsidRDefault="007B0292">
    <w:pPr>
      <w:pStyle w:val="ad"/>
      <w:ind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0292" w:rsidRDefault="007B0292">
    <w:pPr>
      <w:pStyle w:val="ad"/>
      <w:pBdr>
        <w:bottom w:val="none" w:sz="0" w:space="1" w:color="auto"/>
      </w:pBdr>
      <w:ind w:firstLine="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0292" w:rsidRDefault="007B0292">
    <w:pPr>
      <w:pStyle w:val="ad"/>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559120E"/>
    <w:multiLevelType w:val="singleLevel"/>
    <w:tmpl w:val="C559120E"/>
    <w:lvl w:ilvl="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20"/>
  <w:drawingGridVerticalSpacing w:val="163"/>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I3NWY4OWJmMzc0ZTc0MGY2YmEyNzVlNjdjNzcxMmEifQ=="/>
  </w:docVars>
  <w:rsids>
    <w:rsidRoot w:val="0078572E"/>
    <w:rsid w:val="000A79EF"/>
    <w:rsid w:val="000D0817"/>
    <w:rsid w:val="000D118C"/>
    <w:rsid w:val="000E209E"/>
    <w:rsid w:val="000E260A"/>
    <w:rsid w:val="000F7EAD"/>
    <w:rsid w:val="000F7FD7"/>
    <w:rsid w:val="00106EBB"/>
    <w:rsid w:val="0012077E"/>
    <w:rsid w:val="001218AC"/>
    <w:rsid w:val="0015288B"/>
    <w:rsid w:val="00165FD6"/>
    <w:rsid w:val="00166B47"/>
    <w:rsid w:val="00172B8A"/>
    <w:rsid w:val="0018274C"/>
    <w:rsid w:val="00191D74"/>
    <w:rsid w:val="0019463E"/>
    <w:rsid w:val="001B5374"/>
    <w:rsid w:val="001D0446"/>
    <w:rsid w:val="001E20F1"/>
    <w:rsid w:val="00213790"/>
    <w:rsid w:val="00230C77"/>
    <w:rsid w:val="00235535"/>
    <w:rsid w:val="00283117"/>
    <w:rsid w:val="00302537"/>
    <w:rsid w:val="00307E5F"/>
    <w:rsid w:val="00310CC8"/>
    <w:rsid w:val="00325DB7"/>
    <w:rsid w:val="003333CB"/>
    <w:rsid w:val="0034676A"/>
    <w:rsid w:val="003B0F60"/>
    <w:rsid w:val="003D3E59"/>
    <w:rsid w:val="003D71E1"/>
    <w:rsid w:val="003E0107"/>
    <w:rsid w:val="00404196"/>
    <w:rsid w:val="00416FB4"/>
    <w:rsid w:val="00430FB2"/>
    <w:rsid w:val="00463D89"/>
    <w:rsid w:val="00493633"/>
    <w:rsid w:val="004F0E78"/>
    <w:rsid w:val="00510DF8"/>
    <w:rsid w:val="00527FCA"/>
    <w:rsid w:val="00532D39"/>
    <w:rsid w:val="00552380"/>
    <w:rsid w:val="0056049B"/>
    <w:rsid w:val="0056114E"/>
    <w:rsid w:val="00574684"/>
    <w:rsid w:val="00600E02"/>
    <w:rsid w:val="00613F57"/>
    <w:rsid w:val="00620661"/>
    <w:rsid w:val="006411A0"/>
    <w:rsid w:val="00681B55"/>
    <w:rsid w:val="00685815"/>
    <w:rsid w:val="00692F49"/>
    <w:rsid w:val="006E4104"/>
    <w:rsid w:val="007106D7"/>
    <w:rsid w:val="007132B3"/>
    <w:rsid w:val="00722FF5"/>
    <w:rsid w:val="00732A80"/>
    <w:rsid w:val="00735BBA"/>
    <w:rsid w:val="00753E58"/>
    <w:rsid w:val="00762399"/>
    <w:rsid w:val="007710C0"/>
    <w:rsid w:val="0078572E"/>
    <w:rsid w:val="007900CA"/>
    <w:rsid w:val="00797901"/>
    <w:rsid w:val="007B0292"/>
    <w:rsid w:val="007C12F7"/>
    <w:rsid w:val="007D6F2F"/>
    <w:rsid w:val="007F7C42"/>
    <w:rsid w:val="008007CF"/>
    <w:rsid w:val="00811661"/>
    <w:rsid w:val="008155A4"/>
    <w:rsid w:val="008C6877"/>
    <w:rsid w:val="008E0E11"/>
    <w:rsid w:val="008E341B"/>
    <w:rsid w:val="008E40DC"/>
    <w:rsid w:val="00912E5D"/>
    <w:rsid w:val="009270B7"/>
    <w:rsid w:val="009443F9"/>
    <w:rsid w:val="00947283"/>
    <w:rsid w:val="0098622C"/>
    <w:rsid w:val="009A4CA2"/>
    <w:rsid w:val="009A7B38"/>
    <w:rsid w:val="009E7799"/>
    <w:rsid w:val="00A061C0"/>
    <w:rsid w:val="00A45206"/>
    <w:rsid w:val="00A67A3B"/>
    <w:rsid w:val="00A92FE3"/>
    <w:rsid w:val="00AA2946"/>
    <w:rsid w:val="00AB3C5A"/>
    <w:rsid w:val="00AD5120"/>
    <w:rsid w:val="00B273BB"/>
    <w:rsid w:val="00B42F3D"/>
    <w:rsid w:val="00B4799B"/>
    <w:rsid w:val="00B50E52"/>
    <w:rsid w:val="00B75D1C"/>
    <w:rsid w:val="00C02C5B"/>
    <w:rsid w:val="00C30C9A"/>
    <w:rsid w:val="00C35312"/>
    <w:rsid w:val="00C3540F"/>
    <w:rsid w:val="00C51BB4"/>
    <w:rsid w:val="00C97F5D"/>
    <w:rsid w:val="00CB0A3E"/>
    <w:rsid w:val="00CC5DF8"/>
    <w:rsid w:val="00CE1D32"/>
    <w:rsid w:val="00D3571F"/>
    <w:rsid w:val="00E2073C"/>
    <w:rsid w:val="00E24F95"/>
    <w:rsid w:val="00E50766"/>
    <w:rsid w:val="00E675A9"/>
    <w:rsid w:val="00E71A0F"/>
    <w:rsid w:val="00E95710"/>
    <w:rsid w:val="00EF39CC"/>
    <w:rsid w:val="00F11E37"/>
    <w:rsid w:val="00F77076"/>
    <w:rsid w:val="00F84067"/>
    <w:rsid w:val="00F9396E"/>
    <w:rsid w:val="027345B1"/>
    <w:rsid w:val="02CB19FC"/>
    <w:rsid w:val="03567147"/>
    <w:rsid w:val="045A168E"/>
    <w:rsid w:val="05130657"/>
    <w:rsid w:val="08107F3A"/>
    <w:rsid w:val="09522AF1"/>
    <w:rsid w:val="0AD962F4"/>
    <w:rsid w:val="0BE107DE"/>
    <w:rsid w:val="0D531267"/>
    <w:rsid w:val="11561326"/>
    <w:rsid w:val="11B76268"/>
    <w:rsid w:val="125F19EE"/>
    <w:rsid w:val="12636045"/>
    <w:rsid w:val="12727849"/>
    <w:rsid w:val="127D2BA3"/>
    <w:rsid w:val="14B84909"/>
    <w:rsid w:val="14C8253B"/>
    <w:rsid w:val="151C5D95"/>
    <w:rsid w:val="15BE0418"/>
    <w:rsid w:val="19276229"/>
    <w:rsid w:val="194C75CB"/>
    <w:rsid w:val="1B393F6A"/>
    <w:rsid w:val="1CA4563B"/>
    <w:rsid w:val="1D60464B"/>
    <w:rsid w:val="1ED814C2"/>
    <w:rsid w:val="1EE13542"/>
    <w:rsid w:val="21FB3184"/>
    <w:rsid w:val="23304FFE"/>
    <w:rsid w:val="23CE4AE2"/>
    <w:rsid w:val="23DF51AB"/>
    <w:rsid w:val="294352AD"/>
    <w:rsid w:val="2B796991"/>
    <w:rsid w:val="2C57017A"/>
    <w:rsid w:val="2C75012A"/>
    <w:rsid w:val="2EC95A3F"/>
    <w:rsid w:val="2F9257C7"/>
    <w:rsid w:val="2F935EBF"/>
    <w:rsid w:val="2FF362B0"/>
    <w:rsid w:val="30BD4AC6"/>
    <w:rsid w:val="30DC2A27"/>
    <w:rsid w:val="313F3E4D"/>
    <w:rsid w:val="31B22E7D"/>
    <w:rsid w:val="332D071E"/>
    <w:rsid w:val="33C67261"/>
    <w:rsid w:val="34253E65"/>
    <w:rsid w:val="34AB63CC"/>
    <w:rsid w:val="36306EFA"/>
    <w:rsid w:val="36330B32"/>
    <w:rsid w:val="37C51456"/>
    <w:rsid w:val="37F214F9"/>
    <w:rsid w:val="38126686"/>
    <w:rsid w:val="387035D5"/>
    <w:rsid w:val="38991974"/>
    <w:rsid w:val="3AA37452"/>
    <w:rsid w:val="3B4E4C18"/>
    <w:rsid w:val="3B8C57C0"/>
    <w:rsid w:val="3BC90B7F"/>
    <w:rsid w:val="3CC72F54"/>
    <w:rsid w:val="3DC725D3"/>
    <w:rsid w:val="3F9609BC"/>
    <w:rsid w:val="430E62DB"/>
    <w:rsid w:val="4442479E"/>
    <w:rsid w:val="45BB73CE"/>
    <w:rsid w:val="49E5244C"/>
    <w:rsid w:val="4E1A4EAE"/>
    <w:rsid w:val="505C0980"/>
    <w:rsid w:val="51D522EF"/>
    <w:rsid w:val="54B346E1"/>
    <w:rsid w:val="55951B59"/>
    <w:rsid w:val="592B61C1"/>
    <w:rsid w:val="5D5C42A3"/>
    <w:rsid w:val="5D9C34B8"/>
    <w:rsid w:val="5DDA2517"/>
    <w:rsid w:val="5E233539"/>
    <w:rsid w:val="5EFD604B"/>
    <w:rsid w:val="5F83500A"/>
    <w:rsid w:val="61A67481"/>
    <w:rsid w:val="63CB4828"/>
    <w:rsid w:val="672C1685"/>
    <w:rsid w:val="67DE71E7"/>
    <w:rsid w:val="686F15E6"/>
    <w:rsid w:val="69B30239"/>
    <w:rsid w:val="6A041D75"/>
    <w:rsid w:val="6E8757E4"/>
    <w:rsid w:val="6F03172C"/>
    <w:rsid w:val="70AD202D"/>
    <w:rsid w:val="712D55ED"/>
    <w:rsid w:val="71C77C09"/>
    <w:rsid w:val="72693328"/>
    <w:rsid w:val="72822E9E"/>
    <w:rsid w:val="74A965EF"/>
    <w:rsid w:val="75023E22"/>
    <w:rsid w:val="753C7334"/>
    <w:rsid w:val="75682934"/>
    <w:rsid w:val="75736F2C"/>
    <w:rsid w:val="760963A2"/>
    <w:rsid w:val="771D3195"/>
    <w:rsid w:val="78012BEE"/>
    <w:rsid w:val="78A20171"/>
    <w:rsid w:val="78AC4F73"/>
    <w:rsid w:val="79A25067"/>
    <w:rsid w:val="7A122B70"/>
    <w:rsid w:val="7ACD2E79"/>
    <w:rsid w:val="7CB94B68"/>
    <w:rsid w:val="7DF627CA"/>
    <w:rsid w:val="7E3815C9"/>
    <w:rsid w:val="7E631DD5"/>
    <w:rsid w:val="7E7044F2"/>
    <w:rsid w:val="7E832A4B"/>
    <w:rsid w:val="7FA53A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DBB31F"/>
  <w15:docId w15:val="{996F793B-69CC-4667-9C5B-E34BB998B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1"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uiPriority="0" w:qFormat="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nhideWhenUsed="1" w:qFormat="1"/>
    <w:lsdException w:name="Body Text First Indent 2"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uiPriority w:val="1"/>
    <w:qFormat/>
    <w:pPr>
      <w:adjustRightInd w:val="0"/>
      <w:snapToGrid w:val="0"/>
      <w:spacing w:line="360" w:lineRule="auto"/>
      <w:ind w:firstLineChars="200" w:firstLine="200"/>
      <w:jc w:val="both"/>
    </w:pPr>
    <w:rPr>
      <w:rFonts w:cstheme="minorBidi"/>
      <w:snapToGrid w:val="0"/>
      <w:sz w:val="24"/>
      <w:szCs w:val="22"/>
      <w:lang w:eastAsia="en-US"/>
    </w:rPr>
  </w:style>
  <w:style w:type="paragraph" w:styleId="1">
    <w:name w:val="heading 1"/>
    <w:basedOn w:val="a"/>
    <w:next w:val="a"/>
    <w:link w:val="10"/>
    <w:uiPriority w:val="9"/>
    <w:qFormat/>
    <w:pPr>
      <w:keepNext/>
      <w:keepLines/>
      <w:widowControl w:val="0"/>
      <w:ind w:firstLineChars="0" w:firstLine="0"/>
      <w:jc w:val="center"/>
      <w:outlineLvl w:val="0"/>
    </w:pPr>
    <w:rPr>
      <w:b/>
      <w:bCs/>
      <w:snapToGrid/>
      <w:kern w:val="44"/>
      <w:sz w:val="36"/>
      <w:szCs w:val="44"/>
      <w:lang w:eastAsia="zh-CN"/>
    </w:rPr>
  </w:style>
  <w:style w:type="paragraph" w:styleId="2">
    <w:name w:val="heading 2"/>
    <w:basedOn w:val="a"/>
    <w:next w:val="a"/>
    <w:link w:val="20"/>
    <w:uiPriority w:val="9"/>
    <w:unhideWhenUsed/>
    <w:qFormat/>
    <w:pPr>
      <w:keepNext/>
      <w:keepLines/>
      <w:ind w:firstLineChars="0" w:firstLine="0"/>
      <w:outlineLvl w:val="1"/>
    </w:pPr>
    <w:rPr>
      <w:rFonts w:eastAsia="黑体" w:cstheme="majorBidi"/>
      <w:bCs/>
      <w:snapToGrid/>
      <w:kern w:val="2"/>
      <w:sz w:val="30"/>
      <w:szCs w:val="32"/>
      <w:lang w:eastAsia="zh-CN"/>
    </w:rPr>
  </w:style>
  <w:style w:type="paragraph" w:styleId="3">
    <w:name w:val="heading 3"/>
    <w:basedOn w:val="a"/>
    <w:next w:val="a"/>
    <w:link w:val="30"/>
    <w:uiPriority w:val="9"/>
    <w:unhideWhenUsed/>
    <w:qFormat/>
    <w:pPr>
      <w:keepNext/>
      <w:keepLines/>
      <w:widowControl w:val="0"/>
      <w:ind w:firstLineChars="0" w:firstLine="0"/>
      <w:outlineLvl w:val="2"/>
    </w:pPr>
    <w:rPr>
      <w:b/>
      <w:bCs/>
      <w:snapToGrid/>
      <w:kern w:val="2"/>
      <w:sz w:val="28"/>
      <w:szCs w:val="32"/>
      <w:lang w:eastAsia="zh-CN"/>
    </w:rPr>
  </w:style>
  <w:style w:type="paragraph" w:styleId="4">
    <w:name w:val="heading 4"/>
    <w:basedOn w:val="a"/>
    <w:next w:val="a"/>
    <w:uiPriority w:val="9"/>
    <w:unhideWhenUsed/>
    <w:qFormat/>
    <w:pPr>
      <w:keepNext/>
      <w:keepLines/>
      <w:ind w:firstLineChars="0" w:firstLine="0"/>
      <w:outlineLvl w:val="3"/>
    </w:pPr>
    <w:rPr>
      <w:rFonts w:cs="Times New Roman"/>
      <w:b/>
      <w:kern w:val="2"/>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4"/>
    <w:link w:val="a5"/>
    <w:uiPriority w:val="99"/>
    <w:unhideWhenUsed/>
    <w:qFormat/>
    <w:pPr>
      <w:ind w:firstLineChars="100" w:firstLine="420"/>
    </w:pPr>
  </w:style>
  <w:style w:type="paragraph" w:styleId="a4">
    <w:name w:val="Body Text"/>
    <w:basedOn w:val="a"/>
    <w:link w:val="a6"/>
    <w:uiPriority w:val="99"/>
    <w:semiHidden/>
    <w:unhideWhenUsed/>
    <w:qFormat/>
    <w:pPr>
      <w:spacing w:after="120"/>
    </w:pPr>
  </w:style>
  <w:style w:type="paragraph" w:styleId="a7">
    <w:name w:val="toa heading"/>
    <w:basedOn w:val="a"/>
    <w:next w:val="a"/>
    <w:qFormat/>
    <w:pPr>
      <w:spacing w:before="120"/>
    </w:pPr>
    <w:rPr>
      <w:rFonts w:ascii="Arial" w:hAnsi="Arial"/>
    </w:rPr>
  </w:style>
  <w:style w:type="paragraph" w:styleId="a8">
    <w:name w:val="annotation text"/>
    <w:basedOn w:val="a"/>
    <w:link w:val="a9"/>
    <w:uiPriority w:val="99"/>
    <w:semiHidden/>
    <w:unhideWhenUsed/>
    <w:qFormat/>
    <w:pPr>
      <w:jc w:val="left"/>
    </w:pPr>
  </w:style>
  <w:style w:type="paragraph" w:styleId="aa">
    <w:name w:val="Body Text Indent"/>
    <w:basedOn w:val="a"/>
    <w:uiPriority w:val="99"/>
    <w:unhideWhenUsed/>
    <w:qFormat/>
    <w:pPr>
      <w:spacing w:after="120"/>
      <w:ind w:leftChars="200" w:left="420"/>
    </w:pPr>
  </w:style>
  <w:style w:type="paragraph" w:styleId="ab">
    <w:name w:val="footer"/>
    <w:basedOn w:val="a"/>
    <w:link w:val="ac"/>
    <w:qFormat/>
    <w:pPr>
      <w:tabs>
        <w:tab w:val="center" w:pos="4153"/>
        <w:tab w:val="right" w:pos="8306"/>
      </w:tabs>
      <w:wordWrap w:val="0"/>
      <w:topLinePunct/>
      <w:ind w:firstLine="400"/>
      <w:jc w:val="left"/>
    </w:pPr>
    <w:rPr>
      <w:rFonts w:eastAsia="仿宋_GB2312"/>
      <w:sz w:val="18"/>
    </w:rPr>
  </w:style>
  <w:style w:type="paragraph" w:styleId="ad">
    <w:name w:val="header"/>
    <w:basedOn w:val="a"/>
    <w:link w:val="ae"/>
    <w:uiPriority w:val="99"/>
    <w:unhideWhenUsed/>
    <w:qFormat/>
    <w:pPr>
      <w:pBdr>
        <w:bottom w:val="single" w:sz="6" w:space="1" w:color="auto"/>
      </w:pBdr>
      <w:tabs>
        <w:tab w:val="center" w:pos="4153"/>
        <w:tab w:val="right" w:pos="8306"/>
      </w:tabs>
      <w:spacing w:line="240" w:lineRule="auto"/>
      <w:jc w:val="center"/>
    </w:pPr>
    <w:rPr>
      <w:sz w:val="18"/>
      <w:szCs w:val="18"/>
    </w:rPr>
  </w:style>
  <w:style w:type="paragraph" w:styleId="11">
    <w:name w:val="toc 1"/>
    <w:basedOn w:val="a"/>
    <w:next w:val="a"/>
    <w:uiPriority w:val="39"/>
    <w:semiHidden/>
    <w:unhideWhenUsed/>
    <w:qFormat/>
  </w:style>
  <w:style w:type="paragraph" w:styleId="af">
    <w:name w:val="Subtitle"/>
    <w:basedOn w:val="a"/>
    <w:next w:val="a"/>
    <w:link w:val="af0"/>
    <w:uiPriority w:val="11"/>
    <w:qFormat/>
    <w:pPr>
      <w:spacing w:before="240" w:after="60" w:line="312" w:lineRule="auto"/>
      <w:jc w:val="center"/>
      <w:outlineLvl w:val="1"/>
    </w:pPr>
    <w:rPr>
      <w:b/>
      <w:bCs/>
      <w:kern w:val="28"/>
      <w:sz w:val="32"/>
      <w:szCs w:val="32"/>
    </w:rPr>
  </w:style>
  <w:style w:type="paragraph" w:styleId="21">
    <w:name w:val="toc 2"/>
    <w:basedOn w:val="a"/>
    <w:next w:val="a"/>
    <w:uiPriority w:val="39"/>
    <w:semiHidden/>
    <w:unhideWhenUsed/>
    <w:qFormat/>
    <w:pPr>
      <w:ind w:firstLineChars="0" w:firstLine="0"/>
    </w:pPr>
    <w:rPr>
      <w:rFonts w:ascii="宋体" w:eastAsia="仿宋" w:hAnsi="宋体" w:cs="宋体"/>
      <w:szCs w:val="28"/>
    </w:rPr>
  </w:style>
  <w:style w:type="paragraph" w:styleId="HTML">
    <w:name w:val="HTML Preformatted"/>
    <w:basedOn w:val="a"/>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Times New Roman" w:hint="eastAsia"/>
      <w:szCs w:val="24"/>
      <w:lang w:eastAsia="zh-CN"/>
    </w:rPr>
  </w:style>
  <w:style w:type="paragraph" w:styleId="af1">
    <w:name w:val="Title"/>
    <w:basedOn w:val="a"/>
    <w:next w:val="a"/>
    <w:link w:val="af2"/>
    <w:uiPriority w:val="10"/>
    <w:qFormat/>
    <w:pPr>
      <w:spacing w:before="240" w:after="60"/>
      <w:jc w:val="center"/>
      <w:outlineLvl w:val="0"/>
    </w:pPr>
    <w:rPr>
      <w:rFonts w:asciiTheme="majorHAnsi" w:eastAsiaTheme="majorEastAsia" w:hAnsiTheme="majorHAnsi" w:cstheme="majorBidi"/>
      <w:b/>
      <w:bCs/>
      <w:sz w:val="32"/>
      <w:szCs w:val="32"/>
    </w:rPr>
  </w:style>
  <w:style w:type="paragraph" w:styleId="af3">
    <w:name w:val="annotation subject"/>
    <w:basedOn w:val="a8"/>
    <w:next w:val="a8"/>
    <w:link w:val="af4"/>
    <w:uiPriority w:val="99"/>
    <w:semiHidden/>
    <w:unhideWhenUsed/>
    <w:qFormat/>
    <w:rPr>
      <w:b/>
      <w:bCs/>
    </w:rPr>
  </w:style>
  <w:style w:type="paragraph" w:styleId="22">
    <w:name w:val="Body Text First Indent 2"/>
    <w:basedOn w:val="aa"/>
    <w:uiPriority w:val="99"/>
    <w:unhideWhenUsed/>
    <w:qFormat/>
    <w:pPr>
      <w:ind w:leftChars="0" w:left="0" w:firstLine="420"/>
    </w:pPr>
  </w:style>
  <w:style w:type="table" w:styleId="af5">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annotation reference"/>
    <w:basedOn w:val="a1"/>
    <w:uiPriority w:val="99"/>
    <w:semiHidden/>
    <w:unhideWhenUsed/>
    <w:qFormat/>
    <w:rPr>
      <w:sz w:val="21"/>
      <w:szCs w:val="21"/>
    </w:rPr>
  </w:style>
  <w:style w:type="paragraph" w:customStyle="1" w:styleId="af7">
    <w:name w:val="表格标题"/>
    <w:basedOn w:val="a"/>
    <w:qFormat/>
    <w:pPr>
      <w:wordWrap w:val="0"/>
      <w:topLinePunct/>
      <w:ind w:firstLineChars="0" w:firstLine="0"/>
      <w:jc w:val="center"/>
    </w:pPr>
    <w:rPr>
      <w:rFonts w:eastAsia="仿宋_GB2312"/>
      <w:b/>
    </w:rPr>
  </w:style>
  <w:style w:type="paragraph" w:customStyle="1" w:styleId="af8">
    <w:name w:val="表格内容"/>
    <w:basedOn w:val="a"/>
    <w:uiPriority w:val="1"/>
    <w:qFormat/>
    <w:pPr>
      <w:wordWrap w:val="0"/>
      <w:topLinePunct/>
      <w:spacing w:line="240" w:lineRule="auto"/>
      <w:ind w:firstLineChars="0" w:firstLine="0"/>
      <w:jc w:val="center"/>
    </w:pPr>
    <w:rPr>
      <w:rFonts w:ascii="宋体" w:hAnsi="宋体"/>
      <w:sz w:val="21"/>
      <w:lang w:eastAsia="zh-CN"/>
    </w:rPr>
  </w:style>
  <w:style w:type="character" w:customStyle="1" w:styleId="10">
    <w:name w:val="标题 1 字符"/>
    <w:basedOn w:val="a1"/>
    <w:link w:val="1"/>
    <w:uiPriority w:val="9"/>
    <w:qFormat/>
    <w:rPr>
      <w:rFonts w:ascii="Times New Roman" w:eastAsia="宋体" w:hAnsi="Times New Roman"/>
      <w:b/>
      <w:bCs/>
      <w:kern w:val="44"/>
      <w:sz w:val="36"/>
      <w:szCs w:val="44"/>
    </w:rPr>
  </w:style>
  <w:style w:type="character" w:customStyle="1" w:styleId="20">
    <w:name w:val="标题 2 字符"/>
    <w:basedOn w:val="a1"/>
    <w:link w:val="2"/>
    <w:uiPriority w:val="9"/>
    <w:qFormat/>
    <w:rPr>
      <w:rFonts w:ascii="Times New Roman" w:eastAsia="黑体" w:hAnsi="Times New Roman" w:cstheme="majorBidi"/>
      <w:bCs/>
      <w:sz w:val="30"/>
      <w:szCs w:val="32"/>
    </w:rPr>
  </w:style>
  <w:style w:type="character" w:customStyle="1" w:styleId="af2">
    <w:name w:val="标题 字符"/>
    <w:basedOn w:val="a1"/>
    <w:link w:val="af1"/>
    <w:uiPriority w:val="10"/>
    <w:qFormat/>
    <w:rPr>
      <w:rFonts w:asciiTheme="majorHAnsi" w:eastAsiaTheme="majorEastAsia" w:hAnsiTheme="majorHAnsi" w:cstheme="majorBidi"/>
      <w:b/>
      <w:bCs/>
      <w:sz w:val="32"/>
      <w:szCs w:val="32"/>
    </w:rPr>
  </w:style>
  <w:style w:type="character" w:customStyle="1" w:styleId="af0">
    <w:name w:val="副标题 字符"/>
    <w:basedOn w:val="a1"/>
    <w:link w:val="af"/>
    <w:uiPriority w:val="11"/>
    <w:qFormat/>
    <w:rPr>
      <w:b/>
      <w:bCs/>
      <w:kern w:val="28"/>
      <w:sz w:val="32"/>
      <w:szCs w:val="32"/>
    </w:rPr>
  </w:style>
  <w:style w:type="character" w:customStyle="1" w:styleId="30">
    <w:name w:val="标题 3 字符"/>
    <w:basedOn w:val="a1"/>
    <w:link w:val="3"/>
    <w:uiPriority w:val="9"/>
    <w:qFormat/>
    <w:rPr>
      <w:rFonts w:ascii="Times New Roman" w:eastAsia="宋体" w:hAnsi="Times New Roman"/>
      <w:b/>
      <w:bCs/>
      <w:sz w:val="28"/>
      <w:szCs w:val="32"/>
    </w:rPr>
  </w:style>
  <w:style w:type="character" w:customStyle="1" w:styleId="a6">
    <w:name w:val="正文文本 字符"/>
    <w:basedOn w:val="a1"/>
    <w:link w:val="a4"/>
    <w:uiPriority w:val="99"/>
    <w:semiHidden/>
    <w:qFormat/>
    <w:rPr>
      <w:rFonts w:ascii="Times New Roman" w:eastAsia="仿宋_GB2312" w:hAnsi="Times New Roman"/>
      <w:snapToGrid w:val="0"/>
      <w:kern w:val="0"/>
      <w:sz w:val="24"/>
      <w:lang w:eastAsia="en-US"/>
    </w:rPr>
  </w:style>
  <w:style w:type="character" w:customStyle="1" w:styleId="a5">
    <w:name w:val="正文首行缩进 字符"/>
    <w:basedOn w:val="a6"/>
    <w:link w:val="a0"/>
    <w:uiPriority w:val="99"/>
    <w:qFormat/>
    <w:rPr>
      <w:rFonts w:ascii="Times New Roman" w:eastAsia="仿宋_GB2312" w:hAnsi="Times New Roman"/>
      <w:snapToGrid w:val="0"/>
      <w:kern w:val="0"/>
      <w:sz w:val="24"/>
      <w:lang w:eastAsia="en-US"/>
    </w:rPr>
  </w:style>
  <w:style w:type="character" w:customStyle="1" w:styleId="ac">
    <w:name w:val="页脚 字符"/>
    <w:basedOn w:val="a1"/>
    <w:link w:val="ab"/>
    <w:qFormat/>
    <w:rPr>
      <w:rFonts w:ascii="Times New Roman" w:eastAsia="仿宋_GB2312" w:hAnsi="Times New Roman"/>
      <w:snapToGrid w:val="0"/>
      <w:kern w:val="0"/>
      <w:sz w:val="18"/>
      <w:lang w:eastAsia="en-US"/>
    </w:rPr>
  </w:style>
  <w:style w:type="character" w:customStyle="1" w:styleId="ae">
    <w:name w:val="页眉 字符"/>
    <w:basedOn w:val="a1"/>
    <w:link w:val="ad"/>
    <w:uiPriority w:val="99"/>
    <w:qFormat/>
    <w:rPr>
      <w:rFonts w:ascii="Times New Roman" w:eastAsia="宋体" w:hAnsi="Times New Roman"/>
      <w:snapToGrid w:val="0"/>
      <w:kern w:val="0"/>
      <w:sz w:val="18"/>
      <w:szCs w:val="18"/>
      <w:lang w:eastAsia="en-US"/>
    </w:rPr>
  </w:style>
  <w:style w:type="paragraph" w:styleId="af9">
    <w:name w:val="List Paragraph"/>
    <w:basedOn w:val="a"/>
    <w:uiPriority w:val="34"/>
    <w:qFormat/>
    <w:pPr>
      <w:ind w:firstLine="420"/>
    </w:pPr>
  </w:style>
  <w:style w:type="paragraph" w:styleId="afa">
    <w:name w:val="No Spacing"/>
    <w:uiPriority w:val="1"/>
    <w:qFormat/>
    <w:pPr>
      <w:adjustRightInd w:val="0"/>
      <w:snapToGrid w:val="0"/>
      <w:ind w:firstLineChars="200" w:firstLine="200"/>
      <w:jc w:val="both"/>
    </w:pPr>
    <w:rPr>
      <w:rFonts w:cstheme="minorBidi"/>
      <w:snapToGrid w:val="0"/>
      <w:sz w:val="24"/>
      <w:szCs w:val="22"/>
      <w:lang w:eastAsia="en-US"/>
    </w:rPr>
  </w:style>
  <w:style w:type="paragraph" w:customStyle="1" w:styleId="timesnewroman1520">
    <w:name w:val="timesnewroman1520"/>
    <w:basedOn w:val="a"/>
    <w:qFormat/>
    <w:pPr>
      <w:adjustRightInd/>
      <w:snapToGrid/>
      <w:spacing w:before="100" w:beforeAutospacing="1" w:after="100" w:afterAutospacing="1" w:line="240" w:lineRule="auto"/>
      <w:ind w:firstLineChars="0" w:firstLine="0"/>
      <w:jc w:val="left"/>
    </w:pPr>
    <w:rPr>
      <w:rFonts w:ascii="宋体" w:hAnsi="宋体" w:cs="宋体"/>
      <w:snapToGrid/>
      <w:szCs w:val="24"/>
      <w:lang w:eastAsia="zh-CN"/>
    </w:rPr>
  </w:style>
  <w:style w:type="character" w:customStyle="1" w:styleId="a9">
    <w:name w:val="批注文字 字符"/>
    <w:basedOn w:val="a1"/>
    <w:link w:val="a8"/>
    <w:uiPriority w:val="99"/>
    <w:semiHidden/>
    <w:qFormat/>
    <w:rPr>
      <w:rFonts w:ascii="Times New Roman" w:eastAsia="宋体" w:hAnsi="Times New Roman"/>
      <w:snapToGrid w:val="0"/>
      <w:kern w:val="0"/>
      <w:sz w:val="24"/>
      <w:lang w:eastAsia="en-US"/>
    </w:rPr>
  </w:style>
  <w:style w:type="character" w:customStyle="1" w:styleId="af4">
    <w:name w:val="批注主题 字符"/>
    <w:basedOn w:val="a9"/>
    <w:link w:val="af3"/>
    <w:uiPriority w:val="99"/>
    <w:semiHidden/>
    <w:qFormat/>
    <w:rPr>
      <w:rFonts w:ascii="Times New Roman" w:eastAsia="宋体" w:hAnsi="Times New Roman"/>
      <w:b/>
      <w:bCs/>
      <w:snapToGrid w:val="0"/>
      <w:kern w:val="0"/>
      <w:sz w:val="24"/>
      <w:lang w:eastAsia="en-US"/>
    </w:rPr>
  </w:style>
  <w:style w:type="character" w:customStyle="1" w:styleId="font21">
    <w:name w:val="font21"/>
    <w:basedOn w:val="a1"/>
    <w:qFormat/>
    <w:rPr>
      <w:rFonts w:ascii="Calibri" w:hAnsi="Calibri" w:cs="Calibri"/>
      <w:color w:val="000000"/>
      <w:sz w:val="21"/>
      <w:szCs w:val="21"/>
      <w:u w:val="none"/>
    </w:rPr>
  </w:style>
  <w:style w:type="character" w:customStyle="1" w:styleId="font11">
    <w:name w:val="font11"/>
    <w:basedOn w:val="a1"/>
    <w:qFormat/>
    <w:rPr>
      <w:rFonts w:ascii="宋体" w:eastAsia="宋体" w:hAnsi="宋体" w:cs="宋体" w:hint="eastAsia"/>
      <w:color w:val="000000"/>
      <w:sz w:val="21"/>
      <w:szCs w:val="21"/>
      <w:u w:val="none"/>
    </w:rPr>
  </w:style>
  <w:style w:type="paragraph" w:customStyle="1" w:styleId="TimesNewRoman152">
    <w:name w:val="样式 (西文) Times New Roman 小四 行距: 1.5 倍行距 首行缩进:  2 字符"/>
    <w:basedOn w:val="a"/>
    <w:qFormat/>
    <w:pPr>
      <w:ind w:firstLine="512"/>
    </w:pPr>
    <w:rPr>
      <w:rFonts w:cs="宋体"/>
      <w:spacing w:val="8"/>
      <w:szCs w:val="24"/>
    </w:rPr>
  </w:style>
  <w:style w:type="paragraph" w:customStyle="1" w:styleId="TableParagraph">
    <w:name w:val="Table Paragraph"/>
    <w:basedOn w:val="a"/>
    <w:uiPriority w:val="1"/>
    <w:qFormat/>
  </w:style>
  <w:style w:type="character" w:customStyle="1" w:styleId="font01">
    <w:name w:val="font01"/>
    <w:basedOn w:val="a1"/>
    <w:qFormat/>
    <w:rPr>
      <w:rFonts w:ascii="Times New Roman" w:hAnsi="Times New Roman" w:cs="Times New Roman" w:hint="default"/>
      <w:color w:val="000000"/>
      <w:sz w:val="21"/>
      <w:szCs w:val="21"/>
      <w:u w:val="none"/>
    </w:rPr>
  </w:style>
  <w:style w:type="character" w:customStyle="1" w:styleId="font41">
    <w:name w:val="font41"/>
    <w:basedOn w:val="a1"/>
    <w:qFormat/>
    <w:rPr>
      <w:rFonts w:ascii="Times New Roman" w:hAnsi="Times New Roman" w:cs="Times New Roman" w:hint="default"/>
      <w:color w:val="000000"/>
      <w:sz w:val="21"/>
      <w:szCs w:val="21"/>
      <w:u w:val="none"/>
    </w:rPr>
  </w:style>
  <w:style w:type="character" w:customStyle="1" w:styleId="font61">
    <w:name w:val="font61"/>
    <w:basedOn w:val="a1"/>
    <w:qFormat/>
    <w:rPr>
      <w:rFonts w:ascii="仿宋_GB2312" w:eastAsia="仿宋_GB2312" w:cs="仿宋_GB2312"/>
      <w:color w:val="000000"/>
      <w:sz w:val="21"/>
      <w:szCs w:val="21"/>
      <w:u w:val="none"/>
    </w:rPr>
  </w:style>
  <w:style w:type="character" w:customStyle="1" w:styleId="font31">
    <w:name w:val="font31"/>
    <w:basedOn w:val="a1"/>
    <w:qFormat/>
    <w:rPr>
      <w:rFonts w:ascii="Times New Roman" w:hAnsi="Times New Roman" w:cs="Times New Roman" w:hint="default"/>
      <w:color w:val="000000"/>
      <w:sz w:val="24"/>
      <w:szCs w:val="24"/>
      <w:u w:val="none"/>
    </w:rPr>
  </w:style>
  <w:style w:type="character" w:customStyle="1" w:styleId="font71">
    <w:name w:val="font71"/>
    <w:basedOn w:val="a1"/>
    <w:qFormat/>
    <w:rPr>
      <w:rFonts w:ascii="Times New Roman" w:hAnsi="Times New Roman" w:cs="Times New Roman" w:hint="default"/>
      <w:color w:val="000000"/>
      <w:sz w:val="24"/>
      <w:szCs w:val="24"/>
      <w:u w:val="none"/>
    </w:rPr>
  </w:style>
  <w:style w:type="character" w:customStyle="1" w:styleId="font51">
    <w:name w:val="font51"/>
    <w:basedOn w:val="a1"/>
    <w:qFormat/>
    <w:rPr>
      <w:rFonts w:ascii="Times New Roman" w:hAnsi="Times New Roman" w:cs="Times New Roman" w:hint="default"/>
      <w:color w:val="000000"/>
      <w:sz w:val="21"/>
      <w:szCs w:val="21"/>
      <w:u w:val="none"/>
    </w:rPr>
  </w:style>
  <w:style w:type="character" w:customStyle="1" w:styleId="font91">
    <w:name w:val="font91"/>
    <w:basedOn w:val="a1"/>
    <w:qFormat/>
    <w:rPr>
      <w:rFonts w:ascii="微软雅黑" w:eastAsia="微软雅黑" w:hAnsi="微软雅黑" w:cs="微软雅黑"/>
      <w:color w:val="000000"/>
      <w:sz w:val="24"/>
      <w:szCs w:val="24"/>
      <w:u w:val="none"/>
    </w:rPr>
  </w:style>
  <w:style w:type="character" w:customStyle="1" w:styleId="font81">
    <w:name w:val="font81"/>
    <w:basedOn w:val="a1"/>
    <w:qFormat/>
    <w:rPr>
      <w:rFonts w:ascii="Times New Roman" w:hAnsi="Times New Roman" w:cs="Times New Roman" w:hint="default"/>
      <w:color w:val="000000"/>
      <w:sz w:val="24"/>
      <w:szCs w:val="24"/>
      <w:u w:val="none"/>
    </w:rPr>
  </w:style>
  <w:style w:type="paragraph" w:customStyle="1" w:styleId="WPSOffice1">
    <w:name w:val="WPSOffice手动目录 1"/>
    <w:qFormat/>
  </w:style>
  <w:style w:type="paragraph" w:customStyle="1" w:styleId="WPSOffice2">
    <w:name w:val="WPSOffice手动目录 2"/>
    <w:qFormat/>
    <w:pPr>
      <w:ind w:leftChars="200"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baike.baidu.com/item/%E6%B7%AE%E6%B2%B3" TargetMode="External"/><Relationship Id="rId26" Type="http://schemas.openxmlformats.org/officeDocument/2006/relationships/image" Target="media/image1.png"/><Relationship Id="rId39" Type="http://schemas.openxmlformats.org/officeDocument/2006/relationships/hyperlink" Target="https://baike.baidu.com/item/%E9%99%88%E9%9B%86%E9%95%87/20860329" TargetMode="External"/><Relationship Id="rId21" Type="http://schemas.openxmlformats.org/officeDocument/2006/relationships/hyperlink" Target="https://baike.baidu.com/item/%E6%BF%89%E6%BA%AA/1889256" TargetMode="External"/><Relationship Id="rId34" Type="http://schemas.openxmlformats.org/officeDocument/2006/relationships/hyperlink" Target="https://baike.baidu.com/item/%E4%B8%87%E7%A6%8F%E9%95%87" TargetMode="External"/><Relationship Id="rId42" Type="http://schemas.openxmlformats.org/officeDocument/2006/relationships/hyperlink" Target="https://baike.baidu.com/item/%E6%B7%9D%E6%B2%B3%E4%B9%A1" TargetMode="External"/><Relationship Id="rId47" Type="http://schemas.openxmlformats.org/officeDocument/2006/relationships/footer" Target="footer6.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baike.baidu.com/item/%E6%B5%8D%E6%B2%B3" TargetMode="External"/><Relationship Id="rId29" Type="http://schemas.openxmlformats.org/officeDocument/2006/relationships/hyperlink" Target="https://baike.baidu.com/item/%E5%8C%85%E9%9B%86%E9%95%87" TargetMode="External"/><Relationship Id="rId11" Type="http://schemas.openxmlformats.org/officeDocument/2006/relationships/footer" Target="footer1.xml"/><Relationship Id="rId24" Type="http://schemas.openxmlformats.org/officeDocument/2006/relationships/hyperlink" Target="https://baike.baidu.com/item/%E6%B5%81%E5%9F%9F%E9%9D%A2%E7%A7%AF/4436166" TargetMode="External"/><Relationship Id="rId32" Type="http://schemas.openxmlformats.org/officeDocument/2006/relationships/hyperlink" Target="https://baike.baidu.com/item/%E5%8F%8C%E6%A1%A5%E9%9B%86%E9%95%87" TargetMode="External"/><Relationship Id="rId37" Type="http://schemas.openxmlformats.org/officeDocument/2006/relationships/hyperlink" Target="https://baike.baidu.com/item/%E5%8F%A4%E5%9F%8E%E9%95%87" TargetMode="External"/><Relationship Id="rId40" Type="http://schemas.openxmlformats.org/officeDocument/2006/relationships/hyperlink" Target="https://baike.baidu.com/item/%E6%B7%9D%E5%8D%97%E9%95%87" TargetMode="External"/><Relationship Id="rId45"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baike.baidu.com/item/%E6%B6%A1%E6%B2%B3" TargetMode="External"/><Relationship Id="rId23" Type="http://schemas.openxmlformats.org/officeDocument/2006/relationships/hyperlink" Target="https://baike.baidu.com/item/%E5%8C%97%E5%88%98%E6%9D%91/17557936" TargetMode="External"/><Relationship Id="rId28" Type="http://schemas.openxmlformats.org/officeDocument/2006/relationships/hyperlink" Target="https://baike.baidu.com/item/%E6%A6%B4%E5%9F%8E%E9%95%87" TargetMode="External"/><Relationship Id="rId36" Type="http://schemas.openxmlformats.org/officeDocument/2006/relationships/hyperlink" Target="https://baike.baidu.com/item/%E7%99%BD%E8%8E%B2%E5%9D%A1%E9%95%87" TargetMode="External"/><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s://baike.baidu.com/item/%E4%BA%B3%E5%B7%9E/146796" TargetMode="External"/><Relationship Id="rId31" Type="http://schemas.openxmlformats.org/officeDocument/2006/relationships/hyperlink" Target="https://baike.baidu.com/item/%E6%B2%B3%E6%BA%9C%E9%95%87" TargetMode="External"/><Relationship Id="rId44" Type="http://schemas.openxmlformats.org/officeDocument/2006/relationships/image" Target="media/image2.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baike.baidu.com/item/%E6%A2%85%E6%A1%A5%E4%B9%A1" TargetMode="External"/><Relationship Id="rId27" Type="http://schemas.openxmlformats.org/officeDocument/2006/relationships/hyperlink" Target="https://baike.baidu.com/item/%E8%8D%86%E5%B1%B1%E9%95%87" TargetMode="External"/><Relationship Id="rId30" Type="http://schemas.openxmlformats.org/officeDocument/2006/relationships/hyperlink" Target="https://baike.baidu.com/item/%E9%BE%99%E4%BA%A2%E9%95%87" TargetMode="External"/><Relationship Id="rId35" Type="http://schemas.openxmlformats.org/officeDocument/2006/relationships/hyperlink" Target="https://baike.baidu.com/item/%E5%94%90%E9%9B%86%E9%95%87" TargetMode="External"/><Relationship Id="rId43" Type="http://schemas.openxmlformats.org/officeDocument/2006/relationships/hyperlink" Target="https://baike.baidu.com/item/%E5%BE%90%E5%9C%A9%E4%B9%A1" TargetMode="External"/><Relationship Id="rId48" Type="http://schemas.openxmlformats.org/officeDocument/2006/relationships/footer" Target="footer7.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yperlink" Target="https://baike.baidu.com/item/%E5%9B%9B%E6%96%B9%E6%B9%96/3116659" TargetMode="External"/><Relationship Id="rId25" Type="http://schemas.openxmlformats.org/officeDocument/2006/relationships/footer" Target="footer4.xml"/><Relationship Id="rId33" Type="http://schemas.openxmlformats.org/officeDocument/2006/relationships/hyperlink" Target="https://baike.baidu.com/item/%E9%AD%8F%E5%BA%84%E9%95%87" TargetMode="External"/><Relationship Id="rId38" Type="http://schemas.openxmlformats.org/officeDocument/2006/relationships/hyperlink" Target="https://baike.baidu.com/item/%E8%A4%9A%E9%9B%86%E9%95%87" TargetMode="External"/><Relationship Id="rId46" Type="http://schemas.openxmlformats.org/officeDocument/2006/relationships/footer" Target="footer5.xml"/><Relationship Id="rId20" Type="http://schemas.openxmlformats.org/officeDocument/2006/relationships/hyperlink" Target="https://baike.baidu.com/item/%E6%B6%A1%E9%98%B3/1165222" TargetMode="External"/><Relationship Id="rId41" Type="http://schemas.openxmlformats.org/officeDocument/2006/relationships/hyperlink" Target="https://baike.baidu.com/item/%E5%85%B0%E6%A1%A5%E4%B9%A1"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5D20A62-D0C9-48F1-986B-0E0455868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49</Pages>
  <Words>14838</Words>
  <Characters>84581</Characters>
  <Application>Microsoft Office Word</Application>
  <DocSecurity>0</DocSecurity>
  <Lines>704</Lines>
  <Paragraphs>198</Paragraphs>
  <ScaleCrop>false</ScaleCrop>
  <Company>微软中国</Company>
  <LinksUpToDate>false</LinksUpToDate>
  <CharactersWithSpaces>99221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星辰 谢</dc:creator>
  <cp:lastModifiedBy>水利局收文员</cp:lastModifiedBy>
  <cp:revision>3</cp:revision>
  <cp:lastPrinted>2022-11-15T07:03:00Z</cp:lastPrinted>
  <dcterms:created xsi:type="dcterms:W3CDTF">2022-12-01T02:46:00Z</dcterms:created>
  <dcterms:modified xsi:type="dcterms:W3CDTF">2023-04-18T07:03:00Z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5970250EADDA4D89834DD3D11FEFAD97</vt:lpwstr>
  </property>
</Properties>
</file>