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21"/>
        <w:rPr>
          <w:rFonts w:ascii="宋体" w:hAnsi="宋体" w:eastAsia="宋体" w:cs="宋体"/>
          <w:sz w:val="89"/>
          <w:szCs w:val="89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89"/>
          <w:szCs w:val="89"/>
        </w:rPr>
        <w:t>怀远县重大决策社会稳定风险评估备案表</w:t>
      </w:r>
    </w:p>
    <w:p/>
    <w:p>
      <w:pPr>
        <w:spacing w:line="210" w:lineRule="exact"/>
      </w:pPr>
    </w:p>
    <w:tbl>
      <w:tblPr>
        <w:tblStyle w:val="4"/>
        <w:tblW w:w="16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6587"/>
        <w:gridCol w:w="61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3" w:hRule="atLeast"/>
        </w:trPr>
        <w:tc>
          <w:tcPr>
            <w:tcW w:w="34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56" w:line="220" w:lineRule="auto"/>
              <w:ind w:left="257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48"/>
                <w:szCs w:val="48"/>
              </w:rPr>
              <w:t>稳评项目名称</w:t>
            </w:r>
          </w:p>
        </w:tc>
        <w:tc>
          <w:tcPr>
            <w:tcW w:w="12719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56" w:line="220" w:lineRule="auto"/>
              <w:ind w:left="411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24"/>
                <w:sz w:val="48"/>
                <w:szCs w:val="48"/>
              </w:rPr>
              <w:t>五河至蒙城高速公路(怀远县段)工程项目建设用地征收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340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56" w:line="220" w:lineRule="auto"/>
              <w:ind w:left="257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8"/>
                <w:szCs w:val="48"/>
              </w:rPr>
              <w:t>稳评责任主体</w:t>
            </w:r>
          </w:p>
        </w:tc>
        <w:tc>
          <w:tcPr>
            <w:tcW w:w="658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56" w:line="220" w:lineRule="auto"/>
              <w:ind w:left="1362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6"/>
                <w:sz w:val="48"/>
                <w:szCs w:val="48"/>
              </w:rPr>
              <w:t>怀远县交通运输局</w:t>
            </w:r>
          </w:p>
        </w:tc>
        <w:tc>
          <w:tcPr>
            <w:tcW w:w="61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56" w:line="219" w:lineRule="auto"/>
              <w:ind w:left="106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6"/>
                <w:sz w:val="48"/>
                <w:szCs w:val="48"/>
              </w:rPr>
              <w:t>负责人：廖军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3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156" w:line="222" w:lineRule="auto"/>
              <w:ind w:left="106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2"/>
                <w:sz w:val="48"/>
                <w:szCs w:val="48"/>
              </w:rPr>
              <w:t>联系电话：13905528855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1" w:hRule="atLeast"/>
        </w:trPr>
        <w:tc>
          <w:tcPr>
            <w:tcW w:w="34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56" w:line="232" w:lineRule="auto"/>
              <w:ind w:left="738" w:right="653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48"/>
                <w:szCs w:val="48"/>
              </w:rPr>
              <w:t>稳评项目</w:t>
            </w:r>
            <w:r>
              <w:rPr>
                <w:rFonts w:ascii="宋体" w:hAnsi="宋体" w:eastAsia="宋体" w:cs="宋体"/>
                <w:spacing w:val="2"/>
                <w:sz w:val="48"/>
                <w:szCs w:val="4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48"/>
                <w:szCs w:val="48"/>
              </w:rPr>
              <w:t>基本情况</w:t>
            </w:r>
          </w:p>
        </w:tc>
        <w:tc>
          <w:tcPr>
            <w:tcW w:w="12719" w:type="dxa"/>
            <w:gridSpan w:val="2"/>
            <w:vAlign w:val="top"/>
          </w:tcPr>
          <w:p>
            <w:pPr>
              <w:spacing w:before="332" w:line="325" w:lineRule="auto"/>
              <w:ind w:left="110" w:firstLine="962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2"/>
                <w:sz w:val="47"/>
                <w:szCs w:val="47"/>
              </w:rPr>
              <w:t>本次拟征收土地位于包集镇北严村、大营村、高皇村、</w:t>
            </w:r>
            <w:r>
              <w:rPr>
                <w:rFonts w:ascii="宋体" w:hAnsi="宋体" w:eastAsia="宋体" w:cs="宋体"/>
                <w:spacing w:val="5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47"/>
                <w:szCs w:val="47"/>
              </w:rPr>
              <w:t>滕元村、小集村、薛场村；陈集镇大沟村、瓦四村、瓦一村、</w:t>
            </w:r>
            <w:r>
              <w:rPr>
                <w:rFonts w:ascii="宋体" w:hAnsi="宋体" w:eastAsia="宋体" w:cs="宋体"/>
                <w:spacing w:val="18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47"/>
                <w:szCs w:val="47"/>
              </w:rPr>
              <w:t>永佛村；淝河镇胡圩村、庙东村、季圩村、仁和村；褚集镇洄</w:t>
            </w:r>
            <w:r>
              <w:rPr>
                <w:rFonts w:ascii="宋体" w:hAnsi="宋体" w:eastAsia="宋体" w:cs="宋体"/>
                <w:spacing w:val="6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47"/>
                <w:szCs w:val="47"/>
              </w:rPr>
              <w:t>东村、洄西村、顺河村、项集村；双桥集镇柳行村、双桥村、</w:t>
            </w:r>
          </w:p>
          <w:p>
            <w:pPr>
              <w:spacing w:line="223" w:lineRule="auto"/>
              <w:ind w:left="110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6"/>
                <w:sz w:val="47"/>
                <w:szCs w:val="47"/>
              </w:rPr>
              <w:t>湾东村、赵集村、祝桥村境内。拟征收集体土地总面积</w:t>
            </w:r>
          </w:p>
          <w:p>
            <w:pPr>
              <w:spacing w:before="257" w:line="827" w:lineRule="exact"/>
              <w:ind w:left="110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1"/>
                <w:position w:val="25"/>
                <w:sz w:val="47"/>
                <w:szCs w:val="47"/>
              </w:rPr>
              <w:t>251.9655公顷，其中集体农用地226.7311公顷，集体建设用</w:t>
            </w:r>
          </w:p>
          <w:p>
            <w:pPr>
              <w:spacing w:before="1" w:line="224" w:lineRule="auto"/>
              <w:ind w:left="110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6"/>
                <w:sz w:val="47"/>
                <w:szCs w:val="47"/>
              </w:rPr>
              <w:t>地24.8417公顷，未利用地0.3927公顷。</w:t>
            </w:r>
          </w:p>
          <w:p>
            <w:pPr>
              <w:spacing w:before="296" w:line="218" w:lineRule="auto"/>
              <w:ind w:left="1079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8"/>
                <w:sz w:val="48"/>
                <w:szCs w:val="48"/>
              </w:rPr>
              <w:t>评估结论为低风险，可以实施。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34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56" w:line="220" w:lineRule="auto"/>
              <w:ind w:left="738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48"/>
                <w:szCs w:val="48"/>
              </w:rPr>
              <w:t>稳评计划</w:t>
            </w:r>
          </w:p>
        </w:tc>
        <w:tc>
          <w:tcPr>
            <w:tcW w:w="12719" w:type="dxa"/>
            <w:gridSpan w:val="2"/>
            <w:vAlign w:val="top"/>
          </w:tcPr>
          <w:p>
            <w:pPr>
              <w:spacing w:before="321" w:line="218" w:lineRule="auto"/>
              <w:ind w:left="110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1"/>
                <w:sz w:val="48"/>
                <w:szCs w:val="48"/>
              </w:rPr>
              <w:t>1、6月22日前成立稳评工作机构，制定评估方案；</w:t>
            </w:r>
          </w:p>
          <w:p>
            <w:pPr>
              <w:spacing w:before="257" w:line="218" w:lineRule="auto"/>
              <w:ind w:left="110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1"/>
                <w:sz w:val="48"/>
                <w:szCs w:val="48"/>
              </w:rPr>
              <w:t>2、7月日前完成公示公告、调查收集意见等工作；</w:t>
            </w:r>
          </w:p>
          <w:p>
            <w:pPr>
              <w:spacing w:before="261" w:line="261" w:lineRule="auto"/>
              <w:ind w:left="110" w:right="233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5"/>
                <w:sz w:val="48"/>
                <w:szCs w:val="48"/>
              </w:rPr>
              <w:t>3、7月2日前完成全面分析论证、确定风险等</w:t>
            </w:r>
            <w:r>
              <w:rPr>
                <w:rFonts w:ascii="宋体" w:hAnsi="宋体" w:eastAsia="宋体" w:cs="宋体"/>
                <w:spacing w:val="4"/>
                <w:sz w:val="48"/>
                <w:szCs w:val="48"/>
              </w:rPr>
              <w:t>级、形成评估</w:t>
            </w:r>
            <w:r>
              <w:rPr>
                <w:rFonts w:ascii="宋体" w:hAnsi="宋体" w:eastAsia="宋体" w:cs="宋体"/>
                <w:sz w:val="48"/>
                <w:szCs w:val="4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48"/>
                <w:szCs w:val="48"/>
              </w:rPr>
              <w:t>报</w:t>
            </w:r>
            <w:r>
              <w:rPr>
                <w:rFonts w:ascii="宋体" w:hAnsi="宋体" w:eastAsia="宋体" w:cs="宋体"/>
                <w:spacing w:val="-25"/>
                <w:sz w:val="48"/>
                <w:szCs w:val="4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48"/>
                <w:szCs w:val="48"/>
              </w:rPr>
              <w:t>告</w:t>
            </w:r>
            <w:r>
              <w:rPr>
                <w:rFonts w:ascii="宋体" w:hAnsi="宋体" w:eastAsia="宋体" w:cs="宋体"/>
                <w:spacing w:val="-55"/>
                <w:sz w:val="48"/>
                <w:szCs w:val="4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48"/>
                <w:szCs w:val="48"/>
              </w:rPr>
              <w:t>；</w:t>
            </w:r>
          </w:p>
          <w:p>
            <w:pPr>
              <w:spacing w:before="304" w:line="217" w:lineRule="auto"/>
              <w:ind w:left="110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4"/>
                <w:sz w:val="48"/>
                <w:szCs w:val="48"/>
              </w:rPr>
              <w:t>4、7月7日前完成稳评报告报备工作。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34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156" w:line="218" w:lineRule="auto"/>
              <w:ind w:left="257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48"/>
                <w:szCs w:val="48"/>
              </w:rPr>
              <w:t>评估单位意见</w:t>
            </w:r>
          </w:p>
        </w:tc>
        <w:tc>
          <w:tcPr>
            <w:tcW w:w="6587" w:type="dxa"/>
            <w:tcBorders>
              <w:righ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56" w:line="218" w:lineRule="auto"/>
              <w:ind w:left="110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21"/>
                <w:sz w:val="48"/>
                <w:szCs w:val="48"/>
              </w:rPr>
              <w:t>同意评估结论，请予备案。</w:t>
            </w:r>
          </w:p>
        </w:tc>
        <w:tc>
          <w:tcPr>
            <w:tcW w:w="6132" w:type="dxa"/>
            <w:tcBorders>
              <w:lef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908" w:lineRule="exact"/>
              <w:ind w:firstLine="1968"/>
              <w:textAlignment w:val="center"/>
            </w:pPr>
            <w:r>
              <w:drawing>
                <wp:inline distT="0" distB="0" distL="0" distR="0">
                  <wp:extent cx="2475865" cy="57658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8" cy="57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340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56" w:line="233" w:lineRule="auto"/>
              <w:ind w:left="738" w:right="483" w:hanging="240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8"/>
                <w:szCs w:val="48"/>
              </w:rPr>
              <w:t>党委政法委</w:t>
            </w:r>
            <w:r>
              <w:rPr>
                <w:rFonts w:ascii="宋体" w:hAnsi="宋体" w:eastAsia="宋体" w:cs="宋体"/>
                <w:spacing w:val="2"/>
                <w:sz w:val="48"/>
                <w:szCs w:val="4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48"/>
                <w:szCs w:val="48"/>
              </w:rPr>
              <w:t>备案意见</w:t>
            </w:r>
          </w:p>
        </w:tc>
        <w:tc>
          <w:tcPr>
            <w:tcW w:w="12719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1016" w:lineRule="exact"/>
              <w:ind w:firstLine="8583"/>
              <w:textAlignment w:val="center"/>
            </w:pPr>
            <w:r>
              <w:drawing>
                <wp:inline distT="0" distB="0" distL="0" distR="0">
                  <wp:extent cx="2277110" cy="64516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287" cy="64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34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56" w:line="221" w:lineRule="auto"/>
              <w:ind w:left="1213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3"/>
                <w:sz w:val="48"/>
                <w:szCs w:val="48"/>
              </w:rPr>
              <w:t>备注</w:t>
            </w:r>
          </w:p>
        </w:tc>
        <w:tc>
          <w:tcPr>
            <w:tcW w:w="12719" w:type="dxa"/>
            <w:gridSpan w:val="2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1" w:line="1118" w:lineRule="exact"/>
              <w:ind w:firstLine="8185"/>
              <w:textAlignment w:val="center"/>
            </w:pPr>
            <w:r>
              <w:drawing>
                <wp:inline distT="0" distB="0" distL="0" distR="0">
                  <wp:extent cx="1737995" cy="70993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585" cy="71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22402" w:h="31680"/>
      <w:pgMar w:top="2220" w:right="3081" w:bottom="0" w:left="3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FhMTk2ZjY1ODU0NmNjMDQ3NWUwYTBiM2I4MWViOWQifQ=="/>
  </w:docVars>
  <w:rsids>
    <w:rsidRoot w:val="00000000"/>
    <w:rsid w:val="67593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2023-07-25T18:08:00Z</dcterms:created>
  <dc:creator>Kingsoft-PDF</dc:creator>
  <cp:lastModifiedBy>Mr.J</cp:lastModifiedBy>
  <dcterms:modified xsi:type="dcterms:W3CDTF">2023-07-25T10:10:04Z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2023-07-25T18:08:53Z</vt:filetime>
  </property>
  <property fmtid="{D5CDD505-2E9C-101B-9397-08002B2CF9AE}" pid="4" name="UsrData">
    <vt:lpwstr>64bf9f2e02013b001f40b66awl</vt:lpwstr>
  </property>
  <property fmtid="{D5CDD505-2E9C-101B-9397-08002B2CF9AE}" pid="5" name="KSOProductBuildVer">
    <vt:lpwstr>2052-12.1.0.15120</vt:lpwstr>
  </property>
  <property fmtid="{D5CDD505-2E9C-101B-9397-08002B2CF9AE}" pid="6" name="ICV">
    <vt:lpwstr>4F71B80FFE5446F7913E7A4BF1F26019_12</vt:lpwstr>
  </property>
</Properties>
</file>