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10"/>
          <w:rFonts w:hint="eastAsia" w:eastAsia="宋体" w:cs="宋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Style w:val="10"/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  <w:lang w:eastAsia="zh-CN"/>
        </w:rPr>
        <w:t>怀远县</w:t>
      </w:r>
      <w:r>
        <w:rPr>
          <w:rStyle w:val="10"/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</w:rPr>
        <w:t>科技特派员专项资金管理办法</w:t>
      </w:r>
      <w:r>
        <w:rPr>
          <w:rStyle w:val="10"/>
          <w:rFonts w:hint="eastAsia" w:ascii="宋体" w:hAnsi="宋体" w:eastAsia="宋体" w:cs="宋体"/>
          <w:b/>
          <w:color w:val="000000"/>
          <w:sz w:val="44"/>
          <w:szCs w:val="44"/>
          <w:shd w:val="clear" w:color="auto" w:fill="FFFFFF"/>
          <w:lang w:eastAsia="zh-CN"/>
        </w:rPr>
        <w:t>（试行</w:t>
      </w:r>
      <w:r>
        <w:rPr>
          <w:rStyle w:val="10"/>
          <w:rFonts w:hint="eastAsia" w:eastAsia="宋体" w:cs="宋体"/>
          <w:b/>
          <w:color w:val="000000"/>
          <w:sz w:val="44"/>
          <w:szCs w:val="44"/>
          <w:shd w:val="clear" w:color="auto" w:fill="FFFFFF"/>
          <w:lang w:val="en-US" w:eastAsia="zh-CN"/>
        </w:rPr>
        <w:t>)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10"/>
          <w:rFonts w:hint="default" w:eastAsia="宋体" w:cs="宋体"/>
          <w:b/>
          <w:color w:val="000000"/>
          <w:sz w:val="44"/>
          <w:szCs w:val="44"/>
          <w:shd w:val="clear" w:color="auto" w:fill="FFFFFF"/>
          <w:lang w:val="en-US" w:eastAsia="zh-CN"/>
        </w:rPr>
      </w:pPr>
      <w:r>
        <w:rPr>
          <w:rStyle w:val="10"/>
          <w:rFonts w:hint="eastAsia" w:eastAsia="宋体" w:cs="宋体"/>
          <w:b/>
          <w:color w:val="000000"/>
          <w:sz w:val="44"/>
          <w:szCs w:val="44"/>
          <w:shd w:val="clear" w:color="auto" w:fill="FFFFFF"/>
          <w:lang w:val="en-US" w:eastAsia="zh-CN"/>
        </w:rPr>
        <w:t>（征求意见稿）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5"/>
        <w:jc w:val="both"/>
        <w:textAlignment w:val="auto"/>
        <w:rPr>
          <w:rFonts w:ascii="黑体" w:hAnsi="宋体" w:eastAsia="黑体" w:cs="黑体"/>
          <w:b w:val="0"/>
          <w:color w:val="000000"/>
          <w:sz w:val="31"/>
          <w:szCs w:val="31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40" w:lineRule="exact"/>
        <w:ind w:leftChars="0" w:right="0" w:rightChars="0"/>
        <w:jc w:val="center"/>
        <w:textAlignment w:val="auto"/>
        <w:rPr>
          <w:rFonts w:hint="default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第一章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总则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 w:val="0"/>
        <w:snapToGrid w:val="0"/>
        <w:spacing w:after="0"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shd w:val="clear" w:color="auto" w:fill="FFFFFF"/>
        </w:rPr>
      </w:pPr>
      <w:r>
        <w:rPr>
          <w:rStyle w:val="10"/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第一条</w:t>
      </w:r>
      <w:r>
        <w:rPr>
          <w:rStyle w:val="10"/>
          <w:rFonts w:hint="default" w:ascii="Times New Roman" w:hAnsi="Times New Roman" w:eastAsia="仿宋" w:cs="Times New Roman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为规范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怀远县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科技特派员专项资金使用和管理，确保科技特派员工作顺利开展，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提高专项资金使用效益，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根据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《中共安徽省委农村工作领导小组关于印发〈关于进一步完善巩固坚持科技特派员制度的若干措施&gt;的通知》（皖农工组〔2022〕2号）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市委农村工作领导小组印发《〈蚌埠市深入推进科技特派员制度实施方案〉的通知》（蚌农工组〔20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zh-CN" w:eastAsia="zh-CN" w:bidi="zh-CN"/>
        </w:rPr>
        <w:t>22〕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 w:bidi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zh-CN" w:eastAsia="zh-CN" w:bidi="zh-CN"/>
        </w:rPr>
        <w:t>号</w:t>
      </w:r>
      <w:r>
        <w:rPr>
          <w:rFonts w:hint="default" w:ascii="Times New Roman" w:hAnsi="Times New Roman" w:cs="Times New Roman"/>
          <w:color w:val="000000"/>
          <w:spacing w:val="-6"/>
          <w:sz w:val="32"/>
          <w:szCs w:val="32"/>
          <w:lang w:val="zh-CN" w:eastAsia="zh-CN" w:bidi="zh-CN"/>
        </w:rPr>
        <w:t>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和安徽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省科技厅《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安徽省科技特派员专项资金管理办法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（试行）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、《蚌埠市科技特派员资金管理办法（试行）》及《县委农村工作领导小组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〈</w:t>
      </w:r>
      <w:r>
        <w:rPr>
          <w:rStyle w:val="1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怀远县深入推进科技特派员制度实施方案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zh-CN" w:eastAsia="zh-CN"/>
        </w:rPr>
        <w:t>（怀农工组〔20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zh-CN" w:eastAsia="zh-CN" w:bidi="zh-CN"/>
        </w:rPr>
        <w:t>22〕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en-US" w:eastAsia="zh-CN" w:bidi="zh-CN"/>
        </w:rPr>
        <w:t>15</w:t>
      </w:r>
      <w:r>
        <w:rPr>
          <w:rFonts w:hint="default" w:ascii="Times New Roman" w:hAnsi="Times New Roman" w:eastAsia="仿宋_GB2312" w:cs="Times New Roman"/>
          <w:color w:val="000000"/>
          <w:spacing w:val="-6"/>
          <w:sz w:val="32"/>
          <w:szCs w:val="32"/>
          <w:lang w:val="zh-CN" w:eastAsia="zh-CN" w:bidi="zh-CN"/>
        </w:rPr>
        <w:t>号</w:t>
      </w:r>
      <w:r>
        <w:rPr>
          <w:rFonts w:hint="default" w:ascii="Times New Roman" w:hAnsi="Times New Roman" w:cs="Times New Roman"/>
          <w:color w:val="000000"/>
          <w:spacing w:val="-6"/>
          <w:sz w:val="32"/>
          <w:szCs w:val="32"/>
          <w:lang w:val="zh-CN" w:eastAsia="zh-CN" w:bidi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要求，制定本办法。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10"/>
          <w:rFonts w:hint="default" w:ascii="Times New Roman" w:hAnsi="Times New Roman" w:eastAsia="仿宋_GB2312" w:cs="Times New Roman"/>
          <w:b/>
          <w:color w:val="000000"/>
          <w:sz w:val="32"/>
          <w:szCs w:val="32"/>
          <w:shd w:val="clear" w:color="auto" w:fill="FFFFFF"/>
        </w:rPr>
        <w:t>第二条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pacing w:val="0"/>
          <w:sz w:val="32"/>
          <w:szCs w:val="32"/>
          <w:shd w:val="clear" w:color="auto" w:fill="FFFFFF"/>
        </w:rPr>
        <w:t>本办法所称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pacing w:val="0"/>
          <w:sz w:val="32"/>
          <w:szCs w:val="32"/>
          <w:shd w:val="clear" w:color="auto" w:fill="FFFFFF"/>
          <w:lang w:eastAsia="zh-CN"/>
        </w:rPr>
        <w:t>怀远县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pacing w:val="0"/>
          <w:sz w:val="32"/>
          <w:szCs w:val="32"/>
          <w:shd w:val="clear" w:color="auto" w:fill="FFFFFF"/>
        </w:rPr>
        <w:t>科技特派员专项资金（以下简称“专项资金”）是指由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pacing w:val="0"/>
          <w:sz w:val="32"/>
          <w:szCs w:val="32"/>
          <w:shd w:val="clear" w:color="auto" w:fill="FFFFFF"/>
          <w:lang w:eastAsia="zh-CN"/>
        </w:rPr>
        <w:t>省科技厅、蚌埠市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pacing w:val="0"/>
          <w:sz w:val="32"/>
          <w:szCs w:val="32"/>
          <w:shd w:val="clear" w:color="auto" w:fill="FFFFFF"/>
        </w:rPr>
        <w:t>下拨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pacing w:val="0"/>
          <w:sz w:val="32"/>
          <w:szCs w:val="32"/>
          <w:shd w:val="clear" w:color="auto" w:fill="FFFFFF"/>
          <w:lang w:eastAsia="zh-CN"/>
        </w:rPr>
        <w:t>以及县级财政统筹设立的</w:t>
      </w:r>
      <w:r>
        <w:rPr>
          <w:rFonts w:hint="default" w:ascii="Times New Roman" w:hAnsi="Times New Roman" w:eastAsia="仿宋_GB2312" w:cs="Times New Roman"/>
          <w:b w:val="0"/>
          <w:i w:val="0"/>
          <w:color w:val="000000"/>
          <w:spacing w:val="0"/>
          <w:sz w:val="32"/>
          <w:szCs w:val="32"/>
          <w:shd w:val="clear" w:color="auto" w:fill="FFFFFF"/>
        </w:rPr>
        <w:t>支持科技特派员工作的专项资金。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  <w:r>
        <w:rPr>
          <w:rStyle w:val="10"/>
          <w:rFonts w:hint="default" w:ascii="Times New Roman" w:hAnsi="Times New Roman" w:eastAsia="仿宋_GB2312" w:cs="Times New Roman"/>
          <w:b/>
          <w:i w:val="0"/>
          <w:color w:val="000000"/>
          <w:spacing w:val="0"/>
          <w:sz w:val="32"/>
          <w:szCs w:val="32"/>
          <w:shd w:val="clear" w:color="auto" w:fill="FFFFFF"/>
        </w:rPr>
        <w:t xml:space="preserve">第三条 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资金的管理和使用坚持“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</w:rPr>
        <w:t>引导、分类支持、竞争择优、注重绩效”的原则</w:t>
      </w:r>
      <w:r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 w:val="0"/>
        <w:autoSpaceDN/>
        <w:bidi w:val="0"/>
        <w:adjustRightInd/>
        <w:snapToGrid w:val="0"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Cs/>
          <w:kern w:val="0"/>
          <w:sz w:val="32"/>
          <w:szCs w:val="32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1C1B10"/>
          <w:spacing w:val="0"/>
          <w:sz w:val="32"/>
          <w:szCs w:val="32"/>
          <w:shd w:val="clear" w:color="auto" w:fill="FFFFFF"/>
          <w:lang w:eastAsia="zh-CN"/>
        </w:rPr>
        <w:t>二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章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1C1B1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1C1B10"/>
          <w:spacing w:val="0"/>
          <w:sz w:val="32"/>
          <w:szCs w:val="32"/>
          <w:shd w:val="clear" w:color="auto" w:fill="FFFFFF"/>
        </w:rPr>
        <w:t xml:space="preserve"> 管理机构及职责分工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第四条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财政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职责如下: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（一）负责年度专项资金预算筹集和安排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负责审核并批复年度经费预决算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（三）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负责及时拨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专项资金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加强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专项资金绩效考评和监督管理。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职责如下：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（一）发布专项资金年度申报通知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组织申报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市、县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级科技特派员、科技特派团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科技特派员工作站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科技特派员创新创业项目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创新创业示范基地等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0" w:firstLineChars="200"/>
        <w:contextualSpacing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）会同当地财政部门及时拨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专项资金，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专项资金绩效考评和监督管理。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40" w:lineRule="exact"/>
        <w:ind w:left="0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 xml:space="preserve">第三章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支持内容与范围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县财政每年统筹安排科技特派员工作专项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用于科技特派员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科技特派团、科技特派员工作站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创新创业示范基地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及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创新创业项目绩效奖补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培训以及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运行管理和信息化建设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lang w:val="en-US" w:eastAsia="zh-CN"/>
        </w:rPr>
        <w:t>县级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科技特派员经费。对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签订“三方”服务协议的县级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科技特派员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每人每年给予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考核优秀的（10%）4000元、考核良好的（30%）3000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元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考核合格的（60%左右）2000元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经费。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考核合格后发放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至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科技特派员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个人，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用于科技特派员到受援地的交通差旅、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通讯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和培训费用等。未参加年度考核或者年度考核不合格的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不予发放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firstLine="643" w:firstLineChars="200"/>
        <w:jc w:val="both"/>
        <w:textAlignment w:val="baseline"/>
        <w:rPr>
          <w:rStyle w:val="17"/>
          <w:rFonts w:hint="default" w:ascii="Times New Roman" w:hAnsi="Times New Roman" w:eastAsia="仿宋_GB2312" w:cs="Times New Roman"/>
          <w:b w:val="0"/>
          <w:i w:val="0"/>
          <w:iCs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七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大学生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科技特派员经费。</w:t>
      </w:r>
      <w:r>
        <w:rPr>
          <w:rStyle w:val="17"/>
          <w:rFonts w:hint="default" w:ascii="Times New Roman" w:hAnsi="Times New Roman" w:eastAsia="仿宋_GB2312" w:cs="Times New Roman"/>
          <w:b w:val="0"/>
          <w:i w:val="0"/>
          <w:iCs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按照《安徽省大学生科技特派员岗位开发实施方案》</w:t>
      </w:r>
      <w:r>
        <w:rPr>
          <w:rStyle w:val="17"/>
          <w:rFonts w:hint="eastAsia" w:ascii="Times New Roman" w:hAnsi="Times New Roman" w:eastAsia="仿宋_GB2312" w:cs="Times New Roman"/>
          <w:b w:val="0"/>
          <w:i w:val="0"/>
          <w:iCs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，</w:t>
      </w:r>
      <w:r>
        <w:rPr>
          <w:rStyle w:val="17"/>
          <w:rFonts w:hint="default" w:ascii="Times New Roman" w:hAnsi="Times New Roman" w:eastAsia="仿宋_GB2312" w:cs="Times New Roman"/>
          <w:b w:val="0"/>
          <w:i w:val="0"/>
          <w:iCs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每人每月安排4000元工作生活补助经费（</w:t>
      </w:r>
      <w:r>
        <w:rPr>
          <w:rFonts w:hint="default" w:ascii="Times New Roman" w:hAnsi="Times New Roman" w:eastAsia="仿宋" w:cs="Times New Roman"/>
          <w:color w:val="000000"/>
          <w:kern w:val="2"/>
          <w:sz w:val="32"/>
          <w:szCs w:val="22"/>
          <w:lang w:val="en-US" w:eastAsia="zh-CN" w:bidi="ar-SA"/>
        </w:rPr>
        <w:t>含统一缴纳的社会保险和人身意外伤害保险</w:t>
      </w:r>
      <w:r>
        <w:rPr>
          <w:rStyle w:val="17"/>
          <w:rFonts w:hint="default" w:ascii="Times New Roman" w:hAnsi="Times New Roman" w:eastAsia="仿宋_GB2312" w:cs="Times New Roman"/>
          <w:b w:val="0"/>
          <w:i w:val="0"/>
          <w:iCs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）。其中县级财政承担每人每月1000元。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八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绩效奖补经费。对县级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科技特派团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科技特派员示范基地、科技特派员站，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依据绩效</w:t>
      </w:r>
      <w:r>
        <w:rPr>
          <w:rStyle w:val="1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择优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给予最高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万元奖补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用于科技服务活动支出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其中奖励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团队、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个人的比例不低于50%。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县级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科技特派团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科技特派员示范基地、科技特派员站，应制定经费使用和绩效激励方案，报县科技局备案。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九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 xml:space="preserve"> 创新创业项目经费。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对科技特派员开展技术推广、科技成果转化等创新创业优秀项目，</w:t>
      </w:r>
      <w:r>
        <w:rPr>
          <w:rStyle w:val="17"/>
          <w:rFonts w:hint="default" w:ascii="Times New Roman" w:hAnsi="Times New Roman" w:eastAsia="仿宋_GB2312" w:cs="Times New Roman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给予最高10万元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运行管理及培养培训经费。为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加强科技人才和科技特派员骨干培养培训，召开科技特派员相关工作会议，进行专家业务咨询，开展相关宣传活动以及信息管理服务平台建设运行等，每年安排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运行管理及培养培训经费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15万元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予以保障。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十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 xml:space="preserve"> 对于带动性强、成效明显的项目，可采取“一事一议”的方式予以支持。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40" w:lineRule="exact"/>
        <w:ind w:left="0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第四章 项目和预算管理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第十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/>
          <w:bCs w:val="0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 xml:space="preserve"> 县科技局根据本办法规定，制定年度申报指南、申报通知，明确资金支持重点、方向及具体要求等。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第十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 xml:space="preserve"> 县科技局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牵头，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各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相关部门配合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对申报材料进行审核评估，拟支持的项目向社会公示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无异议后提请县政府会议研定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第十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科技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会同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财政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下达专项资金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由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项目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承担单位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按照要求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统筹安排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使用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第十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>项目承担单位应当严格执行国家有关政府采购、资产管理等规定。行政事业单位使用财政补助资金形成的固定资产属于国有资产，应当按照国家有关国有资产的管理规定执行。企业使用资金形成的固定资产，按照《企业财务通则》等相关规章制度执行。知识产权等无形资产的管理，按照国家有关规定执行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40" w:lineRule="exact"/>
        <w:ind w:left="0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contextualSpacing/>
        <w:jc w:val="center"/>
        <w:textAlignment w:val="auto"/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第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五章 资金绩效及监管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第十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县财政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、科技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按照要求，建立健全全过程预算绩效管理机制，完善绩效目标管理，做好绩效监控和绩效评价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；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根据需要对资金使用情况开展重点绩效评价，评价结果作为以后年度资金预算安排的重要依据。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第十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资金管理和使用应当严格执行国家有关法律法规、财务规章制度，接受财政、审计、监察等部门的监督检查。县财政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、科技</w:t>
      </w:r>
      <w:r>
        <w:rPr>
          <w:rFonts w:hint="eastAsia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局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应当按照有关规定，加强对资金使用的监督检查。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十八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 xml:space="preserve"> 资金“谁使用、谁负责”，对于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虚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列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、截留、挪用等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行为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将收回财政资金，三年内取消申报本资金资格，同时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按照《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中华人民共和国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预算法》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及其实施条例，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《财政违法行为处罚处分条例》等有关规定予以处理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构成犯罪的依法移送司法机关。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after="0" w:line="540" w:lineRule="exact"/>
        <w:ind w:left="0"/>
        <w:rPr>
          <w:rFonts w:hint="default" w:ascii="Times New Roman" w:hAnsi="Times New Roman" w:cs="Times New Roman"/>
        </w:rPr>
      </w:pPr>
    </w:p>
    <w:p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 w:firstLineChars="0"/>
        <w:jc w:val="center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第六章 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contextualSpacing/>
        <w:jc w:val="both"/>
        <w:textAlignment w:val="auto"/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val="en-US" w:eastAsia="zh-CN"/>
        </w:rPr>
        <w:t>十九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本办法由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科技局、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>财政局负责解释。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firstLine="643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第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  <w:lang w:eastAsia="zh-CN"/>
        </w:rPr>
        <w:t>二十</w:t>
      </w:r>
      <w:r>
        <w:rPr>
          <w:rFonts w:hint="default" w:ascii="Times New Roman" w:hAnsi="Times New Roman" w:eastAsia="仿宋_GB2312" w:cs="Times New Roman"/>
          <w:b/>
          <w:bCs w:val="0"/>
          <w:color w:val="000000"/>
          <w:sz w:val="32"/>
          <w:szCs w:val="32"/>
        </w:rPr>
        <w:t>条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本办法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试行期一年，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自印发之日起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实施</w:t>
      </w:r>
      <w:r>
        <w:rPr>
          <w:rFonts w:hint="default" w:ascii="Times New Roman" w:hAnsi="Times New Roman" w:eastAsia="仿宋_GB2312" w:cs="Times New Roman"/>
          <w:bCs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spacing w:before="0" w:beforeAutospacing="0" w:after="0" w:afterAutospacing="0" w:line="540" w:lineRule="exact"/>
        <w:ind w:left="0" w:right="0"/>
        <w:jc w:val="left"/>
        <w:rPr>
          <w:rFonts w:hint="default" w:ascii="黑体" w:eastAsia="黑体"/>
          <w:b w:val="0"/>
          <w:bCs/>
          <w:sz w:val="32"/>
          <w:szCs w:val="32"/>
          <w:lang w:val="en-US" w:eastAsia="zh-CN"/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leftChars="0" w:firstLine="0" w:firstLine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985" w:right="1474" w:bottom="1701" w:left="1588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4OGNmYTY0OTkzYzFlZjI1ZjQ4ODZlODk5OWEzNmYifQ=="/>
  </w:docVars>
  <w:rsids>
    <w:rsidRoot w:val="00480382"/>
    <w:rsid w:val="0027083A"/>
    <w:rsid w:val="00480382"/>
    <w:rsid w:val="008D48E1"/>
    <w:rsid w:val="00AC5458"/>
    <w:rsid w:val="00BF34A8"/>
    <w:rsid w:val="00CB0EB1"/>
    <w:rsid w:val="00E9547E"/>
    <w:rsid w:val="12CF020E"/>
    <w:rsid w:val="15273705"/>
    <w:rsid w:val="1A9A6727"/>
    <w:rsid w:val="38DA4938"/>
    <w:rsid w:val="3D490006"/>
    <w:rsid w:val="3E081DAF"/>
    <w:rsid w:val="3E0B0C1F"/>
    <w:rsid w:val="4314235A"/>
    <w:rsid w:val="5B9A33D5"/>
    <w:rsid w:val="5E191216"/>
    <w:rsid w:val="6089218A"/>
    <w:rsid w:val="633D714D"/>
    <w:rsid w:val="63FB3CCC"/>
    <w:rsid w:val="65377746"/>
    <w:rsid w:val="6E764062"/>
    <w:rsid w:val="6E9A0B96"/>
    <w:rsid w:val="6F0F4179"/>
    <w:rsid w:val="6F3C5BF4"/>
    <w:rsid w:val="75546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Body Text Indent"/>
    <w:basedOn w:val="1"/>
    <w:link w:val="13"/>
    <w:semiHidden/>
    <w:unhideWhenUsed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5">
    <w:name w:val="header"/>
    <w:basedOn w:val="1"/>
    <w:link w:val="11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Body Text First Indent 2"/>
    <w:basedOn w:val="3"/>
    <w:link w:val="14"/>
    <w:unhideWhenUsed/>
    <w:qFormat/>
    <w:uiPriority w:val="99"/>
    <w:pPr>
      <w:spacing w:after="200"/>
      <w:ind w:firstLine="420"/>
    </w:pPr>
    <w:rPr>
      <w:rFonts w:ascii="Times New Roman" w:hAnsi="Times New Roman"/>
      <w:sz w:val="21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2"/>
    <w:semiHidden/>
    <w:qFormat/>
    <w:uiPriority w:val="99"/>
    <w:rPr>
      <w:sz w:val="18"/>
      <w:szCs w:val="18"/>
    </w:rPr>
  </w:style>
  <w:style w:type="character" w:customStyle="1" w:styleId="13">
    <w:name w:val="正文文本缩进 Char"/>
    <w:basedOn w:val="9"/>
    <w:link w:val="3"/>
    <w:semiHidden/>
    <w:qFormat/>
    <w:uiPriority w:val="99"/>
    <w:rPr>
      <w:rFonts w:ascii="Tahoma" w:hAnsi="Tahoma" w:eastAsia="微软雅黑"/>
      <w:kern w:val="0"/>
      <w:sz w:val="22"/>
    </w:rPr>
  </w:style>
  <w:style w:type="character" w:customStyle="1" w:styleId="14">
    <w:name w:val="正文首行缩进 2 Char"/>
    <w:basedOn w:val="13"/>
    <w:link w:val="7"/>
    <w:qFormat/>
    <w:uiPriority w:val="99"/>
    <w:rPr>
      <w:rFonts w:ascii="Times New Roman" w:hAnsi="Times New Roman"/>
      <w:szCs w:val="24"/>
    </w:rPr>
  </w:style>
  <w:style w:type="character" w:customStyle="1" w:styleId="15">
    <w:name w:val="日期 Char"/>
    <w:basedOn w:val="9"/>
    <w:link w:val="4"/>
    <w:semiHidden/>
    <w:qFormat/>
    <w:uiPriority w:val="99"/>
    <w:rPr>
      <w:rFonts w:ascii="Tahoma" w:hAnsi="Tahoma" w:eastAsia="微软雅黑"/>
      <w:kern w:val="0"/>
      <w:sz w:val="22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1892</Words>
  <Characters>1927</Characters>
  <Lines>2</Lines>
  <Paragraphs>1</Paragraphs>
  <TotalTime>4</TotalTime>
  <ScaleCrop>false</ScaleCrop>
  <LinksUpToDate>false</LinksUpToDate>
  <CharactersWithSpaces>1956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2022-09-05T06:56:00Z</dcterms:created>
  <dc:creator>周帅</dc:creator>
  <cp:lastModifiedBy>admin</cp:lastModifiedBy>
  <dcterms:modified xsi:type="dcterms:W3CDTF">2023-08-25T03:20:48Z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364ACDDE6E4243A889B47A8459C98623</vt:lpwstr>
  </property>
</Properties>
</file>