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00" w:leftChars="250" w:hanging="900" w:hangingChars="249"/>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202</w:t>
      </w:r>
      <w:r>
        <w:rPr>
          <w:rFonts w:hint="eastAsia" w:ascii="宋体" w:hAnsi="宋体" w:eastAsia="宋体" w:cs="宋体"/>
          <w:b/>
          <w:bCs/>
          <w:color w:val="000000"/>
          <w:sz w:val="36"/>
          <w:szCs w:val="36"/>
          <w:lang w:val="en-US" w:eastAsia="zh-CN"/>
        </w:rPr>
        <w:t>2</w:t>
      </w:r>
      <w:r>
        <w:rPr>
          <w:rFonts w:hint="eastAsia" w:ascii="宋体" w:hAnsi="宋体" w:eastAsia="宋体" w:cs="宋体"/>
          <w:b/>
          <w:bCs/>
          <w:color w:val="000000"/>
          <w:sz w:val="36"/>
          <w:szCs w:val="36"/>
        </w:rPr>
        <w:t>年度</w:t>
      </w:r>
      <w:r>
        <w:rPr>
          <w:rFonts w:hint="eastAsia" w:ascii="宋体" w:hAnsi="宋体" w:eastAsia="宋体" w:cs="宋体"/>
          <w:b/>
          <w:bCs/>
          <w:color w:val="000000"/>
          <w:sz w:val="36"/>
          <w:szCs w:val="36"/>
          <w:lang w:eastAsia="zh-CN"/>
        </w:rPr>
        <w:t>城乡医疗救助</w:t>
      </w:r>
      <w:r>
        <w:rPr>
          <w:rFonts w:hint="eastAsia" w:ascii="宋体" w:hAnsi="宋体" w:eastAsia="宋体" w:cs="宋体"/>
          <w:b/>
          <w:bCs/>
          <w:color w:val="000000"/>
          <w:sz w:val="36"/>
          <w:szCs w:val="36"/>
        </w:rPr>
        <w:t>项目绩效评价报告</w:t>
      </w:r>
    </w:p>
    <w:p>
      <w:pPr>
        <w:spacing w:line="560" w:lineRule="exact"/>
        <w:ind w:firstLine="645"/>
        <w:rPr>
          <w:rFonts w:ascii="黑体" w:hAnsi="黑体" w:eastAsia="黑体"/>
          <w:color w:val="000000"/>
          <w:szCs w:val="32"/>
        </w:rPr>
      </w:pPr>
      <w:r>
        <w:rPr>
          <w:rFonts w:hint="eastAsia" w:ascii="黑体" w:hAnsi="黑体" w:eastAsia="黑体"/>
          <w:color w:val="000000"/>
          <w:szCs w:val="32"/>
        </w:rPr>
        <w:t>一</w:t>
      </w:r>
      <w:r>
        <w:rPr>
          <w:rFonts w:ascii="黑体" w:hAnsi="黑体" w:eastAsia="黑体"/>
          <w:color w:val="000000"/>
          <w:szCs w:val="32"/>
        </w:rPr>
        <w:t>、项目基本情况</w:t>
      </w:r>
    </w:p>
    <w:p>
      <w:pPr>
        <w:spacing w:line="560" w:lineRule="exact"/>
        <w:ind w:firstLine="645"/>
        <w:rPr>
          <w:rFonts w:hint="eastAsia" w:ascii="方正仿宋_GBK" w:hAnsi="黑体" w:eastAsia="仿宋_GB2312"/>
          <w:color w:val="000000"/>
          <w:szCs w:val="32"/>
          <w:lang w:eastAsia="zh-CN"/>
        </w:rPr>
      </w:pPr>
      <w:r>
        <w:rPr>
          <w:rFonts w:hint="eastAsia" w:ascii="仿宋" w:hAnsi="仿宋" w:eastAsia="仿宋" w:cs="仿宋"/>
          <w:b/>
          <w:bCs/>
          <w:color w:val="000000"/>
          <w:szCs w:val="32"/>
        </w:rPr>
        <w:t>（一）项目概况。</w:t>
      </w:r>
      <w:r>
        <w:rPr>
          <w:rFonts w:hint="eastAsia" w:ascii="仿宋" w:hAnsi="仿宋" w:eastAsia="仿宋" w:cs="仿宋"/>
          <w:b w:val="0"/>
          <w:bCs w:val="0"/>
          <w:color w:val="000000"/>
          <w:szCs w:val="32"/>
          <w:lang w:eastAsia="zh-CN"/>
        </w:rPr>
        <w:t>以习近平新时代中国特色社会主义思想为指导，深入贯彻落实党的二十大精神，健全社会救助体系，保障困难群众基本医疗权益，提高保障和改善民生水平，最大限度减轻困难群众医疗支出负担，</w:t>
      </w:r>
      <w:r>
        <w:rPr>
          <w:rFonts w:hint="eastAsia" w:ascii="仿宋" w:hAnsi="仿宋" w:eastAsia="仿宋" w:cs="宋体"/>
          <w:color w:val="333333"/>
          <w:kern w:val="0"/>
          <w:sz w:val="32"/>
          <w:szCs w:val="32"/>
        </w:rPr>
        <w:t>城乡医疗救助项目的实施，减轻了低收入人群医药费用负担，保障他们基本医疗权益</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lang w:val="en-US" w:eastAsia="zh-CN"/>
        </w:rPr>
        <w:t>并且</w:t>
      </w:r>
      <w:r>
        <w:rPr>
          <w:rFonts w:hint="eastAsia" w:ascii="仿宋" w:hAnsi="仿宋" w:eastAsia="仿宋" w:cs="宋体"/>
          <w:color w:val="333333"/>
          <w:kern w:val="0"/>
          <w:sz w:val="32"/>
          <w:szCs w:val="32"/>
        </w:rPr>
        <w:t>享受</w:t>
      </w:r>
      <w:r>
        <w:rPr>
          <w:rFonts w:hint="eastAsia" w:ascii="仿宋" w:hAnsi="仿宋" w:eastAsia="仿宋" w:cs="宋体"/>
          <w:color w:val="333333"/>
          <w:kern w:val="0"/>
          <w:sz w:val="32"/>
          <w:szCs w:val="32"/>
          <w:lang w:val="en-US" w:eastAsia="zh-CN"/>
        </w:rPr>
        <w:t>城乡居民基本医疗保险</w:t>
      </w:r>
      <w:r>
        <w:rPr>
          <w:rFonts w:hint="eastAsia" w:ascii="仿宋" w:hAnsi="仿宋" w:eastAsia="仿宋" w:cs="宋体"/>
          <w:color w:val="333333"/>
          <w:kern w:val="0"/>
          <w:sz w:val="32"/>
          <w:szCs w:val="32"/>
        </w:rPr>
        <w:t>待遇。</w:t>
      </w:r>
      <w:r>
        <w:rPr>
          <w:rFonts w:hint="eastAsia" w:ascii="仿宋" w:hAnsi="仿宋" w:eastAsia="仿宋" w:cs="宋体"/>
          <w:color w:val="333333"/>
          <w:kern w:val="0"/>
          <w:sz w:val="32"/>
          <w:szCs w:val="32"/>
          <w:lang w:eastAsia="zh-CN"/>
        </w:rPr>
        <w:t>为</w:t>
      </w:r>
      <w:r>
        <w:rPr>
          <w:rFonts w:hint="eastAsia" w:ascii="仿宋" w:hAnsi="仿宋" w:eastAsia="仿宋" w:cs="宋体"/>
          <w:color w:val="333333"/>
          <w:kern w:val="0"/>
          <w:sz w:val="32"/>
          <w:szCs w:val="32"/>
          <w:lang w:val="en-US" w:eastAsia="zh-CN"/>
        </w:rPr>
        <w:t>怀远县城乡居民特困人员</w:t>
      </w:r>
      <w:r>
        <w:rPr>
          <w:rFonts w:hint="eastAsia" w:ascii="仿宋" w:hAnsi="仿宋" w:eastAsia="仿宋" w:cs="宋体"/>
          <w:color w:val="333333"/>
          <w:kern w:val="0"/>
          <w:sz w:val="32"/>
          <w:szCs w:val="32"/>
        </w:rPr>
        <w:t>、低保</w:t>
      </w:r>
      <w:r>
        <w:rPr>
          <w:rFonts w:hint="eastAsia" w:ascii="仿宋" w:hAnsi="仿宋" w:eastAsia="仿宋" w:cs="宋体"/>
          <w:color w:val="333333"/>
          <w:kern w:val="0"/>
          <w:sz w:val="32"/>
          <w:szCs w:val="32"/>
          <w:lang w:val="en-US" w:eastAsia="zh-CN"/>
        </w:rPr>
        <w:t>对象</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val="en-US" w:eastAsia="zh-CN"/>
        </w:rPr>
        <w:t>监测</w:t>
      </w:r>
      <w:r>
        <w:rPr>
          <w:rFonts w:hint="eastAsia" w:ascii="仿宋" w:hAnsi="仿宋" w:eastAsia="仿宋" w:cs="宋体"/>
          <w:color w:val="333333"/>
          <w:kern w:val="0"/>
          <w:sz w:val="32"/>
          <w:szCs w:val="32"/>
        </w:rPr>
        <w:t>人口</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lang w:val="en-US" w:eastAsia="zh-CN"/>
        </w:rPr>
        <w:t>低保边缘户</w:t>
      </w:r>
      <w:r>
        <w:rPr>
          <w:rFonts w:hint="eastAsia" w:ascii="仿宋" w:hAnsi="仿宋" w:eastAsia="仿宋" w:cs="宋体"/>
          <w:color w:val="333333"/>
          <w:kern w:val="0"/>
          <w:sz w:val="32"/>
          <w:szCs w:val="32"/>
          <w:lang w:eastAsia="zh-CN"/>
        </w:rPr>
        <w:t>及</w:t>
      </w:r>
      <w:r>
        <w:rPr>
          <w:rFonts w:hint="eastAsia" w:ascii="仿宋" w:hAnsi="仿宋" w:eastAsia="仿宋" w:cs="宋体"/>
          <w:color w:val="333333"/>
          <w:kern w:val="0"/>
          <w:sz w:val="32"/>
          <w:szCs w:val="32"/>
          <w:lang w:val="en-US" w:eastAsia="zh-CN"/>
        </w:rPr>
        <w:t>支出型困难家庭（因病致贫重病患者）等低收入</w:t>
      </w:r>
      <w:r>
        <w:rPr>
          <w:rFonts w:hint="default" w:ascii="仿宋" w:hAnsi="仿宋" w:eastAsia="仿宋" w:cs="宋体"/>
          <w:color w:val="333333"/>
          <w:kern w:val="0"/>
          <w:sz w:val="32"/>
          <w:szCs w:val="32"/>
        </w:rPr>
        <w:t>人群</w:t>
      </w:r>
      <w:r>
        <w:rPr>
          <w:rFonts w:hint="eastAsia" w:ascii="仿宋" w:hAnsi="仿宋" w:eastAsia="仿宋" w:cs="宋体"/>
          <w:color w:val="333333"/>
          <w:kern w:val="0"/>
          <w:sz w:val="32"/>
          <w:szCs w:val="32"/>
          <w:lang w:eastAsia="zh-CN"/>
        </w:rPr>
        <w:t>提供</w:t>
      </w:r>
      <w:r>
        <w:rPr>
          <w:rFonts w:hint="default" w:ascii="仿宋" w:hAnsi="仿宋" w:eastAsia="仿宋" w:cs="宋体"/>
          <w:color w:val="333333"/>
          <w:kern w:val="0"/>
          <w:sz w:val="32"/>
          <w:szCs w:val="32"/>
          <w:lang w:val="en-US" w:eastAsia="zh-CN"/>
        </w:rPr>
        <w:t>医疗救助</w:t>
      </w:r>
      <w:r>
        <w:rPr>
          <w:rFonts w:hint="eastAsia" w:ascii="仿宋" w:hAnsi="仿宋" w:eastAsia="仿宋" w:cs="宋体"/>
          <w:color w:val="333333"/>
          <w:kern w:val="0"/>
          <w:sz w:val="32"/>
          <w:szCs w:val="32"/>
          <w:lang w:val="en-US" w:eastAsia="zh-CN"/>
        </w:rPr>
        <w:t>。</w:t>
      </w:r>
      <w:r>
        <w:rPr>
          <w:rFonts w:hint="eastAsia" w:ascii="仿宋" w:hAnsi="仿宋" w:eastAsia="仿宋" w:cs="仿宋"/>
          <w:b w:val="0"/>
          <w:bCs w:val="0"/>
          <w:color w:val="000000"/>
          <w:szCs w:val="32"/>
          <w:lang w:val="en-US" w:eastAsia="zh-CN"/>
        </w:rPr>
        <w:t>2022年县级资金投入3847.19万元，中央补助资金2157万元，省级补助资金189万元，合计6193.19万元，</w:t>
      </w:r>
      <w:r>
        <w:rPr>
          <w:rFonts w:hint="eastAsia" w:ascii="仿宋_GB2312" w:hAnsi="楷体"/>
          <w:szCs w:val="32"/>
        </w:rPr>
        <w:t>项目资金专款专用，使用</w:t>
      </w:r>
      <w:r>
        <w:rPr>
          <w:rFonts w:hint="eastAsia" w:ascii="仿宋_GB2312" w:hAnsi="楷体"/>
          <w:szCs w:val="32"/>
          <w:lang w:eastAsia="zh-CN"/>
        </w:rPr>
        <w:t>严谨</w:t>
      </w:r>
      <w:r>
        <w:rPr>
          <w:rFonts w:hint="eastAsia" w:ascii="仿宋_GB2312" w:hAnsi="楷体"/>
          <w:szCs w:val="32"/>
        </w:rPr>
        <w:t>，达到预期绩效目标</w:t>
      </w:r>
      <w:r>
        <w:rPr>
          <w:rFonts w:hint="eastAsia" w:ascii="仿宋_GB2312" w:hAnsi="楷体"/>
          <w:szCs w:val="32"/>
          <w:lang w:eastAsia="zh-CN"/>
        </w:rPr>
        <w:t>。</w:t>
      </w:r>
    </w:p>
    <w:p>
      <w:pPr>
        <w:tabs>
          <w:tab w:val="left" w:pos="500"/>
        </w:tabs>
        <w:spacing w:line="560" w:lineRule="exact"/>
        <w:ind w:firstLine="645"/>
        <w:rPr>
          <w:rFonts w:hint="eastAsia" w:ascii="黑体" w:hAnsi="黑体" w:eastAsia="黑体"/>
          <w:color w:val="000000"/>
          <w:szCs w:val="32"/>
          <w:lang w:val="en-US" w:eastAsia="zh-CN"/>
        </w:rPr>
      </w:pPr>
      <w:r>
        <w:rPr>
          <w:rFonts w:hint="eastAsia" w:ascii="仿宋" w:hAnsi="仿宋" w:eastAsia="仿宋" w:cs="仿宋"/>
          <w:b/>
          <w:bCs/>
          <w:color w:val="000000"/>
          <w:szCs w:val="32"/>
        </w:rPr>
        <w:t>（二）项目绩效目标。</w:t>
      </w:r>
      <w:r>
        <w:rPr>
          <w:rFonts w:hint="eastAsia" w:ascii="仿宋" w:hAnsi="仿宋" w:eastAsia="仿宋" w:cs="宋体"/>
          <w:color w:val="333333"/>
          <w:kern w:val="0"/>
          <w:sz w:val="32"/>
          <w:szCs w:val="32"/>
          <w:lang w:val="en-US" w:eastAsia="zh-CN"/>
        </w:rPr>
        <w:t>为怀远县城乡居民特困人员、低保对象、监测人口、低保边缘户及支出型困难家庭（因病致贫重病患者）等低收入</w:t>
      </w:r>
      <w:r>
        <w:rPr>
          <w:rFonts w:hint="default" w:ascii="仿宋" w:hAnsi="仿宋" w:eastAsia="仿宋" w:cs="宋体"/>
          <w:color w:val="333333"/>
          <w:kern w:val="0"/>
          <w:sz w:val="32"/>
          <w:szCs w:val="32"/>
          <w:lang w:val="en-US" w:eastAsia="zh-CN"/>
        </w:rPr>
        <w:t>人群享受怀远县城乡医疗救助费用</w:t>
      </w:r>
      <w:r>
        <w:rPr>
          <w:rFonts w:hint="eastAsia" w:ascii="仿宋" w:hAnsi="仿宋" w:eastAsia="仿宋" w:cs="宋体"/>
          <w:color w:val="333333"/>
          <w:kern w:val="0"/>
          <w:sz w:val="32"/>
          <w:szCs w:val="32"/>
          <w:lang w:val="en-US" w:eastAsia="zh-CN"/>
        </w:rPr>
        <w:t>，</w:t>
      </w:r>
      <w:r>
        <w:rPr>
          <w:rFonts w:hint="default" w:ascii="仿宋" w:hAnsi="仿宋" w:eastAsia="仿宋" w:cs="宋体"/>
          <w:color w:val="333333"/>
          <w:kern w:val="0"/>
          <w:sz w:val="32"/>
          <w:szCs w:val="32"/>
          <w:lang w:val="en-US" w:eastAsia="zh-CN"/>
        </w:rPr>
        <w:t>将有效缓解城乡困难群众因病致贫，因病返贫的现象，切实减轻城乡困难群众因病带来经济负担。202</w:t>
      </w:r>
      <w:r>
        <w:rPr>
          <w:rFonts w:hint="eastAsia" w:ascii="仿宋" w:hAnsi="仿宋" w:eastAsia="仿宋" w:cs="宋体"/>
          <w:color w:val="333333"/>
          <w:kern w:val="0"/>
          <w:sz w:val="32"/>
          <w:szCs w:val="32"/>
          <w:lang w:val="en-US" w:eastAsia="zh-CN"/>
        </w:rPr>
        <w:t>2</w:t>
      </w:r>
      <w:r>
        <w:rPr>
          <w:rFonts w:hint="default" w:ascii="仿宋" w:hAnsi="仿宋" w:eastAsia="仿宋" w:cs="宋体"/>
          <w:color w:val="333333"/>
          <w:kern w:val="0"/>
          <w:sz w:val="32"/>
          <w:szCs w:val="32"/>
          <w:lang w:val="en-US" w:eastAsia="zh-CN"/>
        </w:rPr>
        <w:t>年为农村低保、特困、低收入家庭等政府规定的其他特殊困难群众提供医疗救助</w:t>
      </w:r>
      <w:r>
        <w:rPr>
          <w:rFonts w:hint="eastAsia" w:ascii="仿宋" w:hAnsi="仿宋" w:eastAsia="仿宋" w:cs="宋体"/>
          <w:color w:val="333333"/>
          <w:kern w:val="0"/>
          <w:sz w:val="32"/>
          <w:szCs w:val="32"/>
          <w:lang w:val="en-US" w:eastAsia="zh-CN"/>
        </w:rPr>
        <w:t>106937</w:t>
      </w:r>
      <w:r>
        <w:rPr>
          <w:rFonts w:hint="default" w:ascii="仿宋" w:hAnsi="仿宋" w:eastAsia="仿宋" w:cs="宋体"/>
          <w:color w:val="333333"/>
          <w:kern w:val="0"/>
          <w:sz w:val="32"/>
          <w:szCs w:val="32"/>
          <w:lang w:val="en-US" w:eastAsia="zh-CN"/>
        </w:rPr>
        <w:t>人次，减少医疗支出</w:t>
      </w:r>
      <w:r>
        <w:rPr>
          <w:rFonts w:hint="eastAsia" w:ascii="仿宋" w:hAnsi="仿宋" w:eastAsia="仿宋" w:cs="宋体"/>
          <w:color w:val="333333"/>
          <w:kern w:val="0"/>
          <w:sz w:val="32"/>
          <w:szCs w:val="32"/>
          <w:lang w:val="en-US" w:eastAsia="zh-CN"/>
        </w:rPr>
        <w:t>6191.73</w:t>
      </w:r>
      <w:r>
        <w:rPr>
          <w:rFonts w:hint="default" w:ascii="仿宋" w:hAnsi="仿宋" w:eastAsia="仿宋" w:cs="宋体"/>
          <w:color w:val="333333"/>
          <w:kern w:val="0"/>
          <w:sz w:val="32"/>
          <w:szCs w:val="32"/>
          <w:lang w:val="en-US" w:eastAsia="zh-CN"/>
        </w:rPr>
        <w:t>万元</w:t>
      </w:r>
      <w:r>
        <w:rPr>
          <w:rFonts w:hint="eastAsia" w:ascii="仿宋" w:hAnsi="仿宋" w:eastAsia="仿宋" w:cs="宋体"/>
          <w:color w:val="333333"/>
          <w:kern w:val="0"/>
          <w:sz w:val="32"/>
          <w:szCs w:val="32"/>
          <w:lang w:val="en-US" w:eastAsia="zh-CN"/>
        </w:rPr>
        <w:t>，</w:t>
      </w:r>
      <w:r>
        <w:rPr>
          <w:rFonts w:hint="eastAsia" w:ascii="仿宋" w:hAnsi="仿宋" w:eastAsia="仿宋" w:cs="宋体"/>
          <w:color w:val="333333"/>
          <w:kern w:val="0"/>
          <w:sz w:val="32"/>
          <w:szCs w:val="32"/>
        </w:rPr>
        <w:t>使城乡困难群众</w:t>
      </w:r>
      <w:r>
        <w:rPr>
          <w:rFonts w:hint="eastAsia" w:ascii="仿宋" w:hAnsi="仿宋" w:eastAsia="仿宋" w:cs="仿宋"/>
          <w:b w:val="0"/>
          <w:bCs w:val="0"/>
          <w:color w:val="000000"/>
          <w:szCs w:val="32"/>
        </w:rPr>
        <w:t>深刻感受城乡医疗救助带给他们的实惠，使他们的获得感增加，幸福感增强，取得良好的社会效益。完成率100%，达到了预期目标。</w:t>
      </w:r>
      <w:r>
        <w:rPr>
          <w:rFonts w:hint="eastAsia" w:ascii="仿宋" w:hAnsi="仿宋" w:eastAsia="仿宋" w:cs="仿宋"/>
          <w:b w:val="0"/>
          <w:bCs w:val="0"/>
          <w:color w:val="000000"/>
          <w:szCs w:val="32"/>
          <w:lang w:val="en-US" w:eastAsia="zh-CN"/>
        </w:rPr>
        <w:t xml:space="preserve">  </w:t>
      </w:r>
      <w:r>
        <w:rPr>
          <w:rFonts w:hint="eastAsia" w:ascii="黑体" w:hAnsi="黑体" w:eastAsia="黑体"/>
          <w:color w:val="000000"/>
          <w:szCs w:val="32"/>
          <w:lang w:val="en-US" w:eastAsia="zh-CN"/>
        </w:rPr>
        <w:t xml:space="preserve"> </w:t>
      </w:r>
    </w:p>
    <w:p>
      <w:pPr>
        <w:tabs>
          <w:tab w:val="left" w:pos="500"/>
        </w:tabs>
        <w:spacing w:line="560" w:lineRule="exact"/>
        <w:ind w:firstLine="645"/>
        <w:rPr>
          <w:rFonts w:ascii="黑体" w:hAnsi="黑体" w:eastAsia="黑体"/>
          <w:color w:val="000000"/>
          <w:szCs w:val="32"/>
        </w:rPr>
      </w:pPr>
      <w:r>
        <w:rPr>
          <w:rFonts w:hint="eastAsia" w:ascii="黑体" w:hAnsi="黑体" w:eastAsia="黑体"/>
          <w:color w:val="000000"/>
          <w:szCs w:val="32"/>
          <w:lang w:val="en-US" w:eastAsia="zh-CN"/>
        </w:rPr>
        <w:t xml:space="preserve"> 二、</w:t>
      </w:r>
      <w:r>
        <w:rPr>
          <w:rFonts w:ascii="黑体" w:hAnsi="黑体" w:eastAsia="黑体"/>
          <w:color w:val="000000"/>
          <w:szCs w:val="32"/>
        </w:rPr>
        <w:t>绩效评价工作开展情况</w:t>
      </w:r>
    </w:p>
    <w:p>
      <w:pPr>
        <w:tabs>
          <w:tab w:val="left" w:pos="500"/>
        </w:tabs>
        <w:spacing w:line="560" w:lineRule="exact"/>
        <w:ind w:firstLine="645"/>
        <w:rPr>
          <w:rFonts w:hint="eastAsia" w:ascii="仿宋" w:hAnsi="仿宋" w:eastAsia="仿宋" w:cs="仿宋"/>
          <w:color w:val="000000"/>
          <w:szCs w:val="32"/>
          <w:lang w:eastAsia="zh-CN"/>
        </w:rPr>
      </w:pPr>
      <w:r>
        <w:rPr>
          <w:rFonts w:hint="eastAsia" w:ascii="方正仿宋_GBK" w:hAnsi="仿宋" w:eastAsia="方正仿宋_GBK"/>
          <w:color w:val="000000"/>
          <w:szCs w:val="32"/>
        </w:rPr>
        <w:t>（一）</w:t>
      </w:r>
      <w:r>
        <w:rPr>
          <w:rFonts w:hint="eastAsia" w:ascii="仿宋" w:hAnsi="仿宋" w:eastAsia="仿宋" w:cs="仿宋"/>
          <w:color w:val="000000"/>
          <w:szCs w:val="32"/>
          <w:lang w:eastAsia="zh-CN"/>
        </w:rPr>
        <w:t>项目立项依据充分，绩效目标明确，绩效评价的目的是检验资金使用的规范性和合理性，及完成目标的程度，对象为城乡医疗救助所有财政投入资金。</w:t>
      </w:r>
    </w:p>
    <w:p>
      <w:pPr>
        <w:tabs>
          <w:tab w:val="left" w:pos="500"/>
        </w:tabs>
        <w:spacing w:line="560" w:lineRule="exact"/>
        <w:ind w:firstLine="645"/>
        <w:rPr>
          <w:rFonts w:hint="eastAsia" w:ascii="仿宋" w:hAnsi="仿宋" w:eastAsia="仿宋" w:cs="仿宋"/>
          <w:color w:val="000000"/>
          <w:szCs w:val="32"/>
          <w:lang w:eastAsia="zh-CN"/>
        </w:rPr>
      </w:pPr>
      <w:r>
        <w:rPr>
          <w:rFonts w:hint="eastAsia" w:ascii="方正仿宋_GBK" w:hAnsi="仿宋" w:eastAsia="方正仿宋_GBK"/>
          <w:color w:val="000000"/>
          <w:szCs w:val="32"/>
        </w:rPr>
        <w:t>（二）</w:t>
      </w:r>
      <w:r>
        <w:rPr>
          <w:rFonts w:hint="eastAsia" w:ascii="仿宋" w:hAnsi="仿宋" w:eastAsia="仿宋" w:cs="仿宋"/>
          <w:color w:val="000000"/>
          <w:szCs w:val="32"/>
        </w:rPr>
        <w:t>绩效评价原则</w:t>
      </w:r>
      <w:r>
        <w:rPr>
          <w:rFonts w:hint="eastAsia" w:ascii="仿宋" w:hAnsi="仿宋" w:eastAsia="仿宋" w:cs="仿宋"/>
          <w:color w:val="000000"/>
          <w:szCs w:val="32"/>
          <w:lang w:eastAsia="zh-CN"/>
        </w:rPr>
        <w:t>是实事求事</w:t>
      </w:r>
      <w:r>
        <w:rPr>
          <w:rFonts w:hint="eastAsia" w:ascii="方正仿宋_GBK" w:hAnsi="仿宋" w:eastAsia="方正仿宋_GBK"/>
          <w:color w:val="000000"/>
          <w:szCs w:val="32"/>
          <w:lang w:eastAsia="zh-CN"/>
        </w:rPr>
        <w:t>，</w:t>
      </w:r>
      <w:r>
        <w:rPr>
          <w:rFonts w:hint="eastAsia" w:ascii="仿宋" w:hAnsi="仿宋" w:eastAsia="仿宋" w:cs="仿宋"/>
          <w:color w:val="000000"/>
          <w:szCs w:val="32"/>
          <w:lang w:eastAsia="zh-CN"/>
        </w:rPr>
        <w:t>客观公正</w:t>
      </w:r>
      <w:r>
        <w:rPr>
          <w:rFonts w:hint="eastAsia" w:ascii="方正仿宋_GBK" w:hAnsi="仿宋" w:eastAsia="方正仿宋_GBK"/>
          <w:color w:val="000000"/>
          <w:szCs w:val="32"/>
        </w:rPr>
        <w:t>、</w:t>
      </w:r>
      <w:r>
        <w:rPr>
          <w:rFonts w:hint="eastAsia" w:ascii="仿宋" w:hAnsi="仿宋" w:eastAsia="仿宋" w:cs="仿宋"/>
          <w:color w:val="000000"/>
          <w:szCs w:val="32"/>
          <w:lang w:eastAsia="zh-CN"/>
        </w:rPr>
        <w:t>直面问题与不足，更好的改进工作方式方法，评价的指标体系分为三级指标，一级指标分四大类，分别是：产出指标、效益指标、满意度指标、预算资金执行率指标，分值分别为</w:t>
      </w:r>
      <w:r>
        <w:rPr>
          <w:rFonts w:hint="eastAsia" w:ascii="仿宋" w:hAnsi="仿宋" w:eastAsia="仿宋" w:cs="仿宋"/>
          <w:color w:val="000000"/>
          <w:szCs w:val="32"/>
          <w:lang w:val="en-US" w:eastAsia="zh-CN"/>
        </w:rPr>
        <w:t>50分、30分、10分、10分，</w:t>
      </w:r>
      <w:r>
        <w:rPr>
          <w:rFonts w:hint="eastAsia" w:ascii="仿宋" w:hAnsi="仿宋" w:eastAsia="仿宋" w:cs="仿宋"/>
          <w:color w:val="000000"/>
          <w:szCs w:val="32"/>
          <w:lang w:eastAsia="zh-CN"/>
        </w:rPr>
        <w:t>其中产出指标又分为数量、质量、时效、成本</w:t>
      </w:r>
      <w:r>
        <w:rPr>
          <w:rFonts w:hint="eastAsia" w:ascii="仿宋" w:hAnsi="仿宋" w:eastAsia="仿宋" w:cs="仿宋"/>
          <w:color w:val="000000"/>
          <w:szCs w:val="32"/>
          <w:lang w:val="en-US" w:eastAsia="zh-CN"/>
        </w:rPr>
        <w:t>4个二级指标；效益指标又分为经济效益、社会效益、可持续影响3个二级指标；</w:t>
      </w:r>
      <w:r>
        <w:rPr>
          <w:rFonts w:hint="eastAsia" w:ascii="仿宋" w:hAnsi="仿宋" w:eastAsia="仿宋" w:cs="仿宋"/>
          <w:color w:val="000000"/>
          <w:szCs w:val="32"/>
          <w:lang w:eastAsia="zh-CN"/>
        </w:rPr>
        <w:t>满意度指标分为服务对象满意度一个指标；预算执行率指标分为预算执行率一个指标，二级指标下又分为若干个三级指标。评价方法：按实际完成值与年度指标值做对比，与年度指标值相符或相近，得满分，有差异，根据差异情况扣分。</w:t>
      </w:r>
    </w:p>
    <w:p>
      <w:pPr>
        <w:tabs>
          <w:tab w:val="left" w:pos="500"/>
        </w:tabs>
        <w:spacing w:line="560" w:lineRule="exact"/>
        <w:ind w:firstLine="645"/>
        <w:rPr>
          <w:rFonts w:hint="eastAsia" w:ascii="仿宋" w:hAnsi="仿宋" w:eastAsia="仿宋" w:cs="仿宋"/>
          <w:color w:val="000000"/>
          <w:szCs w:val="32"/>
          <w:lang w:eastAsia="zh-CN"/>
        </w:rPr>
      </w:pPr>
      <w:r>
        <w:rPr>
          <w:rFonts w:hint="eastAsia" w:ascii="仿宋" w:hAnsi="仿宋" w:eastAsia="仿宋" w:cs="仿宋"/>
          <w:color w:val="000000"/>
          <w:szCs w:val="32"/>
        </w:rPr>
        <w:t>（三）绩效评价工作过程。</w:t>
      </w:r>
      <w:r>
        <w:rPr>
          <w:rFonts w:hint="eastAsia" w:ascii="仿宋" w:hAnsi="仿宋" w:eastAsia="仿宋" w:cs="仿宋"/>
          <w:color w:val="000000"/>
          <w:szCs w:val="32"/>
          <w:lang w:eastAsia="zh-CN"/>
        </w:rPr>
        <w:t>对照年初预期各指标值，从系统统计计算实际完成值（定量指标），民意调查、走访、测评（定性指标）社会效益、可持续影响、服务对象满意度指标。最终算出得分值，对偏差原因进行分析及下一步改进。</w:t>
      </w:r>
    </w:p>
    <w:p>
      <w:pPr>
        <w:tabs>
          <w:tab w:val="left" w:pos="500"/>
        </w:tabs>
        <w:spacing w:line="560" w:lineRule="exact"/>
        <w:ind w:firstLine="645"/>
        <w:rPr>
          <w:rFonts w:ascii="黑体" w:hAnsi="黑体" w:eastAsia="黑体"/>
          <w:color w:val="000000"/>
          <w:szCs w:val="32"/>
        </w:rPr>
      </w:pPr>
      <w:r>
        <w:rPr>
          <w:rFonts w:hint="eastAsia" w:ascii="黑体" w:hAnsi="黑体" w:eastAsia="黑体"/>
          <w:color w:val="000000"/>
          <w:szCs w:val="32"/>
        </w:rPr>
        <w:t>三</w:t>
      </w:r>
      <w:r>
        <w:rPr>
          <w:rFonts w:ascii="黑体" w:hAnsi="黑体" w:eastAsia="黑体"/>
          <w:color w:val="000000"/>
          <w:szCs w:val="32"/>
        </w:rPr>
        <w:t>、综合评价情况及</w:t>
      </w:r>
      <w:r>
        <w:rPr>
          <w:rFonts w:hint="eastAsia" w:ascii="黑体" w:hAnsi="黑体" w:eastAsia="黑体"/>
          <w:color w:val="000000"/>
          <w:szCs w:val="32"/>
        </w:rPr>
        <w:t>评价</w:t>
      </w:r>
      <w:r>
        <w:rPr>
          <w:rFonts w:ascii="黑体" w:hAnsi="黑体" w:eastAsia="黑体"/>
          <w:color w:val="000000"/>
          <w:szCs w:val="32"/>
        </w:rPr>
        <w:t>结论</w:t>
      </w:r>
    </w:p>
    <w:p>
      <w:pPr>
        <w:tabs>
          <w:tab w:val="left" w:pos="500"/>
        </w:tabs>
        <w:spacing w:line="560" w:lineRule="exact"/>
        <w:ind w:firstLine="645"/>
        <w:rPr>
          <w:rFonts w:hint="eastAsia" w:ascii="仿宋" w:hAnsi="仿宋" w:eastAsia="仿宋" w:cs="仿宋"/>
          <w:color w:val="000000"/>
          <w:szCs w:val="32"/>
          <w:lang w:eastAsia="zh-CN"/>
        </w:rPr>
      </w:pPr>
      <w:r>
        <w:rPr>
          <w:rFonts w:hint="eastAsia" w:ascii="仿宋" w:hAnsi="仿宋" w:eastAsia="仿宋" w:cs="仿宋"/>
          <w:color w:val="000000"/>
          <w:szCs w:val="32"/>
          <w:lang w:eastAsia="zh-CN"/>
        </w:rPr>
        <w:t>各项指标运行情况良好，达到预期目的，极个别出现偏差的现象，均为政策调整导致与年初预算有差异。</w:t>
      </w:r>
    </w:p>
    <w:p>
      <w:pPr>
        <w:tabs>
          <w:tab w:val="left" w:pos="500"/>
        </w:tabs>
        <w:spacing w:line="560" w:lineRule="exact"/>
        <w:ind w:firstLine="645"/>
        <w:rPr>
          <w:rFonts w:ascii="仿宋_GB2312" w:hAnsi="仿宋"/>
          <w:color w:val="000000"/>
          <w:szCs w:val="32"/>
        </w:rPr>
      </w:pPr>
      <w:r>
        <w:rPr>
          <w:rFonts w:hint="eastAsia" w:ascii="黑体" w:hAnsi="黑体" w:eastAsia="黑体"/>
          <w:color w:val="000000"/>
          <w:szCs w:val="32"/>
        </w:rPr>
        <w:t>四</w:t>
      </w:r>
      <w:r>
        <w:rPr>
          <w:rFonts w:ascii="黑体" w:hAnsi="黑体" w:eastAsia="黑体"/>
          <w:color w:val="000000"/>
          <w:szCs w:val="32"/>
        </w:rPr>
        <w:t>、绩效评价指标分析</w:t>
      </w:r>
    </w:p>
    <w:p>
      <w:pPr>
        <w:tabs>
          <w:tab w:val="left" w:pos="500"/>
        </w:tabs>
        <w:spacing w:line="560" w:lineRule="exact"/>
        <w:ind w:firstLine="645"/>
        <w:rPr>
          <w:rFonts w:hint="eastAsia" w:ascii="仿宋" w:hAnsi="仿宋" w:eastAsia="仿宋" w:cs="仿宋"/>
          <w:color w:val="000000"/>
          <w:szCs w:val="32"/>
          <w:lang w:eastAsia="zh-CN"/>
        </w:rPr>
      </w:pPr>
      <w:r>
        <w:rPr>
          <w:rFonts w:hint="eastAsia" w:ascii="仿宋" w:hAnsi="仿宋" w:eastAsia="仿宋" w:cs="仿宋"/>
          <w:color w:val="000000"/>
          <w:szCs w:val="32"/>
        </w:rPr>
        <w:t>（一）项目决策情况。</w:t>
      </w:r>
      <w:r>
        <w:rPr>
          <w:rFonts w:hint="eastAsia" w:ascii="仿宋" w:hAnsi="仿宋" w:eastAsia="仿宋" w:cs="仿宋"/>
          <w:color w:val="000000"/>
          <w:szCs w:val="32"/>
          <w:lang w:eastAsia="zh-CN"/>
        </w:rPr>
        <w:t>项目决策有上级文件依据，属于民生工程项目，严格按照文件规定执行。</w:t>
      </w:r>
    </w:p>
    <w:p>
      <w:pPr>
        <w:tabs>
          <w:tab w:val="left" w:pos="500"/>
        </w:tabs>
        <w:spacing w:line="560" w:lineRule="exact"/>
        <w:ind w:firstLine="645"/>
        <w:rPr>
          <w:rFonts w:hint="default" w:ascii="仿宋" w:hAnsi="仿宋" w:eastAsia="仿宋" w:cs="仿宋"/>
          <w:color w:val="000000"/>
          <w:szCs w:val="32"/>
          <w:lang w:val="en-US" w:eastAsia="zh-CN"/>
        </w:rPr>
      </w:pPr>
      <w:r>
        <w:rPr>
          <w:rFonts w:hint="eastAsia" w:ascii="仿宋" w:hAnsi="仿宋" w:eastAsia="仿宋" w:cs="仿宋"/>
          <w:color w:val="000000"/>
          <w:szCs w:val="32"/>
        </w:rPr>
        <w:t>（二）项目过程情况。</w:t>
      </w:r>
      <w:r>
        <w:rPr>
          <w:rFonts w:hint="eastAsia" w:ascii="仿宋" w:hAnsi="仿宋" w:eastAsia="仿宋" w:cs="仿宋"/>
          <w:color w:val="000000"/>
          <w:szCs w:val="32"/>
          <w:lang w:eastAsia="zh-CN"/>
        </w:rPr>
        <w:t>项目依托基本医保系统完成一站式结算（除手工报销外），按城乡医疗救助补偿方案，易联众系统在后台做好维护，病人在医疗机构就诊后直接报销城乡医疗救助款，实现一站式结算。预算执行率</w:t>
      </w:r>
      <w:r>
        <w:rPr>
          <w:rFonts w:hint="eastAsia" w:ascii="仿宋" w:hAnsi="仿宋" w:eastAsia="仿宋" w:cs="仿宋"/>
          <w:color w:val="000000"/>
          <w:szCs w:val="32"/>
          <w:lang w:val="en-US" w:eastAsia="zh-CN"/>
        </w:rPr>
        <w:t>99.96%，资金使用合法合规。</w:t>
      </w:r>
      <w:bookmarkStart w:id="0" w:name="_GoBack"/>
      <w:bookmarkEnd w:id="0"/>
    </w:p>
    <w:p>
      <w:pPr>
        <w:tabs>
          <w:tab w:val="left" w:pos="500"/>
        </w:tabs>
        <w:spacing w:line="560" w:lineRule="exact"/>
        <w:ind w:firstLine="640" w:firstLineChars="200"/>
        <w:rPr>
          <w:rFonts w:hint="eastAsia" w:ascii="仿宋" w:hAnsi="仿宋" w:eastAsia="仿宋" w:cs="仿宋"/>
          <w:color w:val="000000"/>
          <w:szCs w:val="32"/>
          <w:lang w:eastAsia="zh-CN"/>
        </w:rPr>
      </w:pPr>
      <w:r>
        <w:rPr>
          <w:rFonts w:hint="eastAsia" w:ascii="仿宋" w:hAnsi="仿宋" w:eastAsia="仿宋" w:cs="仿宋"/>
          <w:color w:val="000000"/>
          <w:szCs w:val="32"/>
        </w:rPr>
        <w:t>（三）项目产出情况。</w:t>
      </w:r>
      <w:r>
        <w:rPr>
          <w:rFonts w:hint="eastAsia" w:ascii="仿宋" w:hAnsi="仿宋" w:eastAsia="仿宋" w:cs="仿宋"/>
          <w:color w:val="000000"/>
          <w:szCs w:val="32"/>
          <w:lang w:eastAsia="zh-CN"/>
        </w:rPr>
        <w:t>各医疗机构每月把垫付的城乡医疗救助款申报到医保局扶贫办公室，扶贫办核对好数据经分管及主要领导审批后交中心财务及时拨付到各医疗机构。</w:t>
      </w:r>
    </w:p>
    <w:p>
      <w:pPr>
        <w:tabs>
          <w:tab w:val="left" w:pos="500"/>
        </w:tabs>
        <w:spacing w:line="560" w:lineRule="exact"/>
        <w:ind w:firstLine="640" w:firstLineChars="200"/>
        <w:rPr>
          <w:rFonts w:hint="eastAsia" w:ascii="方正仿宋_GBK" w:hAnsi="仿宋" w:eastAsia="仿宋"/>
          <w:color w:val="000000"/>
          <w:szCs w:val="32"/>
          <w:lang w:eastAsia="zh-CN"/>
        </w:rPr>
      </w:pPr>
      <w:r>
        <w:rPr>
          <w:rFonts w:hint="eastAsia" w:ascii="仿宋" w:hAnsi="仿宋" w:eastAsia="仿宋" w:cs="仿宋"/>
          <w:color w:val="000000"/>
          <w:szCs w:val="32"/>
        </w:rPr>
        <w:t>（四）项目效益情况。</w:t>
      </w:r>
      <w:r>
        <w:rPr>
          <w:rFonts w:hint="default" w:ascii="仿宋" w:hAnsi="仿宋" w:eastAsia="仿宋" w:cs="宋体"/>
          <w:color w:val="333333"/>
          <w:kern w:val="0"/>
          <w:sz w:val="32"/>
          <w:szCs w:val="32"/>
          <w:lang w:val="en-US" w:eastAsia="zh-CN"/>
        </w:rPr>
        <w:t>202</w:t>
      </w:r>
      <w:r>
        <w:rPr>
          <w:rFonts w:hint="eastAsia" w:ascii="仿宋" w:hAnsi="仿宋" w:eastAsia="仿宋" w:cs="宋体"/>
          <w:color w:val="333333"/>
          <w:kern w:val="0"/>
          <w:sz w:val="32"/>
          <w:szCs w:val="32"/>
          <w:lang w:val="en-US" w:eastAsia="zh-CN"/>
        </w:rPr>
        <w:t>2</w:t>
      </w:r>
      <w:r>
        <w:rPr>
          <w:rFonts w:hint="default" w:ascii="仿宋" w:hAnsi="仿宋" w:eastAsia="仿宋" w:cs="宋体"/>
          <w:color w:val="333333"/>
          <w:kern w:val="0"/>
          <w:sz w:val="32"/>
          <w:szCs w:val="32"/>
          <w:lang w:val="en-US" w:eastAsia="zh-CN"/>
        </w:rPr>
        <w:t>年为农村低保、特困、低收入家庭等政府规定的其他特殊困难群众提供医疗救助</w:t>
      </w:r>
      <w:r>
        <w:rPr>
          <w:rFonts w:hint="eastAsia" w:ascii="仿宋" w:hAnsi="仿宋" w:eastAsia="仿宋" w:cs="宋体"/>
          <w:color w:val="333333"/>
          <w:kern w:val="0"/>
          <w:sz w:val="32"/>
          <w:szCs w:val="32"/>
          <w:lang w:val="en-US" w:eastAsia="zh-CN"/>
        </w:rPr>
        <w:t>106937</w:t>
      </w:r>
      <w:r>
        <w:rPr>
          <w:rFonts w:hint="default" w:ascii="仿宋" w:hAnsi="仿宋" w:eastAsia="仿宋" w:cs="宋体"/>
          <w:color w:val="333333"/>
          <w:kern w:val="0"/>
          <w:sz w:val="32"/>
          <w:szCs w:val="32"/>
          <w:lang w:val="en-US" w:eastAsia="zh-CN"/>
        </w:rPr>
        <w:t>人次，减少医疗支出</w:t>
      </w:r>
      <w:r>
        <w:rPr>
          <w:rFonts w:hint="eastAsia" w:ascii="仿宋" w:hAnsi="仿宋" w:eastAsia="仿宋" w:cs="宋体"/>
          <w:color w:val="333333"/>
          <w:kern w:val="0"/>
          <w:sz w:val="32"/>
          <w:szCs w:val="32"/>
          <w:lang w:val="en-US" w:eastAsia="zh-CN"/>
        </w:rPr>
        <w:t>6191.73</w:t>
      </w:r>
      <w:r>
        <w:rPr>
          <w:rFonts w:hint="default" w:ascii="仿宋" w:hAnsi="仿宋" w:eastAsia="仿宋" w:cs="宋体"/>
          <w:color w:val="333333"/>
          <w:kern w:val="0"/>
          <w:sz w:val="32"/>
          <w:szCs w:val="32"/>
          <w:lang w:val="en-US" w:eastAsia="zh-CN"/>
        </w:rPr>
        <w:t>万元</w:t>
      </w:r>
      <w:r>
        <w:rPr>
          <w:rFonts w:hint="eastAsia" w:ascii="仿宋" w:hAnsi="仿宋" w:eastAsia="仿宋" w:cs="仿宋"/>
          <w:b w:val="0"/>
          <w:bCs w:val="0"/>
          <w:color w:val="000000"/>
          <w:szCs w:val="32"/>
        </w:rPr>
        <w:t>，使城乡困难群众深刻感受城乡医疗救助带给他们的实惠，使他们的获得感增加，幸福感增强，取得良好的社会效益</w:t>
      </w:r>
      <w:r>
        <w:rPr>
          <w:rFonts w:hint="eastAsia" w:ascii="仿宋" w:hAnsi="仿宋" w:eastAsia="仿宋" w:cs="仿宋"/>
          <w:b w:val="0"/>
          <w:bCs w:val="0"/>
          <w:color w:val="000000"/>
          <w:szCs w:val="32"/>
          <w:lang w:eastAsia="zh-CN"/>
        </w:rPr>
        <w:t>。</w:t>
      </w:r>
    </w:p>
    <w:p>
      <w:pPr>
        <w:tabs>
          <w:tab w:val="left" w:pos="500"/>
        </w:tabs>
        <w:spacing w:line="560" w:lineRule="exact"/>
        <w:ind w:firstLine="645"/>
        <w:rPr>
          <w:rFonts w:hint="eastAsia" w:ascii="仿宋" w:hAnsi="仿宋" w:eastAsia="仿宋" w:cs="仿宋"/>
          <w:color w:val="000000"/>
          <w:szCs w:val="32"/>
          <w:lang w:eastAsia="zh-CN"/>
        </w:rPr>
      </w:pPr>
      <w:r>
        <w:rPr>
          <w:rFonts w:hint="eastAsia" w:ascii="黑体" w:hAnsi="黑体" w:eastAsia="黑体"/>
          <w:color w:val="000000"/>
          <w:szCs w:val="32"/>
        </w:rPr>
        <w:t>五</w:t>
      </w:r>
      <w:r>
        <w:rPr>
          <w:rFonts w:ascii="黑体" w:hAnsi="黑体" w:eastAsia="黑体"/>
          <w:color w:val="000000"/>
          <w:szCs w:val="32"/>
        </w:rPr>
        <w:t>、主要经验及做法</w:t>
      </w:r>
      <w:r>
        <w:rPr>
          <w:rFonts w:hint="eastAsia" w:ascii="黑体" w:hAnsi="黑体" w:eastAsia="黑体"/>
          <w:color w:val="000000"/>
          <w:szCs w:val="32"/>
          <w:lang w:eastAsia="zh-CN"/>
        </w:rPr>
        <w:t>：</w:t>
      </w:r>
      <w:r>
        <w:rPr>
          <w:rFonts w:hint="eastAsia" w:ascii="仿宋" w:hAnsi="仿宋" w:eastAsia="仿宋" w:cs="仿宋"/>
          <w:color w:val="000000"/>
          <w:szCs w:val="32"/>
          <w:lang w:eastAsia="zh-CN"/>
        </w:rPr>
        <w:t>实现一站式结算，极大地方便了病人报销。</w:t>
      </w:r>
    </w:p>
    <w:p>
      <w:pPr>
        <w:tabs>
          <w:tab w:val="left" w:pos="500"/>
        </w:tabs>
        <w:spacing w:line="560" w:lineRule="exact"/>
        <w:ind w:firstLine="645"/>
        <w:rPr>
          <w:rFonts w:hint="default" w:ascii="仿宋" w:hAnsi="仿宋" w:eastAsia="仿宋" w:cs="仿宋"/>
          <w:color w:val="000000"/>
          <w:szCs w:val="32"/>
          <w:lang w:val="en-US" w:eastAsia="zh-CN"/>
        </w:rPr>
      </w:pPr>
      <w:r>
        <w:rPr>
          <w:rFonts w:hint="eastAsia" w:ascii="黑体" w:hAnsi="黑体" w:eastAsia="黑体"/>
          <w:color w:val="000000"/>
          <w:szCs w:val="32"/>
        </w:rPr>
        <w:t>六</w:t>
      </w:r>
      <w:r>
        <w:rPr>
          <w:rFonts w:ascii="黑体" w:hAnsi="黑体" w:eastAsia="黑体"/>
          <w:color w:val="000000"/>
          <w:szCs w:val="32"/>
        </w:rPr>
        <w:t>、存在问题及</w:t>
      </w:r>
      <w:r>
        <w:rPr>
          <w:rFonts w:hint="eastAsia" w:ascii="黑体" w:hAnsi="黑体" w:eastAsia="黑体"/>
          <w:color w:val="000000"/>
          <w:szCs w:val="32"/>
        </w:rPr>
        <w:t>原因</w:t>
      </w:r>
      <w:r>
        <w:rPr>
          <w:rFonts w:ascii="黑体" w:hAnsi="黑体" w:eastAsia="黑体"/>
          <w:color w:val="000000"/>
          <w:szCs w:val="32"/>
        </w:rPr>
        <w:t>分析</w:t>
      </w:r>
      <w:r>
        <w:rPr>
          <w:rFonts w:hint="eastAsia" w:ascii="黑体" w:hAnsi="黑体" w:eastAsia="黑体"/>
          <w:color w:val="000000"/>
          <w:szCs w:val="32"/>
          <w:lang w:eastAsia="zh-CN"/>
        </w:rPr>
        <w:t>：</w:t>
      </w:r>
      <w:r>
        <w:rPr>
          <w:rFonts w:hint="eastAsia" w:ascii="仿宋" w:hAnsi="仿宋" w:eastAsia="仿宋" w:cs="仿宋"/>
          <w:color w:val="000000"/>
          <w:szCs w:val="32"/>
          <w:lang w:eastAsia="zh-CN"/>
        </w:rPr>
        <w:t>无。</w:t>
      </w:r>
    </w:p>
    <w:p>
      <w:pPr>
        <w:tabs>
          <w:tab w:val="left" w:pos="500"/>
        </w:tabs>
        <w:spacing w:line="560" w:lineRule="exact"/>
        <w:ind w:firstLine="645"/>
        <w:rPr>
          <w:rFonts w:ascii="黑体" w:hAnsi="黑体" w:eastAsia="黑体"/>
          <w:color w:val="000000"/>
          <w:szCs w:val="32"/>
        </w:rPr>
      </w:pPr>
      <w:r>
        <w:rPr>
          <w:rFonts w:hint="eastAsia" w:ascii="黑体" w:hAnsi="黑体" w:eastAsia="黑体"/>
          <w:color w:val="000000"/>
          <w:szCs w:val="32"/>
        </w:rPr>
        <w:t>七</w:t>
      </w:r>
      <w:r>
        <w:rPr>
          <w:rFonts w:ascii="黑体" w:hAnsi="黑体" w:eastAsia="黑体"/>
          <w:color w:val="000000"/>
          <w:szCs w:val="32"/>
        </w:rPr>
        <w:t>、</w:t>
      </w:r>
      <w:r>
        <w:rPr>
          <w:rFonts w:hint="eastAsia" w:ascii="黑体" w:hAnsi="黑体" w:eastAsia="黑体"/>
          <w:color w:val="000000"/>
          <w:szCs w:val="32"/>
        </w:rPr>
        <w:t>有关</w:t>
      </w:r>
      <w:r>
        <w:rPr>
          <w:rFonts w:ascii="黑体" w:hAnsi="黑体" w:eastAsia="黑体"/>
          <w:color w:val="000000"/>
          <w:szCs w:val="32"/>
        </w:rPr>
        <w:t>建议</w:t>
      </w:r>
    </w:p>
    <w:p>
      <w:pPr>
        <w:ind w:firstLine="640" w:firstLineChars="200"/>
        <w:jc w:val="both"/>
        <w:rPr>
          <w:rFonts w:hint="eastAsia" w:ascii="仿宋" w:hAnsi="仿宋" w:eastAsia="仿宋" w:cs="仿宋"/>
          <w:b w:val="0"/>
          <w:bCs w:val="0"/>
          <w:color w:val="000000"/>
          <w:szCs w:val="32"/>
          <w:lang w:eastAsia="zh-CN"/>
        </w:rPr>
      </w:pPr>
      <w:r>
        <w:rPr>
          <w:rFonts w:hint="eastAsia" w:ascii="仿宋" w:hAnsi="仿宋" w:eastAsia="仿宋" w:cs="仿宋"/>
          <w:b w:val="0"/>
          <w:bCs w:val="0"/>
          <w:color w:val="000000"/>
          <w:szCs w:val="32"/>
          <w:lang w:eastAsia="zh-CN"/>
        </w:rPr>
        <w:t>信息传递要及时，民政部门的贫困人口数据要及时与医保对接，如果数据有变动没有及时对接，做预算就容易出现偏差。</w:t>
      </w:r>
    </w:p>
    <w:p>
      <w:pPr>
        <w:ind w:left="1700" w:leftChars="250" w:hanging="900" w:hangingChars="249"/>
        <w:jc w:val="center"/>
        <w:rPr>
          <w:rFonts w:hint="eastAsia" w:ascii="宋体" w:hAnsi="宋体"/>
          <w:b/>
          <w:sz w:val="36"/>
          <w:szCs w:val="36"/>
        </w:rPr>
      </w:pPr>
    </w:p>
    <w:p>
      <w:pPr>
        <w:tabs>
          <w:tab w:val="left" w:pos="500"/>
        </w:tabs>
        <w:spacing w:line="560" w:lineRule="exact"/>
        <w:rPr>
          <w:rFonts w:hint="eastAsia" w:ascii="仿宋_GB2312" w:hAnsi="仿宋" w:cs="仿宋"/>
          <w:color w:val="000000" w:themeColor="text1"/>
          <w:sz w:val="32"/>
          <w:szCs w:val="32"/>
          <w14:textFill>
            <w14:solidFill>
              <w14:schemeClr w14:val="tx1"/>
            </w14:solidFill>
          </w14:textFill>
        </w:rPr>
      </w:pPr>
    </w:p>
    <w:p>
      <w:pPr>
        <w:tabs>
          <w:tab w:val="left" w:pos="500"/>
        </w:tabs>
        <w:spacing w:line="560" w:lineRule="exact"/>
        <w:rPr>
          <w:rFonts w:hint="eastAsia" w:ascii="仿宋_GB2312" w:hAnsi="仿宋" w:cs="仿宋"/>
          <w:color w:val="000000" w:themeColor="text1"/>
          <w:sz w:val="32"/>
          <w:szCs w:val="32"/>
          <w14:textFill>
            <w14:solidFill>
              <w14:schemeClr w14:val="tx1"/>
            </w14:solidFill>
          </w14:textFill>
        </w:rPr>
      </w:pPr>
    </w:p>
    <w:p>
      <w:pPr>
        <w:tabs>
          <w:tab w:val="left" w:pos="500"/>
        </w:tabs>
        <w:spacing w:line="560" w:lineRule="exact"/>
        <w:rPr>
          <w:rFonts w:hint="eastAsia" w:ascii="仿宋_GB2312" w:hAnsi="仿宋" w:cs="仿宋"/>
          <w:color w:val="000000" w:themeColor="text1"/>
          <w:sz w:val="32"/>
          <w:szCs w:val="32"/>
          <w14:textFill>
            <w14:solidFill>
              <w14:schemeClr w14:val="tx1"/>
            </w14:solidFill>
          </w14:textFill>
        </w:rPr>
      </w:pPr>
    </w:p>
    <w:p>
      <w:pPr>
        <w:tabs>
          <w:tab w:val="left" w:pos="500"/>
        </w:tabs>
        <w:spacing w:line="560" w:lineRule="exact"/>
        <w:rPr>
          <w:rFonts w:ascii="仿宋_GB2312" w:hAnsi="仿宋" w:cs="仿宋"/>
          <w:color w:val="000000" w:themeColor="text1"/>
          <w:sz w:val="32"/>
          <w:szCs w:val="32"/>
          <w14:textFill>
            <w14:solidFill>
              <w14:schemeClr w14:val="tx1"/>
            </w14:solidFill>
          </w14:textFill>
        </w:rPr>
      </w:pPr>
      <w:r>
        <w:rPr>
          <w:rFonts w:hint="eastAsia" w:ascii="仿宋_GB2312" w:hAnsi="仿宋" w:cs="仿宋"/>
          <w:color w:val="000000" w:themeColor="text1"/>
          <w:sz w:val="32"/>
          <w:szCs w:val="32"/>
          <w14:textFill>
            <w14:solidFill>
              <w14:schemeClr w14:val="tx1"/>
            </w14:solidFill>
          </w14:textFill>
        </w:rPr>
        <w:t>附：</w:t>
      </w:r>
      <w:r>
        <w:rPr>
          <w:rFonts w:hint="eastAsia" w:ascii="仿宋_GB2312" w:hAnsi="仿宋" w:cs="仿宋"/>
          <w:color w:val="000000" w:themeColor="text1"/>
          <w:sz w:val="32"/>
          <w:szCs w:val="32"/>
          <w:lang w:val="en-US" w:eastAsia="zh-CN"/>
          <w14:textFill>
            <w14:solidFill>
              <w14:schemeClr w14:val="tx1"/>
            </w14:solidFill>
          </w14:textFill>
        </w:rPr>
        <w:t xml:space="preserve">    </w:t>
      </w:r>
      <w:r>
        <w:rPr>
          <w:rFonts w:hint="eastAsia" w:ascii="仿宋_GB2312" w:hAnsi="仿宋" w:cs="仿宋"/>
          <w:color w:val="000000" w:themeColor="text1"/>
          <w:sz w:val="32"/>
          <w:szCs w:val="32"/>
          <w14:textFill>
            <w14:solidFill>
              <w14:schemeClr w14:val="tx1"/>
            </w14:solidFill>
          </w14:textFill>
        </w:rPr>
        <w:t>1.绩效评价指标体系</w:t>
      </w:r>
    </w:p>
    <w:p>
      <w:pPr>
        <w:tabs>
          <w:tab w:val="left" w:pos="500"/>
        </w:tabs>
        <w:spacing w:line="560" w:lineRule="exact"/>
        <w:ind w:firstLine="645"/>
        <w:rPr>
          <w:rFonts w:ascii="仿宋_GB2312" w:hAnsi="仿宋" w:cs="仿宋"/>
          <w:color w:val="000000" w:themeColor="text1"/>
          <w:sz w:val="32"/>
          <w:szCs w:val="32"/>
          <w14:textFill>
            <w14:solidFill>
              <w14:schemeClr w14:val="tx1"/>
            </w14:solidFill>
          </w14:textFill>
        </w:rPr>
      </w:pPr>
      <w:r>
        <w:rPr>
          <w:rFonts w:hint="eastAsia" w:ascii="仿宋_GB2312" w:hAnsi="仿宋" w:cs="仿宋"/>
          <w:color w:val="000000" w:themeColor="text1"/>
          <w:sz w:val="32"/>
          <w:szCs w:val="32"/>
          <w14:textFill>
            <w14:solidFill>
              <w14:schemeClr w14:val="tx1"/>
            </w14:solidFill>
          </w14:textFill>
        </w:rPr>
        <w:t xml:space="preserve">    2.</w:t>
      </w:r>
      <w:r>
        <w:rPr>
          <w:rFonts w:hint="eastAsia" w:ascii="仿宋" w:hAnsi="仿宋" w:eastAsia="仿宋" w:cs="仿宋"/>
          <w:b w:val="0"/>
          <w:bCs w:val="0"/>
          <w:color w:val="000000"/>
          <w:szCs w:val="32"/>
        </w:rPr>
        <w:t>城乡医疗救助</w:t>
      </w:r>
      <w:r>
        <w:rPr>
          <w:rFonts w:hint="eastAsia" w:ascii="仿宋_GB2312" w:hAnsi="仿宋" w:cs="仿宋"/>
          <w:color w:val="000000" w:themeColor="text1"/>
          <w:sz w:val="32"/>
          <w:szCs w:val="32"/>
          <w14:textFill>
            <w14:solidFill>
              <w14:schemeClr w14:val="tx1"/>
            </w14:solidFill>
          </w14:textFill>
        </w:rPr>
        <w:t>项目绩效目标完成清单</w:t>
      </w:r>
      <w:r>
        <w:rPr>
          <w:rFonts w:hint="eastAsia" w:ascii="仿宋_GB2312" w:hAnsi="仿宋" w:cs="仿宋"/>
          <w:color w:val="000000" w:themeColor="text1"/>
          <w:sz w:val="32"/>
          <w:szCs w:val="32"/>
          <w:lang w:val="en-US" w:eastAsia="zh-CN"/>
          <w14:textFill>
            <w14:solidFill>
              <w14:schemeClr w14:val="tx1"/>
            </w14:solidFill>
          </w14:textFill>
        </w:rPr>
        <w:t xml:space="preserve"> </w:t>
      </w:r>
      <w:r>
        <w:rPr>
          <w:rFonts w:hint="eastAsia" w:ascii="仿宋_GB2312" w:hAnsi="仿宋" w:cs="仿宋"/>
          <w:color w:val="000000" w:themeColor="text1"/>
          <w:sz w:val="32"/>
          <w:szCs w:val="32"/>
          <w14:textFill>
            <w14:solidFill>
              <w14:schemeClr w14:val="tx1"/>
            </w14:solidFill>
          </w14:textFill>
        </w:rPr>
        <w:t>（见附表1）</w:t>
      </w:r>
    </w:p>
    <w:p>
      <w:pPr>
        <w:tabs>
          <w:tab w:val="left" w:pos="500"/>
        </w:tabs>
        <w:spacing w:line="560" w:lineRule="exact"/>
        <w:ind w:firstLine="645"/>
        <w:rPr>
          <w:rFonts w:ascii="仿宋_GB2312" w:hAnsi="仿宋" w:cs="仿宋"/>
          <w:color w:val="000000" w:themeColor="text1"/>
          <w:sz w:val="32"/>
          <w:szCs w:val="32"/>
          <w14:textFill>
            <w14:solidFill>
              <w14:schemeClr w14:val="tx1"/>
            </w14:solidFill>
          </w14:textFill>
        </w:rPr>
      </w:pPr>
      <w:r>
        <w:rPr>
          <w:rFonts w:hint="eastAsia" w:ascii="仿宋_GB2312" w:hAnsi="仿宋" w:cs="仿宋"/>
          <w:color w:val="000000" w:themeColor="text1"/>
          <w:sz w:val="32"/>
          <w:szCs w:val="32"/>
          <w14:textFill>
            <w14:solidFill>
              <w14:schemeClr w14:val="tx1"/>
            </w14:solidFill>
          </w14:textFill>
        </w:rPr>
        <w:t xml:space="preserve">    3.</w:t>
      </w:r>
      <w:r>
        <w:rPr>
          <w:rFonts w:hint="eastAsia" w:ascii="仿宋" w:hAnsi="仿宋" w:eastAsia="仿宋" w:cs="仿宋"/>
          <w:b w:val="0"/>
          <w:bCs w:val="0"/>
          <w:color w:val="000000"/>
          <w:szCs w:val="32"/>
        </w:rPr>
        <w:t>城乡医疗救助</w:t>
      </w:r>
      <w:r>
        <w:rPr>
          <w:rFonts w:hint="eastAsia" w:ascii="仿宋_GB2312" w:hAnsi="仿宋" w:cs="仿宋"/>
          <w:color w:val="000000" w:themeColor="text1"/>
          <w:sz w:val="32"/>
          <w:szCs w:val="32"/>
          <w14:textFill>
            <w14:solidFill>
              <w14:schemeClr w14:val="tx1"/>
            </w14:solidFill>
          </w14:textFill>
        </w:rPr>
        <w:t>项目绩效评价问题清单</w:t>
      </w:r>
      <w:r>
        <w:rPr>
          <w:rFonts w:hint="eastAsia" w:ascii="仿宋_GB2312" w:hAnsi="仿宋" w:cs="仿宋"/>
          <w:color w:val="000000" w:themeColor="text1"/>
          <w:sz w:val="32"/>
          <w:szCs w:val="32"/>
          <w:lang w:val="en-US" w:eastAsia="zh-CN"/>
          <w14:textFill>
            <w14:solidFill>
              <w14:schemeClr w14:val="tx1"/>
            </w14:solidFill>
          </w14:textFill>
        </w:rPr>
        <w:t xml:space="preserve"> </w:t>
      </w:r>
      <w:r>
        <w:rPr>
          <w:rFonts w:hint="eastAsia" w:ascii="仿宋_GB2312" w:hAnsi="仿宋" w:cs="仿宋"/>
          <w:color w:val="000000" w:themeColor="text1"/>
          <w:sz w:val="32"/>
          <w:szCs w:val="32"/>
          <w14:textFill>
            <w14:solidFill>
              <w14:schemeClr w14:val="tx1"/>
            </w14:solidFill>
          </w14:textFill>
        </w:rPr>
        <w:t>（见附表2）</w:t>
      </w:r>
    </w:p>
    <w:p>
      <w:pPr>
        <w:tabs>
          <w:tab w:val="left" w:pos="500"/>
        </w:tabs>
        <w:spacing w:line="560" w:lineRule="exact"/>
        <w:ind w:firstLine="645"/>
        <w:rPr>
          <w:rFonts w:ascii="仿宋_GB2312" w:hAnsi="仿宋" w:cs="仿宋"/>
          <w:color w:val="000000" w:themeColor="text1"/>
          <w:sz w:val="32"/>
          <w:szCs w:val="32"/>
          <w14:textFill>
            <w14:solidFill>
              <w14:schemeClr w14:val="tx1"/>
            </w14:solidFill>
          </w14:textFill>
        </w:rPr>
      </w:pPr>
      <w:r>
        <w:rPr>
          <w:rFonts w:hint="eastAsia" w:ascii="仿宋_GB2312" w:hAnsi="仿宋" w:cs="仿宋"/>
          <w:color w:val="000000" w:themeColor="text1"/>
          <w:sz w:val="32"/>
          <w:szCs w:val="32"/>
          <w14:textFill>
            <w14:solidFill>
              <w14:schemeClr w14:val="tx1"/>
            </w14:solidFill>
          </w14:textFill>
        </w:rPr>
        <w:t xml:space="preserve">    4.</w:t>
      </w:r>
      <w:r>
        <w:rPr>
          <w:rFonts w:hint="eastAsia" w:ascii="仿宋" w:hAnsi="仿宋" w:eastAsia="仿宋" w:cs="仿宋"/>
          <w:b w:val="0"/>
          <w:bCs w:val="0"/>
          <w:color w:val="000000"/>
          <w:szCs w:val="32"/>
        </w:rPr>
        <w:t>城乡医疗救助</w:t>
      </w:r>
      <w:r>
        <w:rPr>
          <w:rFonts w:hint="eastAsia" w:ascii="仿宋_GB2312" w:hAnsi="仿宋" w:cs="仿宋"/>
          <w:color w:val="000000" w:themeColor="text1"/>
          <w:sz w:val="32"/>
          <w:szCs w:val="32"/>
          <w14:textFill>
            <w14:solidFill>
              <w14:schemeClr w14:val="tx1"/>
            </w14:solidFill>
          </w14:textFill>
        </w:rPr>
        <w:t>项目绩效评价评分情况表（见附表3）</w:t>
      </w:r>
    </w:p>
    <w:p/>
    <w:p/>
    <w:p/>
    <w:p/>
    <w:p/>
    <w:p/>
    <w:p/>
    <w:p/>
    <w:p/>
    <w:p/>
    <w:p/>
    <w:p>
      <w:pPr>
        <w:sectPr>
          <w:pgSz w:w="11906" w:h="16838"/>
          <w:pgMar w:top="1440" w:right="1800" w:bottom="1440" w:left="1800" w:header="851" w:footer="992" w:gutter="0"/>
          <w:cols w:space="425" w:num="1"/>
          <w:docGrid w:type="lines" w:linePitch="312" w:charSpace="0"/>
        </w:sectPr>
      </w:pPr>
    </w:p>
    <w:tbl>
      <w:tblPr>
        <w:tblStyle w:val="2"/>
        <w:tblW w:w="13917" w:type="dxa"/>
        <w:tblInd w:w="93" w:type="dxa"/>
        <w:tblLayout w:type="fixed"/>
        <w:tblCellMar>
          <w:top w:w="0" w:type="dxa"/>
          <w:left w:w="108" w:type="dxa"/>
          <w:bottom w:w="0" w:type="dxa"/>
          <w:right w:w="108" w:type="dxa"/>
        </w:tblCellMar>
      </w:tblPr>
      <w:tblGrid>
        <w:gridCol w:w="1023"/>
        <w:gridCol w:w="5961"/>
        <w:gridCol w:w="5689"/>
        <w:gridCol w:w="1244"/>
      </w:tblGrid>
      <w:tr>
        <w:tblPrEx>
          <w:tblCellMar>
            <w:top w:w="0" w:type="dxa"/>
            <w:left w:w="108" w:type="dxa"/>
            <w:bottom w:w="0" w:type="dxa"/>
            <w:right w:w="108" w:type="dxa"/>
          </w:tblCellMar>
        </w:tblPrEx>
        <w:trPr>
          <w:trHeight w:val="784" w:hRule="atLeast"/>
        </w:trPr>
        <w:tc>
          <w:tcPr>
            <w:tcW w:w="1023" w:type="dxa"/>
            <w:tcBorders>
              <w:top w:val="nil"/>
              <w:left w:val="nil"/>
              <w:bottom w:val="nil"/>
              <w:right w:val="nil"/>
            </w:tcBorders>
            <w:shd w:val="clear" w:color="auto" w:fill="auto"/>
            <w:noWrap/>
            <w:vAlign w:val="bottom"/>
          </w:tcPr>
          <w:p>
            <w:pPr>
              <w:widowControl/>
              <w:jc w:val="left"/>
              <w:rPr>
                <w:rFonts w:ascii="黑体" w:hAnsi="宋体" w:eastAsia="黑体" w:cs="宋体"/>
                <w:color w:val="000000"/>
                <w:kern w:val="0"/>
                <w:sz w:val="28"/>
                <w:szCs w:val="28"/>
              </w:rPr>
            </w:pPr>
            <w:r>
              <w:rPr>
                <w:rFonts w:hint="eastAsia" w:ascii="黑体" w:hAnsi="宋体" w:eastAsia="黑体" w:cs="宋体"/>
                <w:color w:val="000000"/>
                <w:kern w:val="0"/>
                <w:sz w:val="28"/>
                <w:szCs w:val="28"/>
              </w:rPr>
              <w:t>附表1</w:t>
            </w:r>
          </w:p>
        </w:tc>
        <w:tc>
          <w:tcPr>
            <w:tcW w:w="5961" w:type="dxa"/>
            <w:tcBorders>
              <w:top w:val="nil"/>
              <w:left w:val="nil"/>
              <w:bottom w:val="nil"/>
              <w:right w:val="nil"/>
            </w:tcBorders>
            <w:shd w:val="clear" w:color="auto" w:fill="auto"/>
            <w:noWrap/>
            <w:vAlign w:val="bottom"/>
          </w:tcPr>
          <w:p>
            <w:pPr>
              <w:widowControl/>
              <w:jc w:val="left"/>
              <w:rPr>
                <w:rFonts w:ascii="黑体" w:hAnsi="宋体" w:eastAsia="黑体" w:cs="宋体"/>
                <w:color w:val="000000"/>
                <w:kern w:val="0"/>
                <w:sz w:val="28"/>
                <w:szCs w:val="28"/>
              </w:rPr>
            </w:pPr>
          </w:p>
        </w:tc>
        <w:tc>
          <w:tcPr>
            <w:tcW w:w="5689" w:type="dxa"/>
            <w:tcBorders>
              <w:top w:val="nil"/>
              <w:left w:val="nil"/>
              <w:bottom w:val="nil"/>
              <w:right w:val="nil"/>
            </w:tcBorders>
            <w:shd w:val="clear" w:color="auto" w:fill="auto"/>
            <w:noWrap/>
            <w:vAlign w:val="bottom"/>
          </w:tcPr>
          <w:p>
            <w:pPr>
              <w:widowControl/>
              <w:jc w:val="left"/>
              <w:rPr>
                <w:rFonts w:ascii="黑体" w:hAnsi="宋体" w:eastAsia="黑体" w:cs="宋体"/>
                <w:color w:val="000000"/>
                <w:kern w:val="0"/>
                <w:sz w:val="28"/>
                <w:szCs w:val="28"/>
              </w:rPr>
            </w:pPr>
          </w:p>
        </w:tc>
        <w:tc>
          <w:tcPr>
            <w:tcW w:w="1244" w:type="dxa"/>
            <w:tcBorders>
              <w:top w:val="nil"/>
              <w:left w:val="nil"/>
              <w:bottom w:val="nil"/>
              <w:right w:val="nil"/>
            </w:tcBorders>
            <w:shd w:val="clear" w:color="auto" w:fill="auto"/>
            <w:noWrap/>
            <w:vAlign w:val="bottom"/>
          </w:tcPr>
          <w:p>
            <w:pPr>
              <w:widowControl/>
              <w:jc w:val="left"/>
              <w:rPr>
                <w:rFonts w:ascii="黑体" w:hAnsi="宋体" w:eastAsia="黑体" w:cs="宋体"/>
                <w:color w:val="000000"/>
                <w:kern w:val="0"/>
                <w:sz w:val="28"/>
                <w:szCs w:val="28"/>
              </w:rPr>
            </w:pPr>
          </w:p>
        </w:tc>
      </w:tr>
      <w:tr>
        <w:tblPrEx>
          <w:tblCellMar>
            <w:top w:w="0" w:type="dxa"/>
            <w:left w:w="108" w:type="dxa"/>
            <w:bottom w:w="0" w:type="dxa"/>
            <w:right w:w="108" w:type="dxa"/>
          </w:tblCellMar>
        </w:tblPrEx>
        <w:trPr>
          <w:trHeight w:val="696" w:hRule="atLeast"/>
        </w:trPr>
        <w:tc>
          <w:tcPr>
            <w:tcW w:w="13917" w:type="dxa"/>
            <w:gridSpan w:val="4"/>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城乡医疗救助项目绩效目标完成清单</w:t>
            </w:r>
          </w:p>
        </w:tc>
      </w:tr>
      <w:tr>
        <w:tblPrEx>
          <w:tblCellMar>
            <w:top w:w="0" w:type="dxa"/>
            <w:left w:w="108" w:type="dxa"/>
            <w:bottom w:w="0" w:type="dxa"/>
            <w:right w:w="108" w:type="dxa"/>
          </w:tblCellMar>
        </w:tblPrEx>
        <w:trPr>
          <w:trHeight w:val="631" w:hRule="atLeast"/>
        </w:trPr>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59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绩效目标设定情况</w:t>
            </w:r>
          </w:p>
        </w:tc>
        <w:tc>
          <w:tcPr>
            <w:tcW w:w="56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绩效目标完成情况</w:t>
            </w:r>
          </w:p>
        </w:tc>
        <w:tc>
          <w:tcPr>
            <w:tcW w:w="12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备注</w:t>
            </w:r>
          </w:p>
        </w:tc>
      </w:tr>
      <w:tr>
        <w:tblPrEx>
          <w:tblCellMar>
            <w:top w:w="0" w:type="dxa"/>
            <w:left w:w="108" w:type="dxa"/>
            <w:bottom w:w="0" w:type="dxa"/>
            <w:right w:w="108" w:type="dxa"/>
          </w:tblCellMar>
        </w:tblPrEx>
        <w:trPr>
          <w:trHeight w:val="593" w:hRule="atLeast"/>
        </w:trPr>
        <w:tc>
          <w:tcPr>
            <w:tcW w:w="10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w:t>
            </w:r>
          </w:p>
        </w:tc>
        <w:tc>
          <w:tcPr>
            <w:tcW w:w="59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总体目标任务：</w:t>
            </w:r>
            <w:r>
              <w:rPr>
                <w:rFonts w:hint="eastAsia" w:ascii="宋体" w:hAnsi="宋体" w:eastAsia="宋体" w:cs="宋体"/>
                <w:color w:val="000000"/>
                <w:kern w:val="0"/>
                <w:sz w:val="18"/>
                <w:szCs w:val="18"/>
              </w:rPr>
              <w:t>（用文字定性或定量表述总体情况）</w:t>
            </w:r>
          </w:p>
        </w:tc>
        <w:tc>
          <w:tcPr>
            <w:tcW w:w="56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总体目标完成情况：</w:t>
            </w:r>
          </w:p>
        </w:tc>
        <w:tc>
          <w:tcPr>
            <w:tcW w:w="12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1542" w:hRule="atLeast"/>
        </w:trPr>
        <w:tc>
          <w:tcPr>
            <w:tcW w:w="10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w:t>
            </w:r>
          </w:p>
        </w:tc>
        <w:tc>
          <w:tcPr>
            <w:tcW w:w="59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城乡居民特困人员、低保对象、监测人口、低保边缘户及支出型困难家庭（因病致贫重病患者）等低收入人群进行医疗救助，将有效缓解城乡困难群众因病致贫，因病返贫的现象，切实减轻城乡困难群众因病带来经济负担。</w:t>
            </w:r>
          </w:p>
        </w:tc>
        <w:tc>
          <w:tcPr>
            <w:tcW w:w="56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城乡居民特困人员、低保对象、监测人口、低保边缘户及支出型困难家庭（因病致贫重病患者）等低收入人群进行医疗救助，有效缓解城乡困难群众因病致贫，因病返贫的现象，切实减轻城乡困难群众因病带来经济负担。</w:t>
            </w:r>
          </w:p>
        </w:tc>
        <w:tc>
          <w:tcPr>
            <w:tcW w:w="12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87" w:hRule="atLeast"/>
        </w:trPr>
        <w:tc>
          <w:tcPr>
            <w:tcW w:w="10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w:t>
            </w:r>
          </w:p>
        </w:tc>
        <w:tc>
          <w:tcPr>
            <w:tcW w:w="5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56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12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537" w:hRule="atLeast"/>
        </w:trPr>
        <w:tc>
          <w:tcPr>
            <w:tcW w:w="10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w:t>
            </w:r>
          </w:p>
        </w:tc>
        <w:tc>
          <w:tcPr>
            <w:tcW w:w="59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年度绩效目标：</w:t>
            </w:r>
            <w:r>
              <w:rPr>
                <w:rFonts w:hint="eastAsia" w:ascii="宋体" w:hAnsi="宋体" w:eastAsia="宋体" w:cs="宋体"/>
                <w:color w:val="000000"/>
                <w:kern w:val="0"/>
                <w:sz w:val="18"/>
                <w:szCs w:val="18"/>
              </w:rPr>
              <w:t>（用文字定性或定量表述年度情况）</w:t>
            </w:r>
          </w:p>
        </w:tc>
        <w:tc>
          <w:tcPr>
            <w:tcW w:w="56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年度绩效目标完成情况：</w:t>
            </w:r>
          </w:p>
        </w:tc>
        <w:tc>
          <w:tcPr>
            <w:tcW w:w="12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1673" w:hRule="atLeast"/>
        </w:trPr>
        <w:tc>
          <w:tcPr>
            <w:tcW w:w="10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w:t>
            </w:r>
          </w:p>
        </w:tc>
        <w:tc>
          <w:tcPr>
            <w:tcW w:w="5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计2022年将为农村低保、特困、低收入家庭等政府规定的其他特殊困难群众提供医疗救助74627人次，减少医疗支出2000万元，为城乡困难群众顺利脱贫提供了健康保障，使城乡困难群众深刻感受城乡医疗救助带给他们的实惠，使他们的获得感增加，幸福感增强，取得良好的社会效益。</w:t>
            </w:r>
          </w:p>
        </w:tc>
        <w:tc>
          <w:tcPr>
            <w:tcW w:w="56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2022年将为农村低保、特困、低收入家庭等政府规定的其他特殊困难群众提供医疗救助大于106937人次，减少医疗支出6191.73万元，为城乡困难群众顺利脱贫提供了健康保障，使城乡困难群众深刻感受城乡医疗救助带给他们的实惠，使他们的获得感增加，幸福感增强，取得良好的社会效益。完成率100%，达到了预期目标。</w:t>
            </w:r>
          </w:p>
        </w:tc>
        <w:tc>
          <w:tcPr>
            <w:tcW w:w="12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81" w:hRule="atLeast"/>
        </w:trPr>
        <w:tc>
          <w:tcPr>
            <w:tcW w:w="10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w:t>
            </w:r>
          </w:p>
        </w:tc>
        <w:tc>
          <w:tcPr>
            <w:tcW w:w="5961" w:type="dxa"/>
            <w:tcBorders>
              <w:top w:val="nil"/>
              <w:left w:val="nil"/>
              <w:bottom w:val="single" w:color="auto" w:sz="4" w:space="0"/>
              <w:right w:val="single" w:color="auto" w:sz="4" w:space="0"/>
            </w:tcBorders>
            <w:shd w:val="clear" w:color="auto" w:fill="auto"/>
            <w:vAlign w:val="center"/>
          </w:tcPr>
          <w:p>
            <w:pPr>
              <w:widowControl/>
              <w:tabs>
                <w:tab w:val="left" w:pos="1697"/>
              </w:tabs>
              <w:jc w:val="both"/>
              <w:rPr>
                <w:rFonts w:hint="eastAsia" w:ascii="宋体" w:hAnsi="宋体" w:eastAsia="宋体" w:cs="宋体"/>
                <w:b/>
                <w:bCs/>
                <w:color w:val="000000"/>
                <w:kern w:val="0"/>
                <w:sz w:val="18"/>
                <w:szCs w:val="18"/>
                <w:lang w:eastAsia="zh-CN"/>
              </w:rPr>
            </w:pPr>
          </w:p>
        </w:tc>
        <w:tc>
          <w:tcPr>
            <w:tcW w:w="5689" w:type="dxa"/>
            <w:tcBorders>
              <w:top w:val="nil"/>
              <w:left w:val="nil"/>
              <w:bottom w:val="single" w:color="auto" w:sz="4" w:space="0"/>
              <w:right w:val="single" w:color="auto" w:sz="4" w:space="0"/>
            </w:tcBorders>
            <w:shd w:val="clear" w:color="auto" w:fill="auto"/>
            <w:vAlign w:val="center"/>
          </w:tcPr>
          <w:p>
            <w:pPr>
              <w:widowControl/>
              <w:tabs>
                <w:tab w:val="left" w:pos="855"/>
              </w:tabs>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　</w:t>
            </w:r>
          </w:p>
        </w:tc>
        <w:tc>
          <w:tcPr>
            <w:tcW w:w="12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547" w:hRule="atLeast"/>
        </w:trPr>
        <w:tc>
          <w:tcPr>
            <w:tcW w:w="10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w:t>
            </w:r>
          </w:p>
        </w:tc>
        <w:tc>
          <w:tcPr>
            <w:tcW w:w="5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18"/>
                <w:szCs w:val="18"/>
              </w:rPr>
            </w:pPr>
          </w:p>
        </w:tc>
        <w:tc>
          <w:tcPr>
            <w:tcW w:w="56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p>
        </w:tc>
        <w:tc>
          <w:tcPr>
            <w:tcW w:w="12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bl>
    <w:tbl>
      <w:tblPr>
        <w:tblStyle w:val="2"/>
        <w:tblpPr w:leftFromText="180" w:rightFromText="180" w:vertAnchor="text" w:horzAnchor="margin" w:tblpXSpec="center" w:tblpY="244"/>
        <w:tblW w:w="11753" w:type="dxa"/>
        <w:tblInd w:w="-476" w:type="dxa"/>
        <w:tblLayout w:type="fixed"/>
        <w:tblCellMar>
          <w:top w:w="0" w:type="dxa"/>
          <w:left w:w="108" w:type="dxa"/>
          <w:bottom w:w="0" w:type="dxa"/>
          <w:right w:w="108" w:type="dxa"/>
        </w:tblCellMar>
      </w:tblPr>
      <w:tblGrid>
        <w:gridCol w:w="1232"/>
        <w:gridCol w:w="1128"/>
        <w:gridCol w:w="1144"/>
        <w:gridCol w:w="1900"/>
        <w:gridCol w:w="341"/>
        <w:gridCol w:w="947"/>
        <w:gridCol w:w="762"/>
        <w:gridCol w:w="1374"/>
        <w:gridCol w:w="1025"/>
        <w:gridCol w:w="67"/>
        <w:gridCol w:w="883"/>
        <w:gridCol w:w="390"/>
        <w:gridCol w:w="560"/>
      </w:tblGrid>
      <w:tr>
        <w:tblPrEx>
          <w:tblCellMar>
            <w:top w:w="0" w:type="dxa"/>
            <w:left w:w="108" w:type="dxa"/>
            <w:bottom w:w="0" w:type="dxa"/>
            <w:right w:w="108" w:type="dxa"/>
          </w:tblCellMar>
        </w:tblPrEx>
        <w:trPr>
          <w:gridAfter w:val="1"/>
          <w:wAfter w:w="560" w:type="dxa"/>
          <w:trHeight w:val="1374" w:hRule="atLeast"/>
        </w:trPr>
        <w:tc>
          <w:tcPr>
            <w:tcW w:w="11193" w:type="dxa"/>
            <w:gridSpan w:val="12"/>
            <w:tcBorders>
              <w:top w:val="nil"/>
              <w:left w:val="nil"/>
              <w:bottom w:val="single" w:color="auto" w:sz="4" w:space="0"/>
              <w:right w:val="nil"/>
            </w:tcBorders>
            <w:shd w:val="clear" w:color="auto" w:fill="auto"/>
            <w:noWrap/>
            <w:vAlign w:val="center"/>
          </w:tcPr>
          <w:p>
            <w:pPr>
              <w:jc w:val="left"/>
              <w:rPr>
                <w:rFonts w:ascii="黑体" w:eastAsia="黑体"/>
                <w:bCs/>
                <w:color w:val="000000"/>
                <w:sz w:val="28"/>
                <w:szCs w:val="28"/>
              </w:rPr>
            </w:pPr>
            <w:r>
              <w:rPr>
                <w:rFonts w:hint="eastAsia" w:ascii="黑体" w:eastAsia="黑体"/>
                <w:bCs/>
                <w:color w:val="000000"/>
                <w:sz w:val="28"/>
                <w:szCs w:val="28"/>
              </w:rPr>
              <w:t>附表2</w:t>
            </w:r>
          </w:p>
          <w:p>
            <w:pPr>
              <w:jc w:val="center"/>
              <w:rPr>
                <w:rFonts w:cs="宋体" w:asciiTheme="minorEastAsia" w:hAnsiTheme="minorEastAsia" w:eastAsiaTheme="minorEastAsia"/>
                <w:b/>
                <w:bCs/>
                <w:color w:val="000000"/>
                <w:sz w:val="36"/>
                <w:szCs w:val="36"/>
              </w:rPr>
            </w:pPr>
            <w:r>
              <w:rPr>
                <w:rFonts w:hint="eastAsia" w:ascii="宋体" w:hAnsi="宋体" w:eastAsia="宋体" w:cs="宋体"/>
                <w:b/>
                <w:bCs/>
                <w:color w:val="000000"/>
                <w:kern w:val="0"/>
                <w:sz w:val="36"/>
                <w:szCs w:val="36"/>
              </w:rPr>
              <w:t>城乡医疗救助</w:t>
            </w:r>
            <w:r>
              <w:rPr>
                <w:rFonts w:hint="eastAsia" w:asciiTheme="minorEastAsia" w:hAnsiTheme="minorEastAsia" w:eastAsiaTheme="minorEastAsia"/>
                <w:b/>
                <w:bCs/>
                <w:color w:val="000000"/>
                <w:sz w:val="36"/>
                <w:szCs w:val="36"/>
              </w:rPr>
              <w:t>项目绩效评价问题清单</w:t>
            </w:r>
          </w:p>
        </w:tc>
      </w:tr>
      <w:tr>
        <w:tblPrEx>
          <w:tblCellMar>
            <w:top w:w="0" w:type="dxa"/>
            <w:left w:w="108" w:type="dxa"/>
            <w:bottom w:w="0" w:type="dxa"/>
            <w:right w:w="108" w:type="dxa"/>
          </w:tblCellMar>
        </w:tblPrEx>
        <w:trPr>
          <w:gridAfter w:val="1"/>
          <w:wAfter w:w="560" w:type="dxa"/>
          <w:trHeight w:val="698" w:hRule="atLeast"/>
        </w:trPr>
        <w:tc>
          <w:tcPr>
            <w:tcW w:w="5404" w:type="dxa"/>
            <w:gridSpan w:val="4"/>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问题分类</w:t>
            </w:r>
          </w:p>
        </w:tc>
        <w:tc>
          <w:tcPr>
            <w:tcW w:w="34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序号</w:t>
            </w:r>
          </w:p>
        </w:tc>
        <w:tc>
          <w:tcPr>
            <w:tcW w:w="170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责任部门（单位）</w:t>
            </w:r>
          </w:p>
        </w:tc>
        <w:tc>
          <w:tcPr>
            <w:tcW w:w="137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问题描述</w:t>
            </w:r>
          </w:p>
        </w:tc>
        <w:tc>
          <w:tcPr>
            <w:tcW w:w="1092"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整改建议</w:t>
            </w:r>
          </w:p>
        </w:tc>
        <w:tc>
          <w:tcPr>
            <w:tcW w:w="1273"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备注</w:t>
            </w:r>
          </w:p>
        </w:tc>
      </w:tr>
      <w:tr>
        <w:tblPrEx>
          <w:tblCellMar>
            <w:top w:w="0" w:type="dxa"/>
            <w:left w:w="108" w:type="dxa"/>
            <w:bottom w:w="0" w:type="dxa"/>
            <w:right w:w="108" w:type="dxa"/>
          </w:tblCellMar>
        </w:tblPrEx>
        <w:trPr>
          <w:gridAfter w:val="1"/>
          <w:wAfter w:w="560" w:type="dxa"/>
          <w:trHeight w:val="354" w:hRule="atLeast"/>
        </w:trPr>
        <w:tc>
          <w:tcPr>
            <w:tcW w:w="5404" w:type="dxa"/>
            <w:gridSpan w:val="4"/>
            <w:vMerge w:val="restart"/>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项目决策存在的问题（包括项目立项、绩效目标设定、预算编制和资金分配等）</w:t>
            </w:r>
          </w:p>
        </w:tc>
        <w:tc>
          <w:tcPr>
            <w:tcW w:w="34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170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　</w:t>
            </w:r>
          </w:p>
        </w:tc>
        <w:tc>
          <w:tcPr>
            <w:tcW w:w="137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仿宋_GB2312" w:cs="宋体"/>
                <w:b/>
                <w:bCs/>
                <w:color w:val="000000"/>
                <w:sz w:val="22"/>
                <w:szCs w:val="22"/>
                <w:lang w:eastAsia="zh-CN"/>
              </w:rPr>
            </w:pPr>
            <w:r>
              <w:rPr>
                <w:rFonts w:hint="eastAsia"/>
                <w:b/>
                <w:bCs/>
                <w:color w:val="000000"/>
                <w:sz w:val="22"/>
                <w:szCs w:val="22"/>
              </w:rPr>
              <w:t>　</w:t>
            </w:r>
            <w:r>
              <w:rPr>
                <w:rFonts w:hint="eastAsia"/>
                <w:b/>
                <w:bCs/>
                <w:color w:val="000000"/>
                <w:sz w:val="22"/>
                <w:szCs w:val="22"/>
                <w:lang w:eastAsia="zh-CN"/>
              </w:rPr>
              <w:t>无</w:t>
            </w:r>
          </w:p>
        </w:tc>
        <w:tc>
          <w:tcPr>
            <w:tcW w:w="1092"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b/>
                <w:bCs/>
                <w:color w:val="000000"/>
                <w:sz w:val="22"/>
                <w:szCs w:val="22"/>
              </w:rPr>
            </w:pPr>
            <w:r>
              <w:rPr>
                <w:rFonts w:hint="eastAsia"/>
                <w:b/>
                <w:bCs/>
                <w:color w:val="000000"/>
                <w:sz w:val="22"/>
                <w:szCs w:val="22"/>
              </w:rPr>
              <w:t>　</w:t>
            </w:r>
          </w:p>
        </w:tc>
        <w:tc>
          <w:tcPr>
            <w:tcW w:w="1273"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b/>
                <w:bCs/>
                <w:color w:val="000000"/>
                <w:sz w:val="22"/>
                <w:szCs w:val="22"/>
              </w:rPr>
            </w:pPr>
            <w:r>
              <w:rPr>
                <w:rFonts w:hint="eastAsia"/>
                <w:b/>
                <w:bCs/>
                <w:color w:val="000000"/>
                <w:sz w:val="22"/>
                <w:szCs w:val="22"/>
              </w:rPr>
              <w:t>　</w:t>
            </w:r>
          </w:p>
        </w:tc>
      </w:tr>
      <w:tr>
        <w:tblPrEx>
          <w:tblCellMar>
            <w:top w:w="0" w:type="dxa"/>
            <w:left w:w="108" w:type="dxa"/>
            <w:bottom w:w="0" w:type="dxa"/>
            <w:right w:w="108" w:type="dxa"/>
          </w:tblCellMar>
        </w:tblPrEx>
        <w:trPr>
          <w:gridAfter w:val="1"/>
          <w:wAfter w:w="560" w:type="dxa"/>
          <w:trHeight w:val="354" w:hRule="atLeast"/>
        </w:trPr>
        <w:tc>
          <w:tcPr>
            <w:tcW w:w="5404" w:type="dxa"/>
            <w:gridSpan w:val="4"/>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34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2</w:t>
            </w:r>
          </w:p>
        </w:tc>
        <w:tc>
          <w:tcPr>
            <w:tcW w:w="1709"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37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b/>
                <w:bCs/>
                <w:color w:val="000000"/>
                <w:sz w:val="18"/>
                <w:szCs w:val="18"/>
              </w:rPr>
            </w:pPr>
            <w:r>
              <w:rPr>
                <w:rFonts w:hint="eastAsia"/>
                <w:b/>
                <w:bCs/>
                <w:color w:val="000000"/>
                <w:sz w:val="18"/>
                <w:szCs w:val="18"/>
              </w:rPr>
              <w:t>　</w:t>
            </w:r>
          </w:p>
        </w:tc>
        <w:tc>
          <w:tcPr>
            <w:tcW w:w="1092"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273"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560" w:type="dxa"/>
          <w:trHeight w:val="354" w:hRule="atLeast"/>
        </w:trPr>
        <w:tc>
          <w:tcPr>
            <w:tcW w:w="5404" w:type="dxa"/>
            <w:gridSpan w:val="4"/>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341" w:type="dxa"/>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b/>
                <w:bCs/>
                <w:color w:val="000000"/>
                <w:sz w:val="18"/>
                <w:szCs w:val="18"/>
              </w:rPr>
            </w:pPr>
            <w:r>
              <w:rPr>
                <w:rFonts w:hint="eastAsia" w:ascii="等线" w:eastAsia="等线"/>
                <w:b/>
                <w:bCs/>
                <w:color w:val="000000"/>
                <w:sz w:val="18"/>
                <w:szCs w:val="18"/>
              </w:rPr>
              <w:t>…</w:t>
            </w:r>
          </w:p>
        </w:tc>
        <w:tc>
          <w:tcPr>
            <w:tcW w:w="1709"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37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bCs/>
                <w:color w:val="000000"/>
                <w:sz w:val="18"/>
                <w:szCs w:val="18"/>
              </w:rPr>
            </w:pPr>
            <w:r>
              <w:rPr>
                <w:rFonts w:hint="eastAsia"/>
                <w:b/>
                <w:bCs/>
                <w:color w:val="000000"/>
                <w:sz w:val="18"/>
                <w:szCs w:val="18"/>
              </w:rPr>
              <w:t>　</w:t>
            </w:r>
          </w:p>
        </w:tc>
        <w:tc>
          <w:tcPr>
            <w:tcW w:w="1092"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　</w:t>
            </w:r>
          </w:p>
        </w:tc>
        <w:tc>
          <w:tcPr>
            <w:tcW w:w="1273"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560" w:type="dxa"/>
          <w:trHeight w:val="354" w:hRule="atLeast"/>
        </w:trPr>
        <w:tc>
          <w:tcPr>
            <w:tcW w:w="5404" w:type="dxa"/>
            <w:gridSpan w:val="4"/>
            <w:vMerge w:val="restart"/>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资金管理存在的问题（包括资金到位情况、预算执行情况和资金使用合规性等）</w:t>
            </w:r>
          </w:p>
        </w:tc>
        <w:tc>
          <w:tcPr>
            <w:tcW w:w="34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1709"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37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bCs/>
                <w:color w:val="000000"/>
                <w:sz w:val="18"/>
                <w:szCs w:val="18"/>
              </w:rPr>
            </w:pPr>
            <w:r>
              <w:rPr>
                <w:rFonts w:hint="eastAsia"/>
                <w:b/>
                <w:bCs/>
                <w:color w:val="000000"/>
                <w:sz w:val="18"/>
                <w:szCs w:val="18"/>
              </w:rPr>
              <w:t>　</w:t>
            </w:r>
          </w:p>
        </w:tc>
        <w:tc>
          <w:tcPr>
            <w:tcW w:w="1092"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273"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560" w:type="dxa"/>
          <w:trHeight w:val="354" w:hRule="atLeast"/>
        </w:trPr>
        <w:tc>
          <w:tcPr>
            <w:tcW w:w="5404" w:type="dxa"/>
            <w:gridSpan w:val="4"/>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34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2</w:t>
            </w:r>
          </w:p>
        </w:tc>
        <w:tc>
          <w:tcPr>
            <w:tcW w:w="1709"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37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092"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273"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560" w:type="dxa"/>
          <w:trHeight w:val="354" w:hRule="atLeast"/>
        </w:trPr>
        <w:tc>
          <w:tcPr>
            <w:tcW w:w="5404" w:type="dxa"/>
            <w:gridSpan w:val="4"/>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341" w:type="dxa"/>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b/>
                <w:bCs/>
                <w:color w:val="000000"/>
                <w:sz w:val="18"/>
                <w:szCs w:val="18"/>
              </w:rPr>
            </w:pPr>
            <w:r>
              <w:rPr>
                <w:rFonts w:hint="eastAsia" w:ascii="等线" w:eastAsia="等线"/>
                <w:b/>
                <w:bCs/>
                <w:color w:val="000000"/>
                <w:sz w:val="18"/>
                <w:szCs w:val="18"/>
              </w:rPr>
              <w:t>…</w:t>
            </w:r>
          </w:p>
        </w:tc>
        <w:tc>
          <w:tcPr>
            <w:tcW w:w="1709"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37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092"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273"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560" w:type="dxa"/>
          <w:trHeight w:val="354" w:hRule="atLeast"/>
        </w:trPr>
        <w:tc>
          <w:tcPr>
            <w:tcW w:w="5404" w:type="dxa"/>
            <w:gridSpan w:val="4"/>
            <w:vMerge w:val="restart"/>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项目管理存在的问题（包括项目过程管控、监督问效、制度建设及执行情况等）</w:t>
            </w:r>
          </w:p>
        </w:tc>
        <w:tc>
          <w:tcPr>
            <w:tcW w:w="34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1709"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37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092"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273"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560" w:type="dxa"/>
          <w:trHeight w:val="354" w:hRule="atLeast"/>
        </w:trPr>
        <w:tc>
          <w:tcPr>
            <w:tcW w:w="5404" w:type="dxa"/>
            <w:gridSpan w:val="4"/>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34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2</w:t>
            </w:r>
          </w:p>
        </w:tc>
        <w:tc>
          <w:tcPr>
            <w:tcW w:w="1709"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37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092"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273"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560" w:type="dxa"/>
          <w:trHeight w:val="354" w:hRule="atLeast"/>
        </w:trPr>
        <w:tc>
          <w:tcPr>
            <w:tcW w:w="5404" w:type="dxa"/>
            <w:gridSpan w:val="4"/>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341" w:type="dxa"/>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b/>
                <w:bCs/>
                <w:color w:val="000000"/>
                <w:sz w:val="18"/>
                <w:szCs w:val="18"/>
              </w:rPr>
            </w:pPr>
            <w:r>
              <w:rPr>
                <w:rFonts w:hint="eastAsia" w:ascii="等线" w:eastAsia="等线"/>
                <w:b/>
                <w:bCs/>
                <w:color w:val="000000"/>
                <w:sz w:val="18"/>
                <w:szCs w:val="18"/>
              </w:rPr>
              <w:t>…</w:t>
            </w:r>
          </w:p>
        </w:tc>
        <w:tc>
          <w:tcPr>
            <w:tcW w:w="1709"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37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092"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273"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560" w:type="dxa"/>
          <w:trHeight w:val="354" w:hRule="atLeast"/>
        </w:trPr>
        <w:tc>
          <w:tcPr>
            <w:tcW w:w="5404" w:type="dxa"/>
            <w:gridSpan w:val="4"/>
            <w:vMerge w:val="restart"/>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项目产出存在的问题（包括产出数量、产出质量、产出时效、产出成本等）</w:t>
            </w:r>
          </w:p>
        </w:tc>
        <w:tc>
          <w:tcPr>
            <w:tcW w:w="34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1709"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37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092"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273"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560" w:type="dxa"/>
          <w:trHeight w:val="354" w:hRule="atLeast"/>
        </w:trPr>
        <w:tc>
          <w:tcPr>
            <w:tcW w:w="5404" w:type="dxa"/>
            <w:gridSpan w:val="4"/>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341" w:type="dxa"/>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b/>
                <w:bCs/>
                <w:color w:val="000000"/>
                <w:sz w:val="18"/>
                <w:szCs w:val="18"/>
              </w:rPr>
            </w:pPr>
            <w:r>
              <w:rPr>
                <w:rFonts w:hint="eastAsia" w:ascii="等线" w:eastAsia="等线"/>
                <w:b/>
                <w:bCs/>
                <w:color w:val="000000"/>
                <w:sz w:val="18"/>
                <w:szCs w:val="18"/>
              </w:rPr>
              <w:t>…</w:t>
            </w:r>
          </w:p>
        </w:tc>
        <w:tc>
          <w:tcPr>
            <w:tcW w:w="1709"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37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092"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273"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560" w:type="dxa"/>
          <w:trHeight w:val="354" w:hRule="atLeast"/>
        </w:trPr>
        <w:tc>
          <w:tcPr>
            <w:tcW w:w="5404" w:type="dxa"/>
            <w:gridSpan w:val="4"/>
            <w:vMerge w:val="restart"/>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项目效益存在的问题（包括经济效益、社会效益、可持续影响和满意度等）</w:t>
            </w:r>
          </w:p>
        </w:tc>
        <w:tc>
          <w:tcPr>
            <w:tcW w:w="34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1709"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37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092"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273"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560" w:type="dxa"/>
          <w:trHeight w:val="354" w:hRule="atLeast"/>
        </w:trPr>
        <w:tc>
          <w:tcPr>
            <w:tcW w:w="5404" w:type="dxa"/>
            <w:gridSpan w:val="4"/>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341" w:type="dxa"/>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b/>
                <w:bCs/>
                <w:color w:val="000000"/>
                <w:sz w:val="18"/>
                <w:szCs w:val="18"/>
              </w:rPr>
            </w:pPr>
            <w:r>
              <w:rPr>
                <w:rFonts w:hint="eastAsia" w:ascii="等线" w:eastAsia="等线"/>
                <w:b/>
                <w:bCs/>
                <w:color w:val="000000"/>
                <w:sz w:val="18"/>
                <w:szCs w:val="18"/>
              </w:rPr>
              <w:t>…</w:t>
            </w:r>
          </w:p>
        </w:tc>
        <w:tc>
          <w:tcPr>
            <w:tcW w:w="1709"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37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092"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273"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560" w:type="dxa"/>
          <w:trHeight w:val="354" w:hRule="atLeast"/>
        </w:trPr>
        <w:tc>
          <w:tcPr>
            <w:tcW w:w="5404" w:type="dxa"/>
            <w:gridSpan w:val="4"/>
            <w:vMerge w:val="restart"/>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其他问题</w:t>
            </w:r>
          </w:p>
        </w:tc>
        <w:tc>
          <w:tcPr>
            <w:tcW w:w="34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1709"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37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092"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273"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560" w:type="dxa"/>
          <w:trHeight w:val="354" w:hRule="atLeast"/>
        </w:trPr>
        <w:tc>
          <w:tcPr>
            <w:tcW w:w="5404" w:type="dxa"/>
            <w:gridSpan w:val="4"/>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341" w:type="dxa"/>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b/>
                <w:bCs/>
                <w:color w:val="000000"/>
                <w:sz w:val="18"/>
                <w:szCs w:val="18"/>
              </w:rPr>
            </w:pPr>
            <w:r>
              <w:rPr>
                <w:rFonts w:hint="eastAsia" w:ascii="等线" w:eastAsia="等线"/>
                <w:b/>
                <w:bCs/>
                <w:color w:val="000000"/>
                <w:sz w:val="18"/>
                <w:szCs w:val="18"/>
              </w:rPr>
              <w:t>…</w:t>
            </w:r>
          </w:p>
        </w:tc>
        <w:tc>
          <w:tcPr>
            <w:tcW w:w="1709"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37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bCs/>
                <w:color w:val="000000"/>
                <w:sz w:val="18"/>
                <w:szCs w:val="18"/>
              </w:rPr>
            </w:pPr>
            <w:r>
              <w:rPr>
                <w:rFonts w:hint="eastAsia"/>
                <w:b/>
                <w:bCs/>
                <w:color w:val="000000"/>
                <w:sz w:val="18"/>
                <w:szCs w:val="18"/>
              </w:rPr>
              <w:t>　</w:t>
            </w:r>
          </w:p>
        </w:tc>
        <w:tc>
          <w:tcPr>
            <w:tcW w:w="1092"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273"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883" w:hRule="atLeast"/>
        </w:trPr>
        <w:tc>
          <w:tcPr>
            <w:tcW w:w="1232" w:type="dxa"/>
            <w:tcBorders>
              <w:top w:val="nil"/>
              <w:left w:val="nil"/>
              <w:bottom w:val="nil"/>
              <w:right w:val="nil"/>
            </w:tcBorders>
            <w:shd w:val="clear" w:color="auto" w:fill="auto"/>
            <w:noWrap/>
            <w:vAlign w:val="center"/>
          </w:tcPr>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r>
              <w:rPr>
                <w:rFonts w:hint="eastAsia" w:ascii="黑体" w:hAnsi="宋体" w:eastAsia="黑体" w:cs="宋体"/>
                <w:color w:val="000000"/>
                <w:kern w:val="0"/>
                <w:sz w:val="28"/>
                <w:szCs w:val="28"/>
              </w:rPr>
              <w:t>附</w:t>
            </w:r>
            <w:r>
              <w:rPr>
                <w:rFonts w:hint="eastAsia" w:ascii="黑体" w:hAnsi="宋体" w:eastAsia="黑体" w:cs="宋体"/>
                <w:color w:val="000000"/>
                <w:kern w:val="0"/>
                <w:sz w:val="28"/>
                <w:szCs w:val="28"/>
                <w:lang w:eastAsia="zh-CN"/>
              </w:rPr>
              <w:t>表</w:t>
            </w:r>
            <w:r>
              <w:rPr>
                <w:rFonts w:hint="eastAsia" w:ascii="黑体" w:hAnsi="宋体" w:eastAsia="黑体" w:cs="宋体"/>
                <w:color w:val="000000"/>
                <w:kern w:val="0"/>
                <w:sz w:val="28"/>
                <w:szCs w:val="28"/>
              </w:rPr>
              <w:t>3</w:t>
            </w:r>
          </w:p>
        </w:tc>
        <w:tc>
          <w:tcPr>
            <w:tcW w:w="1128"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8"/>
                <w:szCs w:val="28"/>
              </w:rPr>
            </w:pPr>
          </w:p>
        </w:tc>
        <w:tc>
          <w:tcPr>
            <w:tcW w:w="1144" w:type="dxa"/>
            <w:tcBorders>
              <w:top w:val="nil"/>
              <w:left w:val="nil"/>
              <w:bottom w:val="nil"/>
              <w:right w:val="nil"/>
            </w:tcBorders>
            <w:shd w:val="clear" w:color="auto" w:fill="auto"/>
            <w:noWrap/>
            <w:vAlign w:val="center"/>
          </w:tcPr>
          <w:p>
            <w:pPr>
              <w:widowControl/>
              <w:jc w:val="center"/>
              <w:rPr>
                <w:rFonts w:ascii="等线" w:hAnsi="宋体" w:eastAsia="等线" w:cs="宋体"/>
                <w:color w:val="000000"/>
                <w:kern w:val="0"/>
                <w:sz w:val="22"/>
                <w:szCs w:val="22"/>
              </w:rPr>
            </w:pPr>
          </w:p>
        </w:tc>
        <w:tc>
          <w:tcPr>
            <w:tcW w:w="1900" w:type="dxa"/>
            <w:tcBorders>
              <w:top w:val="nil"/>
              <w:left w:val="nil"/>
              <w:bottom w:val="nil"/>
              <w:right w:val="nil"/>
            </w:tcBorders>
            <w:shd w:val="clear" w:color="auto" w:fill="auto"/>
            <w:noWrap/>
            <w:vAlign w:val="center"/>
          </w:tcPr>
          <w:p>
            <w:pPr>
              <w:widowControl/>
              <w:jc w:val="left"/>
              <w:rPr>
                <w:rFonts w:ascii="等线" w:hAnsi="宋体" w:eastAsia="等线" w:cs="宋体"/>
                <w:color w:val="000000"/>
                <w:kern w:val="0"/>
                <w:sz w:val="22"/>
                <w:szCs w:val="22"/>
              </w:rPr>
            </w:pPr>
          </w:p>
        </w:tc>
        <w:tc>
          <w:tcPr>
            <w:tcW w:w="1288" w:type="dxa"/>
            <w:gridSpan w:val="2"/>
            <w:tcBorders>
              <w:top w:val="nil"/>
              <w:left w:val="nil"/>
              <w:bottom w:val="nil"/>
              <w:right w:val="nil"/>
            </w:tcBorders>
            <w:shd w:val="clear" w:color="auto" w:fill="auto"/>
            <w:noWrap/>
            <w:vAlign w:val="center"/>
          </w:tcPr>
          <w:p>
            <w:pPr>
              <w:widowControl/>
              <w:jc w:val="center"/>
              <w:rPr>
                <w:rFonts w:ascii="等线" w:hAnsi="宋体" w:eastAsia="等线" w:cs="宋体"/>
                <w:color w:val="000000"/>
                <w:kern w:val="0"/>
                <w:sz w:val="22"/>
                <w:szCs w:val="22"/>
              </w:rPr>
            </w:pPr>
          </w:p>
        </w:tc>
        <w:tc>
          <w:tcPr>
            <w:tcW w:w="3161" w:type="dxa"/>
            <w:gridSpan w:val="3"/>
            <w:tcBorders>
              <w:top w:val="nil"/>
              <w:left w:val="nil"/>
              <w:bottom w:val="nil"/>
              <w:right w:val="nil"/>
            </w:tcBorders>
            <w:shd w:val="clear" w:color="auto" w:fill="auto"/>
            <w:noWrap/>
            <w:vAlign w:val="center"/>
          </w:tcPr>
          <w:p>
            <w:pPr>
              <w:widowControl/>
              <w:jc w:val="left"/>
              <w:rPr>
                <w:rFonts w:ascii="等线" w:hAnsi="宋体" w:eastAsia="等线" w:cs="宋体"/>
                <w:color w:val="000000"/>
                <w:kern w:val="0"/>
                <w:sz w:val="22"/>
                <w:szCs w:val="22"/>
              </w:rPr>
            </w:pPr>
          </w:p>
        </w:tc>
        <w:tc>
          <w:tcPr>
            <w:tcW w:w="950" w:type="dxa"/>
            <w:gridSpan w:val="2"/>
            <w:tcBorders>
              <w:top w:val="nil"/>
              <w:left w:val="nil"/>
              <w:bottom w:val="nil"/>
              <w:right w:val="nil"/>
            </w:tcBorders>
            <w:shd w:val="clear" w:color="auto" w:fill="auto"/>
            <w:noWrap/>
            <w:vAlign w:val="center"/>
          </w:tcPr>
          <w:p>
            <w:pPr>
              <w:widowControl/>
              <w:jc w:val="center"/>
              <w:rPr>
                <w:rFonts w:ascii="等线" w:hAnsi="宋体" w:eastAsia="等线" w:cs="宋体"/>
                <w:color w:val="000000"/>
                <w:kern w:val="0"/>
                <w:sz w:val="22"/>
                <w:szCs w:val="22"/>
              </w:rPr>
            </w:pPr>
          </w:p>
        </w:tc>
        <w:tc>
          <w:tcPr>
            <w:tcW w:w="950" w:type="dxa"/>
            <w:gridSpan w:val="2"/>
            <w:tcBorders>
              <w:top w:val="nil"/>
              <w:left w:val="nil"/>
              <w:bottom w:val="nil"/>
              <w:right w:val="nil"/>
            </w:tcBorders>
            <w:shd w:val="clear" w:color="auto" w:fill="auto"/>
            <w:noWrap/>
            <w:vAlign w:val="center"/>
          </w:tcPr>
          <w:p>
            <w:pPr>
              <w:widowControl/>
              <w:jc w:val="center"/>
              <w:rPr>
                <w:rFonts w:ascii="等线" w:hAnsi="宋体" w:eastAsia="等线" w:cs="宋体"/>
                <w:color w:val="000000"/>
                <w:kern w:val="0"/>
                <w:sz w:val="22"/>
                <w:szCs w:val="22"/>
              </w:rPr>
            </w:pPr>
          </w:p>
        </w:tc>
      </w:tr>
      <w:tr>
        <w:tblPrEx>
          <w:tblCellMar>
            <w:top w:w="0" w:type="dxa"/>
            <w:left w:w="108" w:type="dxa"/>
            <w:bottom w:w="0" w:type="dxa"/>
            <w:right w:w="108" w:type="dxa"/>
          </w:tblCellMar>
        </w:tblPrEx>
        <w:trPr>
          <w:trHeight w:val="374" w:hRule="atLeast"/>
        </w:trPr>
        <w:tc>
          <w:tcPr>
            <w:tcW w:w="11753" w:type="dxa"/>
            <w:gridSpan w:val="13"/>
            <w:tcBorders>
              <w:top w:val="nil"/>
              <w:left w:val="nil"/>
              <w:bottom w:val="nil"/>
              <w:right w:val="nil"/>
            </w:tcBorders>
            <w:shd w:val="clear" w:color="000000" w:fill="FFFFFF"/>
            <w:vAlign w:val="center"/>
          </w:tcPr>
          <w:p>
            <w:pPr>
              <w:widowControl/>
              <w:jc w:val="center"/>
              <w:rPr>
                <w:rFonts w:ascii="宋体" w:hAnsi="宋体" w:eastAsia="宋体" w:cs="宋体"/>
                <w:b/>
                <w:bCs/>
                <w:kern w:val="0"/>
                <w:sz w:val="36"/>
                <w:szCs w:val="36"/>
              </w:rPr>
            </w:pPr>
            <w:r>
              <w:rPr>
                <w:rFonts w:hint="eastAsia" w:ascii="宋体" w:hAnsi="宋体" w:eastAsia="宋体" w:cs="宋体"/>
                <w:b/>
                <w:bCs/>
                <w:color w:val="000000"/>
                <w:kern w:val="0"/>
                <w:sz w:val="36"/>
                <w:szCs w:val="36"/>
              </w:rPr>
              <w:t>城乡医疗救助</w:t>
            </w:r>
            <w:r>
              <w:rPr>
                <w:rFonts w:hint="eastAsia" w:ascii="宋体" w:hAnsi="宋体" w:eastAsia="宋体" w:cs="宋体"/>
                <w:b/>
                <w:bCs/>
                <w:kern w:val="0"/>
                <w:sz w:val="36"/>
                <w:szCs w:val="36"/>
              </w:rPr>
              <w:t>项目绩效评价评分情况表</w:t>
            </w:r>
          </w:p>
        </w:tc>
      </w:tr>
      <w:tr>
        <w:tblPrEx>
          <w:tblCellMar>
            <w:top w:w="0" w:type="dxa"/>
            <w:left w:w="108" w:type="dxa"/>
            <w:bottom w:w="0" w:type="dxa"/>
            <w:right w:w="108" w:type="dxa"/>
          </w:tblCellMar>
        </w:tblPrEx>
        <w:trPr>
          <w:trHeight w:val="687" w:hRule="atLeast"/>
        </w:trPr>
        <w:tc>
          <w:tcPr>
            <w:tcW w:w="1232" w:type="dxa"/>
            <w:tcBorders>
              <w:top w:val="nil"/>
              <w:left w:val="nil"/>
              <w:bottom w:val="nil"/>
              <w:right w:val="nil"/>
            </w:tcBorders>
            <w:shd w:val="clear" w:color="000000" w:fill="FFFFFF"/>
            <w:vAlign w:val="center"/>
          </w:tcPr>
          <w:p>
            <w:pPr>
              <w:widowControl/>
              <w:rPr>
                <w:rFonts w:ascii="宋体" w:hAnsi="宋体" w:eastAsia="宋体" w:cs="宋体"/>
                <w:b/>
                <w:bCs/>
                <w:kern w:val="0"/>
                <w:sz w:val="32"/>
                <w:szCs w:val="32"/>
              </w:rPr>
            </w:pPr>
          </w:p>
        </w:tc>
        <w:tc>
          <w:tcPr>
            <w:tcW w:w="1128" w:type="dxa"/>
            <w:tcBorders>
              <w:top w:val="nil"/>
              <w:left w:val="nil"/>
              <w:bottom w:val="nil"/>
              <w:right w:val="nil"/>
            </w:tcBorders>
            <w:shd w:val="clear" w:color="000000" w:fill="FFFFFF"/>
            <w:vAlign w:val="center"/>
          </w:tcPr>
          <w:p>
            <w:pPr>
              <w:widowControl/>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1144"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1900" w:type="dxa"/>
            <w:tcBorders>
              <w:top w:val="nil"/>
              <w:left w:val="nil"/>
              <w:bottom w:val="nil"/>
              <w:right w:val="nil"/>
            </w:tcBorders>
            <w:shd w:val="clear" w:color="000000" w:fill="FFFFFF"/>
            <w:vAlign w:val="center"/>
          </w:tcPr>
          <w:p>
            <w:pPr>
              <w:widowControl/>
              <w:rPr>
                <w:rFonts w:ascii="宋体" w:hAnsi="宋体" w:eastAsia="宋体" w:cs="宋体"/>
                <w:b/>
                <w:bCs/>
                <w:kern w:val="0"/>
                <w:sz w:val="32"/>
                <w:szCs w:val="32"/>
              </w:rPr>
            </w:pPr>
          </w:p>
        </w:tc>
        <w:tc>
          <w:tcPr>
            <w:tcW w:w="1288" w:type="dxa"/>
            <w:gridSpan w:val="2"/>
            <w:tcBorders>
              <w:top w:val="nil"/>
              <w:left w:val="nil"/>
              <w:bottom w:val="nil"/>
              <w:right w:val="nil"/>
            </w:tcBorders>
            <w:shd w:val="clear" w:color="000000" w:fill="FFFFFF"/>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3161" w:type="dxa"/>
            <w:gridSpan w:val="3"/>
            <w:tcBorders>
              <w:top w:val="nil"/>
              <w:left w:val="nil"/>
              <w:bottom w:val="nil"/>
              <w:right w:val="nil"/>
            </w:tcBorders>
            <w:shd w:val="clear" w:color="000000" w:fill="FFFFFF"/>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950" w:type="dxa"/>
            <w:gridSpan w:val="2"/>
            <w:tcBorders>
              <w:top w:val="nil"/>
              <w:left w:val="nil"/>
              <w:bottom w:val="nil"/>
              <w:right w:val="nil"/>
            </w:tcBorders>
            <w:shd w:val="clear" w:color="000000" w:fill="FFFFFF"/>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950" w:type="dxa"/>
            <w:gridSpan w:val="2"/>
            <w:tcBorders>
              <w:top w:val="nil"/>
              <w:left w:val="nil"/>
              <w:bottom w:val="nil"/>
              <w:right w:val="nil"/>
            </w:tcBorders>
            <w:shd w:val="clear" w:color="000000" w:fill="FFFFFF"/>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r>
      <w:tr>
        <w:tblPrEx>
          <w:tblCellMar>
            <w:top w:w="0" w:type="dxa"/>
            <w:left w:w="108" w:type="dxa"/>
            <w:bottom w:w="0" w:type="dxa"/>
            <w:right w:w="108" w:type="dxa"/>
          </w:tblCellMar>
        </w:tblPrEx>
        <w:trPr>
          <w:trHeight w:val="698" w:hRule="atLeast"/>
        </w:trPr>
        <w:tc>
          <w:tcPr>
            <w:tcW w:w="12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序号</w:t>
            </w:r>
          </w:p>
        </w:tc>
        <w:tc>
          <w:tcPr>
            <w:tcW w:w="112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一级</w:t>
            </w:r>
            <w:r>
              <w:rPr>
                <w:rFonts w:hint="eastAsia" w:ascii="宋体" w:hAnsi="宋体" w:eastAsia="宋体" w:cs="宋体"/>
                <w:b/>
                <w:bCs/>
                <w:kern w:val="0"/>
                <w:sz w:val="22"/>
                <w:szCs w:val="22"/>
              </w:rPr>
              <w:br w:type="textWrapping"/>
            </w:r>
            <w:r>
              <w:rPr>
                <w:rFonts w:hint="eastAsia" w:ascii="宋体" w:hAnsi="宋体" w:eastAsia="宋体" w:cs="宋体"/>
                <w:b/>
                <w:bCs/>
                <w:kern w:val="0"/>
                <w:sz w:val="22"/>
                <w:szCs w:val="22"/>
              </w:rPr>
              <w:t>指标</w:t>
            </w:r>
          </w:p>
        </w:tc>
        <w:tc>
          <w:tcPr>
            <w:tcW w:w="11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二级</w:t>
            </w:r>
            <w:r>
              <w:rPr>
                <w:rFonts w:hint="eastAsia" w:ascii="宋体" w:hAnsi="宋体" w:eastAsia="宋体" w:cs="宋体"/>
                <w:b/>
                <w:bCs/>
                <w:kern w:val="0"/>
                <w:sz w:val="22"/>
                <w:szCs w:val="22"/>
              </w:rPr>
              <w:br w:type="textWrapping"/>
            </w:r>
            <w:r>
              <w:rPr>
                <w:rFonts w:hint="eastAsia" w:ascii="宋体" w:hAnsi="宋体" w:eastAsia="宋体" w:cs="宋体"/>
                <w:b/>
                <w:bCs/>
                <w:kern w:val="0"/>
                <w:sz w:val="22"/>
                <w:szCs w:val="22"/>
              </w:rPr>
              <w:t>指标</w:t>
            </w:r>
          </w:p>
        </w:tc>
        <w:tc>
          <w:tcPr>
            <w:tcW w:w="19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三级</w:t>
            </w:r>
            <w:r>
              <w:rPr>
                <w:rFonts w:hint="eastAsia" w:ascii="宋体" w:hAnsi="宋体" w:eastAsia="宋体" w:cs="宋体"/>
                <w:b/>
                <w:bCs/>
                <w:kern w:val="0"/>
                <w:sz w:val="22"/>
                <w:szCs w:val="22"/>
              </w:rPr>
              <w:br w:type="textWrapping"/>
            </w:r>
            <w:r>
              <w:rPr>
                <w:rFonts w:hint="eastAsia" w:ascii="宋体" w:hAnsi="宋体" w:eastAsia="宋体" w:cs="宋体"/>
                <w:b/>
                <w:bCs/>
                <w:kern w:val="0"/>
                <w:sz w:val="22"/>
                <w:szCs w:val="22"/>
              </w:rPr>
              <w:t>指标</w:t>
            </w:r>
          </w:p>
        </w:tc>
        <w:tc>
          <w:tcPr>
            <w:tcW w:w="128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标准分值</w:t>
            </w:r>
          </w:p>
        </w:tc>
        <w:tc>
          <w:tcPr>
            <w:tcW w:w="3161"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评分情况</w:t>
            </w:r>
          </w:p>
        </w:tc>
        <w:tc>
          <w:tcPr>
            <w:tcW w:w="95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得分</w:t>
            </w:r>
          </w:p>
        </w:tc>
        <w:tc>
          <w:tcPr>
            <w:tcW w:w="95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扣分</w:t>
            </w:r>
          </w:p>
        </w:tc>
      </w:tr>
      <w:tr>
        <w:tblPrEx>
          <w:tblCellMar>
            <w:top w:w="0" w:type="dxa"/>
            <w:left w:w="108" w:type="dxa"/>
            <w:bottom w:w="0" w:type="dxa"/>
            <w:right w:w="108" w:type="dxa"/>
          </w:tblCellMar>
        </w:tblPrEx>
        <w:trPr>
          <w:trHeight w:val="90" w:hRule="atLeast"/>
        </w:trPr>
        <w:tc>
          <w:tcPr>
            <w:tcW w:w="123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lang w:val="en-US" w:eastAsia="zh-CN"/>
              </w:rPr>
              <w:t>1</w:t>
            </w:r>
          </w:p>
        </w:tc>
        <w:tc>
          <w:tcPr>
            <w:tcW w:w="11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产出指标</w:t>
            </w:r>
          </w:p>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（50分）　</w:t>
            </w:r>
          </w:p>
        </w:tc>
        <w:tc>
          <w:tcPr>
            <w:tcW w:w="11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数量指标　</w:t>
            </w:r>
          </w:p>
        </w:tc>
        <w:tc>
          <w:tcPr>
            <w:tcW w:w="19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受益人次　</w:t>
            </w:r>
          </w:p>
        </w:tc>
        <w:tc>
          <w:tcPr>
            <w:tcW w:w="1288"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lang w:val="en-US" w:eastAsia="zh-CN"/>
              </w:rPr>
              <w:t>10</w:t>
            </w:r>
          </w:p>
        </w:tc>
        <w:tc>
          <w:tcPr>
            <w:tcW w:w="3161" w:type="dxa"/>
            <w:gridSpan w:val="3"/>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106937人次</w:t>
            </w:r>
          </w:p>
        </w:tc>
        <w:tc>
          <w:tcPr>
            <w:tcW w:w="95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lang w:val="en-US" w:eastAsia="zh-CN"/>
              </w:rPr>
              <w:t>10</w:t>
            </w:r>
          </w:p>
        </w:tc>
        <w:tc>
          <w:tcPr>
            <w:tcW w:w="95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　</w:t>
            </w:r>
          </w:p>
        </w:tc>
      </w:tr>
      <w:tr>
        <w:tblPrEx>
          <w:tblCellMar>
            <w:top w:w="0" w:type="dxa"/>
            <w:left w:w="108" w:type="dxa"/>
            <w:bottom w:w="0" w:type="dxa"/>
            <w:right w:w="108" w:type="dxa"/>
          </w:tblCellMar>
        </w:tblPrEx>
        <w:trPr>
          <w:trHeight w:val="847" w:hRule="atLeast"/>
        </w:trPr>
        <w:tc>
          <w:tcPr>
            <w:tcW w:w="123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2</w:t>
            </w:r>
          </w:p>
        </w:tc>
        <w:tc>
          <w:tcPr>
            <w:tcW w:w="11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产出指标</w:t>
            </w:r>
          </w:p>
          <w:p>
            <w:pPr>
              <w:widowControl/>
              <w:jc w:val="center"/>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rPr>
              <w:t>（50分）　</w:t>
            </w:r>
          </w:p>
        </w:tc>
        <w:tc>
          <w:tcPr>
            <w:tcW w:w="114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rPr>
              <w:t>数量指标　</w:t>
            </w:r>
          </w:p>
        </w:tc>
        <w:tc>
          <w:tcPr>
            <w:tcW w:w="19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重特大疾病医疗救助人次占直接救助人次比重</w:t>
            </w:r>
          </w:p>
        </w:tc>
        <w:tc>
          <w:tcPr>
            <w:tcW w:w="1288"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5</w:t>
            </w:r>
          </w:p>
        </w:tc>
        <w:tc>
          <w:tcPr>
            <w:tcW w:w="3161" w:type="dxa"/>
            <w:gridSpan w:val="3"/>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35%</w:t>
            </w:r>
          </w:p>
        </w:tc>
        <w:tc>
          <w:tcPr>
            <w:tcW w:w="950"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5</w:t>
            </w:r>
          </w:p>
        </w:tc>
        <w:tc>
          <w:tcPr>
            <w:tcW w:w="950"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p>
        </w:tc>
      </w:tr>
      <w:tr>
        <w:tblPrEx>
          <w:tblCellMar>
            <w:top w:w="0" w:type="dxa"/>
            <w:left w:w="108" w:type="dxa"/>
            <w:bottom w:w="0" w:type="dxa"/>
            <w:right w:w="108" w:type="dxa"/>
          </w:tblCellMar>
        </w:tblPrEx>
        <w:trPr>
          <w:trHeight w:val="798" w:hRule="atLeast"/>
        </w:trPr>
        <w:tc>
          <w:tcPr>
            <w:tcW w:w="123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3</w:t>
            </w:r>
          </w:p>
        </w:tc>
        <w:tc>
          <w:tcPr>
            <w:tcW w:w="11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产出指标</w:t>
            </w:r>
          </w:p>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（50分）　</w:t>
            </w:r>
          </w:p>
        </w:tc>
        <w:tc>
          <w:tcPr>
            <w:tcW w:w="11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质量指标　</w:t>
            </w:r>
          </w:p>
        </w:tc>
        <w:tc>
          <w:tcPr>
            <w:tcW w:w="19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重点救助对象政策范围内住院自付费用年度限额内救助比率</w:t>
            </w:r>
          </w:p>
        </w:tc>
        <w:tc>
          <w:tcPr>
            <w:tcW w:w="1288"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10</w:t>
            </w:r>
          </w:p>
        </w:tc>
        <w:tc>
          <w:tcPr>
            <w:tcW w:w="3161" w:type="dxa"/>
            <w:gridSpan w:val="3"/>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85%</w:t>
            </w:r>
          </w:p>
        </w:tc>
        <w:tc>
          <w:tcPr>
            <w:tcW w:w="95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10</w:t>
            </w:r>
          </w:p>
        </w:tc>
        <w:tc>
          <w:tcPr>
            <w:tcW w:w="95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　</w:t>
            </w:r>
          </w:p>
        </w:tc>
      </w:tr>
      <w:tr>
        <w:tblPrEx>
          <w:tblCellMar>
            <w:top w:w="0" w:type="dxa"/>
            <w:left w:w="108" w:type="dxa"/>
            <w:bottom w:w="0" w:type="dxa"/>
            <w:right w:w="108" w:type="dxa"/>
          </w:tblCellMar>
        </w:tblPrEx>
        <w:trPr>
          <w:trHeight w:val="523" w:hRule="atLeast"/>
        </w:trPr>
        <w:tc>
          <w:tcPr>
            <w:tcW w:w="123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4</w:t>
            </w:r>
          </w:p>
        </w:tc>
        <w:tc>
          <w:tcPr>
            <w:tcW w:w="11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产出指标</w:t>
            </w:r>
          </w:p>
          <w:p>
            <w:pPr>
              <w:widowControl/>
              <w:jc w:val="center"/>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rPr>
              <w:t>（50分）　</w:t>
            </w:r>
          </w:p>
        </w:tc>
        <w:tc>
          <w:tcPr>
            <w:tcW w:w="114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rPr>
              <w:t>质量指标　</w:t>
            </w:r>
          </w:p>
        </w:tc>
        <w:tc>
          <w:tcPr>
            <w:tcW w:w="19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一站式结算覆盖范围</w:t>
            </w:r>
          </w:p>
        </w:tc>
        <w:tc>
          <w:tcPr>
            <w:tcW w:w="1288"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10</w:t>
            </w:r>
          </w:p>
        </w:tc>
        <w:tc>
          <w:tcPr>
            <w:tcW w:w="3161"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b/>
                <w:bCs/>
                <w:kern w:val="0"/>
                <w:sz w:val="22"/>
                <w:szCs w:val="22"/>
                <w:lang w:val="en-US" w:eastAsia="zh-CN"/>
              </w:rPr>
              <w:t>全覆盖</w:t>
            </w:r>
          </w:p>
        </w:tc>
        <w:tc>
          <w:tcPr>
            <w:tcW w:w="950"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10</w:t>
            </w:r>
          </w:p>
        </w:tc>
        <w:tc>
          <w:tcPr>
            <w:tcW w:w="950"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p>
        </w:tc>
      </w:tr>
      <w:tr>
        <w:tblPrEx>
          <w:tblCellMar>
            <w:top w:w="0" w:type="dxa"/>
            <w:left w:w="108" w:type="dxa"/>
            <w:bottom w:w="0" w:type="dxa"/>
            <w:right w:w="108" w:type="dxa"/>
          </w:tblCellMar>
        </w:tblPrEx>
        <w:trPr>
          <w:trHeight w:val="90" w:hRule="atLeast"/>
        </w:trPr>
        <w:tc>
          <w:tcPr>
            <w:tcW w:w="123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5</w:t>
            </w:r>
          </w:p>
        </w:tc>
        <w:tc>
          <w:tcPr>
            <w:tcW w:w="11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产出指标</w:t>
            </w:r>
          </w:p>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（50分）　</w:t>
            </w:r>
          </w:p>
        </w:tc>
        <w:tc>
          <w:tcPr>
            <w:tcW w:w="11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时效指标　</w:t>
            </w:r>
          </w:p>
        </w:tc>
        <w:tc>
          <w:tcPr>
            <w:tcW w:w="19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提供服务及时程度　</w:t>
            </w:r>
          </w:p>
        </w:tc>
        <w:tc>
          <w:tcPr>
            <w:tcW w:w="1288"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10</w:t>
            </w:r>
          </w:p>
        </w:tc>
        <w:tc>
          <w:tcPr>
            <w:tcW w:w="3161"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一站式结算　</w:t>
            </w:r>
          </w:p>
        </w:tc>
        <w:tc>
          <w:tcPr>
            <w:tcW w:w="95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10</w:t>
            </w:r>
          </w:p>
        </w:tc>
        <w:tc>
          <w:tcPr>
            <w:tcW w:w="95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　</w:t>
            </w:r>
          </w:p>
        </w:tc>
      </w:tr>
      <w:tr>
        <w:tblPrEx>
          <w:tblCellMar>
            <w:top w:w="0" w:type="dxa"/>
            <w:left w:w="108" w:type="dxa"/>
            <w:bottom w:w="0" w:type="dxa"/>
            <w:right w:w="108" w:type="dxa"/>
          </w:tblCellMar>
        </w:tblPrEx>
        <w:trPr>
          <w:trHeight w:val="811" w:hRule="atLeast"/>
        </w:trPr>
        <w:tc>
          <w:tcPr>
            <w:tcW w:w="12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lang w:val="en-US" w:eastAsia="zh-CN"/>
              </w:rPr>
              <w:t>6</w:t>
            </w:r>
          </w:p>
        </w:tc>
        <w:tc>
          <w:tcPr>
            <w:tcW w:w="11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产出指标</w:t>
            </w:r>
          </w:p>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（50分）</w:t>
            </w:r>
          </w:p>
        </w:tc>
        <w:tc>
          <w:tcPr>
            <w:tcW w:w="11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b/>
                <w:bCs/>
                <w:kern w:val="0"/>
                <w:sz w:val="22"/>
                <w:szCs w:val="22"/>
              </w:rPr>
              <w:t>成本指标</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人均服务成本　</w:t>
            </w:r>
          </w:p>
        </w:tc>
        <w:tc>
          <w:tcPr>
            <w:tcW w:w="128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lang w:eastAsia="zh-CN"/>
              </w:rPr>
            </w:pPr>
            <w:r>
              <w:rPr>
                <w:rFonts w:hint="eastAsia" w:ascii="宋体" w:hAnsi="宋体" w:eastAsia="宋体" w:cs="宋体"/>
                <w:b/>
                <w:bCs/>
                <w:kern w:val="0"/>
                <w:sz w:val="22"/>
                <w:szCs w:val="22"/>
                <w:lang w:val="en-US" w:eastAsia="zh-CN"/>
              </w:rPr>
              <w:t>5</w:t>
            </w:r>
          </w:p>
        </w:tc>
        <w:tc>
          <w:tcPr>
            <w:tcW w:w="3161"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579元</w:t>
            </w:r>
          </w:p>
        </w:tc>
        <w:tc>
          <w:tcPr>
            <w:tcW w:w="9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b/>
                <w:bCs/>
                <w:kern w:val="0"/>
                <w:sz w:val="22"/>
                <w:szCs w:val="22"/>
                <w:lang w:val="en-US" w:eastAsia="zh-CN"/>
              </w:rPr>
              <w:t>5</w:t>
            </w:r>
          </w:p>
        </w:tc>
        <w:tc>
          <w:tcPr>
            <w:tcW w:w="9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885" w:hRule="atLeast"/>
        </w:trPr>
        <w:tc>
          <w:tcPr>
            <w:tcW w:w="12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lang w:val="en-US" w:eastAsia="zh-CN"/>
              </w:rPr>
              <w:t>7</w:t>
            </w:r>
          </w:p>
        </w:tc>
        <w:tc>
          <w:tcPr>
            <w:tcW w:w="112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效益指标（30分）</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经济效益</w:t>
            </w:r>
          </w:p>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指标</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减轻医疗救助人群医疗负担</w:t>
            </w:r>
          </w:p>
        </w:tc>
        <w:tc>
          <w:tcPr>
            <w:tcW w:w="128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lang w:val="en-US" w:eastAsia="zh-CN"/>
              </w:rPr>
              <w:t>10</w:t>
            </w:r>
          </w:p>
        </w:tc>
        <w:tc>
          <w:tcPr>
            <w:tcW w:w="3161"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6191.73万元</w:t>
            </w:r>
          </w:p>
        </w:tc>
        <w:tc>
          <w:tcPr>
            <w:tcW w:w="95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lang w:val="en-US" w:eastAsia="zh-CN"/>
              </w:rPr>
              <w:t>10</w:t>
            </w:r>
          </w:p>
        </w:tc>
        <w:tc>
          <w:tcPr>
            <w:tcW w:w="9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897" w:hRule="atLeast"/>
        </w:trPr>
        <w:tc>
          <w:tcPr>
            <w:tcW w:w="12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lang w:val="en-US" w:eastAsia="zh-CN"/>
              </w:rPr>
              <w:t>8</w:t>
            </w:r>
          </w:p>
        </w:tc>
        <w:tc>
          <w:tcPr>
            <w:tcW w:w="112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　效益指标（30分）</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社会效益</w:t>
            </w:r>
          </w:p>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指标</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lang w:val="en-US" w:eastAsia="zh-CN"/>
              </w:rPr>
              <w:t>城乡困难群众的获得感</w:t>
            </w:r>
          </w:p>
        </w:tc>
        <w:tc>
          <w:tcPr>
            <w:tcW w:w="128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lang w:val="en-US" w:eastAsia="zh-CN"/>
              </w:rPr>
              <w:t>5</w:t>
            </w:r>
          </w:p>
        </w:tc>
        <w:tc>
          <w:tcPr>
            <w:tcW w:w="3161"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　增加</w:t>
            </w:r>
          </w:p>
        </w:tc>
        <w:tc>
          <w:tcPr>
            <w:tcW w:w="95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lang w:val="en-US" w:eastAsia="zh-CN"/>
              </w:rPr>
              <w:t>5</w:t>
            </w:r>
          </w:p>
        </w:tc>
        <w:tc>
          <w:tcPr>
            <w:tcW w:w="9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712" w:hRule="atLeast"/>
        </w:trPr>
        <w:tc>
          <w:tcPr>
            <w:tcW w:w="12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lang w:val="en-US" w:eastAsia="zh-CN"/>
              </w:rPr>
              <w:t>9</w:t>
            </w:r>
          </w:p>
        </w:tc>
        <w:tc>
          <w:tcPr>
            <w:tcW w:w="112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　效益指标（30分）</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社会效益</w:t>
            </w:r>
          </w:p>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指标</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lang w:val="en-US" w:eastAsia="zh-CN"/>
              </w:rPr>
              <w:t>城乡困难群众的幸福感</w:t>
            </w:r>
          </w:p>
        </w:tc>
        <w:tc>
          <w:tcPr>
            <w:tcW w:w="128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5</w:t>
            </w:r>
          </w:p>
        </w:tc>
        <w:tc>
          <w:tcPr>
            <w:tcW w:w="3161"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　增强</w:t>
            </w:r>
          </w:p>
        </w:tc>
        <w:tc>
          <w:tcPr>
            <w:tcW w:w="95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lang w:val="en-US" w:eastAsia="zh-CN"/>
              </w:rPr>
              <w:t>5</w:t>
            </w:r>
          </w:p>
        </w:tc>
        <w:tc>
          <w:tcPr>
            <w:tcW w:w="9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90" w:hRule="atLeast"/>
        </w:trPr>
        <w:tc>
          <w:tcPr>
            <w:tcW w:w="12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kern w:val="0"/>
                <w:sz w:val="22"/>
                <w:szCs w:val="22"/>
                <w:lang w:val="en-US"/>
              </w:rPr>
            </w:pPr>
            <w:r>
              <w:rPr>
                <w:rFonts w:hint="eastAsia" w:ascii="宋体" w:hAnsi="宋体" w:eastAsia="宋体" w:cs="宋体"/>
                <w:b/>
                <w:bCs/>
                <w:kern w:val="0"/>
                <w:sz w:val="22"/>
                <w:szCs w:val="22"/>
                <w:lang w:val="en-US" w:eastAsia="zh-CN"/>
              </w:rPr>
              <w:t>10</w:t>
            </w:r>
          </w:p>
        </w:tc>
        <w:tc>
          <w:tcPr>
            <w:tcW w:w="112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　效益指标（30分）</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可持续影响指标</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对健全社会救助体系的影响　</w:t>
            </w:r>
          </w:p>
        </w:tc>
        <w:tc>
          <w:tcPr>
            <w:tcW w:w="128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5</w:t>
            </w:r>
          </w:p>
        </w:tc>
        <w:tc>
          <w:tcPr>
            <w:tcW w:w="3161"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　成效明显</w:t>
            </w:r>
          </w:p>
        </w:tc>
        <w:tc>
          <w:tcPr>
            <w:tcW w:w="95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5</w:t>
            </w:r>
          </w:p>
        </w:tc>
        <w:tc>
          <w:tcPr>
            <w:tcW w:w="9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878" w:hRule="atLeast"/>
        </w:trPr>
        <w:tc>
          <w:tcPr>
            <w:tcW w:w="12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kern w:val="0"/>
                <w:sz w:val="22"/>
                <w:szCs w:val="22"/>
                <w:lang w:val="en-US"/>
              </w:rPr>
            </w:pPr>
            <w:r>
              <w:rPr>
                <w:rFonts w:hint="eastAsia" w:ascii="宋体" w:hAnsi="宋体" w:eastAsia="宋体" w:cs="宋体"/>
                <w:b/>
                <w:bCs/>
                <w:kern w:val="0"/>
                <w:sz w:val="22"/>
                <w:szCs w:val="22"/>
                <w:lang w:val="en-US" w:eastAsia="zh-CN"/>
              </w:rPr>
              <w:t>11</w:t>
            </w:r>
          </w:p>
        </w:tc>
        <w:tc>
          <w:tcPr>
            <w:tcW w:w="112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　效益指标（30分）</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　可持续影响指标</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对健全医疗保障体系的作用　</w:t>
            </w:r>
          </w:p>
        </w:tc>
        <w:tc>
          <w:tcPr>
            <w:tcW w:w="128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5</w:t>
            </w:r>
          </w:p>
        </w:tc>
        <w:tc>
          <w:tcPr>
            <w:tcW w:w="3161"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　成效明显</w:t>
            </w:r>
          </w:p>
        </w:tc>
        <w:tc>
          <w:tcPr>
            <w:tcW w:w="95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5</w:t>
            </w:r>
          </w:p>
        </w:tc>
        <w:tc>
          <w:tcPr>
            <w:tcW w:w="9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1035" w:hRule="atLeast"/>
        </w:trPr>
        <w:tc>
          <w:tcPr>
            <w:tcW w:w="12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lang w:val="en-US" w:eastAsia="zh-CN"/>
              </w:rPr>
              <w:t>12</w:t>
            </w:r>
          </w:p>
        </w:tc>
        <w:tc>
          <w:tcPr>
            <w:tcW w:w="11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满意度指标</w:t>
            </w:r>
          </w:p>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（10分）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服务对象</w:t>
            </w:r>
          </w:p>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满意度指标　</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城乡困难群众对城乡医疗救助满意度</w:t>
            </w:r>
          </w:p>
        </w:tc>
        <w:tc>
          <w:tcPr>
            <w:tcW w:w="1288"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10</w:t>
            </w:r>
          </w:p>
        </w:tc>
        <w:tc>
          <w:tcPr>
            <w:tcW w:w="3161"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　≥98%</w:t>
            </w:r>
          </w:p>
        </w:tc>
        <w:tc>
          <w:tcPr>
            <w:tcW w:w="950"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10</w:t>
            </w:r>
          </w:p>
        </w:tc>
        <w:tc>
          <w:tcPr>
            <w:tcW w:w="9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954" w:hRule="atLeast"/>
        </w:trPr>
        <w:tc>
          <w:tcPr>
            <w:tcW w:w="1232" w:type="dxa"/>
            <w:tcBorders>
              <w:top w:val="nil"/>
              <w:left w:val="single" w:color="auto" w:sz="4" w:space="0"/>
              <w:bottom w:val="single" w:color="auto" w:sz="4" w:space="0"/>
              <w:right w:val="single" w:color="auto" w:sz="4" w:space="0"/>
            </w:tcBorders>
            <w:shd w:val="clear" w:color="auto" w:fill="auto"/>
            <w:vAlign w:val="center"/>
          </w:tcPr>
          <w:p>
            <w:pPr>
              <w:widowControl/>
              <w:ind w:firstLine="442" w:firstLineChars="200"/>
              <w:jc w:val="both"/>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13</w:t>
            </w:r>
          </w:p>
        </w:tc>
        <w:tc>
          <w:tcPr>
            <w:tcW w:w="11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预算资金执行率</w:t>
            </w:r>
          </w:p>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（10分）</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预算资金执行率</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预算执行率</w:t>
            </w:r>
          </w:p>
        </w:tc>
        <w:tc>
          <w:tcPr>
            <w:tcW w:w="1288"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10</w:t>
            </w:r>
          </w:p>
        </w:tc>
        <w:tc>
          <w:tcPr>
            <w:tcW w:w="3161"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lang w:val="en-US" w:eastAsia="zh-CN"/>
              </w:rPr>
              <w:t>99.98</w:t>
            </w:r>
            <w:r>
              <w:rPr>
                <w:rFonts w:hint="eastAsia" w:ascii="宋体" w:hAnsi="宋体" w:eastAsia="宋体" w:cs="宋体"/>
                <w:b/>
                <w:bCs/>
                <w:kern w:val="0"/>
                <w:sz w:val="22"/>
                <w:szCs w:val="22"/>
              </w:rPr>
              <w:t>%</w:t>
            </w:r>
          </w:p>
        </w:tc>
        <w:tc>
          <w:tcPr>
            <w:tcW w:w="95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10</w:t>
            </w:r>
          </w:p>
        </w:tc>
        <w:tc>
          <w:tcPr>
            <w:tcW w:w="95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354" w:hRule="atLeast"/>
        </w:trPr>
        <w:tc>
          <w:tcPr>
            <w:tcW w:w="12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22"/>
                <w:szCs w:val="22"/>
              </w:rPr>
            </w:pPr>
          </w:p>
        </w:tc>
        <w:tc>
          <w:tcPr>
            <w:tcW w:w="11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p>
        </w:tc>
        <w:tc>
          <w:tcPr>
            <w:tcW w:w="128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rPr>
            </w:pPr>
          </w:p>
        </w:tc>
        <w:tc>
          <w:tcPr>
            <w:tcW w:w="3161"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c>
          <w:tcPr>
            <w:tcW w:w="95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p>
        </w:tc>
        <w:tc>
          <w:tcPr>
            <w:tcW w:w="95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365" w:hRule="atLeast"/>
        </w:trPr>
        <w:tc>
          <w:tcPr>
            <w:tcW w:w="5404"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合计</w:t>
            </w:r>
          </w:p>
        </w:tc>
        <w:tc>
          <w:tcPr>
            <w:tcW w:w="12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lang w:val="en-US" w:eastAsia="zh-CN"/>
              </w:rPr>
              <w:t>100</w:t>
            </w:r>
            <w:r>
              <w:rPr>
                <w:rFonts w:hint="eastAsia" w:ascii="宋体" w:hAnsi="宋体" w:eastAsia="宋体" w:cs="宋体"/>
                <w:b/>
                <w:bCs/>
                <w:color w:val="000000"/>
                <w:kern w:val="0"/>
                <w:sz w:val="22"/>
                <w:szCs w:val="22"/>
              </w:rPr>
              <w:t>　</w:t>
            </w:r>
          </w:p>
        </w:tc>
        <w:tc>
          <w:tcPr>
            <w:tcW w:w="316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b/>
                <w:bCs/>
                <w:kern w:val="0"/>
                <w:sz w:val="22"/>
                <w:szCs w:val="22"/>
              </w:rPr>
            </w:pPr>
            <w:r>
              <w:rPr>
                <w:rFonts w:hint="eastAsia" w:ascii="等线" w:hAnsi="宋体" w:eastAsia="等线" w:cs="宋体"/>
                <w:b/>
                <w:bCs/>
                <w:kern w:val="0"/>
                <w:sz w:val="22"/>
                <w:szCs w:val="22"/>
              </w:rPr>
              <w:t>　</w:t>
            </w:r>
          </w:p>
        </w:tc>
        <w:tc>
          <w:tcPr>
            <w:tcW w:w="9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b/>
                <w:bCs/>
                <w:kern w:val="0"/>
                <w:sz w:val="22"/>
                <w:szCs w:val="22"/>
              </w:rPr>
            </w:pPr>
            <w:r>
              <w:rPr>
                <w:rFonts w:hint="eastAsia" w:ascii="等线" w:hAnsi="宋体" w:eastAsia="等线" w:cs="宋体"/>
                <w:b/>
                <w:bCs/>
                <w:kern w:val="0"/>
                <w:sz w:val="22"/>
                <w:szCs w:val="22"/>
                <w:lang w:val="en-US" w:eastAsia="zh-CN"/>
              </w:rPr>
              <w:t>100</w:t>
            </w:r>
            <w:r>
              <w:rPr>
                <w:rFonts w:hint="eastAsia" w:ascii="等线" w:hAnsi="宋体" w:eastAsia="等线" w:cs="宋体"/>
                <w:b/>
                <w:bCs/>
                <w:kern w:val="0"/>
                <w:sz w:val="22"/>
                <w:szCs w:val="22"/>
              </w:rPr>
              <w:t>　</w:t>
            </w:r>
          </w:p>
        </w:tc>
        <w:tc>
          <w:tcPr>
            <w:tcW w:w="9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b/>
                <w:bCs/>
                <w:kern w:val="0"/>
                <w:sz w:val="22"/>
                <w:szCs w:val="22"/>
              </w:rPr>
            </w:pPr>
            <w:r>
              <w:rPr>
                <w:rFonts w:hint="eastAsia" w:ascii="等线" w:hAnsi="宋体" w:eastAsia="等线" w:cs="宋体"/>
                <w:b/>
                <w:bCs/>
                <w:kern w:val="0"/>
                <w:sz w:val="22"/>
                <w:szCs w:val="22"/>
              </w:rPr>
              <w:t>　</w:t>
            </w:r>
          </w:p>
        </w:tc>
      </w:tr>
    </w:tbl>
    <w:p>
      <w:pPr>
        <w:widowControl/>
        <w:jc w:val="left"/>
      </w:pPr>
    </w:p>
    <w:p>
      <w:pPr>
        <w:widowControl/>
        <w:jc w:val="left"/>
      </w:pPr>
    </w:p>
    <w:p/>
    <w:p/>
    <w:p/>
    <w:p/>
    <w:p/>
    <w:p/>
    <w:p/>
    <w:p/>
    <w:p/>
    <w:p/>
    <w:p/>
    <w:p/>
    <w:p/>
    <w:p/>
    <w:p/>
    <w:p/>
    <w:p/>
    <w:p/>
    <w:p>
      <w:pPr>
        <w:ind w:left="1700" w:leftChars="250" w:hanging="900" w:hangingChars="249"/>
        <w:jc w:val="center"/>
        <w:rPr>
          <w:rFonts w:hint="eastAsia" w:ascii="宋体" w:hAnsi="宋体"/>
          <w:b/>
          <w:sz w:val="36"/>
          <w:szCs w:val="36"/>
        </w:rPr>
      </w:pPr>
    </w:p>
    <w:p>
      <w:pPr>
        <w:sectPr>
          <w:pgSz w:w="16838" w:h="11906" w:orient="landscape"/>
          <w:pgMar w:top="1800" w:right="1440" w:bottom="1800" w:left="144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仿宋_GB2312"/>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WYzM2UyOWU1MjUwOGVhOTc5YjlhOWFkM2MxNjgifQ=="/>
  </w:docVars>
  <w:rsids>
    <w:rsidRoot w:val="6BA37E96"/>
    <w:rsid w:val="01761E20"/>
    <w:rsid w:val="017E2A82"/>
    <w:rsid w:val="027A5940"/>
    <w:rsid w:val="0361265C"/>
    <w:rsid w:val="03AD2B6F"/>
    <w:rsid w:val="049A7BD3"/>
    <w:rsid w:val="09B90AFC"/>
    <w:rsid w:val="0ABF65E6"/>
    <w:rsid w:val="0B071D3B"/>
    <w:rsid w:val="0B0C55A3"/>
    <w:rsid w:val="0B332B30"/>
    <w:rsid w:val="0CA05FA3"/>
    <w:rsid w:val="10AD60E8"/>
    <w:rsid w:val="11407D54"/>
    <w:rsid w:val="12D629D8"/>
    <w:rsid w:val="144C06BE"/>
    <w:rsid w:val="17654071"/>
    <w:rsid w:val="193957B5"/>
    <w:rsid w:val="1ACE017F"/>
    <w:rsid w:val="1C19367C"/>
    <w:rsid w:val="1DB01DBE"/>
    <w:rsid w:val="20692E24"/>
    <w:rsid w:val="24AB32DF"/>
    <w:rsid w:val="252F5CBE"/>
    <w:rsid w:val="26415CA9"/>
    <w:rsid w:val="26711707"/>
    <w:rsid w:val="28F214DC"/>
    <w:rsid w:val="2936586D"/>
    <w:rsid w:val="29EE6148"/>
    <w:rsid w:val="2B942D1F"/>
    <w:rsid w:val="2D9708A4"/>
    <w:rsid w:val="30D8545C"/>
    <w:rsid w:val="32D57EA5"/>
    <w:rsid w:val="33D53ED4"/>
    <w:rsid w:val="35780FBB"/>
    <w:rsid w:val="3598340C"/>
    <w:rsid w:val="3A543DA5"/>
    <w:rsid w:val="3AF61300"/>
    <w:rsid w:val="3B605D65"/>
    <w:rsid w:val="3C2F54E7"/>
    <w:rsid w:val="3D251A29"/>
    <w:rsid w:val="3E2B7513"/>
    <w:rsid w:val="3E4B54BF"/>
    <w:rsid w:val="3FA72BC9"/>
    <w:rsid w:val="3FE94F8F"/>
    <w:rsid w:val="40455B64"/>
    <w:rsid w:val="40BA692C"/>
    <w:rsid w:val="414C7E03"/>
    <w:rsid w:val="421D7172"/>
    <w:rsid w:val="45012D7B"/>
    <w:rsid w:val="458C4D3B"/>
    <w:rsid w:val="46E6047B"/>
    <w:rsid w:val="48A56114"/>
    <w:rsid w:val="49221512"/>
    <w:rsid w:val="4B1F21AD"/>
    <w:rsid w:val="4CBF59F6"/>
    <w:rsid w:val="5075461D"/>
    <w:rsid w:val="51F577C4"/>
    <w:rsid w:val="52157E66"/>
    <w:rsid w:val="525564B4"/>
    <w:rsid w:val="53332C9A"/>
    <w:rsid w:val="550146D2"/>
    <w:rsid w:val="596A0A97"/>
    <w:rsid w:val="59BF08A6"/>
    <w:rsid w:val="5B90055D"/>
    <w:rsid w:val="5D5F468B"/>
    <w:rsid w:val="5DE11544"/>
    <w:rsid w:val="5EFB03E4"/>
    <w:rsid w:val="672506F4"/>
    <w:rsid w:val="682D5AB2"/>
    <w:rsid w:val="69CC4E56"/>
    <w:rsid w:val="69F36887"/>
    <w:rsid w:val="6AF208ED"/>
    <w:rsid w:val="6B3E7FD6"/>
    <w:rsid w:val="6B735ED1"/>
    <w:rsid w:val="6BA37E96"/>
    <w:rsid w:val="6C256AA0"/>
    <w:rsid w:val="6CEA21C3"/>
    <w:rsid w:val="6D633D24"/>
    <w:rsid w:val="6DF8446C"/>
    <w:rsid w:val="6E001573"/>
    <w:rsid w:val="6EDF73DA"/>
    <w:rsid w:val="6F484F7F"/>
    <w:rsid w:val="6FEF5D43"/>
    <w:rsid w:val="70FC24C5"/>
    <w:rsid w:val="71D074AE"/>
    <w:rsid w:val="72513F19"/>
    <w:rsid w:val="726C367A"/>
    <w:rsid w:val="751F6782"/>
    <w:rsid w:val="76654669"/>
    <w:rsid w:val="78191BAF"/>
    <w:rsid w:val="790C1713"/>
    <w:rsid w:val="7A88301C"/>
    <w:rsid w:val="7BDF6C6B"/>
    <w:rsid w:val="7C9E7B4B"/>
    <w:rsid w:val="7D0F17D2"/>
    <w:rsid w:val="7DC66335"/>
    <w:rsid w:val="7F032C71"/>
    <w:rsid w:val="7F547970"/>
    <w:rsid w:val="7F5E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61"/>
    <w:basedOn w:val="3"/>
    <w:qFormat/>
    <w:uiPriority w:val="0"/>
    <w:rPr>
      <w:rFonts w:hint="eastAsia" w:ascii="宋体" w:hAnsi="宋体" w:eastAsia="宋体" w:cs="宋体"/>
      <w:color w:val="000000"/>
      <w:sz w:val="20"/>
      <w:szCs w:val="20"/>
      <w:u w:val="none"/>
    </w:rPr>
  </w:style>
  <w:style w:type="character" w:customStyle="1" w:styleId="5">
    <w:name w:val="font01"/>
    <w:basedOn w:val="3"/>
    <w:qFormat/>
    <w:uiPriority w:val="0"/>
    <w:rPr>
      <w:rFonts w:hint="default" w:ascii="仿宋_GB2312" w:eastAsia="仿宋_GB2312" w:cs="仿宋_GB2312"/>
      <w:color w:val="000000"/>
      <w:sz w:val="18"/>
      <w:szCs w:val="18"/>
      <w:u w:val="none"/>
    </w:rPr>
  </w:style>
  <w:style w:type="character" w:customStyle="1" w:styleId="6">
    <w:name w:val="font91"/>
    <w:basedOn w:val="3"/>
    <w:qFormat/>
    <w:uiPriority w:val="0"/>
    <w:rPr>
      <w:rFonts w:hint="default"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2827</Words>
  <Characters>2980</Characters>
  <Lines>0</Lines>
  <Paragraphs>0</Paragraphs>
  <TotalTime>33</TotalTime>
  <ScaleCrop>false</ScaleCrop>
  <LinksUpToDate>false</LinksUpToDate>
  <CharactersWithSpaces>3119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2021-10-26T23:17:00Z</dcterms:created>
  <dc:creator>Administrator</dc:creator>
  <cp:lastModifiedBy>   心匠</cp:lastModifiedBy>
  <dcterms:modified xsi:type="dcterms:W3CDTF">2023-04-19T02:09:22Z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26E2CD73F7A84FB3B9457C7C62A266F1</vt:lpwstr>
  </property>
</Properties>
</file>