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olor w:val="000000" w:themeColor="text1"/>
          <w:sz w:val="30"/>
          <w:szCs w:val="30"/>
          <w:lang w:val="en-US" w:eastAsia="zh-CN"/>
        </w:rPr>
      </w:pPr>
      <w:r>
        <w:rPr>
          <w:rFonts w:hint="eastAsia" w:ascii="黑体" w:hAnsi="黑体" w:eastAsia="黑体"/>
          <w:color w:val="000000" w:themeColor="text1"/>
          <w:sz w:val="30"/>
          <w:szCs w:val="30"/>
          <w:lang w:eastAsia="zh-CN"/>
        </w:rPr>
        <w:t>附件</w:t>
      </w:r>
      <w:r>
        <w:rPr>
          <w:rFonts w:hint="eastAsia" w:ascii="黑体" w:hAnsi="黑体" w:eastAsia="黑体"/>
          <w:color w:val="000000" w:themeColor="text1"/>
          <w:sz w:val="30"/>
          <w:szCs w:val="30"/>
          <w:lang w:val="en-US" w:eastAsia="zh-CN"/>
        </w:rPr>
        <w:t>6</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hint="eastAsia" w:ascii="方正小标宋简体" w:eastAsia="方正小标宋简体" w:hAnsiTheme="majorEastAsia" w:cstheme="majorEastAsia"/>
          <w:bCs/>
          <w:color w:val="000000" w:themeColor="text1"/>
          <w:sz w:val="44"/>
          <w:szCs w:val="44"/>
        </w:rPr>
      </w:pPr>
      <w:r>
        <w:rPr>
          <w:rFonts w:hint="eastAsia" w:ascii="宋体" w:hAnsi="宋体" w:eastAsia="宋体" w:cs="宋体"/>
          <w:b/>
          <w:bCs/>
          <w:sz w:val="44"/>
          <w:szCs w:val="44"/>
        </w:rPr>
        <w:t>怀远县</w:t>
      </w:r>
      <w:r>
        <w:rPr>
          <w:rFonts w:hint="eastAsia" w:ascii="宋体" w:hAnsi="宋体" w:eastAsia="宋体" w:cs="宋体"/>
          <w:b/>
          <w:bCs/>
          <w:sz w:val="44"/>
          <w:szCs w:val="44"/>
          <w:lang w:eastAsia="zh-CN"/>
        </w:rPr>
        <w:t>徐圩乡小学教育项目</w:t>
      </w:r>
      <w:r>
        <w:rPr>
          <w:rFonts w:hint="eastAsia" w:ascii="方正小标宋简体" w:eastAsia="方正小标宋简体" w:hAnsiTheme="majorEastAsia" w:cstheme="majorEastAsia"/>
          <w:bCs/>
          <w:color w:val="000000" w:themeColor="text1"/>
          <w:sz w:val="44"/>
          <w:szCs w:val="44"/>
        </w:rPr>
        <w:t>支出</w:t>
      </w: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hint="eastAsia" w:ascii="宋体" w:hAnsi="宋体" w:eastAsia="宋体" w:cs="楷体"/>
          <w:b/>
          <w:sz w:val="44"/>
          <w:szCs w:val="44"/>
        </w:rPr>
      </w:pPr>
    </w:p>
    <w:p>
      <w:pPr>
        <w:jc w:val="center"/>
        <w:rPr>
          <w:rFonts w:hint="eastAsia" w:ascii="宋体" w:hAnsi="宋体" w:eastAsia="宋体" w:cs="楷体"/>
          <w:b/>
          <w:sz w:val="44"/>
          <w:szCs w:val="44"/>
        </w:rPr>
      </w:pPr>
    </w:p>
    <w:p>
      <w:pPr>
        <w:jc w:val="center"/>
        <w:rPr>
          <w:rFonts w:ascii="Arial" w:hAnsi="Arial" w:eastAsia="楷体" w:cs="Arial"/>
          <w:color w:val="000000" w:themeColor="text1"/>
          <w:sz w:val="32"/>
          <w:szCs w:val="32"/>
        </w:rPr>
      </w:pPr>
      <w:r>
        <w:rPr>
          <w:rFonts w:hint="eastAsia" w:ascii="宋体" w:hAnsi="宋体" w:eastAsia="宋体" w:cs="楷体"/>
          <w:b/>
          <w:sz w:val="44"/>
          <w:szCs w:val="44"/>
        </w:rPr>
        <w:t>20</w:t>
      </w:r>
      <w:r>
        <w:rPr>
          <w:rFonts w:hint="eastAsia" w:ascii="宋体" w:hAnsi="宋体" w:eastAsia="宋体" w:cs="Arial"/>
          <w:b/>
          <w:sz w:val="44"/>
          <w:szCs w:val="44"/>
        </w:rPr>
        <w:t>2</w:t>
      </w:r>
      <w:r>
        <w:rPr>
          <w:rFonts w:hint="eastAsia" w:ascii="宋体" w:hAnsi="宋体" w:eastAsia="宋体" w:cs="Arial"/>
          <w:b/>
          <w:sz w:val="44"/>
          <w:szCs w:val="44"/>
          <w:lang w:val="en-US" w:eastAsia="zh-CN"/>
        </w:rPr>
        <w:t>2</w:t>
      </w:r>
      <w:r>
        <w:rPr>
          <w:rFonts w:hint="eastAsia" w:ascii="宋体" w:hAnsi="宋体" w:eastAsia="宋体" w:cs="Arial"/>
          <w:b/>
          <w:sz w:val="44"/>
          <w:szCs w:val="44"/>
        </w:rPr>
        <w:t>年12月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both"/>
        <w:rPr>
          <w:rFonts w:asciiTheme="majorEastAsia" w:hAnsiTheme="majorEastAsia" w:eastAsiaTheme="majorEastAsia" w:cstheme="majorEastAsia"/>
          <w:b/>
          <w:bCs/>
          <w:color w:val="000000" w:themeColor="text1"/>
          <w:sz w:val="44"/>
          <w:szCs w:val="44"/>
        </w:rPr>
      </w:pPr>
    </w:p>
    <w:p>
      <w:pPr>
        <w:jc w:val="center"/>
        <w:rPr>
          <w:rFonts w:hint="eastAsia"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pStyle w:val="6"/>
        <w:tabs>
          <w:tab w:val="right" w:leader="dot" w:pos="8306"/>
        </w:tabs>
      </w:pPr>
      <w:r>
        <w:fldChar w:fldCharType="begin"/>
      </w:r>
      <w:r>
        <w:instrText xml:space="preserve">TOC \o "1-3" \h \u </w:instrText>
      </w:r>
      <w:r>
        <w:fldChar w:fldCharType="separate"/>
      </w:r>
      <w:r>
        <w:fldChar w:fldCharType="begin"/>
      </w:r>
      <w:r>
        <w:instrText xml:space="preserve"> HYPERLINK \l _Toc24308 </w:instrText>
      </w:r>
      <w:r>
        <w:fldChar w:fldCharType="separate"/>
      </w:r>
      <w:r>
        <w:rPr>
          <w:rFonts w:hint="eastAsia" w:ascii="黑体" w:hAnsi="黑体" w:eastAsia="黑体" w:cs="黑体"/>
          <w:szCs w:val="22"/>
          <w:lang w:eastAsia="zh-CN"/>
        </w:rPr>
        <w:t>一、项目总体情况</w:t>
      </w:r>
      <w:r>
        <w:fldChar w:fldCharType="end"/>
      </w:r>
    </w:p>
    <w:p>
      <w:pPr>
        <w:pStyle w:val="8"/>
        <w:tabs>
          <w:tab w:val="right" w:leader="dot" w:pos="8306"/>
        </w:tabs>
      </w:pPr>
      <w:r>
        <w:fldChar w:fldCharType="begin"/>
      </w:r>
      <w:r>
        <w:instrText xml:space="preserve"> HYPERLINK \l _Toc10151 </w:instrText>
      </w:r>
      <w:r>
        <w:fldChar w:fldCharType="separate"/>
      </w:r>
      <w:r>
        <w:rPr>
          <w:rFonts w:hint="eastAsia"/>
          <w:lang w:val="en-US" w:eastAsia="zh-CN"/>
        </w:rPr>
        <w:t>（一）项目背景</w:t>
      </w:r>
      <w:r>
        <w:fldChar w:fldCharType="end"/>
      </w:r>
    </w:p>
    <w:p>
      <w:pPr>
        <w:pStyle w:val="8"/>
        <w:tabs>
          <w:tab w:val="right" w:leader="dot" w:pos="8306"/>
        </w:tabs>
      </w:pPr>
      <w:r>
        <w:fldChar w:fldCharType="begin"/>
      </w:r>
      <w:r>
        <w:instrText xml:space="preserve"> HYPERLINK \l _Toc10414 </w:instrText>
      </w:r>
      <w:r>
        <w:fldChar w:fldCharType="separate"/>
      </w:r>
      <w:r>
        <w:rPr>
          <w:rFonts w:hint="eastAsia" w:ascii="仿宋_GB2312" w:hAnsi="仿宋"/>
          <w:szCs w:val="32"/>
          <w:lang w:eastAsia="zh-CN"/>
        </w:rPr>
        <w:t>（二）</w:t>
      </w:r>
      <w:r>
        <w:rPr>
          <w:rFonts w:hint="eastAsia" w:ascii="仿宋_GB2312" w:hAnsi="仿宋" w:eastAsia="仿宋_GB2312"/>
          <w:szCs w:val="32"/>
        </w:rPr>
        <w:t>主要内容及实施情况</w:t>
      </w:r>
      <w:r>
        <w:fldChar w:fldCharType="end"/>
      </w:r>
    </w:p>
    <w:p>
      <w:pPr>
        <w:pStyle w:val="6"/>
        <w:tabs>
          <w:tab w:val="right" w:leader="dot" w:pos="8306"/>
        </w:tabs>
      </w:pPr>
      <w:r>
        <w:fldChar w:fldCharType="begin"/>
      </w:r>
      <w:r>
        <w:instrText xml:space="preserve"> HYPERLINK \l _Toc17894 </w:instrText>
      </w:r>
      <w:r>
        <w:fldChar w:fldCharType="separate"/>
      </w:r>
      <w:r>
        <w:rPr>
          <w:rFonts w:hint="eastAsia" w:ascii="黑体" w:hAnsi="黑体" w:eastAsia="黑体" w:cs="黑体"/>
          <w:szCs w:val="22"/>
          <w:lang w:eastAsia="zh-CN"/>
        </w:rPr>
        <w:t>二、项目年度资金情况</w:t>
      </w:r>
      <w:r>
        <w:fldChar w:fldCharType="end"/>
      </w:r>
    </w:p>
    <w:p>
      <w:pPr>
        <w:pStyle w:val="6"/>
        <w:tabs>
          <w:tab w:val="right" w:leader="dot" w:pos="8306"/>
        </w:tabs>
      </w:pPr>
      <w:r>
        <w:fldChar w:fldCharType="begin"/>
      </w:r>
      <w:r>
        <w:instrText xml:space="preserve"> HYPERLINK \l _Toc14405 </w:instrText>
      </w:r>
      <w:r>
        <w:fldChar w:fldCharType="separate"/>
      </w:r>
      <w:r>
        <w:rPr>
          <w:rFonts w:hint="eastAsia" w:ascii="黑体" w:hAnsi="黑体" w:eastAsia="黑体" w:cs="黑体"/>
          <w:lang w:eastAsia="zh-CN"/>
        </w:rPr>
        <w:t>三、</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r>
        <w:fldChar w:fldCharType="end"/>
      </w:r>
    </w:p>
    <w:p>
      <w:pPr>
        <w:pStyle w:val="8"/>
        <w:tabs>
          <w:tab w:val="right" w:leader="dot" w:pos="8306"/>
        </w:tabs>
      </w:pPr>
      <w:r>
        <w:fldChar w:fldCharType="begin"/>
      </w:r>
      <w:r>
        <w:instrText xml:space="preserve"> HYPERLINK \l _Toc16967 </w:instrText>
      </w:r>
      <w:r>
        <w:fldChar w:fldCharType="separate"/>
      </w:r>
      <w:r>
        <w:rPr>
          <w:rFonts w:hint="eastAsia" w:ascii="楷体" w:hAnsi="楷体" w:eastAsia="楷体"/>
        </w:rPr>
        <w:t>（一）绩效评价目的、对象和范围</w:t>
      </w:r>
      <w:r>
        <w:fldChar w:fldCharType="end"/>
      </w:r>
    </w:p>
    <w:p>
      <w:pPr>
        <w:pStyle w:val="3"/>
        <w:tabs>
          <w:tab w:val="right" w:leader="dot" w:pos="8306"/>
        </w:tabs>
      </w:pPr>
      <w:r>
        <w:fldChar w:fldCharType="begin"/>
      </w:r>
      <w:r>
        <w:instrText xml:space="preserve"> HYPERLINK \l _Toc855 </w:instrText>
      </w:r>
      <w:r>
        <w:fldChar w:fldCharType="separate"/>
      </w:r>
      <w:r>
        <w:rPr>
          <w:rFonts w:hint="eastAsia" w:ascii="仿宋_GB2312" w:hAnsi="宋体"/>
          <w:szCs w:val="32"/>
          <w:lang w:eastAsia="zh-CN"/>
        </w:rPr>
        <w:t>（</w:t>
      </w:r>
      <w:r>
        <w:rPr>
          <w:rFonts w:hint="eastAsia" w:ascii="仿宋_GB2312" w:hAnsi="宋体"/>
          <w:szCs w:val="32"/>
          <w:lang w:val="en-US" w:eastAsia="zh-CN"/>
        </w:rPr>
        <w:t>1</w:t>
      </w:r>
      <w:r>
        <w:rPr>
          <w:rFonts w:hint="eastAsia" w:ascii="仿宋_GB2312" w:hAnsi="宋体"/>
          <w:szCs w:val="32"/>
          <w:lang w:eastAsia="zh-CN"/>
        </w:rPr>
        <w:t>）</w:t>
      </w:r>
      <w:r>
        <w:rPr>
          <w:rFonts w:hint="eastAsia" w:ascii="仿宋_GB2312" w:hAnsi="宋体" w:eastAsia="仿宋_GB2312"/>
          <w:szCs w:val="32"/>
        </w:rPr>
        <w:t>评价的目的</w:t>
      </w:r>
      <w:r>
        <w:fldChar w:fldCharType="end"/>
      </w:r>
    </w:p>
    <w:p>
      <w:pPr>
        <w:pStyle w:val="3"/>
        <w:tabs>
          <w:tab w:val="right" w:leader="dot" w:pos="8306"/>
        </w:tabs>
      </w:pPr>
      <w:r>
        <w:fldChar w:fldCharType="begin"/>
      </w:r>
      <w:r>
        <w:instrText xml:space="preserve"> HYPERLINK \l _Toc23443 </w:instrText>
      </w:r>
      <w:r>
        <w:fldChar w:fldCharType="separate"/>
      </w:r>
      <w:r>
        <w:rPr>
          <w:rFonts w:hint="eastAsia" w:ascii="仿宋_GB2312" w:hAnsi="宋体"/>
          <w:szCs w:val="32"/>
          <w:lang w:val="en-US" w:eastAsia="zh-CN"/>
        </w:rPr>
        <w:t>（2）评价对象</w:t>
      </w:r>
      <w:r>
        <w:fldChar w:fldCharType="end"/>
      </w:r>
    </w:p>
    <w:p>
      <w:pPr>
        <w:pStyle w:val="3"/>
        <w:tabs>
          <w:tab w:val="right" w:leader="dot" w:pos="8306"/>
        </w:tabs>
      </w:pPr>
      <w:r>
        <w:fldChar w:fldCharType="begin"/>
      </w:r>
      <w:r>
        <w:instrText xml:space="preserve"> HYPERLINK \l _Toc5768 </w:instrText>
      </w:r>
      <w:r>
        <w:fldChar w:fldCharType="separate"/>
      </w:r>
      <w:r>
        <w:rPr>
          <w:rFonts w:hint="eastAsia" w:ascii="仿宋_GB2312" w:hAnsi="宋体"/>
          <w:szCs w:val="32"/>
          <w:lang w:eastAsia="zh-CN"/>
        </w:rPr>
        <w:t>（</w:t>
      </w:r>
      <w:r>
        <w:rPr>
          <w:rFonts w:hint="eastAsia" w:ascii="仿宋_GB2312" w:hAnsi="宋体"/>
          <w:szCs w:val="32"/>
          <w:lang w:val="en-US" w:eastAsia="zh-CN"/>
        </w:rPr>
        <w:t>3</w:t>
      </w:r>
      <w:r>
        <w:rPr>
          <w:rFonts w:hint="eastAsia" w:ascii="仿宋_GB2312" w:hAnsi="宋体"/>
          <w:szCs w:val="32"/>
          <w:lang w:eastAsia="zh-CN"/>
        </w:rPr>
        <w:t>）</w:t>
      </w:r>
      <w:r>
        <w:rPr>
          <w:rFonts w:hint="eastAsia" w:ascii="仿宋_GB2312" w:hAnsi="宋体" w:eastAsia="仿宋_GB2312"/>
          <w:szCs w:val="32"/>
        </w:rPr>
        <w:t>评价的范围</w:t>
      </w:r>
      <w:r>
        <w:fldChar w:fldCharType="end"/>
      </w:r>
    </w:p>
    <w:p>
      <w:pPr>
        <w:pStyle w:val="8"/>
        <w:tabs>
          <w:tab w:val="right" w:leader="dot" w:pos="8306"/>
        </w:tabs>
      </w:pPr>
      <w:r>
        <w:fldChar w:fldCharType="begin"/>
      </w:r>
      <w:r>
        <w:instrText xml:space="preserve"> HYPERLINK \l _Toc6365 </w:instrText>
      </w:r>
      <w:r>
        <w:fldChar w:fldCharType="separate"/>
      </w:r>
      <w:r>
        <w:rPr>
          <w:rFonts w:hint="eastAsia" w:ascii="楷体" w:hAnsi="楷体" w:eastAsia="楷体"/>
        </w:rPr>
        <w:t>（二）绩效评价原则、评价方法、评价指标体系及评价标准</w:t>
      </w:r>
      <w:r>
        <w:fldChar w:fldCharType="end"/>
      </w:r>
    </w:p>
    <w:p>
      <w:pPr>
        <w:pStyle w:val="8"/>
        <w:tabs>
          <w:tab w:val="right" w:leader="dot" w:pos="8306"/>
        </w:tabs>
        <w:ind w:firstLine="600" w:firstLineChars="200"/>
      </w:pPr>
      <w:r>
        <w:fldChar w:fldCharType="begin"/>
      </w:r>
      <w:r>
        <w:instrText xml:space="preserve"> HYPERLINK \l _Toc15798 </w:instrText>
      </w:r>
      <w:r>
        <w:fldChar w:fldCharType="separate"/>
      </w:r>
      <w:r>
        <w:rPr>
          <w:rFonts w:hint="eastAsia" w:ascii="仿宋_GB2312" w:hAnsi="宋体" w:eastAsia="仿宋_GB2312" w:cs="Times New Roman"/>
          <w:kern w:val="2"/>
          <w:sz w:val="32"/>
          <w:szCs w:val="32"/>
          <w:lang w:val="en-US" w:eastAsia="zh-CN" w:bidi="ar-SA"/>
        </w:rPr>
        <w:t>1.评价原则</w:t>
      </w:r>
      <w:r>
        <w:fldChar w:fldCharType="end"/>
      </w:r>
    </w:p>
    <w:p>
      <w:pPr>
        <w:pStyle w:val="3"/>
        <w:tabs>
          <w:tab w:val="right" w:leader="dot" w:pos="8306"/>
        </w:tabs>
      </w:pPr>
      <w:r>
        <w:fldChar w:fldCharType="begin"/>
      </w:r>
      <w:r>
        <w:instrText xml:space="preserve"> HYPERLINK \l _Toc15185 </w:instrText>
      </w:r>
      <w:r>
        <w:fldChar w:fldCharType="separate"/>
      </w:r>
      <w:r>
        <w:rPr>
          <w:rFonts w:hint="eastAsia" w:ascii="仿宋_GB2312" w:hAnsi="宋体" w:eastAsia="仿宋_GB2312"/>
          <w:szCs w:val="32"/>
        </w:rPr>
        <w:t>2.评价方法</w:t>
      </w:r>
      <w:r>
        <w:fldChar w:fldCharType="end"/>
      </w:r>
    </w:p>
    <w:p>
      <w:pPr>
        <w:pStyle w:val="3"/>
        <w:tabs>
          <w:tab w:val="right" w:leader="dot" w:pos="8306"/>
        </w:tabs>
      </w:pPr>
      <w:r>
        <w:fldChar w:fldCharType="begin"/>
      </w:r>
      <w:r>
        <w:instrText xml:space="preserve"> HYPERLINK \l _Toc28410 </w:instrText>
      </w:r>
      <w:r>
        <w:fldChar w:fldCharType="separate"/>
      </w:r>
      <w:r>
        <w:rPr>
          <w:rFonts w:hint="eastAsia" w:ascii="仿宋_GB2312" w:hAnsi="宋体" w:eastAsia="仿宋_GB2312"/>
          <w:szCs w:val="32"/>
          <w:lang w:val="en-US" w:eastAsia="zh-CN"/>
        </w:rPr>
        <w:t>3.评价标准</w:t>
      </w:r>
      <w:r>
        <w:fldChar w:fldCharType="end"/>
      </w:r>
    </w:p>
    <w:p>
      <w:pPr>
        <w:pStyle w:val="6"/>
        <w:tabs>
          <w:tab w:val="right" w:leader="dot" w:pos="8306"/>
        </w:tabs>
      </w:pPr>
      <w:r>
        <w:fldChar w:fldCharType="begin"/>
      </w:r>
      <w:r>
        <w:instrText xml:space="preserve"> HYPERLINK \l _Toc15298 </w:instrText>
      </w:r>
      <w:r>
        <w:fldChar w:fldCharType="separate"/>
      </w:r>
      <w:r>
        <w:rPr>
          <w:rFonts w:hint="eastAsia" w:ascii="黑体" w:hAnsi="黑体" w:eastAsia="黑体"/>
          <w:szCs w:val="32"/>
        </w:rPr>
        <w:t xml:space="preserve">四、 </w:t>
      </w:r>
      <w:r>
        <w:rPr>
          <w:rFonts w:ascii="黑体" w:hAnsi="黑体" w:eastAsia="黑体"/>
          <w:szCs w:val="32"/>
        </w:rPr>
        <w:t>综合评价情况及</w:t>
      </w:r>
      <w:r>
        <w:rPr>
          <w:rFonts w:hint="eastAsia" w:ascii="黑体" w:hAnsi="黑体" w:eastAsia="黑体"/>
          <w:szCs w:val="32"/>
        </w:rPr>
        <w:t>评价</w:t>
      </w:r>
      <w:r>
        <w:rPr>
          <w:rFonts w:ascii="黑体" w:hAnsi="黑体" w:eastAsia="黑体"/>
          <w:szCs w:val="32"/>
        </w:rPr>
        <w:t>结论</w:t>
      </w:r>
      <w:r>
        <w:fldChar w:fldCharType="end"/>
      </w:r>
    </w:p>
    <w:p>
      <w:pPr>
        <w:pStyle w:val="6"/>
        <w:tabs>
          <w:tab w:val="right" w:leader="dot" w:pos="8306"/>
        </w:tabs>
      </w:pPr>
      <w:r>
        <w:fldChar w:fldCharType="begin"/>
      </w:r>
      <w:r>
        <w:instrText xml:space="preserve"> HYPERLINK \l _Toc5775 </w:instrText>
      </w:r>
      <w:r>
        <w:fldChar w:fldCharType="separate"/>
      </w:r>
      <w:r>
        <w:rPr>
          <w:rFonts w:hint="eastAsia" w:ascii="黑体" w:hAnsi="黑体" w:eastAsia="黑体" w:cs="黑体"/>
          <w:szCs w:val="22"/>
          <w:lang w:eastAsia="zh-CN"/>
        </w:rPr>
        <w:t>五、绩效评价结论与分析</w:t>
      </w:r>
      <w:r>
        <w:fldChar w:fldCharType="end"/>
      </w:r>
    </w:p>
    <w:p>
      <w:pPr>
        <w:pStyle w:val="8"/>
        <w:tabs>
          <w:tab w:val="right" w:leader="dot" w:pos="8306"/>
        </w:tabs>
      </w:pPr>
      <w:r>
        <w:fldChar w:fldCharType="begin"/>
      </w:r>
      <w:r>
        <w:instrText xml:space="preserve"> HYPERLINK \l _Toc6503 </w:instrText>
      </w:r>
      <w:r>
        <w:fldChar w:fldCharType="separate"/>
      </w:r>
      <w:r>
        <w:rPr>
          <w:rFonts w:hint="eastAsia" w:ascii="仿宋_GB2312" w:hAnsi="宋体" w:eastAsia="仿宋_GB2312"/>
          <w:szCs w:val="32"/>
          <w:lang w:val="en-US" w:eastAsia="zh-CN"/>
        </w:rPr>
        <w:t>（一）项目决策情况</w:t>
      </w:r>
      <w:r>
        <w:fldChar w:fldCharType="end"/>
      </w:r>
    </w:p>
    <w:p>
      <w:pPr>
        <w:pStyle w:val="8"/>
        <w:tabs>
          <w:tab w:val="right" w:leader="dot" w:pos="8306"/>
        </w:tabs>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fldChar w:fldCharType="end"/>
      </w:r>
    </w:p>
    <w:p>
      <w:pPr>
        <w:pStyle w:val="8"/>
        <w:tabs>
          <w:tab w:val="right" w:leader="dot" w:pos="8306"/>
        </w:tabs>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fldChar w:fldCharType="end"/>
      </w:r>
    </w:p>
    <w:p>
      <w:pPr>
        <w:pStyle w:val="8"/>
        <w:tabs>
          <w:tab w:val="right" w:leader="dot" w:pos="8306"/>
        </w:tabs>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fldChar w:fldCharType="end"/>
      </w:r>
    </w:p>
    <w:p>
      <w:pPr>
        <w:pStyle w:val="6"/>
        <w:tabs>
          <w:tab w:val="right" w:leader="dot" w:pos="8306"/>
        </w:tabs>
      </w:pPr>
      <w:r>
        <w:fldChar w:fldCharType="begin"/>
      </w:r>
      <w:r>
        <w:instrText xml:space="preserve"> HYPERLINK \l _Toc30374 </w:instrText>
      </w:r>
      <w:r>
        <w:fldChar w:fldCharType="separate"/>
      </w:r>
      <w:r>
        <w:rPr>
          <w:rFonts w:hint="eastAsia" w:ascii="黑体" w:hAnsi="黑体" w:eastAsia="黑体"/>
          <w:szCs w:val="32"/>
          <w:lang w:val="en-US" w:eastAsia="zh-CN"/>
        </w:rPr>
        <w:t>六、</w:t>
      </w: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r>
        <w:fldChar w:fldCharType="end"/>
      </w:r>
    </w:p>
    <w:p>
      <w:pPr>
        <w:pStyle w:val="6"/>
        <w:tabs>
          <w:tab w:val="right" w:leader="dot" w:pos="8306"/>
        </w:tabs>
      </w:pPr>
      <w:r>
        <w:fldChar w:fldCharType="begin"/>
      </w:r>
      <w:r>
        <w:instrText xml:space="preserve"> HYPERLINK \l _Toc26549 </w:instrText>
      </w:r>
      <w:r>
        <w:fldChar w:fldCharType="separate"/>
      </w:r>
      <w:r>
        <w:rPr>
          <w:rFonts w:hint="eastAsia" w:ascii="黑体" w:hAnsi="黑体" w:eastAsia="黑体" w:cs="黑体"/>
          <w:szCs w:val="22"/>
          <w:lang w:eastAsia="zh-CN"/>
        </w:rPr>
        <w:t>七、相关意见与建议</w:t>
      </w:r>
      <w:r>
        <w:fldChar w:fldCharType="end"/>
      </w:r>
    </w:p>
    <w:p>
      <w:pPr>
        <w:jc w:val="center"/>
        <w:rPr>
          <w:rFonts w:ascii="方正小标宋简体" w:eastAsia="方正小标宋简体" w:hAnsiTheme="majorEastAsia" w:cstheme="majorEastAsia"/>
          <w:bCs/>
          <w:color w:val="000000" w:themeColor="text1"/>
          <w:sz w:val="44"/>
          <w:szCs w:val="44"/>
        </w:rPr>
      </w:pPr>
      <w:r>
        <w:fldChar w:fldCharType="end"/>
      </w:r>
      <w:r>
        <w:rPr>
          <w:rFonts w:hint="eastAsia" w:ascii="方正小标宋简体" w:eastAsia="方正小标宋简体" w:hAnsiTheme="majorEastAsia" w:cstheme="majorEastAsia"/>
          <w:bCs/>
          <w:color w:val="000000" w:themeColor="text1"/>
          <w:sz w:val="44"/>
          <w:szCs w:val="44"/>
        </w:rPr>
        <w:t>摘 要</w:t>
      </w:r>
    </w:p>
    <w:p>
      <w:pPr>
        <w:spacing w:line="560" w:lineRule="exact"/>
        <w:jc w:val="left"/>
        <w:rPr>
          <w:rFonts w:hint="eastAsia" w:ascii="仿宋" w:hAnsi="仿宋" w:eastAsia="仿宋" w:cs="仿宋"/>
          <w:sz w:val="32"/>
          <w:szCs w:val="32"/>
        </w:rPr>
      </w:pPr>
    </w:p>
    <w:p>
      <w:pPr>
        <w:spacing w:line="560" w:lineRule="exact"/>
        <w:rPr>
          <w:rFonts w:hint="eastAsia" w:ascii="宋体" w:hAnsi="宋体" w:eastAsia="宋体" w:cs="宋体"/>
          <w:sz w:val="32"/>
          <w:szCs w:val="32"/>
        </w:rPr>
      </w:pPr>
      <w:r>
        <w:rPr>
          <w:rFonts w:hint="eastAsia" w:ascii="宋体" w:hAnsi="宋体" w:eastAsia="宋体" w:cs="宋体"/>
          <w:b/>
          <w:bCs/>
          <w:sz w:val="3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rPr>
        <w:t>为贯彻落实全面实施预算绩效管理工作的要求，提高财政资金使用效益，根据《中华人民共和国预算法》规定，</w:t>
      </w:r>
      <w:r>
        <w:rPr>
          <w:rFonts w:hint="eastAsia" w:ascii="仿宋" w:hAnsi="仿宋" w:eastAsia="仿宋" w:cs="仿宋"/>
          <w:sz w:val="32"/>
          <w:szCs w:val="32"/>
          <w:lang w:eastAsia="zh-CN"/>
        </w:rPr>
        <w:t>徐圩乡</w:t>
      </w:r>
      <w:r>
        <w:rPr>
          <w:rFonts w:hint="eastAsia" w:ascii="仿宋" w:hAnsi="仿宋" w:eastAsia="仿宋" w:cs="仿宋"/>
          <w:sz w:val="32"/>
          <w:szCs w:val="32"/>
          <w:lang w:val="en-US" w:eastAsia="zh-CN"/>
        </w:rPr>
        <w:t>对小学教育开展了绩效评价，</w:t>
      </w:r>
      <w:r>
        <w:rPr>
          <w:rFonts w:hint="eastAsia" w:ascii="仿宋" w:hAnsi="仿宋" w:eastAsia="仿宋" w:cs="仿宋"/>
          <w:sz w:val="32"/>
          <w:szCs w:val="32"/>
        </w:rPr>
        <w:t>现将有关情况报告如下</w:t>
      </w:r>
      <w:r>
        <w:rPr>
          <w:rFonts w:hint="eastAsia" w:ascii="仿宋" w:hAnsi="仿宋" w:eastAsia="仿宋" w:cs="仿宋"/>
          <w:sz w:val="32"/>
          <w:szCs w:val="32"/>
          <w:lang w:eastAsia="zh-CN"/>
        </w:rPr>
        <w:t>：</w:t>
      </w:r>
    </w:p>
    <w:p>
      <w:pPr>
        <w:spacing w:line="560" w:lineRule="exact"/>
        <w:rPr>
          <w:rFonts w:hint="eastAsia" w:ascii="宋体" w:hAnsi="宋体" w:eastAsia="宋体" w:cs="宋体"/>
          <w:b/>
          <w:bCs w:val="0"/>
          <w:sz w:val="32"/>
          <w:szCs w:val="32"/>
        </w:rPr>
      </w:pPr>
      <w:r>
        <w:rPr>
          <w:rFonts w:hint="eastAsia" w:ascii="宋体" w:hAnsi="宋体" w:eastAsia="宋体" w:cs="宋体"/>
          <w:b/>
          <w:bCs w:val="0"/>
          <w:sz w:val="32"/>
          <w:szCs w:val="32"/>
        </w:rPr>
        <w:t>二、绩效目标及完成情况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徐圩乡</w:t>
      </w:r>
      <w:r>
        <w:rPr>
          <w:rFonts w:hint="eastAsia" w:ascii="仿宋" w:hAnsi="仿宋" w:eastAsia="仿宋" w:cs="仿宋"/>
          <w:sz w:val="32"/>
          <w:szCs w:val="32"/>
        </w:rPr>
        <w:t>人民政府按照属地管理原则，</w:t>
      </w:r>
      <w:r>
        <w:rPr>
          <w:rFonts w:hint="eastAsia" w:ascii="仿宋_GB2312" w:hAnsi="Calibri" w:eastAsia="仿宋_GB2312" w:cs="Times New Roman"/>
          <w:sz w:val="32"/>
          <w:szCs w:val="32"/>
        </w:rPr>
        <w:t>依据</w:t>
      </w:r>
      <w:r>
        <w:rPr>
          <w:rFonts w:hint="eastAsia" w:ascii="仿宋" w:hAnsi="仿宋" w:eastAsia="仿宋" w:cs="仿宋"/>
          <w:i w:val="0"/>
          <w:iCs w:val="0"/>
          <w:caps w:val="0"/>
          <w:color w:val="333333"/>
          <w:spacing w:val="0"/>
          <w:sz w:val="32"/>
          <w:szCs w:val="32"/>
          <w:shd w:val="clear" w:fill="FFFFFF"/>
        </w:rPr>
        <w:t>国务院</w:t>
      </w:r>
      <w:r>
        <w:rPr>
          <w:rFonts w:ascii="仿宋_GB2312" w:hAnsi="宋体" w:eastAsia="仿宋_GB2312" w:cs="仿宋_GB2312"/>
          <w:i w:val="0"/>
          <w:iCs w:val="0"/>
          <w:caps w:val="0"/>
          <w:color w:val="333333"/>
          <w:spacing w:val="0"/>
          <w:sz w:val="30"/>
          <w:szCs w:val="30"/>
        </w:rPr>
        <w:t>《中共中央</w:t>
      </w:r>
      <w:r>
        <w:rPr>
          <w:rFonts w:hint="eastAsia" w:ascii="仿宋_GB2312" w:hAnsi="宋体" w:eastAsia="仿宋_GB2312" w:cs="仿宋_GB2312"/>
          <w:i w:val="0"/>
          <w:iCs w:val="0"/>
          <w:caps w:val="0"/>
          <w:color w:val="333333"/>
          <w:spacing w:val="0"/>
          <w:sz w:val="30"/>
          <w:szCs w:val="30"/>
          <w:shd w:val="clear" w:fill="FFFFFF"/>
        </w:rPr>
        <w:t>国务院关于深化教育教学改革全面</w:t>
      </w:r>
      <w:r>
        <w:rPr>
          <w:rFonts w:hint="eastAsia" w:ascii="仿宋" w:hAnsi="仿宋" w:eastAsia="仿宋" w:cs="仿宋"/>
          <w:sz w:val="32"/>
          <w:szCs w:val="32"/>
        </w:rPr>
        <w:t>提高义务教育质量的意见》文件精神，政府要建立与经济社会发展水平相适应的</w:t>
      </w:r>
      <w:r>
        <w:rPr>
          <w:rFonts w:hint="eastAsia" w:ascii="仿宋" w:hAnsi="仿宋" w:eastAsia="仿宋" w:cs="仿宋"/>
          <w:sz w:val="32"/>
          <w:szCs w:val="32"/>
          <w:lang w:eastAsia="zh-CN"/>
        </w:rPr>
        <w:t>教育发展</w:t>
      </w:r>
      <w:r>
        <w:rPr>
          <w:rFonts w:hint="eastAsia" w:ascii="仿宋" w:hAnsi="仿宋" w:eastAsia="仿宋" w:cs="仿宋"/>
          <w:sz w:val="32"/>
          <w:szCs w:val="32"/>
        </w:rPr>
        <w:t>制度</w:t>
      </w:r>
      <w:r>
        <w:rPr>
          <w:rFonts w:hint="eastAsia" w:ascii="仿宋" w:hAnsi="仿宋" w:eastAsia="仿宋" w:cs="仿宋"/>
          <w:sz w:val="32"/>
          <w:szCs w:val="32"/>
          <w:lang w:eastAsia="zh-CN"/>
        </w:rPr>
        <w:t>，提升徐圩乡小学教育</w:t>
      </w:r>
      <w:r>
        <w:rPr>
          <w:rFonts w:ascii="仿宋_GB2312" w:hAnsi="宋体" w:eastAsia="仿宋_GB2312" w:cs="仿宋_GB2312"/>
          <w:i w:val="0"/>
          <w:iCs w:val="0"/>
          <w:caps w:val="0"/>
          <w:color w:val="333333"/>
          <w:spacing w:val="0"/>
          <w:sz w:val="32"/>
          <w:szCs w:val="32"/>
          <w:shd w:val="clear" w:fill="FFFFFF"/>
        </w:rPr>
        <w:t>的整体素养</w:t>
      </w:r>
      <w:r>
        <w:rPr>
          <w:rFonts w:hint="eastAsia" w:ascii="仿宋_GB2312" w:hAnsi="宋体" w:cs="仿宋_GB2312"/>
          <w:i w:val="0"/>
          <w:iCs w:val="0"/>
          <w:caps w:val="0"/>
          <w:color w:val="333333"/>
          <w:spacing w:val="0"/>
          <w:sz w:val="32"/>
          <w:szCs w:val="32"/>
          <w:shd w:val="clear" w:fill="FFFFFF"/>
          <w:lang w:eastAsia="zh-CN"/>
        </w:rPr>
        <w:t>，加强徐圩乡</w:t>
      </w:r>
      <w:r>
        <w:rPr>
          <w:rFonts w:ascii="仿宋_GB2312" w:hAnsi="宋体" w:eastAsia="仿宋_GB2312" w:cs="仿宋_GB2312"/>
          <w:i w:val="0"/>
          <w:iCs w:val="0"/>
          <w:caps w:val="0"/>
          <w:color w:val="333333"/>
          <w:spacing w:val="0"/>
          <w:sz w:val="32"/>
          <w:szCs w:val="32"/>
          <w:shd w:val="clear" w:fill="FFFFFF"/>
        </w:rPr>
        <w:t>农村教师队伍</w:t>
      </w:r>
      <w:r>
        <w:rPr>
          <w:rFonts w:hint="eastAsia" w:ascii="仿宋_GB2312" w:hAnsi="宋体" w:cs="仿宋_GB2312"/>
          <w:i w:val="0"/>
          <w:iCs w:val="0"/>
          <w:caps w:val="0"/>
          <w:color w:val="333333"/>
          <w:spacing w:val="0"/>
          <w:sz w:val="32"/>
          <w:szCs w:val="32"/>
          <w:shd w:val="clear" w:fill="FFFFFF"/>
          <w:lang w:eastAsia="zh-CN"/>
        </w:rPr>
        <w:t>建设水平，</w:t>
      </w:r>
      <w:r>
        <w:rPr>
          <w:rFonts w:ascii="仿宋_GB2312" w:hAnsi="宋体" w:eastAsia="仿宋_GB2312" w:cs="仿宋_GB2312"/>
          <w:i w:val="0"/>
          <w:iCs w:val="0"/>
          <w:caps w:val="0"/>
          <w:color w:val="333333"/>
          <w:spacing w:val="0"/>
          <w:sz w:val="32"/>
          <w:szCs w:val="32"/>
          <w:shd w:val="clear" w:fill="FFFFFF"/>
        </w:rPr>
        <w:t>全面加强青少年思想道德建设和思想政治教育的目标要求，</w:t>
      </w:r>
      <w:r>
        <w:rPr>
          <w:rFonts w:hint="eastAsia" w:ascii="仿宋_GB2312" w:hAnsi="宋体" w:cs="仿宋_GB2312"/>
          <w:i w:val="0"/>
          <w:iCs w:val="0"/>
          <w:caps w:val="0"/>
          <w:color w:val="333333"/>
          <w:spacing w:val="0"/>
          <w:sz w:val="32"/>
          <w:szCs w:val="32"/>
          <w:shd w:val="clear" w:fill="FFFFFF"/>
          <w:lang w:eastAsia="zh-CN"/>
        </w:rPr>
        <w:t>关爱留守儿童教育，</w:t>
      </w:r>
      <w:r>
        <w:rPr>
          <w:rFonts w:hint="eastAsia" w:ascii="仿宋_GB2312" w:hAnsi="宋体" w:eastAsia="仿宋_GB2312" w:cs="仿宋_GB2312"/>
          <w:i w:val="0"/>
          <w:iCs w:val="0"/>
          <w:caps w:val="0"/>
          <w:color w:val="333333"/>
          <w:spacing w:val="0"/>
          <w:sz w:val="32"/>
          <w:szCs w:val="32"/>
          <w:shd w:val="clear" w:fill="FFFFFF"/>
        </w:rPr>
        <w:t>提高</w:t>
      </w:r>
      <w:r>
        <w:rPr>
          <w:rFonts w:hint="eastAsia" w:ascii="仿宋_GB2312" w:hAnsi="宋体" w:cs="仿宋_GB2312"/>
          <w:i w:val="0"/>
          <w:iCs w:val="0"/>
          <w:caps w:val="0"/>
          <w:color w:val="333333"/>
          <w:spacing w:val="0"/>
          <w:sz w:val="32"/>
          <w:szCs w:val="32"/>
          <w:shd w:val="clear" w:fill="FFFFFF"/>
          <w:lang w:eastAsia="zh-CN"/>
        </w:rPr>
        <w:t>徐圩农村</w:t>
      </w:r>
      <w:r>
        <w:rPr>
          <w:rFonts w:hint="eastAsia" w:ascii="仿宋_GB2312" w:hAnsi="宋体" w:eastAsia="仿宋_GB2312" w:cs="仿宋_GB2312"/>
          <w:i w:val="0"/>
          <w:iCs w:val="0"/>
          <w:caps w:val="0"/>
          <w:color w:val="333333"/>
          <w:spacing w:val="0"/>
          <w:sz w:val="32"/>
          <w:szCs w:val="32"/>
          <w:shd w:val="clear" w:fill="FFFFFF"/>
        </w:rPr>
        <w:t>教师思想政治素质、职业理想和职业道德水平为重点，增强</w:t>
      </w:r>
      <w:r>
        <w:rPr>
          <w:rFonts w:hint="eastAsia" w:ascii="仿宋_GB2312" w:hAnsi="宋体" w:cs="仿宋_GB2312"/>
          <w:i w:val="0"/>
          <w:iCs w:val="0"/>
          <w:caps w:val="0"/>
          <w:color w:val="333333"/>
          <w:spacing w:val="0"/>
          <w:sz w:val="32"/>
          <w:szCs w:val="32"/>
          <w:shd w:val="clear" w:fill="FFFFFF"/>
          <w:lang w:eastAsia="zh-CN"/>
        </w:rPr>
        <w:t>徐圩乡小学教育</w:t>
      </w:r>
      <w:r>
        <w:rPr>
          <w:rFonts w:hint="eastAsia" w:ascii="仿宋_GB2312" w:hAnsi="宋体" w:eastAsia="仿宋_GB2312" w:cs="仿宋_GB2312"/>
          <w:i w:val="0"/>
          <w:iCs w:val="0"/>
          <w:caps w:val="0"/>
          <w:color w:val="333333"/>
          <w:spacing w:val="0"/>
          <w:sz w:val="32"/>
          <w:szCs w:val="32"/>
          <w:shd w:val="clear" w:fill="FFFFFF"/>
        </w:rPr>
        <w:t>教书育人的责任感和使命感</w:t>
      </w:r>
      <w:r>
        <w:rPr>
          <w:rFonts w:hint="eastAsia" w:ascii="仿宋_GB2312" w:hAnsi="宋体" w:cs="仿宋_GB2312"/>
          <w:i w:val="0"/>
          <w:iCs w:val="0"/>
          <w:caps w:val="0"/>
          <w:color w:val="333333"/>
          <w:spacing w:val="0"/>
          <w:sz w:val="32"/>
          <w:szCs w:val="32"/>
          <w:shd w:val="clear" w:fill="FFFFFF"/>
          <w:lang w:eastAsia="zh-CN"/>
        </w:rPr>
        <w:t>。</w:t>
      </w:r>
      <w:r>
        <w:rPr>
          <w:rFonts w:hint="eastAsia" w:ascii="仿宋" w:hAnsi="仿宋" w:eastAsia="仿宋" w:cs="仿宋"/>
          <w:sz w:val="32"/>
          <w:szCs w:val="32"/>
        </w:rPr>
        <w:t xml:space="preserve">该项目为常年发展性项目。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徐圩乡</w:t>
      </w:r>
      <w:r>
        <w:rPr>
          <w:rFonts w:hint="eastAsia" w:ascii="仿宋" w:hAnsi="仿宋" w:eastAsia="仿宋" w:cs="仿宋"/>
          <w:sz w:val="32"/>
          <w:szCs w:val="32"/>
          <w:lang w:eastAsia="zh-CN"/>
        </w:rPr>
        <w:t>小学教育项目</w:t>
      </w:r>
      <w:r>
        <w:rPr>
          <w:rFonts w:hint="eastAsia" w:ascii="仿宋" w:hAnsi="仿宋" w:eastAsia="仿宋" w:cs="仿宋"/>
          <w:sz w:val="32"/>
          <w:szCs w:val="32"/>
        </w:rPr>
        <w:t>全年预算数为</w:t>
      </w:r>
      <w:r>
        <w:rPr>
          <w:rFonts w:hint="eastAsia" w:ascii="仿宋" w:hAnsi="仿宋" w:eastAsia="仿宋" w:cs="仿宋"/>
          <w:sz w:val="32"/>
          <w:szCs w:val="32"/>
          <w:lang w:val="en-US" w:eastAsia="zh-CN"/>
        </w:rPr>
        <w:t>110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103.71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94.28</w:t>
      </w:r>
      <w:r>
        <w:rPr>
          <w:rFonts w:hint="eastAsia" w:ascii="仿宋" w:hAnsi="仿宋" w:eastAsia="仿宋" w:cs="仿宋"/>
          <w:sz w:val="32"/>
          <w:szCs w:val="32"/>
        </w:rPr>
        <w:t>%。</w:t>
      </w:r>
    </w:p>
    <w:p>
      <w:pPr>
        <w:widowControl/>
        <w:shd w:val="clear" w:color="auto" w:fill="FFFFFF"/>
        <w:spacing w:line="560" w:lineRule="exact"/>
        <w:rPr>
          <w:rFonts w:hint="eastAsia" w:ascii="宋体" w:hAnsi="宋体" w:eastAsia="宋体" w:cs="宋体"/>
          <w:b/>
          <w:bCs w:val="0"/>
          <w:sz w:val="32"/>
          <w:szCs w:val="32"/>
        </w:rPr>
      </w:pPr>
      <w:r>
        <w:rPr>
          <w:rFonts w:hint="eastAsia" w:ascii="宋体" w:hAnsi="宋体" w:eastAsia="宋体" w:cs="宋体"/>
          <w:b/>
          <w:bCs w:val="0"/>
          <w:sz w:val="32"/>
          <w:szCs w:val="32"/>
        </w:rPr>
        <w:t>三、综合评价情况及评价结论</w:t>
      </w:r>
    </w:p>
    <w:p>
      <w:pPr>
        <w:spacing w:line="560" w:lineRule="exact"/>
        <w:rPr>
          <w:rFonts w:hint="eastAsia" w:ascii="仿宋" w:hAnsi="仿宋" w:eastAsia="仿宋" w:cs="仿宋"/>
          <w:sz w:val="32"/>
          <w:szCs w:val="32"/>
          <w:lang w:eastAsia="zh-CN"/>
        </w:rPr>
      </w:pPr>
      <w:r>
        <w:rPr>
          <w:rFonts w:hint="eastAsia" w:ascii="仿宋" w:hAnsi="仿宋" w:eastAsia="仿宋" w:cs="仿宋"/>
          <w:kern w:val="0"/>
          <w:sz w:val="32"/>
          <w:szCs w:val="32"/>
        </w:rPr>
        <w:t xml:space="preserve">   </w:t>
      </w:r>
      <w:r>
        <w:rPr>
          <w:rFonts w:hint="eastAsia" w:ascii="仿宋" w:hAnsi="仿宋" w:eastAsia="仿宋" w:cs="仿宋"/>
          <w:sz w:val="32"/>
          <w:szCs w:val="32"/>
        </w:rPr>
        <w:t>依据评分标准和绩效分值，对四大类</w:t>
      </w:r>
      <w:r>
        <w:rPr>
          <w:rFonts w:hint="eastAsia" w:ascii="仿宋" w:hAnsi="仿宋" w:eastAsia="仿宋" w:cs="仿宋"/>
          <w:sz w:val="32"/>
          <w:szCs w:val="32"/>
          <w:lang w:val="en-US" w:eastAsia="zh-CN"/>
        </w:rPr>
        <w:t>8</w:t>
      </w:r>
      <w:r>
        <w:rPr>
          <w:rFonts w:hint="eastAsia" w:ascii="仿宋" w:hAnsi="仿宋" w:eastAsia="仿宋" w:cs="仿宋"/>
          <w:sz w:val="32"/>
          <w:szCs w:val="32"/>
        </w:rPr>
        <w:t>个指标进行了逐项评分，经评价，得分</w:t>
      </w:r>
      <w:r>
        <w:rPr>
          <w:rFonts w:hint="eastAsia" w:ascii="仿宋" w:hAnsi="仿宋" w:eastAsia="仿宋" w:cs="仿宋"/>
          <w:sz w:val="32"/>
          <w:szCs w:val="32"/>
          <w:lang w:val="en-US" w:eastAsia="zh-CN"/>
        </w:rPr>
        <w:t>99.43</w:t>
      </w:r>
      <w:r>
        <w:rPr>
          <w:rFonts w:hint="eastAsia" w:ascii="仿宋" w:hAnsi="仿宋" w:eastAsia="仿宋" w:cs="仿宋"/>
          <w:sz w:val="32"/>
          <w:szCs w:val="32"/>
        </w:rPr>
        <w:t>，评价结果为优。从指标得分情况来看，</w:t>
      </w:r>
      <w:r>
        <w:rPr>
          <w:rFonts w:hint="eastAsia" w:ascii="仿宋" w:hAnsi="仿宋" w:eastAsia="仿宋" w:cs="仿宋"/>
          <w:sz w:val="32"/>
          <w:szCs w:val="32"/>
          <w:lang w:eastAsia="zh-CN"/>
        </w:rPr>
        <w:t>徐圩乡人民政府民小学教育</w:t>
      </w:r>
      <w:r>
        <w:rPr>
          <w:rFonts w:hint="eastAsia" w:ascii="仿宋" w:hAnsi="仿宋" w:eastAsia="仿宋" w:cs="仿宋"/>
          <w:sz w:val="32"/>
          <w:szCs w:val="32"/>
        </w:rPr>
        <w:t>在</w:t>
      </w:r>
      <w:r>
        <w:rPr>
          <w:rFonts w:hint="eastAsia" w:ascii="仿宋" w:hAnsi="仿宋" w:eastAsia="仿宋" w:cs="仿宋"/>
          <w:sz w:val="32"/>
          <w:szCs w:val="32"/>
          <w:lang w:eastAsia="zh-CN"/>
        </w:rPr>
        <w:t>产出指标、效益指标和满意度指标</w:t>
      </w:r>
      <w:r>
        <w:rPr>
          <w:rFonts w:hint="eastAsia" w:ascii="仿宋" w:hAnsi="仿宋" w:eastAsia="仿宋" w:cs="仿宋"/>
          <w:sz w:val="32"/>
          <w:szCs w:val="32"/>
        </w:rPr>
        <w:t>情况</w:t>
      </w:r>
      <w:r>
        <w:rPr>
          <w:rFonts w:hint="eastAsia" w:ascii="仿宋" w:hAnsi="仿宋" w:eastAsia="仿宋" w:cs="仿宋"/>
          <w:sz w:val="32"/>
          <w:szCs w:val="32"/>
          <w:lang w:eastAsia="zh-CN"/>
        </w:rPr>
        <w:t>指标</w:t>
      </w:r>
      <w:r>
        <w:rPr>
          <w:rFonts w:hint="eastAsia" w:ascii="仿宋" w:hAnsi="仿宋" w:eastAsia="仿宋" w:cs="仿宋"/>
          <w:sz w:val="32"/>
          <w:szCs w:val="32"/>
        </w:rPr>
        <w:t>方面得分较高，但在</w:t>
      </w:r>
      <w:r>
        <w:rPr>
          <w:rFonts w:hint="eastAsia" w:ascii="仿宋" w:hAnsi="仿宋" w:eastAsia="仿宋" w:cs="仿宋"/>
          <w:sz w:val="32"/>
          <w:szCs w:val="32"/>
          <w:lang w:eastAsia="zh-CN"/>
        </w:rPr>
        <w:t>预算执行率方面有待提高。</w:t>
      </w:r>
    </w:p>
    <w:p>
      <w:pPr>
        <w:numPr>
          <w:ilvl w:val="0"/>
          <w:numId w:val="1"/>
        </w:numPr>
        <w:spacing w:line="560" w:lineRule="exact"/>
        <w:rPr>
          <w:rFonts w:hint="eastAsia" w:ascii="宋体" w:hAnsi="宋体" w:eastAsia="宋体" w:cs="宋体"/>
          <w:b/>
          <w:bCs/>
          <w:sz w:val="32"/>
          <w:szCs w:val="32"/>
        </w:rPr>
      </w:pPr>
      <w:r>
        <w:rPr>
          <w:rFonts w:hint="eastAsia" w:ascii="宋体" w:hAnsi="宋体" w:eastAsia="宋体" w:cs="宋体"/>
          <w:b/>
          <w:bCs/>
          <w:sz w:val="32"/>
          <w:szCs w:val="32"/>
        </w:rPr>
        <w:t>存在问题和有关建议</w:t>
      </w:r>
    </w:p>
    <w:p>
      <w:pPr>
        <w:widowControl/>
        <w:shd w:val="clear" w:color="auto" w:fill="FFFFFF"/>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徐圩乡正</w:t>
      </w:r>
      <w:r>
        <w:rPr>
          <w:rFonts w:hint="eastAsia" w:ascii="仿宋" w:hAnsi="仿宋" w:eastAsia="仿宋" w:cs="仿宋"/>
          <w:kern w:val="0"/>
          <w:sz w:val="32"/>
          <w:szCs w:val="32"/>
        </w:rPr>
        <w:t>逐步建立和完善财政支出绩效评价相关制度，</w:t>
      </w:r>
      <w:r>
        <w:rPr>
          <w:rFonts w:hint="eastAsia" w:ascii="仿宋" w:hAnsi="仿宋" w:eastAsia="仿宋" w:cs="仿宋"/>
          <w:kern w:val="0"/>
          <w:sz w:val="32"/>
          <w:szCs w:val="32"/>
          <w:lang w:eastAsia="zh-CN"/>
        </w:rPr>
        <w:t>现阶段工作其他部门参与度较低，为保证编制精确度，将进一步与镇领导协商，提升其他部门的参与度</w:t>
      </w:r>
      <w:r>
        <w:rPr>
          <w:rFonts w:hint="eastAsia" w:ascii="仿宋" w:hAnsi="仿宋" w:eastAsia="仿宋" w:cs="仿宋"/>
          <w:kern w:val="0"/>
          <w:sz w:val="32"/>
          <w:szCs w:val="32"/>
        </w:rPr>
        <w:t>。</w:t>
      </w:r>
    </w:p>
    <w:p>
      <w:pPr>
        <w:widowControl/>
        <w:shd w:val="clear" w:color="auto" w:fill="FFFFFF"/>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徐圩乡人民政府小学教育</w:t>
      </w:r>
      <w:r>
        <w:rPr>
          <w:rFonts w:hint="eastAsia" w:ascii="仿宋" w:hAnsi="仿宋" w:eastAsia="仿宋" w:cs="仿宋"/>
          <w:kern w:val="0"/>
          <w:sz w:val="32"/>
          <w:szCs w:val="32"/>
        </w:rPr>
        <w:t>支出绩效自评表，</w:t>
      </w:r>
      <w:r>
        <w:rPr>
          <w:rFonts w:hint="eastAsia" w:ascii="仿宋" w:hAnsi="仿宋" w:eastAsia="仿宋" w:cs="仿宋"/>
          <w:kern w:val="0"/>
          <w:sz w:val="32"/>
          <w:szCs w:val="32"/>
          <w:lang w:eastAsia="zh-CN"/>
        </w:rPr>
        <w:t>指标个数比较少</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需要完善，尤其在执行率指标的细化方面</w:t>
      </w:r>
      <w:r>
        <w:rPr>
          <w:rFonts w:hint="eastAsia" w:ascii="仿宋" w:hAnsi="仿宋" w:eastAsia="仿宋" w:cs="仿宋"/>
          <w:kern w:val="0"/>
          <w:sz w:val="32"/>
          <w:szCs w:val="32"/>
        </w:rPr>
        <w:t>。</w:t>
      </w:r>
    </w:p>
    <w:p>
      <w:pPr>
        <w:widowControl/>
        <w:shd w:val="clear" w:color="auto" w:fill="FFFFFF"/>
        <w:spacing w:line="560" w:lineRule="exact"/>
        <w:ind w:firstLine="707" w:firstLineChars="221"/>
        <w:jc w:val="left"/>
        <w:rPr>
          <w:rFonts w:hint="eastAsia" w:ascii="仿宋" w:hAnsi="仿宋" w:eastAsia="仿宋" w:cs="仿宋"/>
          <w:sz w:val="32"/>
          <w:szCs w:val="32"/>
        </w:rPr>
      </w:pPr>
    </w:p>
    <w:p>
      <w:pPr>
        <w:jc w:val="center"/>
        <w:rPr>
          <w:rFonts w:ascii="方正小标宋简体" w:eastAsia="方正小标宋简体" w:hAnsiTheme="majorEastAsia" w:cstheme="majorEastAsia"/>
          <w:bCs/>
          <w:color w:val="000000" w:themeColor="text1"/>
          <w:sz w:val="44"/>
          <w:szCs w:val="44"/>
        </w:rPr>
      </w:pPr>
      <w:r>
        <w:rPr>
          <w:rFonts w:hint="eastAsia" w:ascii="仿宋" w:hAnsi="仿宋" w:eastAsia="仿宋" w:cs="仿宋"/>
          <w:b/>
          <w:bCs/>
          <w:kern w:val="0"/>
          <w:sz w:val="32"/>
          <w:szCs w:val="32"/>
        </w:rPr>
        <w:br w:type="page"/>
      </w:r>
      <w:r>
        <w:rPr>
          <w:rFonts w:hint="eastAsia" w:ascii="方正小标宋简体" w:eastAsia="方正小标宋简体" w:hAnsiTheme="majorEastAsia" w:cstheme="majorEastAsia"/>
          <w:bCs/>
          <w:color w:val="000000" w:themeColor="text1"/>
          <w:sz w:val="44"/>
          <w:szCs w:val="44"/>
        </w:rPr>
        <w:t>正文部分</w:t>
      </w:r>
    </w:p>
    <w:p>
      <w:pPr>
        <w:spacing w:line="560" w:lineRule="exact"/>
        <w:ind w:firstLine="645"/>
        <w:rPr>
          <w:rFonts w:ascii="黑体" w:hAnsi="黑体" w:eastAsia="黑体"/>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 xml:space="preserve">一、项目总体情况 </w:t>
      </w:r>
    </w:p>
    <w:p>
      <w:pPr>
        <w:numPr>
          <w:ilvl w:val="0"/>
          <w:numId w:val="0"/>
        </w:numPr>
        <w:spacing w:line="560" w:lineRule="exact"/>
        <w:ind w:firstLine="640" w:firstLineChars="200"/>
        <w:rPr>
          <w:rFonts w:hint="default" w:ascii="仿宋_GB2312" w:hAnsi="仿宋"/>
          <w:sz w:val="32"/>
          <w:szCs w:val="32"/>
          <w:lang w:val="en-US" w:eastAsia="zh-CN"/>
        </w:rPr>
      </w:pPr>
      <w:bookmarkStart w:id="0" w:name="_Toc10151"/>
      <w:bookmarkStart w:id="1" w:name="_Toc13518"/>
      <w:r>
        <w:rPr>
          <w:rFonts w:hint="eastAsia" w:ascii="仿宋_GB2312" w:hAnsi="仿宋"/>
          <w:sz w:val="32"/>
          <w:szCs w:val="32"/>
          <w:lang w:val="en-US" w:eastAsia="zh-CN"/>
        </w:rPr>
        <w:t>（一）项目背景</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2" w:name="_Toc19330"/>
      <w:bookmarkStart w:id="3" w:name="_Toc10414"/>
      <w:r>
        <w:rPr>
          <w:rFonts w:hint="eastAsia" w:ascii="仿宋" w:hAnsi="仿宋" w:eastAsia="仿宋" w:cs="仿宋"/>
          <w:sz w:val="32"/>
          <w:szCs w:val="32"/>
          <w:lang w:val="en-US" w:eastAsia="zh-CN"/>
        </w:rPr>
        <w:t>徐圩乡</w:t>
      </w:r>
      <w:r>
        <w:rPr>
          <w:rFonts w:hint="eastAsia" w:ascii="仿宋" w:hAnsi="仿宋" w:eastAsia="仿宋" w:cs="仿宋"/>
          <w:sz w:val="32"/>
          <w:szCs w:val="32"/>
        </w:rPr>
        <w:t>人民政府按照属地管理原则，</w:t>
      </w:r>
      <w:r>
        <w:rPr>
          <w:rFonts w:hint="eastAsia" w:ascii="仿宋_GB2312" w:hAnsi="Calibri" w:eastAsia="仿宋_GB2312" w:cs="Times New Roman"/>
          <w:sz w:val="32"/>
          <w:szCs w:val="32"/>
        </w:rPr>
        <w:t>依据</w:t>
      </w:r>
      <w:r>
        <w:rPr>
          <w:rFonts w:hint="eastAsia" w:ascii="仿宋" w:hAnsi="仿宋" w:eastAsia="仿宋" w:cs="仿宋"/>
          <w:sz w:val="32"/>
          <w:szCs w:val="32"/>
          <w:lang w:eastAsia="zh-CN"/>
        </w:rPr>
        <w:t>国务院《中共中央国务院关于深化教育教学改革全面提高义务教育质量的意见》文件精神，政府要建立与经济社会发展水平相适应的教育发展</w:t>
      </w:r>
      <w:r>
        <w:rPr>
          <w:rFonts w:hint="eastAsia" w:ascii="仿宋" w:hAnsi="仿宋" w:eastAsia="仿宋" w:cs="仿宋"/>
          <w:sz w:val="32"/>
          <w:szCs w:val="32"/>
        </w:rPr>
        <w:t>制度</w:t>
      </w:r>
      <w:r>
        <w:rPr>
          <w:rFonts w:hint="eastAsia" w:ascii="仿宋" w:hAnsi="仿宋" w:eastAsia="仿宋" w:cs="仿宋"/>
          <w:sz w:val="32"/>
          <w:szCs w:val="32"/>
          <w:lang w:eastAsia="zh-CN"/>
        </w:rPr>
        <w:t>，提升徐圩乡小学教育</w:t>
      </w:r>
      <w:r>
        <w:rPr>
          <w:rFonts w:ascii="仿宋_GB2312" w:hAnsi="宋体" w:eastAsia="仿宋_GB2312" w:cs="仿宋_GB2312"/>
          <w:i w:val="0"/>
          <w:iCs w:val="0"/>
          <w:caps w:val="0"/>
          <w:color w:val="333333"/>
          <w:spacing w:val="0"/>
          <w:sz w:val="32"/>
          <w:szCs w:val="32"/>
          <w:shd w:val="clear" w:fill="FFFFFF"/>
        </w:rPr>
        <w:t>的整体素养</w:t>
      </w:r>
      <w:r>
        <w:rPr>
          <w:rFonts w:hint="eastAsia" w:ascii="仿宋_GB2312" w:hAnsi="宋体" w:cs="仿宋_GB2312"/>
          <w:i w:val="0"/>
          <w:iCs w:val="0"/>
          <w:caps w:val="0"/>
          <w:color w:val="333333"/>
          <w:spacing w:val="0"/>
          <w:sz w:val="32"/>
          <w:szCs w:val="32"/>
          <w:shd w:val="clear" w:fill="FFFFFF"/>
          <w:lang w:eastAsia="zh-CN"/>
        </w:rPr>
        <w:t>，加强徐圩乡</w:t>
      </w:r>
      <w:r>
        <w:rPr>
          <w:rFonts w:ascii="仿宋_GB2312" w:hAnsi="宋体" w:eastAsia="仿宋_GB2312" w:cs="仿宋_GB2312"/>
          <w:i w:val="0"/>
          <w:iCs w:val="0"/>
          <w:caps w:val="0"/>
          <w:color w:val="333333"/>
          <w:spacing w:val="0"/>
          <w:sz w:val="32"/>
          <w:szCs w:val="32"/>
          <w:shd w:val="clear" w:fill="FFFFFF"/>
        </w:rPr>
        <w:t>农村教师队伍</w:t>
      </w:r>
      <w:r>
        <w:rPr>
          <w:rFonts w:hint="eastAsia" w:ascii="仿宋_GB2312" w:hAnsi="宋体" w:cs="仿宋_GB2312"/>
          <w:i w:val="0"/>
          <w:iCs w:val="0"/>
          <w:caps w:val="0"/>
          <w:color w:val="333333"/>
          <w:spacing w:val="0"/>
          <w:sz w:val="32"/>
          <w:szCs w:val="32"/>
          <w:shd w:val="clear" w:fill="FFFFFF"/>
          <w:lang w:eastAsia="zh-CN"/>
        </w:rPr>
        <w:t>建设水平，</w:t>
      </w:r>
      <w:r>
        <w:rPr>
          <w:rFonts w:ascii="仿宋_GB2312" w:hAnsi="宋体" w:eastAsia="仿宋_GB2312" w:cs="仿宋_GB2312"/>
          <w:i w:val="0"/>
          <w:iCs w:val="0"/>
          <w:caps w:val="0"/>
          <w:color w:val="333333"/>
          <w:spacing w:val="0"/>
          <w:sz w:val="32"/>
          <w:szCs w:val="32"/>
          <w:shd w:val="clear" w:fill="FFFFFF"/>
        </w:rPr>
        <w:t>全面加强青少年思想道德建设和思想政治教育的目标要求，</w:t>
      </w:r>
      <w:r>
        <w:rPr>
          <w:rFonts w:hint="eastAsia" w:ascii="仿宋_GB2312" w:hAnsi="宋体" w:cs="仿宋_GB2312"/>
          <w:i w:val="0"/>
          <w:iCs w:val="0"/>
          <w:caps w:val="0"/>
          <w:color w:val="333333"/>
          <w:spacing w:val="0"/>
          <w:sz w:val="32"/>
          <w:szCs w:val="32"/>
          <w:shd w:val="clear" w:fill="FFFFFF"/>
          <w:lang w:eastAsia="zh-CN"/>
        </w:rPr>
        <w:t>关爱留守儿童教育，</w:t>
      </w:r>
      <w:r>
        <w:rPr>
          <w:rFonts w:hint="eastAsia" w:ascii="仿宋_GB2312" w:hAnsi="宋体" w:eastAsia="仿宋_GB2312" w:cs="仿宋_GB2312"/>
          <w:i w:val="0"/>
          <w:iCs w:val="0"/>
          <w:caps w:val="0"/>
          <w:color w:val="333333"/>
          <w:spacing w:val="0"/>
          <w:sz w:val="32"/>
          <w:szCs w:val="32"/>
          <w:shd w:val="clear" w:fill="FFFFFF"/>
        </w:rPr>
        <w:t>提高</w:t>
      </w:r>
      <w:r>
        <w:rPr>
          <w:rFonts w:hint="eastAsia" w:ascii="仿宋_GB2312" w:hAnsi="宋体" w:cs="仿宋_GB2312"/>
          <w:i w:val="0"/>
          <w:iCs w:val="0"/>
          <w:caps w:val="0"/>
          <w:color w:val="333333"/>
          <w:spacing w:val="0"/>
          <w:sz w:val="32"/>
          <w:szCs w:val="32"/>
          <w:shd w:val="clear" w:fill="FFFFFF"/>
          <w:lang w:eastAsia="zh-CN"/>
        </w:rPr>
        <w:t>徐圩农村</w:t>
      </w:r>
      <w:r>
        <w:rPr>
          <w:rFonts w:hint="eastAsia" w:ascii="仿宋_GB2312" w:hAnsi="宋体" w:eastAsia="仿宋_GB2312" w:cs="仿宋_GB2312"/>
          <w:i w:val="0"/>
          <w:iCs w:val="0"/>
          <w:caps w:val="0"/>
          <w:color w:val="333333"/>
          <w:spacing w:val="0"/>
          <w:sz w:val="32"/>
          <w:szCs w:val="32"/>
          <w:shd w:val="clear" w:fill="FFFFFF"/>
        </w:rPr>
        <w:t>教师思想政治素质、职业理想和职业道德水平为重点，增强</w:t>
      </w:r>
      <w:r>
        <w:rPr>
          <w:rFonts w:hint="eastAsia" w:ascii="仿宋_GB2312" w:hAnsi="宋体" w:cs="仿宋_GB2312"/>
          <w:i w:val="0"/>
          <w:iCs w:val="0"/>
          <w:caps w:val="0"/>
          <w:color w:val="333333"/>
          <w:spacing w:val="0"/>
          <w:sz w:val="32"/>
          <w:szCs w:val="32"/>
          <w:shd w:val="clear" w:fill="FFFFFF"/>
          <w:lang w:eastAsia="zh-CN"/>
        </w:rPr>
        <w:t>徐圩乡小学教育</w:t>
      </w:r>
      <w:r>
        <w:rPr>
          <w:rFonts w:hint="eastAsia" w:ascii="仿宋_GB2312" w:hAnsi="宋体" w:eastAsia="仿宋_GB2312" w:cs="仿宋_GB2312"/>
          <w:i w:val="0"/>
          <w:iCs w:val="0"/>
          <w:caps w:val="0"/>
          <w:color w:val="333333"/>
          <w:spacing w:val="0"/>
          <w:sz w:val="32"/>
          <w:szCs w:val="32"/>
          <w:shd w:val="clear" w:fill="FFFFFF"/>
        </w:rPr>
        <w:t>教书育人的责任感和使命感</w:t>
      </w:r>
      <w:r>
        <w:rPr>
          <w:rFonts w:hint="eastAsia" w:ascii="仿宋_GB2312" w:hAnsi="宋体" w:cs="仿宋_GB2312"/>
          <w:i w:val="0"/>
          <w:iCs w:val="0"/>
          <w:caps w:val="0"/>
          <w:color w:val="333333"/>
          <w:spacing w:val="0"/>
          <w:sz w:val="32"/>
          <w:szCs w:val="32"/>
          <w:shd w:val="clear" w:fill="FFFFFF"/>
          <w:lang w:eastAsia="zh-CN"/>
        </w:rPr>
        <w:t>。</w:t>
      </w:r>
      <w:r>
        <w:rPr>
          <w:rFonts w:hint="eastAsia" w:ascii="仿宋" w:hAnsi="仿宋" w:eastAsia="仿宋" w:cs="仿宋"/>
          <w:sz w:val="32"/>
          <w:szCs w:val="32"/>
        </w:rPr>
        <w:t xml:space="preserve">该项目为常年发展性项目。 </w:t>
      </w:r>
    </w:p>
    <w:p>
      <w:pPr>
        <w:numPr>
          <w:ilvl w:val="0"/>
          <w:numId w:val="0"/>
        </w:num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lang w:val="en-US" w:eastAsia="zh-CN"/>
        </w:rPr>
        <w:t>徐圩乡</w:t>
      </w:r>
      <w:r>
        <w:rPr>
          <w:rFonts w:hint="eastAsia" w:ascii="仿宋" w:hAnsi="仿宋" w:eastAsia="仿宋" w:cs="仿宋"/>
          <w:sz w:val="32"/>
          <w:szCs w:val="32"/>
          <w:lang w:eastAsia="zh-CN"/>
        </w:rPr>
        <w:t>小学教育项目</w:t>
      </w:r>
      <w:r>
        <w:rPr>
          <w:rFonts w:hint="eastAsia" w:ascii="仿宋" w:hAnsi="仿宋" w:eastAsia="仿宋" w:cs="仿宋"/>
          <w:sz w:val="32"/>
          <w:szCs w:val="32"/>
        </w:rPr>
        <w:t>全年预算数为</w:t>
      </w:r>
      <w:r>
        <w:rPr>
          <w:rFonts w:hint="eastAsia" w:ascii="仿宋" w:hAnsi="仿宋" w:eastAsia="仿宋" w:cs="仿宋"/>
          <w:sz w:val="32"/>
          <w:szCs w:val="32"/>
          <w:lang w:val="en-US" w:eastAsia="zh-CN"/>
        </w:rPr>
        <w:t>110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103.71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94.28</w:t>
      </w:r>
      <w:r>
        <w:rPr>
          <w:rFonts w:hint="eastAsia" w:ascii="仿宋" w:hAnsi="仿宋" w:eastAsia="仿宋" w:cs="仿宋"/>
          <w:sz w:val="32"/>
          <w:szCs w:val="32"/>
        </w:rPr>
        <w:t>%。</w:t>
      </w:r>
    </w:p>
    <w:p>
      <w:pPr>
        <w:numPr>
          <w:ilvl w:val="0"/>
          <w:numId w:val="0"/>
        </w:numPr>
        <w:spacing w:line="560" w:lineRule="exact"/>
        <w:ind w:firstLine="640" w:firstLineChars="200"/>
        <w:outlineLvl w:val="1"/>
        <w:rPr>
          <w:rFonts w:hint="eastAsia" w:ascii="仿宋_GB2312" w:hAnsi="仿宋" w:eastAsia="仿宋_GB2312"/>
          <w:sz w:val="32"/>
          <w:szCs w:val="32"/>
        </w:rPr>
      </w:pPr>
      <w:r>
        <w:rPr>
          <w:rFonts w:hint="eastAsia" w:ascii="仿宋_GB2312" w:hAnsi="仿宋"/>
          <w:sz w:val="32"/>
          <w:szCs w:val="32"/>
          <w:lang w:eastAsia="zh-CN"/>
        </w:rPr>
        <w:t>（二）</w:t>
      </w:r>
      <w:r>
        <w:rPr>
          <w:rFonts w:hint="eastAsia" w:ascii="仿宋_GB2312" w:hAnsi="仿宋" w:eastAsia="仿宋_GB2312"/>
          <w:sz w:val="32"/>
          <w:szCs w:val="32"/>
        </w:rPr>
        <w:t>主要内容及实施情况</w:t>
      </w:r>
      <w:bookmarkEnd w:id="2"/>
      <w:bookmarkEnd w:id="3"/>
    </w:p>
    <w:p>
      <w:pPr>
        <w:numPr>
          <w:ilvl w:val="0"/>
          <w:numId w:val="0"/>
        </w:num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仿宋"/>
          <w:sz w:val="32"/>
          <w:szCs w:val="32"/>
          <w:lang w:val="en-US" w:eastAsia="zh-CN"/>
        </w:rPr>
        <w:t>2022年徐圩乡小学教育项目实际到位资金103.71万元，预算执行率为94.28%，2022年对徐圩乡小学教育人员</w:t>
      </w:r>
      <w:r>
        <w:rPr>
          <w:rFonts w:hint="eastAsia" w:ascii="仿宋_GB2312" w:hAnsi="仿宋"/>
          <w:color w:val="auto"/>
          <w:sz w:val="32"/>
          <w:szCs w:val="32"/>
          <w:lang w:val="en-US" w:eastAsia="zh-CN"/>
        </w:rPr>
        <w:t>32</w:t>
      </w:r>
      <w:r>
        <w:rPr>
          <w:rFonts w:hint="eastAsia" w:ascii="仿宋_GB2312" w:hAnsi="仿宋"/>
          <w:sz w:val="32"/>
          <w:szCs w:val="32"/>
          <w:lang w:val="en-US" w:eastAsia="zh-CN"/>
        </w:rPr>
        <w:t>人、退养民师1人，保障了他们的福利支出。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4" w:name="_Toc15884"/>
      <w:bookmarkStart w:id="5" w:name="_Toc17894"/>
      <w:r>
        <w:rPr>
          <w:rFonts w:hint="eastAsia" w:ascii="黑体" w:hAnsi="黑体" w:eastAsia="黑体" w:cs="黑体"/>
          <w:szCs w:val="22"/>
          <w:lang w:eastAsia="zh-CN"/>
        </w:rPr>
        <w:t>二、项目年度资金情况</w:t>
      </w:r>
      <w:bookmarkEnd w:id="4"/>
      <w:bookmarkEnd w:id="5"/>
      <w:r>
        <w:rPr>
          <w:rFonts w:hint="eastAsia" w:ascii="黑体" w:hAnsi="黑体" w:eastAsia="黑体" w:cs="黑体"/>
          <w:szCs w:val="22"/>
          <w:lang w:eastAsia="zh-CN"/>
        </w:rPr>
        <w:t xml:space="preserve"> </w:t>
      </w:r>
    </w:p>
    <w:p>
      <w:pPr>
        <w:numPr>
          <w:ilvl w:val="0"/>
          <w:numId w:val="0"/>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本项目</w:t>
      </w:r>
      <w:r>
        <w:rPr>
          <w:rFonts w:hint="eastAsia" w:ascii="仿宋_GB2312" w:hAnsi="仿宋"/>
          <w:sz w:val="32"/>
          <w:szCs w:val="32"/>
          <w:lang w:val="en-US" w:eastAsia="zh-CN"/>
        </w:rPr>
        <w:t>2022年</w:t>
      </w:r>
      <w:r>
        <w:rPr>
          <w:rFonts w:hint="eastAsia" w:ascii="仿宋_GB2312" w:hAnsi="仿宋" w:eastAsia="仿宋_GB2312"/>
          <w:sz w:val="32"/>
          <w:szCs w:val="32"/>
        </w:rPr>
        <w:t>资金计划</w:t>
      </w:r>
      <w:r>
        <w:rPr>
          <w:rFonts w:hint="eastAsia" w:ascii="仿宋_GB2312" w:hAnsi="仿宋"/>
          <w:sz w:val="32"/>
          <w:szCs w:val="32"/>
          <w:lang w:val="en-US" w:eastAsia="zh-CN"/>
        </w:rPr>
        <w:t>110</w:t>
      </w:r>
      <w:r>
        <w:rPr>
          <w:rFonts w:hint="eastAsia" w:ascii="仿宋_GB2312" w:hAnsi="仿宋" w:eastAsia="仿宋_GB2312"/>
          <w:sz w:val="32"/>
          <w:szCs w:val="32"/>
        </w:rPr>
        <w:t>万元，其中：本级财政当年预算</w:t>
      </w:r>
      <w:r>
        <w:rPr>
          <w:rFonts w:hint="eastAsia" w:ascii="仿宋_GB2312" w:hAnsi="仿宋"/>
          <w:sz w:val="32"/>
          <w:szCs w:val="32"/>
          <w:lang w:val="en-US" w:eastAsia="zh-CN"/>
        </w:rPr>
        <w:t>110</w:t>
      </w:r>
      <w:r>
        <w:rPr>
          <w:rFonts w:hint="eastAsia" w:ascii="仿宋_GB2312" w:hAnsi="仿宋" w:eastAsia="仿宋_GB2312"/>
          <w:sz w:val="32"/>
          <w:szCs w:val="32"/>
        </w:rPr>
        <w:t>万元、以前年度结余结转 0.00 万元、 当年追加</w:t>
      </w:r>
      <w:r>
        <w:rPr>
          <w:rFonts w:hint="eastAsia" w:ascii="仿宋_GB2312" w:hAnsi="仿宋"/>
          <w:sz w:val="32"/>
          <w:szCs w:val="32"/>
          <w:lang w:val="en-US" w:eastAsia="zh-CN"/>
        </w:rPr>
        <w:t>0</w:t>
      </w:r>
      <w:r>
        <w:rPr>
          <w:rFonts w:hint="eastAsia" w:ascii="仿宋_GB2312" w:hAnsi="仿宋" w:eastAsia="仿宋_GB2312"/>
          <w:sz w:val="32"/>
          <w:szCs w:val="32"/>
        </w:rPr>
        <w:t>万元，当年财政核拨</w:t>
      </w:r>
      <w:r>
        <w:rPr>
          <w:rFonts w:hint="eastAsia" w:ascii="仿宋_GB2312" w:hAnsi="仿宋"/>
          <w:sz w:val="32"/>
          <w:szCs w:val="32"/>
          <w:lang w:val="en-US" w:eastAsia="zh-CN"/>
        </w:rPr>
        <w:t>103.71</w:t>
      </w:r>
      <w:r>
        <w:rPr>
          <w:rFonts w:hint="eastAsia" w:ascii="仿宋_GB2312" w:hAnsi="仿宋" w:eastAsia="仿宋_GB2312"/>
          <w:sz w:val="32"/>
          <w:szCs w:val="32"/>
        </w:rPr>
        <w:t>万元，其中：本级财政当年预算</w:t>
      </w:r>
      <w:r>
        <w:rPr>
          <w:rFonts w:hint="eastAsia" w:ascii="仿宋_GB2312" w:hAnsi="仿宋"/>
          <w:sz w:val="32"/>
          <w:szCs w:val="32"/>
          <w:lang w:val="en-US" w:eastAsia="zh-CN"/>
        </w:rPr>
        <w:t>110</w:t>
      </w:r>
      <w:r>
        <w:rPr>
          <w:rFonts w:hint="eastAsia" w:ascii="仿宋_GB2312" w:hAnsi="仿宋" w:eastAsia="仿宋_GB2312"/>
          <w:sz w:val="32"/>
          <w:szCs w:val="32"/>
        </w:rPr>
        <w:t xml:space="preserve">万元、 以前年度结余结转 0.00 万元、当年追加 </w:t>
      </w:r>
      <w:r>
        <w:rPr>
          <w:rFonts w:hint="eastAsia" w:ascii="仿宋_GB2312" w:hAnsi="仿宋"/>
          <w:sz w:val="32"/>
          <w:szCs w:val="32"/>
          <w:lang w:val="en-US" w:eastAsia="zh-CN"/>
        </w:rPr>
        <w:t>0</w:t>
      </w:r>
      <w:r>
        <w:rPr>
          <w:rFonts w:hint="eastAsia" w:ascii="仿宋_GB2312" w:hAnsi="仿宋" w:eastAsia="仿宋_GB2312"/>
          <w:sz w:val="32"/>
          <w:szCs w:val="32"/>
        </w:rPr>
        <w:t xml:space="preserve"> 万元。当年实际支出</w:t>
      </w:r>
      <w:r>
        <w:rPr>
          <w:rFonts w:hint="eastAsia" w:ascii="仿宋_GB2312" w:hAnsi="仿宋"/>
          <w:sz w:val="32"/>
          <w:szCs w:val="32"/>
          <w:lang w:val="en-US" w:eastAsia="zh-CN"/>
        </w:rPr>
        <w:t>103.71</w:t>
      </w:r>
      <w:r>
        <w:rPr>
          <w:rFonts w:hint="eastAsia" w:ascii="仿宋_GB2312" w:hAnsi="仿宋" w:eastAsia="仿宋_GB2312"/>
          <w:sz w:val="32"/>
          <w:szCs w:val="32"/>
        </w:rPr>
        <w:t xml:space="preserve">万元，其中： 本级财政当年预算 </w:t>
      </w:r>
      <w:r>
        <w:rPr>
          <w:rFonts w:hint="eastAsia" w:ascii="仿宋_GB2312" w:hAnsi="仿宋"/>
          <w:sz w:val="32"/>
          <w:szCs w:val="32"/>
          <w:lang w:val="en-US" w:eastAsia="zh-CN"/>
        </w:rPr>
        <w:t>110</w:t>
      </w:r>
      <w:r>
        <w:rPr>
          <w:rFonts w:hint="eastAsia" w:ascii="仿宋_GB2312" w:hAnsi="仿宋" w:eastAsia="仿宋_GB2312"/>
          <w:sz w:val="32"/>
          <w:szCs w:val="32"/>
        </w:rPr>
        <w:t>万元、以前年度结余结转 0.00 万 元、当年追加</w:t>
      </w:r>
      <w:r>
        <w:rPr>
          <w:rFonts w:hint="eastAsia" w:ascii="仿宋_GB2312" w:hAnsi="仿宋"/>
          <w:sz w:val="32"/>
          <w:szCs w:val="32"/>
          <w:lang w:val="en-US" w:eastAsia="zh-CN"/>
        </w:rPr>
        <w:t>0</w:t>
      </w:r>
      <w:r>
        <w:rPr>
          <w:rFonts w:hint="eastAsia" w:ascii="仿宋_GB2312" w:hAnsi="仿宋" w:eastAsia="仿宋_GB2312"/>
          <w:sz w:val="32"/>
          <w:szCs w:val="32"/>
        </w:rPr>
        <w:t>万元，当年预算执行率</w:t>
      </w:r>
      <w:r>
        <w:rPr>
          <w:rFonts w:hint="eastAsia" w:ascii="仿宋_GB2312" w:hAnsi="仿宋"/>
          <w:sz w:val="32"/>
          <w:szCs w:val="32"/>
          <w:lang w:val="en-US" w:eastAsia="zh-CN"/>
        </w:rPr>
        <w:t>94.28</w:t>
      </w:r>
      <w:r>
        <w:rPr>
          <w:rFonts w:hint="eastAsia" w:ascii="仿宋_GB2312" w:hAnsi="仿宋" w:eastAsia="仿宋_GB2312"/>
          <w:sz w:val="32"/>
          <w:szCs w:val="32"/>
        </w:rPr>
        <w:t>%</w:t>
      </w:r>
      <w:r>
        <w:rPr>
          <w:rFonts w:hint="eastAsia" w:ascii="仿宋_GB2312" w:hAnsi="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rPr>
      </w:pPr>
      <w:bookmarkStart w:id="6" w:name="_Toc28522"/>
      <w:bookmarkStart w:id="7" w:name="_Toc14405"/>
      <w:r>
        <w:rPr>
          <w:rFonts w:hint="eastAsia" w:ascii="黑体" w:hAnsi="黑体" w:eastAsia="黑体" w:cs="黑体"/>
          <w:lang w:eastAsia="zh-CN"/>
        </w:rPr>
        <w:t>三、</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bookmarkEnd w:id="6"/>
      <w:bookmarkEnd w:id="7"/>
      <w:r>
        <w:rPr>
          <w:rFonts w:hint="eastAsia" w:ascii="黑体" w:hAnsi="黑体" w:eastAsia="黑体" w:cs="黑体"/>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b w:val="0"/>
        </w:rPr>
      </w:pPr>
      <w:bookmarkStart w:id="8" w:name="_Toc16967"/>
      <w:bookmarkStart w:id="9" w:name="_Toc31114"/>
      <w:r>
        <w:rPr>
          <w:rFonts w:hint="eastAsia" w:ascii="楷体" w:hAnsi="楷体" w:eastAsia="楷体"/>
          <w:b w:val="0"/>
        </w:rPr>
        <w:t>（一）绩效评价目的、对象和范围</w:t>
      </w:r>
      <w:bookmarkEnd w:id="8"/>
      <w:bookmarkEnd w:id="9"/>
    </w:p>
    <w:p>
      <w:pPr>
        <w:spacing w:line="560" w:lineRule="exact"/>
        <w:ind w:firstLine="646" w:firstLineChars="202"/>
        <w:outlineLvl w:val="2"/>
        <w:rPr>
          <w:rFonts w:hint="eastAsia" w:ascii="仿宋_GB2312" w:hAnsi="宋体" w:eastAsia="仿宋_GB2312"/>
          <w:sz w:val="32"/>
          <w:szCs w:val="32"/>
        </w:rPr>
      </w:pPr>
      <w:bookmarkStart w:id="10" w:name="_Toc5356"/>
      <w:bookmarkStart w:id="11" w:name="_Toc855"/>
      <w:r>
        <w:rPr>
          <w:rFonts w:hint="eastAsia" w:ascii="仿宋_GB2312" w:hAnsi="宋体"/>
          <w:sz w:val="32"/>
          <w:szCs w:val="32"/>
          <w:lang w:val="en-US" w:eastAsia="zh-CN"/>
        </w:rPr>
        <w:t>1、</w:t>
      </w:r>
      <w:r>
        <w:rPr>
          <w:rFonts w:hint="eastAsia" w:ascii="仿宋_GB2312" w:hAnsi="宋体" w:eastAsia="仿宋_GB2312"/>
          <w:sz w:val="32"/>
          <w:szCs w:val="32"/>
        </w:rPr>
        <w:t>评价的目的</w:t>
      </w:r>
      <w:bookmarkEnd w:id="10"/>
      <w:bookmarkEnd w:id="1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lang w:eastAsia="zh-CN"/>
        </w:rPr>
        <w:t>确保</w:t>
      </w:r>
      <w:r>
        <w:rPr>
          <w:rFonts w:hint="eastAsia" w:ascii="仿宋_GB2312" w:hAnsi="仿宋"/>
          <w:sz w:val="32"/>
          <w:szCs w:val="32"/>
          <w:lang w:val="en-US" w:eastAsia="zh-CN"/>
        </w:rPr>
        <w:t>小学教育</w:t>
      </w:r>
      <w:r>
        <w:rPr>
          <w:rFonts w:hint="eastAsia" w:ascii="仿宋_GB2312" w:hAnsi="宋体" w:eastAsia="仿宋_GB2312"/>
          <w:sz w:val="32"/>
          <w:szCs w:val="32"/>
        </w:rPr>
        <w:t>资金发放工作有序进行，及时发放到</w:t>
      </w:r>
      <w:r>
        <w:rPr>
          <w:rFonts w:hint="eastAsia" w:ascii="仿宋_GB2312" w:hAnsi="宋体"/>
          <w:sz w:val="32"/>
          <w:szCs w:val="32"/>
          <w:lang w:eastAsia="zh-CN"/>
        </w:rPr>
        <w:t>代课教师和退养民师</w:t>
      </w:r>
      <w:r>
        <w:rPr>
          <w:rFonts w:hint="eastAsia" w:ascii="仿宋_GB2312" w:hAnsi="宋体" w:eastAsia="仿宋_GB2312"/>
          <w:sz w:val="32"/>
          <w:szCs w:val="32"/>
        </w:rPr>
        <w:t>手中，更好地体现国家</w:t>
      </w:r>
      <w:r>
        <w:rPr>
          <w:rFonts w:hint="eastAsia" w:ascii="仿宋_GB2312" w:hAnsi="宋体"/>
          <w:sz w:val="32"/>
          <w:szCs w:val="32"/>
          <w:lang w:eastAsia="zh-CN"/>
        </w:rPr>
        <w:t>对农村教育的重视</w:t>
      </w:r>
      <w:r>
        <w:rPr>
          <w:rFonts w:hint="eastAsia" w:ascii="仿宋_GB2312" w:hAnsi="宋体" w:eastAsia="仿宋_GB2312"/>
          <w:sz w:val="32"/>
          <w:szCs w:val="32"/>
        </w:rPr>
        <w:t>，更好的为</w:t>
      </w:r>
      <w:r>
        <w:rPr>
          <w:rFonts w:hint="eastAsia" w:ascii="仿宋_GB2312" w:hAnsi="宋体"/>
          <w:sz w:val="32"/>
          <w:szCs w:val="32"/>
          <w:lang w:eastAsia="zh-CN"/>
        </w:rPr>
        <w:t>农村教育</w:t>
      </w:r>
      <w:r>
        <w:rPr>
          <w:rFonts w:hint="eastAsia" w:ascii="仿宋_GB2312" w:hAnsi="宋体" w:eastAsia="仿宋_GB2312"/>
          <w:sz w:val="32"/>
          <w:szCs w:val="32"/>
        </w:rPr>
        <w:t>提供了有力保障。</w:t>
      </w:r>
    </w:p>
    <w:p>
      <w:pPr>
        <w:numPr>
          <w:ilvl w:val="0"/>
          <w:numId w:val="0"/>
        </w:numPr>
        <w:spacing w:line="560" w:lineRule="exact"/>
        <w:ind w:firstLine="640" w:firstLineChars="200"/>
        <w:outlineLvl w:val="2"/>
        <w:rPr>
          <w:rFonts w:hint="eastAsia" w:ascii="仿宋_GB2312" w:hAnsi="宋体"/>
          <w:sz w:val="32"/>
          <w:szCs w:val="32"/>
          <w:lang w:val="en-US" w:eastAsia="zh-CN"/>
        </w:rPr>
      </w:pPr>
      <w:bookmarkStart w:id="12" w:name="_Toc23443"/>
      <w:bookmarkStart w:id="13" w:name="_Toc6196"/>
      <w:r>
        <w:rPr>
          <w:rFonts w:hint="eastAsia" w:ascii="仿宋_GB2312" w:hAnsi="宋体"/>
          <w:sz w:val="32"/>
          <w:szCs w:val="32"/>
          <w:lang w:val="en-US" w:eastAsia="zh-CN"/>
        </w:rPr>
        <w:t>2、评价对象</w:t>
      </w:r>
      <w:bookmarkEnd w:id="12"/>
      <w:bookmarkEnd w:id="13"/>
    </w:p>
    <w:p>
      <w:pPr>
        <w:numPr>
          <w:ilvl w:val="0"/>
          <w:numId w:val="0"/>
        </w:numPr>
        <w:spacing w:line="560" w:lineRule="exact"/>
        <w:rPr>
          <w:rFonts w:hint="default" w:ascii="仿宋_GB2312" w:hAnsi="宋体"/>
          <w:sz w:val="32"/>
          <w:szCs w:val="32"/>
          <w:lang w:val="en-US" w:eastAsia="zh-CN"/>
        </w:rPr>
      </w:pPr>
      <w:r>
        <w:rPr>
          <w:rFonts w:hint="eastAsia" w:ascii="仿宋_GB2312" w:hAnsi="宋体"/>
          <w:sz w:val="32"/>
          <w:szCs w:val="32"/>
          <w:lang w:val="en-US" w:eastAsia="zh-CN"/>
        </w:rPr>
        <w:t xml:space="preserve">   怀远县徐圩乡2022年</w:t>
      </w:r>
      <w:r>
        <w:rPr>
          <w:rFonts w:hint="eastAsia" w:ascii="仿宋_GB2312" w:hAnsi="仿宋"/>
          <w:sz w:val="32"/>
          <w:szCs w:val="32"/>
          <w:lang w:val="en-US" w:eastAsia="zh-CN"/>
        </w:rPr>
        <w:t>小学教育项目</w:t>
      </w:r>
      <w:r>
        <w:rPr>
          <w:rFonts w:hint="eastAsia" w:ascii="仿宋_GB2312" w:hAnsi="宋体"/>
          <w:sz w:val="32"/>
          <w:szCs w:val="32"/>
          <w:lang w:val="en-US" w:eastAsia="zh-CN"/>
        </w:rPr>
        <w:t>支出</w:t>
      </w:r>
    </w:p>
    <w:p>
      <w:pPr>
        <w:numPr>
          <w:ilvl w:val="0"/>
          <w:numId w:val="0"/>
        </w:numPr>
        <w:spacing w:line="560" w:lineRule="exact"/>
        <w:ind w:leftChars="202"/>
        <w:outlineLvl w:val="2"/>
        <w:rPr>
          <w:rFonts w:hint="eastAsia" w:ascii="仿宋_GB2312" w:hAnsi="宋体" w:eastAsia="仿宋_GB2312"/>
          <w:sz w:val="32"/>
          <w:szCs w:val="32"/>
        </w:rPr>
      </w:pPr>
      <w:bookmarkStart w:id="14" w:name="_Toc17923"/>
      <w:bookmarkStart w:id="15" w:name="_Toc5768"/>
      <w:r>
        <w:rPr>
          <w:rFonts w:hint="eastAsia" w:ascii="仿宋_GB2312" w:hAnsi="宋体"/>
          <w:sz w:val="32"/>
          <w:szCs w:val="32"/>
          <w:lang w:val="en-US" w:eastAsia="zh-CN"/>
        </w:rPr>
        <w:t>3、</w:t>
      </w:r>
      <w:r>
        <w:rPr>
          <w:rFonts w:hint="eastAsia" w:ascii="仿宋_GB2312" w:hAnsi="宋体" w:eastAsia="仿宋_GB2312"/>
          <w:sz w:val="32"/>
          <w:szCs w:val="32"/>
        </w:rPr>
        <w:t>评价的范围</w:t>
      </w:r>
      <w:bookmarkEnd w:id="14"/>
      <w:bookmarkEnd w:id="15"/>
    </w:p>
    <w:p>
      <w:pPr>
        <w:spacing w:line="560" w:lineRule="exact"/>
        <w:ind w:firstLine="646" w:firstLineChars="202"/>
        <w:rPr>
          <w:rFonts w:hint="eastAsia" w:ascii="仿宋_GB2312" w:hAnsi="宋体" w:eastAsia="仿宋_GB2312"/>
          <w:sz w:val="32"/>
          <w:szCs w:val="32"/>
        </w:rPr>
      </w:pPr>
      <w:r>
        <w:rPr>
          <w:rFonts w:hint="eastAsia" w:ascii="仿宋_GB2312" w:hAnsi="宋体"/>
          <w:sz w:val="32"/>
          <w:szCs w:val="32"/>
          <w:lang w:val="en-US" w:eastAsia="zh-CN"/>
        </w:rPr>
        <w:t>怀远县徐圩乡</w:t>
      </w:r>
      <w:r>
        <w:rPr>
          <w:rFonts w:hint="eastAsia" w:ascii="仿宋_GB2312" w:hAnsi="仿宋"/>
          <w:sz w:val="32"/>
          <w:szCs w:val="32"/>
          <w:lang w:val="en-US" w:eastAsia="zh-CN"/>
        </w:rPr>
        <w:t>小学教育项目</w:t>
      </w:r>
      <w:r>
        <w:rPr>
          <w:rFonts w:hint="eastAsia" w:ascii="仿宋_GB2312" w:hAnsi="宋体" w:eastAsia="仿宋_GB2312"/>
          <w:sz w:val="32"/>
          <w:szCs w:val="32"/>
        </w:rPr>
        <w:t>的完成情况、资金投入的运行情况、项目实施后产生的绩效情况。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b w:val="0"/>
        </w:rPr>
      </w:pPr>
      <w:bookmarkStart w:id="16" w:name="_Toc6365"/>
      <w:bookmarkStart w:id="17" w:name="_Toc11725"/>
      <w:r>
        <w:rPr>
          <w:rFonts w:hint="eastAsia" w:ascii="楷体" w:hAnsi="楷体" w:eastAsia="楷体"/>
          <w:b w:val="0"/>
        </w:rPr>
        <w:t>（二）绩效评价原则、评价方法、评价指标体系及评价标准</w:t>
      </w:r>
      <w:bookmarkEnd w:id="16"/>
      <w:bookmarkEnd w:id="17"/>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宋体" w:eastAsia="仿宋_GB2312" w:cs="Times New Roman"/>
          <w:b w:val="0"/>
          <w:bCs w:val="0"/>
          <w:kern w:val="2"/>
          <w:sz w:val="32"/>
          <w:szCs w:val="32"/>
          <w:lang w:val="en-US" w:eastAsia="zh-CN" w:bidi="ar-SA"/>
        </w:rPr>
      </w:pPr>
      <w:bookmarkStart w:id="18" w:name="_Toc15798"/>
      <w:bookmarkStart w:id="19" w:name="_Toc6716"/>
      <w:r>
        <w:rPr>
          <w:rFonts w:hint="eastAsia" w:ascii="仿宋_GB2312" w:hAnsi="宋体" w:eastAsia="仿宋_GB2312" w:cs="Times New Roman"/>
          <w:b w:val="0"/>
          <w:bCs w:val="0"/>
          <w:kern w:val="2"/>
          <w:sz w:val="32"/>
          <w:szCs w:val="32"/>
          <w:lang w:val="en-US" w:eastAsia="zh-CN" w:bidi="ar-SA"/>
        </w:rPr>
        <w:t>1.评价原则</w:t>
      </w:r>
      <w:bookmarkEnd w:id="18"/>
      <w:bookmarkEnd w:id="19"/>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）独立原则。</w:t>
      </w:r>
      <w:r>
        <w:rPr>
          <w:rFonts w:hint="eastAsia" w:ascii="仿宋_GB2312" w:hAnsi="宋体" w:eastAsia="仿宋_GB2312"/>
          <w:sz w:val="32"/>
          <w:szCs w:val="32"/>
        </w:rPr>
        <w:t>我方</w:t>
      </w:r>
      <w:r>
        <w:rPr>
          <w:rFonts w:ascii="仿宋_GB2312" w:hAnsi="宋体" w:eastAsia="仿宋_GB2312"/>
          <w:sz w:val="32"/>
          <w:szCs w:val="32"/>
        </w:rPr>
        <w:t>在委托方和被评价对象提供工作便利条件和相关资料情况下独立完成委托事项。</w:t>
      </w:r>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）客观原则。</w:t>
      </w:r>
      <w:r>
        <w:rPr>
          <w:rFonts w:hint="eastAsia" w:ascii="仿宋_GB2312" w:hAnsi="宋体" w:eastAsia="仿宋_GB2312"/>
          <w:sz w:val="32"/>
          <w:szCs w:val="32"/>
        </w:rPr>
        <w:t>我方</w:t>
      </w:r>
      <w:r>
        <w:rPr>
          <w:rFonts w:ascii="仿宋_GB2312" w:hAnsi="宋体" w:eastAsia="仿宋_GB2312"/>
          <w:sz w:val="32"/>
          <w:szCs w:val="32"/>
        </w:rPr>
        <w:t>按照协议约定事项客观公正、实事求是地开展绩效评价</w:t>
      </w:r>
      <w:r>
        <w:rPr>
          <w:rFonts w:hint="eastAsia" w:ascii="仿宋_GB2312" w:hAnsi="宋体" w:eastAsia="仿宋_GB2312"/>
          <w:sz w:val="32"/>
          <w:szCs w:val="32"/>
        </w:rPr>
        <w:t>工作</w:t>
      </w:r>
      <w:r>
        <w:rPr>
          <w:rFonts w:ascii="仿宋_GB2312" w:hAnsi="宋体" w:eastAsia="仿宋_GB2312"/>
          <w:sz w:val="32"/>
          <w:szCs w:val="32"/>
        </w:rPr>
        <w:t>。</w:t>
      </w:r>
    </w:p>
    <w:p>
      <w:pPr>
        <w:spacing w:line="560" w:lineRule="exact"/>
        <w:ind w:firstLine="646" w:firstLineChars="202"/>
        <w:outlineLvl w:val="2"/>
        <w:rPr>
          <w:rFonts w:ascii="仿宋_GB2312" w:hAnsi="宋体" w:eastAsia="仿宋_GB2312"/>
          <w:sz w:val="32"/>
          <w:szCs w:val="32"/>
        </w:rPr>
      </w:pPr>
      <w:bookmarkStart w:id="20" w:name="_Toc15185"/>
      <w:bookmarkStart w:id="21" w:name="_Toc17215"/>
      <w:r>
        <w:rPr>
          <w:rFonts w:hint="eastAsia" w:ascii="仿宋_GB2312" w:hAnsi="宋体" w:eastAsia="仿宋_GB2312"/>
          <w:sz w:val="32"/>
          <w:szCs w:val="32"/>
        </w:rPr>
        <w:t>2.评价方法</w:t>
      </w:r>
      <w:bookmarkEnd w:id="20"/>
      <w:bookmarkEnd w:id="2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hAnsi="宋体"/>
          <w:sz w:val="32"/>
          <w:szCs w:val="32"/>
          <w:lang w:val="en-US" w:eastAsia="zh-CN"/>
        </w:rPr>
        <w:t>徐圩乡</w:t>
      </w:r>
      <w:r>
        <w:rPr>
          <w:rFonts w:hint="eastAsia" w:ascii="仿宋_GB2312" w:hAnsi="宋体"/>
          <w:sz w:val="32"/>
          <w:szCs w:val="32"/>
          <w:lang w:eastAsia="zh-CN"/>
        </w:rPr>
        <w:t>小学教育</w:t>
      </w:r>
      <w:r>
        <w:rPr>
          <w:rFonts w:hint="eastAsia" w:ascii="仿宋_GB2312" w:hAnsi="宋体" w:eastAsia="仿宋_GB2312"/>
          <w:sz w:val="32"/>
          <w:szCs w:val="32"/>
        </w:rPr>
        <w:t>项目的实际情况，我们</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宋体" w:eastAsia="仿宋_GB2312"/>
          <w:sz w:val="32"/>
          <w:szCs w:val="32"/>
        </w:rPr>
        <w:t>采取询问查证、实地</w:t>
      </w:r>
      <w:r>
        <w:rPr>
          <w:rFonts w:hint="eastAsia" w:ascii="仿宋_GB2312" w:hAnsi="仿宋" w:eastAsia="仿宋_GB2312" w:cs="Times New Roman"/>
          <w:sz w:val="32"/>
          <w:szCs w:val="32"/>
        </w:rPr>
        <w:t>勘察</w:t>
      </w:r>
      <w:r>
        <w:rPr>
          <w:rFonts w:hint="eastAsia" w:ascii="仿宋_GB2312" w:hAnsi="宋体" w:eastAsia="仿宋_GB2312"/>
          <w:sz w:val="32"/>
          <w:szCs w:val="32"/>
        </w:rPr>
        <w:t>、相结合的方式开展评价工作。</w:t>
      </w:r>
    </w:p>
    <w:p>
      <w:pPr>
        <w:spacing w:line="560" w:lineRule="exact"/>
        <w:ind w:firstLine="646" w:firstLineChars="202"/>
        <w:outlineLvl w:val="2"/>
        <w:rPr>
          <w:rFonts w:hint="eastAsia" w:ascii="仿宋_GB2312" w:hAnsi="宋体" w:eastAsia="仿宋_GB2312"/>
          <w:sz w:val="32"/>
          <w:szCs w:val="32"/>
          <w:lang w:val="en-US" w:eastAsia="zh-CN"/>
        </w:rPr>
      </w:pPr>
      <w:bookmarkStart w:id="22" w:name="_Toc28410"/>
      <w:bookmarkStart w:id="23" w:name="_Toc12342"/>
      <w:r>
        <w:rPr>
          <w:rFonts w:hint="eastAsia" w:ascii="仿宋_GB2312" w:hAnsi="宋体" w:eastAsia="仿宋_GB2312"/>
          <w:sz w:val="32"/>
          <w:szCs w:val="32"/>
          <w:lang w:val="en-US" w:eastAsia="zh-CN"/>
        </w:rPr>
        <w:t>3.评价标准</w:t>
      </w:r>
      <w:bookmarkEnd w:id="22"/>
      <w:bookmarkEnd w:id="2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rPr>
        <w:t>评价指标体系主要包括决策、管理、产出、效果四个方面，满分为100 分，下设</w:t>
      </w:r>
      <w:r>
        <w:rPr>
          <w:rFonts w:hint="eastAsia" w:ascii="仿宋_GB2312" w:hAnsi="宋体" w:eastAsia="仿宋_GB2312"/>
          <w:sz w:val="32"/>
          <w:szCs w:val="32"/>
          <w:lang w:val="en-US" w:eastAsia="zh-CN"/>
        </w:rPr>
        <w:t>6</w:t>
      </w:r>
      <w:r>
        <w:rPr>
          <w:rFonts w:hint="eastAsia" w:ascii="仿宋_GB2312" w:hAnsi="宋体" w:eastAsia="仿宋_GB2312"/>
          <w:sz w:val="32"/>
          <w:szCs w:val="32"/>
        </w:rPr>
        <w:t>个二级指标、</w:t>
      </w:r>
      <w:r>
        <w:rPr>
          <w:rFonts w:hint="eastAsia" w:ascii="仿宋_GB2312" w:hAnsi="宋体" w:eastAsia="仿宋_GB2312"/>
          <w:sz w:val="32"/>
          <w:szCs w:val="32"/>
          <w:lang w:val="en-US" w:eastAsia="zh-CN"/>
        </w:rPr>
        <w:t>6</w:t>
      </w:r>
      <w:r>
        <w:rPr>
          <w:rFonts w:hint="eastAsia" w:ascii="仿宋_GB2312" w:hAnsi="宋体" w:eastAsia="仿宋_GB2312"/>
          <w:sz w:val="32"/>
          <w:szCs w:val="32"/>
        </w:rPr>
        <w:t>个三级指标。一是决策</w:t>
      </w:r>
      <w:r>
        <w:rPr>
          <w:rFonts w:hint="eastAsia" w:ascii="仿宋_GB2312" w:hAnsi="宋体"/>
          <w:sz w:val="32"/>
          <w:szCs w:val="32"/>
          <w:lang w:eastAsia="zh-CN"/>
        </w:rPr>
        <w:t>过程</w:t>
      </w:r>
      <w:r>
        <w:rPr>
          <w:rFonts w:hint="eastAsia" w:ascii="仿宋_GB2312" w:hAnsi="宋体" w:eastAsia="仿宋_GB2312"/>
          <w:sz w:val="32"/>
          <w:szCs w:val="32"/>
        </w:rPr>
        <w:t>（</w:t>
      </w:r>
      <w:r>
        <w:rPr>
          <w:rFonts w:hint="eastAsia" w:ascii="仿宋_GB2312" w:hAnsi="宋体"/>
          <w:sz w:val="32"/>
          <w:szCs w:val="32"/>
          <w:lang w:val="en-US" w:eastAsia="zh-CN"/>
        </w:rPr>
        <w:t>10</w:t>
      </w:r>
      <w:r>
        <w:rPr>
          <w:rFonts w:hint="eastAsia" w:ascii="仿宋_GB2312" w:hAnsi="宋体" w:eastAsia="仿宋_GB2312"/>
          <w:sz w:val="32"/>
          <w:szCs w:val="32"/>
        </w:rPr>
        <w:t>分）。 主要评价项目绩效目标的明确性、绩效指标的合理性、实施内容的明确性、实施方案的可行性、预算编制合理性等。</w:t>
      </w:r>
      <w:r>
        <w:rPr>
          <w:rFonts w:hint="eastAsia" w:ascii="仿宋_GB2312" w:hAnsi="宋体"/>
          <w:sz w:val="32"/>
          <w:szCs w:val="32"/>
          <w:lang w:eastAsia="zh-CN"/>
        </w:rPr>
        <w:t>二</w:t>
      </w:r>
      <w:r>
        <w:rPr>
          <w:rFonts w:hint="eastAsia" w:ascii="仿宋_GB2312" w:hAnsi="宋体" w:eastAsia="仿宋_GB2312"/>
          <w:sz w:val="32"/>
          <w:szCs w:val="32"/>
        </w:rPr>
        <w:t>是产出（</w:t>
      </w:r>
      <w:r>
        <w:rPr>
          <w:rFonts w:hint="eastAsia" w:ascii="仿宋_GB2312" w:hAnsi="宋体"/>
          <w:sz w:val="32"/>
          <w:szCs w:val="32"/>
          <w:lang w:val="en-US" w:eastAsia="zh-CN"/>
        </w:rPr>
        <w:t>50</w:t>
      </w:r>
      <w:r>
        <w:rPr>
          <w:rFonts w:hint="eastAsia" w:ascii="仿宋_GB2312" w:hAnsi="宋体" w:eastAsia="仿宋_GB2312"/>
          <w:sz w:val="32"/>
          <w:szCs w:val="32"/>
        </w:rPr>
        <w:t>分）。主要评价年度目标完成情况、总体规划完成情况、质量达标率和完成及时率等情况。</w:t>
      </w:r>
      <w:r>
        <w:rPr>
          <w:rFonts w:hint="eastAsia" w:ascii="仿宋_GB2312" w:hAnsi="宋体"/>
          <w:sz w:val="32"/>
          <w:szCs w:val="32"/>
          <w:lang w:eastAsia="zh-CN"/>
        </w:rPr>
        <w:t>三</w:t>
      </w:r>
      <w:r>
        <w:rPr>
          <w:rFonts w:hint="eastAsia" w:ascii="仿宋_GB2312" w:hAnsi="宋体" w:eastAsia="仿宋_GB2312"/>
          <w:sz w:val="32"/>
          <w:szCs w:val="32"/>
        </w:rPr>
        <w:t>是</w:t>
      </w:r>
      <w:r>
        <w:rPr>
          <w:rFonts w:hint="eastAsia" w:ascii="仿宋_GB2312" w:hAnsi="宋体"/>
          <w:sz w:val="32"/>
          <w:szCs w:val="32"/>
          <w:lang w:eastAsia="zh-CN"/>
        </w:rPr>
        <w:t>效益</w:t>
      </w:r>
      <w:r>
        <w:rPr>
          <w:rFonts w:hint="eastAsia" w:ascii="仿宋_GB2312" w:hAnsi="宋体" w:eastAsia="仿宋_GB2312"/>
          <w:sz w:val="32"/>
          <w:szCs w:val="32"/>
        </w:rPr>
        <w:t>（</w:t>
      </w:r>
      <w:r>
        <w:rPr>
          <w:rFonts w:hint="eastAsia" w:ascii="仿宋_GB2312" w:hAnsi="宋体"/>
          <w:sz w:val="32"/>
          <w:szCs w:val="32"/>
          <w:lang w:val="en-US" w:eastAsia="zh-CN"/>
        </w:rPr>
        <w:t>30</w:t>
      </w:r>
      <w:r>
        <w:rPr>
          <w:rFonts w:hint="eastAsia" w:ascii="仿宋_GB2312" w:hAnsi="宋体" w:eastAsia="仿宋_GB2312"/>
          <w:sz w:val="32"/>
          <w:szCs w:val="32"/>
        </w:rPr>
        <w:t>分）。主要评价年度目标完成</w:t>
      </w:r>
      <w:r>
        <w:rPr>
          <w:rFonts w:hint="eastAsia" w:ascii="仿宋_GB2312" w:hAnsi="宋体"/>
          <w:sz w:val="32"/>
          <w:szCs w:val="32"/>
          <w:lang w:eastAsia="zh-CN"/>
        </w:rPr>
        <w:t>所达到的效果效益</w:t>
      </w:r>
      <w:r>
        <w:rPr>
          <w:rFonts w:hint="eastAsia" w:ascii="仿宋_GB2312" w:hAnsi="宋体" w:eastAsia="仿宋_GB2312"/>
          <w:sz w:val="32"/>
          <w:szCs w:val="32"/>
        </w:rPr>
        <w:t>等情况。四是</w:t>
      </w:r>
      <w:r>
        <w:rPr>
          <w:rFonts w:hint="eastAsia" w:ascii="仿宋_GB2312" w:hAnsi="宋体"/>
          <w:sz w:val="32"/>
          <w:szCs w:val="32"/>
          <w:lang w:eastAsia="zh-CN"/>
        </w:rPr>
        <w:t>满意度</w:t>
      </w:r>
      <w:r>
        <w:rPr>
          <w:rFonts w:hint="eastAsia" w:ascii="仿宋_GB2312" w:hAnsi="宋体" w:eastAsia="仿宋_GB2312"/>
          <w:sz w:val="32"/>
          <w:szCs w:val="32"/>
        </w:rPr>
        <w:t>效果（</w:t>
      </w:r>
      <w:r>
        <w:rPr>
          <w:rFonts w:hint="eastAsia" w:ascii="仿宋_GB2312" w:hAnsi="宋体"/>
          <w:sz w:val="32"/>
          <w:szCs w:val="32"/>
          <w:lang w:val="en-US" w:eastAsia="zh-CN"/>
        </w:rPr>
        <w:t>10</w:t>
      </w:r>
      <w:r>
        <w:rPr>
          <w:rFonts w:hint="eastAsia" w:ascii="仿宋_GB2312" w:hAnsi="宋体" w:eastAsia="仿宋_GB2312"/>
          <w:sz w:val="32"/>
          <w:szCs w:val="32"/>
        </w:rPr>
        <w:t>分）。</w:t>
      </w:r>
      <w:r>
        <w:rPr>
          <w:rFonts w:hint="eastAsia" w:ascii="仿宋_GB2312" w:hAnsi="宋体" w:eastAsia="仿宋_GB2312"/>
          <w:sz w:val="32"/>
          <w:szCs w:val="32"/>
          <w:lang w:eastAsia="zh-CN"/>
        </w:rPr>
        <w:t>群众</w:t>
      </w:r>
      <w:r>
        <w:rPr>
          <w:rFonts w:hint="eastAsia" w:ascii="仿宋_GB2312" w:hAnsi="宋体" w:eastAsia="仿宋_GB2312"/>
          <w:sz w:val="32"/>
          <w:szCs w:val="32"/>
          <w:lang w:val="en-US" w:eastAsia="zh-CN"/>
        </w:rPr>
        <w:t>对于</w:t>
      </w:r>
      <w:r>
        <w:rPr>
          <w:rFonts w:hint="eastAsia" w:ascii="仿宋_GB2312" w:hAnsi="宋体"/>
          <w:sz w:val="32"/>
          <w:szCs w:val="32"/>
          <w:lang w:val="en-US" w:eastAsia="zh-CN"/>
        </w:rPr>
        <w:t>小学教育</w:t>
      </w:r>
      <w:r>
        <w:rPr>
          <w:rFonts w:hint="eastAsia" w:ascii="仿宋_GB2312" w:hAnsi="宋体" w:eastAsia="仿宋_GB2312"/>
          <w:sz w:val="32"/>
          <w:szCs w:val="32"/>
          <w:lang w:val="en-US" w:eastAsia="zh-CN"/>
        </w:rPr>
        <w:t>发放工作的满意度</w:t>
      </w:r>
      <w:r>
        <w:rPr>
          <w:rFonts w:hint="eastAsia" w:ascii="仿宋_GB2312" w:hAnsi="宋体"/>
          <w:sz w:val="32"/>
          <w:szCs w:val="32"/>
          <w:lang w:val="en-US" w:eastAsia="zh-CN"/>
        </w:rPr>
        <w:t>。具体如下表：</w:t>
      </w:r>
    </w:p>
    <w:tbl>
      <w:tblPr>
        <w:tblStyle w:val="1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14"/>
        <w:gridCol w:w="1426"/>
        <w:gridCol w:w="1664"/>
        <w:gridCol w:w="169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141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决策过程</w:t>
            </w:r>
          </w:p>
        </w:tc>
        <w:tc>
          <w:tcPr>
            <w:tcW w:w="1426"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产出</w:t>
            </w:r>
            <w:r>
              <w:rPr>
                <w:rFonts w:hint="eastAsia" w:ascii="仿宋_GB2312" w:eastAsia="仿宋_GB2312"/>
                <w:sz w:val="28"/>
                <w:szCs w:val="28"/>
              </w:rPr>
              <w:t>情况</w:t>
            </w:r>
          </w:p>
        </w:tc>
        <w:tc>
          <w:tcPr>
            <w:tcW w:w="166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效益</w:t>
            </w:r>
            <w:r>
              <w:rPr>
                <w:rFonts w:hint="eastAsia" w:ascii="仿宋_GB2312" w:eastAsia="仿宋_GB2312"/>
                <w:sz w:val="28"/>
                <w:szCs w:val="28"/>
              </w:rPr>
              <w:t>情况</w:t>
            </w:r>
          </w:p>
        </w:tc>
        <w:tc>
          <w:tcPr>
            <w:tcW w:w="1697"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满意度</w:t>
            </w:r>
            <w:r>
              <w:rPr>
                <w:rFonts w:hint="eastAsia" w:ascii="仿宋_GB2312" w:eastAsia="仿宋_GB2312"/>
                <w:sz w:val="28"/>
                <w:szCs w:val="28"/>
              </w:rPr>
              <w:t>情况</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得分合计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标准分值</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426"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50</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评价得分</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9.43</w:t>
            </w:r>
          </w:p>
        </w:tc>
        <w:tc>
          <w:tcPr>
            <w:tcW w:w="1426"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50</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99.43</w:t>
            </w:r>
          </w:p>
        </w:tc>
      </w:tr>
    </w:tbl>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600" w:leftChars="0"/>
        <w:textAlignment w:val="auto"/>
        <w:outlineLvl w:val="0"/>
        <w:rPr>
          <w:rFonts w:ascii="黑体" w:hAnsi="黑体" w:eastAsia="黑体"/>
          <w:color w:val="000000"/>
          <w:szCs w:val="32"/>
        </w:rPr>
      </w:pPr>
      <w:r>
        <w:rPr>
          <w:rFonts w:hint="eastAsia" w:ascii="黑体" w:hAnsi="黑体" w:eastAsia="黑体"/>
          <w:color w:val="000000"/>
          <w:szCs w:val="32"/>
          <w:lang w:val="en-US" w:eastAsia="zh-CN"/>
        </w:rPr>
        <w:t>四、</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通过认真细致的准备、实施和分析，本次</w:t>
      </w:r>
      <w:r>
        <w:rPr>
          <w:rFonts w:hint="eastAsia" w:ascii="仿宋_GB2312" w:hAnsi="仿宋"/>
          <w:sz w:val="32"/>
          <w:szCs w:val="32"/>
          <w:lang w:val="en-US" w:eastAsia="zh-CN"/>
        </w:rPr>
        <w:t>小学教育项目</w:t>
      </w:r>
      <w:r>
        <w:rPr>
          <w:rFonts w:hint="eastAsia" w:ascii="仿宋_GB2312" w:hAnsi="宋体" w:eastAsia="仿宋_GB2312"/>
          <w:sz w:val="32"/>
          <w:szCs w:val="32"/>
        </w:rPr>
        <w:t>绩效评价工作取得较好成效。一是形成较为科学、全面的高标准资助绩效评价指标体系表。体系表全面评价了项目在资金使用和工程管理方面的实施情况，对经济、社会和生态方面影响的效益情况，各项指标权重设定基本正确反映了指标内容对整个项目绩效的影响程度，具有一定可操作性和可重复评价性。二是本次绩效评价不仅分析评价了项目财政资金支出效益情况，而且为科学使用评价结果，指导今后项目更好开展提供了参考，有利于进一步规范资金管理使用，加强建设管理薄弱环节，落实资金问效机制，促进</w:t>
      </w:r>
      <w:r>
        <w:rPr>
          <w:rFonts w:hint="eastAsia" w:ascii="仿宋_GB2312" w:hAnsi="宋体"/>
          <w:sz w:val="32"/>
          <w:szCs w:val="32"/>
          <w:lang w:eastAsia="zh-CN"/>
        </w:rPr>
        <w:t>农村教育</w:t>
      </w:r>
      <w:r>
        <w:rPr>
          <w:rFonts w:hint="eastAsia" w:ascii="仿宋_GB2312" w:hAnsi="宋体" w:eastAsia="仿宋_GB2312"/>
          <w:sz w:val="32"/>
          <w:szCs w:val="32"/>
        </w:rPr>
        <w:t>持续健康发展。三是为更好地开展财政支出绩效评价工作积累了经验。项目绩效评价得分为</w:t>
      </w:r>
      <w:r>
        <w:rPr>
          <w:rFonts w:hint="eastAsia" w:ascii="仿宋_GB2312" w:hAnsi="宋体"/>
          <w:sz w:val="32"/>
          <w:szCs w:val="32"/>
          <w:lang w:val="en-US" w:eastAsia="zh-CN"/>
        </w:rPr>
        <w:t>99.43</w:t>
      </w:r>
      <w:r>
        <w:rPr>
          <w:rFonts w:hint="eastAsia" w:ascii="仿宋_GB2312" w:hAnsi="宋体" w:eastAsia="仿宋_GB2312"/>
          <w:sz w:val="32"/>
          <w:szCs w:val="32"/>
        </w:rPr>
        <w:t>分，评定等次为优秀。</w:t>
      </w:r>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24" w:name="_Toc23680"/>
      <w:bookmarkStart w:id="25" w:name="_Toc5775"/>
      <w:r>
        <w:rPr>
          <w:rFonts w:hint="eastAsia" w:ascii="黑体" w:hAnsi="黑体" w:eastAsia="黑体" w:cs="黑体"/>
          <w:szCs w:val="22"/>
          <w:lang w:eastAsia="zh-CN"/>
        </w:rPr>
        <w:t>五、绩效评价结论与分析</w:t>
      </w:r>
      <w:bookmarkEnd w:id="24"/>
      <w:bookmarkEnd w:id="2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26" w:name="_Toc14993"/>
      <w:bookmarkStart w:id="27" w:name="_Toc6503"/>
      <w:r>
        <w:rPr>
          <w:rFonts w:hint="eastAsia" w:ascii="仿宋_GB2312" w:hAnsi="宋体" w:eastAsia="仿宋_GB2312"/>
          <w:sz w:val="32"/>
          <w:szCs w:val="32"/>
          <w:lang w:val="en-US" w:eastAsia="zh-CN"/>
        </w:rPr>
        <w:t>（一）项目决策</w:t>
      </w:r>
      <w:r>
        <w:rPr>
          <w:rFonts w:hint="eastAsia" w:ascii="仿宋_GB2312" w:hAnsi="宋体"/>
          <w:sz w:val="32"/>
          <w:szCs w:val="32"/>
          <w:lang w:val="en-US" w:eastAsia="zh-CN"/>
        </w:rPr>
        <w:t>过程</w:t>
      </w:r>
      <w:r>
        <w:rPr>
          <w:rFonts w:hint="eastAsia" w:ascii="仿宋_GB2312" w:hAnsi="宋体" w:eastAsia="仿宋_GB2312"/>
          <w:sz w:val="32"/>
          <w:szCs w:val="32"/>
          <w:lang w:val="en-US" w:eastAsia="zh-CN"/>
        </w:rPr>
        <w:t>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 xml:space="preserve">该指标分值 </w:t>
      </w:r>
      <w:r>
        <w:rPr>
          <w:rFonts w:hint="eastAsia" w:ascii="仿宋_GB2312" w:hAnsi="宋体"/>
          <w:sz w:val="32"/>
          <w:szCs w:val="32"/>
          <w:lang w:val="en-US" w:eastAsia="zh-CN"/>
        </w:rPr>
        <w:t>10</w:t>
      </w:r>
      <w:r>
        <w:rPr>
          <w:rFonts w:hint="eastAsia" w:ascii="仿宋_GB2312" w:hAnsi="宋体" w:eastAsia="仿宋_GB2312"/>
          <w:sz w:val="32"/>
          <w:szCs w:val="32"/>
        </w:rPr>
        <w:t xml:space="preserve"> 分，评价得分 </w:t>
      </w:r>
      <w:r>
        <w:rPr>
          <w:rFonts w:hint="eastAsia" w:ascii="仿宋_GB2312" w:hAnsi="宋体"/>
          <w:sz w:val="32"/>
          <w:szCs w:val="32"/>
          <w:lang w:val="en-US" w:eastAsia="zh-CN"/>
        </w:rPr>
        <w:t>9.52</w:t>
      </w:r>
      <w:r>
        <w:rPr>
          <w:rFonts w:hint="eastAsia" w:ascii="仿宋_GB2312" w:hAnsi="宋体" w:eastAsia="仿宋_GB2312"/>
          <w:sz w:val="32"/>
          <w:szCs w:val="32"/>
        </w:rPr>
        <w:t>分</w:t>
      </w:r>
      <w:r>
        <w:rPr>
          <w:rFonts w:hint="eastAsia" w:ascii="仿宋_GB2312" w:hAnsi="宋体"/>
          <w:sz w:val="32"/>
          <w:szCs w:val="32"/>
          <w:lang w:eastAsia="zh-CN"/>
        </w:rPr>
        <w:t>，基本完成年初预算</w:t>
      </w:r>
      <w:r>
        <w:rPr>
          <w:rFonts w:hint="eastAsia" w:ascii="仿宋_GB2312" w:hAnsi="宋体" w:eastAsia="仿宋_GB2312"/>
          <w:sz w:val="32"/>
          <w:szCs w:val="32"/>
        </w:rPr>
        <w:t>。该项目立项符合</w:t>
      </w:r>
      <w:r>
        <w:rPr>
          <w:rFonts w:hint="eastAsia" w:ascii="仿宋_GB2312" w:hAnsi="仿宋"/>
          <w:sz w:val="32"/>
          <w:szCs w:val="32"/>
          <w:lang w:val="en-US" w:eastAsia="zh-CN"/>
        </w:rPr>
        <w:t>国务院</w:t>
      </w:r>
      <w:r>
        <w:rPr>
          <w:rFonts w:ascii="仿宋_GB2312" w:hAnsi="宋体" w:eastAsia="仿宋_GB2312" w:cs="仿宋_GB2312"/>
          <w:i w:val="0"/>
          <w:iCs w:val="0"/>
          <w:caps w:val="0"/>
          <w:color w:val="333333"/>
          <w:spacing w:val="0"/>
          <w:sz w:val="30"/>
          <w:szCs w:val="30"/>
        </w:rPr>
        <w:t>《</w:t>
      </w:r>
      <w:r>
        <w:rPr>
          <w:rFonts w:hint="eastAsia" w:ascii="仿宋" w:hAnsi="仿宋" w:eastAsia="仿宋" w:cs="仿宋"/>
          <w:sz w:val="32"/>
          <w:szCs w:val="32"/>
        </w:rPr>
        <w:t>中共中央国务院关于深化教育教学改革全面提高义务教育质量的意见》文件精神</w:t>
      </w:r>
      <w:r>
        <w:rPr>
          <w:rFonts w:hint="eastAsia" w:ascii="仿宋_GB2312" w:hAnsi="宋体" w:eastAsia="仿宋_GB2312"/>
          <w:sz w:val="32"/>
          <w:szCs w:val="32"/>
        </w:rPr>
        <w:t>等文件规定，项目具有明确的政策依据和现实需求，必要性显著，申报程序健全，立项程序规范。项目绩效目标设定较为合理，符合相关政策要求、部门职能及年度工作计划，与客观实际相符。项目绩效目标进行了细化、量化，</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了较为完整的绩效指标体系。</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r>
        <w:rPr>
          <w:rFonts w:hint="eastAsia" w:ascii="仿宋_GB2312" w:hAnsi="宋体"/>
          <w:sz w:val="32"/>
          <w:szCs w:val="32"/>
          <w:lang w:val="en-US" w:eastAsia="zh-CN"/>
        </w:rPr>
        <w:t>（二</w:t>
      </w:r>
      <w:r>
        <w:rPr>
          <w:rFonts w:hint="eastAsia" w:ascii="仿宋_GB2312" w:hAnsi="宋体" w:eastAsia="仿宋_GB2312"/>
          <w:sz w:val="32"/>
          <w:szCs w:val="32"/>
          <w:lang w:val="en-US" w:eastAsia="zh-CN"/>
        </w:rPr>
        <w:t>）项目产出情况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lang w:val="en-US" w:eastAsia="zh-CN"/>
        </w:rPr>
        <w:t>该指标分值</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分，评价得分</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w:t>
      </w:r>
      <w:r>
        <w:rPr>
          <w:rFonts w:hint="eastAsia" w:ascii="仿宋_GB2312" w:hAnsi="宋体"/>
          <w:sz w:val="32"/>
          <w:szCs w:val="32"/>
          <w:lang w:val="en-US" w:eastAsia="zh-CN"/>
        </w:rPr>
        <w:t>，怀远县徐圩乡人民政府按年初计划完成相关工作，项目整体完成情况较好，代课教师的保障机制越来越健全，完善了相关工作制度、信息报告、资金使用群众监督等制度，确保项目规范实施。</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480" w:firstLineChars="200"/>
        <w:textAlignment w:val="auto"/>
        <w:outlineLvl w:val="1"/>
        <w:rPr>
          <w:rFonts w:hint="eastAsia" w:ascii="仿宋_GB2312" w:hAnsi="宋体"/>
          <w:sz w:val="32"/>
          <w:szCs w:val="32"/>
          <w:lang w:val="en-US" w:eastAsia="zh-CN"/>
        </w:rPr>
      </w:pPr>
      <w:r>
        <w:rPr>
          <w:rFonts w:hint="eastAsia" w:ascii="宋体" w:hAnsi="宋体" w:eastAsia="宋体" w:cs="宋体"/>
          <w:sz w:val="24"/>
          <w:szCs w:val="24"/>
          <w:lang w:val="en-US" w:eastAsia="zh-CN"/>
        </w:rPr>
        <w:t>（</w:t>
      </w:r>
      <w:r>
        <w:rPr>
          <w:rFonts w:hint="eastAsia" w:ascii="仿宋_GB2312" w:hAnsi="宋体"/>
          <w:sz w:val="32"/>
          <w:szCs w:val="32"/>
          <w:lang w:val="en-US" w:eastAsia="zh-CN"/>
        </w:rPr>
        <w:t>三）项目效益情况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该指标分值30分，评价得分30分。怀远县徐圩乡</w:t>
      </w:r>
      <w:r>
        <w:rPr>
          <w:rFonts w:hint="eastAsia" w:ascii="仿宋_GB2312" w:hAnsi="仿宋"/>
          <w:sz w:val="32"/>
          <w:szCs w:val="32"/>
          <w:lang w:val="en-US" w:eastAsia="zh-CN"/>
        </w:rPr>
        <w:t>小学教育项目</w:t>
      </w:r>
      <w:r>
        <w:rPr>
          <w:rFonts w:hint="eastAsia" w:ascii="仿宋_GB2312" w:hAnsi="宋体"/>
          <w:sz w:val="32"/>
          <w:szCs w:val="32"/>
          <w:lang w:val="en-US" w:eastAsia="zh-CN"/>
        </w:rPr>
        <w:t>在一定程度上规范了农村教育服务机构建设工作，提高徐圩乡农村教育服务机构的管理服务水平，推进了徐圩乡民生教育保障事业的健康发展。具体如下表：</w:t>
      </w:r>
      <w:bookmarkEnd w:id="26"/>
      <w:bookmarkEnd w:id="27"/>
      <w:bookmarkStart w:id="28" w:name="_Toc14161"/>
      <w:bookmarkStart w:id="29" w:name="_Toc30374"/>
    </w:p>
    <w:tbl>
      <w:tblPr>
        <w:tblStyle w:val="10"/>
        <w:tblW w:w="47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465"/>
        <w:gridCol w:w="466"/>
        <w:gridCol w:w="2262"/>
        <w:gridCol w:w="1063"/>
        <w:gridCol w:w="465"/>
        <w:gridCol w:w="1799"/>
        <w:gridCol w:w="362"/>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1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818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9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小学教育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[210]怀远县徐圩乡人民政府</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怀远县徐圩乡人民政府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3年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3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18"/>
                <w:szCs w:val="18"/>
                <w:u w:val="none"/>
                <w:lang w:val="en-US" w:eastAsia="zh-CN" w:bidi="ar"/>
              </w:rPr>
              <w:t xml:space="preserve">      330.00 </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330.00 </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中期目标（2022年—2024年）</w:t>
            </w:r>
          </w:p>
        </w:tc>
        <w:tc>
          <w:tcPr>
            <w:tcW w:w="3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保障小学教育按时发放</w:t>
            </w:r>
          </w:p>
        </w:tc>
        <w:tc>
          <w:tcPr>
            <w:tcW w:w="34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保障小学教育按时发放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6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二级指标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小学教育人数</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≤33人</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数量指标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小学教育人数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质量指标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保障小学教育福利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资金在规定时间下达率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时效指标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资金规定时间下达率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发放标准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严格按照文件执行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成本指标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经济效益指标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确保教育工作有序进行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社会效益指标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提升偏远地权教育水平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生态效益指标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提高镇区内教育水平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可持续影响指标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提升本镇区域内教育水平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6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辖区内小学教育人员满意度</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bookmarkStart w:id="32" w:name="_GoBack"/>
            <w:bookmarkEnd w:id="32"/>
            <w:r>
              <w:rPr>
                <w:rFonts w:hint="eastAsia" w:ascii="宋体" w:hAnsi="宋体" w:eastAsia="宋体" w:cs="宋体"/>
                <w:i w:val="0"/>
                <w:iCs w:val="0"/>
                <w:color w:val="000000"/>
                <w:kern w:val="0"/>
                <w:sz w:val="20"/>
                <w:szCs w:val="20"/>
                <w:u w:val="none"/>
                <w:lang w:val="en-US" w:eastAsia="zh-CN" w:bidi="ar"/>
              </w:rPr>
              <w:t>95％</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满意度指标</w:t>
            </w:r>
          </w:p>
        </w:tc>
        <w:tc>
          <w:tcPr>
            <w:tcW w:w="216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000000"/>
          <w:szCs w:val="32"/>
        </w:rPr>
      </w:pPr>
      <w:r>
        <w:rPr>
          <w:rFonts w:hint="eastAsia" w:ascii="黑体" w:hAnsi="黑体" w:eastAsia="黑体"/>
          <w:color w:val="000000"/>
          <w:szCs w:val="32"/>
          <w:lang w:val="en-US" w:eastAsia="zh-CN"/>
        </w:rPr>
        <w:t>六、</w:t>
      </w:r>
      <w:r>
        <w:rPr>
          <w:rFonts w:ascii="黑体" w:hAnsi="黑体" w:eastAsia="黑体"/>
          <w:color w:val="000000"/>
          <w:szCs w:val="32"/>
        </w:rPr>
        <w:t>存在问题及</w:t>
      </w:r>
      <w:r>
        <w:rPr>
          <w:rFonts w:hint="eastAsia" w:ascii="黑体" w:hAnsi="黑体" w:eastAsia="黑体"/>
          <w:color w:val="000000"/>
          <w:szCs w:val="32"/>
        </w:rPr>
        <w:t>原因</w:t>
      </w:r>
      <w:r>
        <w:rPr>
          <w:rFonts w:ascii="黑体" w:hAnsi="黑体" w:eastAsia="黑体"/>
          <w:color w:val="000000"/>
          <w:szCs w:val="32"/>
        </w:rPr>
        <w:t>分析</w:t>
      </w:r>
      <w:bookmarkEnd w:id="28"/>
      <w:bookmarkEnd w:id="29"/>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本次</w:t>
      </w:r>
      <w:r>
        <w:rPr>
          <w:rFonts w:hint="eastAsia" w:ascii="仿宋_GB2312" w:hAnsi="仿宋"/>
          <w:sz w:val="32"/>
          <w:szCs w:val="32"/>
          <w:lang w:val="en-US" w:eastAsia="zh-CN"/>
        </w:rPr>
        <w:t>小学教育项目</w:t>
      </w:r>
      <w:r>
        <w:rPr>
          <w:rFonts w:hint="eastAsia" w:ascii="仿宋_GB2312" w:hAnsi="宋体"/>
          <w:sz w:val="32"/>
          <w:szCs w:val="32"/>
          <w:lang w:val="en-US" w:eastAsia="zh-CN"/>
        </w:rPr>
        <w:t>绩效评价受制于经验积累等因素，也存在一些不足，正确认识和分析这些不足，有利于今后更好开展绩效评价工作。通过此次绩效评价发现的问题：小学教育的艰苦补助标准望逐年提高，政策更加完善。保障对象满意度问卷调查需要更加完善。</w:t>
      </w:r>
    </w:p>
    <w:p>
      <w:pPr>
        <w:keepNext w:val="0"/>
        <w:keepLines w:val="0"/>
        <w:pageBreakBefore w:val="0"/>
        <w:widowControl w:val="0"/>
        <w:numPr>
          <w:ilvl w:val="0"/>
          <w:numId w:val="2"/>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30" w:name="_Toc26549"/>
      <w:bookmarkStart w:id="31" w:name="_Toc10149"/>
      <w:r>
        <w:rPr>
          <w:rFonts w:hint="eastAsia" w:ascii="黑体" w:hAnsi="黑体" w:eastAsia="黑体" w:cs="黑体"/>
          <w:szCs w:val="22"/>
          <w:lang w:eastAsia="zh-CN"/>
        </w:rPr>
        <w:t>相关意见与建议</w:t>
      </w:r>
      <w:bookmarkEnd w:id="30"/>
      <w:bookmarkEnd w:id="31"/>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40" w:firstLineChars="200"/>
        <w:textAlignment w:val="auto"/>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对绩效评价发现的问题。在以后工作中，我们将分析存在问题的原因，搞好检查及整改，按照县工作领导小组的要求，进一步加大对重点项目、重点环节的检查力度，进一步加强项目监督监管，完善制度，创新工作方法，围绕目标，着眼长运，扎实推进资金专项整治工作，建设精品优质惠民工程。并在以后项目中，完善报账申请及审批，明确责任落实严格按照上级有关财务规定拨付资金，费用制度以及文件规定及时入账，按照相关会计制度和有关规定建立健全会计账簿。</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p>
      <w:pPr>
        <w:tabs>
          <w:tab w:val="left" w:pos="500"/>
        </w:tabs>
        <w:spacing w:line="560" w:lineRule="exact"/>
        <w:rPr>
          <w:rFonts w:ascii="仿宋_GB2312" w:hAnsi="仿宋_GB2312" w:eastAsia="仿宋_GB2312" w:cs="仿宋_GB2312"/>
          <w:b/>
          <w:bCs/>
          <w:color w:val="000000"/>
          <w:kern w:val="0"/>
          <w:sz w:val="36"/>
          <w:szCs w:val="36"/>
          <w:lang w:val="en-US" w:eastAsia="zh-CN" w:bidi="ar"/>
        </w:rPr>
      </w:pPr>
    </w:p>
    <w:p>
      <w:pPr>
        <w:tabs>
          <w:tab w:val="left" w:pos="500"/>
        </w:tabs>
        <w:spacing w:line="560" w:lineRule="exact"/>
        <w:rPr>
          <w:rFonts w:ascii="仿宋_GB2312" w:hAnsi="仿宋_GB2312" w:eastAsia="仿宋_GB2312" w:cs="仿宋_GB2312"/>
          <w:b/>
          <w:bCs/>
          <w:color w:val="000000"/>
          <w:kern w:val="0"/>
          <w:sz w:val="36"/>
          <w:szCs w:val="36"/>
          <w:lang w:val="en-US" w:eastAsia="zh-CN" w:bidi="ar"/>
        </w:rPr>
      </w:pPr>
    </w:p>
    <w:p>
      <w:pPr>
        <w:tabs>
          <w:tab w:val="left" w:pos="500"/>
        </w:tabs>
        <w:spacing w:line="560" w:lineRule="exact"/>
        <w:rPr>
          <w:rFonts w:eastAsia="仿宋_GB2312"/>
          <w:color w:val="000000"/>
          <w:sz w:val="32"/>
          <w:szCs w:val="32"/>
        </w:rPr>
      </w:pPr>
      <w:r>
        <w:rPr>
          <w:rFonts w:ascii="仿宋_GB2312" w:hAnsi="仿宋_GB2312" w:eastAsia="仿宋_GB2312" w:cs="仿宋_GB2312"/>
          <w:b/>
          <w:bCs/>
          <w:color w:val="000000"/>
          <w:kern w:val="0"/>
          <w:sz w:val="36"/>
          <w:szCs w:val="36"/>
          <w:lang w:val="en-US" w:eastAsia="zh-CN" w:bidi="ar"/>
        </w:rPr>
        <w:t>附件</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w:t>
      </w:r>
      <w:r>
        <w:rPr>
          <w:rFonts w:hint="eastAsia" w:ascii="仿宋" w:hAnsi="仿宋" w:eastAsia="仿宋" w:cs="仿宋"/>
          <w:b w:val="0"/>
          <w:bCs/>
          <w:color w:val="000000"/>
          <w:sz w:val="32"/>
          <w:szCs w:val="32"/>
        </w:rPr>
        <w:t>项目支出绩效评价指标体系框架</w:t>
      </w:r>
      <w:r>
        <w:rPr>
          <w:rFonts w:hint="eastAsia" w:ascii="仿宋" w:hAnsi="仿宋" w:eastAsia="仿宋" w:cs="仿宋"/>
          <w:b w:val="0"/>
          <w:bCs w:val="0"/>
          <w:color w:val="000000"/>
          <w:sz w:val="30"/>
          <w:szCs w:val="30"/>
        </w:rPr>
        <w:t>（见附表</w:t>
      </w:r>
      <w:r>
        <w:rPr>
          <w:rFonts w:hint="eastAsia" w:ascii="仿宋" w:hAnsi="仿宋" w:eastAsia="仿宋" w:cs="仿宋"/>
          <w:b w:val="0"/>
          <w:bCs w:val="0"/>
          <w:color w:val="000000"/>
          <w:sz w:val="30"/>
          <w:szCs w:val="30"/>
          <w:lang w:val="en-US" w:eastAsia="zh-CN"/>
        </w:rPr>
        <w:t>1</w:t>
      </w:r>
      <w:r>
        <w:rPr>
          <w:rFonts w:hint="eastAsia" w:ascii="仿宋" w:hAnsi="仿宋" w:eastAsia="仿宋" w:cs="仿宋"/>
          <w:b w:val="0"/>
          <w:bCs w:val="0"/>
          <w:color w:val="000000"/>
          <w:sz w:val="30"/>
          <w:szCs w:val="30"/>
        </w:rPr>
        <w:t>）</w:t>
      </w:r>
    </w:p>
    <w:p>
      <w:pPr>
        <w:tabs>
          <w:tab w:val="left" w:pos="500"/>
        </w:tabs>
        <w:spacing w:line="560" w:lineRule="exact"/>
        <w:ind w:firstLine="960" w:firstLineChars="300"/>
        <w:rPr>
          <w:rFonts w:hint="eastAsia" w:ascii="仿宋_GB2312" w:hAnsi="宋体" w:eastAsia="仿宋_GB2312" w:cs="Times New Roman"/>
          <w:kern w:val="2"/>
          <w:sz w:val="32"/>
          <w:szCs w:val="32"/>
          <w:lang w:val="en-US" w:eastAsia="zh-CN" w:bidi="ar-SA"/>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eastAsia="zh-CN"/>
        </w:rPr>
        <w:t>、</w:t>
      </w:r>
      <w:r>
        <w:rPr>
          <w:rFonts w:hint="eastAsia" w:ascii="仿宋_GB2312" w:hAnsi="宋体" w:eastAsia="仿宋_GB2312" w:cs="Times New Roman"/>
          <w:kern w:val="2"/>
          <w:sz w:val="32"/>
          <w:szCs w:val="32"/>
          <w:lang w:val="en-US" w:eastAsia="zh-CN" w:bidi="ar-SA"/>
        </w:rPr>
        <w:t>怀远县</w:t>
      </w:r>
      <w:r>
        <w:rPr>
          <w:rFonts w:hint="eastAsia" w:ascii="仿宋_GB2312" w:hAnsi="宋体" w:cs="Times New Roman"/>
          <w:kern w:val="2"/>
          <w:sz w:val="32"/>
          <w:szCs w:val="32"/>
          <w:lang w:val="en-US" w:eastAsia="zh-CN" w:bidi="ar-SA"/>
        </w:rPr>
        <w:t>徐圩乡</w:t>
      </w:r>
      <w:r>
        <w:rPr>
          <w:rFonts w:hint="eastAsia" w:ascii="仿宋_GB2312" w:hAnsi="宋体" w:eastAsia="仿宋_GB2312" w:cs="Times New Roman"/>
          <w:kern w:val="2"/>
          <w:sz w:val="32"/>
          <w:szCs w:val="32"/>
          <w:lang w:val="en-US" w:eastAsia="zh-CN" w:bidi="ar-SA"/>
        </w:rPr>
        <w:t>人民政府</w:t>
      </w:r>
      <w:r>
        <w:rPr>
          <w:rFonts w:hint="eastAsia" w:ascii="仿宋_GB2312" w:hAnsi="宋体" w:cs="Times New Roman"/>
          <w:kern w:val="2"/>
          <w:sz w:val="32"/>
          <w:szCs w:val="32"/>
          <w:lang w:val="en-US" w:eastAsia="zh-CN" w:bidi="ar-SA"/>
        </w:rPr>
        <w:t>2022年小学教育</w:t>
      </w:r>
      <w:r>
        <w:rPr>
          <w:rFonts w:hint="eastAsia" w:ascii="仿宋_GB2312" w:hAnsi="宋体" w:eastAsia="仿宋_GB2312" w:cs="Times New Roman"/>
          <w:kern w:val="2"/>
          <w:sz w:val="32"/>
          <w:szCs w:val="32"/>
          <w:lang w:val="en-US" w:eastAsia="zh-CN" w:bidi="ar-SA"/>
        </w:rPr>
        <w:t>绩效目标完成清单（见附表2）</w:t>
      </w:r>
    </w:p>
    <w:p>
      <w:pPr>
        <w:sectPr>
          <w:pgSz w:w="11906" w:h="16838"/>
          <w:pgMar w:top="1440" w:right="1800" w:bottom="1440" w:left="1800" w:header="851" w:footer="992" w:gutter="0"/>
          <w:cols w:space="720" w:num="1"/>
          <w:docGrid w:type="lines" w:linePitch="312" w:charSpace="0"/>
        </w:sectPr>
      </w:pPr>
    </w:p>
    <w:p>
      <w:pPr>
        <w:pStyle w:val="2"/>
        <w:spacing w:before="0" w:after="0" w:line="240" w:lineRule="auto"/>
        <w:rPr>
          <w:rFonts w:ascii="Times New Roman" w:hAnsi="Times New Roman"/>
          <w:b w:val="0"/>
          <w:color w:val="000000"/>
        </w:rPr>
      </w:pPr>
      <w:r>
        <w:rPr>
          <w:rFonts w:ascii="Times New Roman" w:hAnsi="Times New Roman"/>
          <w:b w:val="0"/>
          <w:color w:val="000000"/>
        </w:rPr>
        <w:t>附</w:t>
      </w:r>
      <w:r>
        <w:rPr>
          <w:rFonts w:hint="eastAsia" w:ascii="Times New Roman" w:hAnsi="Times New Roman"/>
          <w:b w:val="0"/>
          <w:color w:val="000000"/>
          <w:lang w:val="en-US" w:eastAsia="zh-CN"/>
        </w:rPr>
        <w:t>表</w:t>
      </w:r>
      <w:r>
        <w:rPr>
          <w:rFonts w:ascii="Times New Roman" w:hAnsi="Times New Roman"/>
          <w:b w:val="0"/>
          <w:color w:val="000000"/>
        </w:rPr>
        <w:t>1</w:t>
      </w:r>
    </w:p>
    <w:p>
      <w:pPr>
        <w:pStyle w:val="2"/>
        <w:spacing w:before="0" w:after="0" w:line="240" w:lineRule="auto"/>
        <w:jc w:val="center"/>
        <w:rPr>
          <w:rFonts w:ascii="Times New Roman" w:hAnsi="Times New Roman" w:eastAsia="方正小标宋简体"/>
          <w:b w:val="0"/>
          <w:bCs/>
          <w:color w:val="000000"/>
          <w:sz w:val="44"/>
          <w:szCs w:val="44"/>
        </w:rPr>
      </w:pPr>
      <w:r>
        <w:rPr>
          <w:rFonts w:ascii="Times New Roman" w:hAnsi="Times New Roman" w:eastAsia="方正小标宋简体"/>
          <w:b w:val="0"/>
          <w:bCs/>
          <w:color w:val="000000"/>
          <w:sz w:val="44"/>
          <w:szCs w:val="44"/>
        </w:rPr>
        <w:t>项目支出绩效评价指标体系框架</w:t>
      </w:r>
    </w:p>
    <w:p>
      <w:pPr>
        <w:pStyle w:val="2"/>
        <w:spacing w:before="0" w:after="0" w:line="240" w:lineRule="auto"/>
        <w:jc w:val="center"/>
        <w:rPr>
          <w:rFonts w:ascii="Times New Roman" w:hAnsi="Times New Roman"/>
          <w:bCs/>
          <w:color w:val="000000"/>
        </w:rPr>
      </w:pPr>
    </w:p>
    <w:tbl>
      <w:tblPr>
        <w:tblStyle w:val="10"/>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决策　</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立项依据</w:t>
            </w:r>
          </w:p>
          <w:p>
            <w:pPr>
              <w:widowControl/>
              <w:spacing w:line="0" w:lineRule="atLeast"/>
              <w:jc w:val="center"/>
              <w:rPr>
                <w:color w:val="000000"/>
                <w:kern w:val="0"/>
                <w:sz w:val="22"/>
              </w:rPr>
            </w:pPr>
            <w:r>
              <w:rPr>
                <w:rFonts w:ascii="Times New Roman" w:hAnsi="Times New Roman" w:eastAsia="仿宋_GB2312"/>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①项目立项是否符合国家法律法规、国民经济发展规划和相关政策；</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②项目立项是否符合行业发展规划和政策要求；</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③项目立项是否与部门职责范围相符，属于部门履职所需；</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④项目是否属于公共财政支持范围，是否符合财政事权与支出责任相适应原则；</w:t>
            </w:r>
          </w:p>
          <w:p>
            <w:pPr>
              <w:widowControl/>
              <w:spacing w:line="0" w:lineRule="atLeast"/>
              <w:jc w:val="left"/>
              <w:rPr>
                <w:color w:val="000000"/>
                <w:kern w:val="0"/>
                <w:sz w:val="22"/>
              </w:rPr>
            </w:pPr>
            <w:r>
              <w:rPr>
                <w:rFonts w:ascii="Times New Roman" w:hAnsi="Times New Roman" w:eastAsia="仿宋_GB2312"/>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立项程序</w:t>
            </w:r>
          </w:p>
          <w:p>
            <w:pPr>
              <w:widowControl/>
              <w:spacing w:line="0" w:lineRule="atLeast"/>
              <w:jc w:val="center"/>
              <w:rPr>
                <w:color w:val="000000"/>
                <w:kern w:val="0"/>
                <w:sz w:val="22"/>
              </w:rPr>
            </w:pPr>
            <w:r>
              <w:rPr>
                <w:rFonts w:ascii="Times New Roman" w:hAnsi="Times New Roman" w:eastAsia="仿宋_GB2312"/>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①项目是否按照规定的程序申请设立；</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②审批文件、材料是否符合相关要求；</w:t>
            </w:r>
          </w:p>
          <w:p>
            <w:pPr>
              <w:widowControl/>
              <w:spacing w:line="0" w:lineRule="atLeast"/>
              <w:jc w:val="left"/>
              <w:rPr>
                <w:color w:val="000000"/>
                <w:kern w:val="0"/>
                <w:sz w:val="22"/>
              </w:rPr>
            </w:pPr>
            <w:r>
              <w:rPr>
                <w:rFonts w:ascii="Times New Roman" w:hAnsi="Times New Roman" w:eastAsia="仿宋_GB2312"/>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绩效目标</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（如未设定预算绩效目标，也可考核其他工作任务目标）</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①项目是否有绩效目标；</w:t>
            </w:r>
          </w:p>
          <w:p>
            <w:pPr>
              <w:widowControl/>
              <w:spacing w:line="0" w:lineRule="atLeast"/>
              <w:jc w:val="lef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②项目绩效目标与实际工作内容是否具有相关性；</w:t>
            </w:r>
          </w:p>
          <w:p>
            <w:pPr>
              <w:widowControl/>
              <w:spacing w:line="0" w:lineRule="atLeast"/>
              <w:jc w:val="left"/>
              <w:rPr>
                <w:rFonts w:eastAsia="仿宋_GB2312"/>
                <w:color w:val="000000"/>
                <w:kern w:val="0"/>
                <w:sz w:val="22"/>
              </w:rPr>
            </w:pPr>
            <w:r>
              <w:rPr>
                <w:rFonts w:ascii="Times New Roman" w:hAnsi="Times New Roman" w:eastAsia="仿宋_GB2312"/>
                <w:color w:val="000000"/>
                <w:kern w:val="0"/>
                <w:sz w:val="22"/>
              </w:rPr>
              <w:t>③项目预期产出效益和效果是否符合正常的业绩水平；</w:t>
            </w:r>
          </w:p>
          <w:p>
            <w:pPr>
              <w:widowControl/>
              <w:spacing w:line="0" w:lineRule="atLeast"/>
              <w:jc w:val="left"/>
              <w:rPr>
                <w:color w:val="000000"/>
                <w:kern w:val="0"/>
                <w:sz w:val="22"/>
              </w:rPr>
            </w:pPr>
            <w:r>
              <w:rPr>
                <w:rFonts w:ascii="Times New Roman" w:hAnsi="Times New Roman" w:eastAsia="仿宋_GB2312"/>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绩效指标</w:t>
            </w:r>
          </w:p>
          <w:p>
            <w:pPr>
              <w:widowControl/>
              <w:spacing w:line="0" w:lineRule="atLeast"/>
              <w:jc w:val="center"/>
              <w:rPr>
                <w:color w:val="000000"/>
                <w:kern w:val="0"/>
                <w:sz w:val="22"/>
              </w:rPr>
            </w:pPr>
            <w:r>
              <w:rPr>
                <w:rFonts w:ascii="Times New Roman" w:hAnsi="Times New Roman" w:eastAsia="仿宋_GB2312"/>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①是否将项目绩效目标细化分解为具体的绩效指标；</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②是否通过清晰、可衡量的指标值予以体现；</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③是否与项目目标任务数或计划数相对应。</w:t>
            </w:r>
          </w:p>
          <w:p>
            <w:pPr>
              <w:widowControl/>
              <w:spacing w:line="0" w:lineRule="atLeast"/>
              <w:rPr>
                <w:rFonts w:hint="eastAsia" w:ascii="Times New Roman" w:hAnsi="Times New Roman" w:eastAsia="仿宋_GB2312"/>
                <w:color w:val="000000"/>
                <w:kern w:val="0"/>
                <w:sz w:val="2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资金投入</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预算编制</w:t>
            </w:r>
          </w:p>
          <w:p>
            <w:pPr>
              <w:widowControl/>
              <w:spacing w:line="0" w:lineRule="atLeast"/>
              <w:jc w:val="center"/>
              <w:rPr>
                <w:color w:val="000000"/>
                <w:kern w:val="0"/>
                <w:sz w:val="22"/>
              </w:rPr>
            </w:pPr>
            <w:r>
              <w:rPr>
                <w:rFonts w:ascii="Times New Roman" w:hAnsi="Times New Roman" w:eastAsia="仿宋_GB2312"/>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①预算编制是否经过科学论证；</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②预算内容与项目内容是否匹配；</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③预算额度测算依据是否充分，是否按照标准编制；</w:t>
            </w:r>
          </w:p>
          <w:p>
            <w:pPr>
              <w:widowControl/>
              <w:spacing w:line="0" w:lineRule="atLeast"/>
              <w:rPr>
                <w:color w:val="000000"/>
                <w:kern w:val="0"/>
                <w:sz w:val="22"/>
              </w:rPr>
            </w:pPr>
            <w:r>
              <w:rPr>
                <w:rFonts w:ascii="Times New Roman" w:hAnsi="Times New Roman" w:eastAsia="仿宋_GB2312"/>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资金分配</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①预算资金分配依据是否充分；</w:t>
            </w:r>
          </w:p>
          <w:p>
            <w:pPr>
              <w:widowControl/>
              <w:spacing w:line="0" w:lineRule="atLeast"/>
              <w:rPr>
                <w:color w:val="000000"/>
                <w:kern w:val="0"/>
                <w:sz w:val="22"/>
              </w:rPr>
            </w:pPr>
            <w:r>
              <w:rPr>
                <w:rFonts w:ascii="Times New Roman" w:hAnsi="Times New Roman" w:eastAsia="仿宋_GB2312"/>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资金到位率=（实际到位资金/预算资金）×100%。</w:t>
            </w:r>
          </w:p>
          <w:p>
            <w:pPr>
              <w:widowControl/>
              <w:spacing w:line="0" w:lineRule="atLeast"/>
              <w:rPr>
                <w:rFonts w:eastAsia="仿宋_GB2312"/>
                <w:color w:val="000000"/>
                <w:kern w:val="0"/>
                <w:sz w:val="22"/>
              </w:rPr>
            </w:pPr>
            <w:r>
              <w:rPr>
                <w:rFonts w:ascii="Times New Roman" w:hAnsi="Times New Roman" w:eastAsia="仿宋_GB2312"/>
                <w:color w:val="000000"/>
                <w:kern w:val="0"/>
                <w:sz w:val="22"/>
              </w:rPr>
              <w:t>实际到位资金：一定时期（本年度或项目期）内落实到具体项目的资金。</w:t>
            </w:r>
          </w:p>
          <w:p>
            <w:pPr>
              <w:widowControl/>
              <w:spacing w:line="0" w:lineRule="atLeast"/>
              <w:rPr>
                <w:color w:val="000000"/>
                <w:kern w:val="0"/>
                <w:sz w:val="22"/>
              </w:rPr>
            </w:pPr>
            <w:r>
              <w:rPr>
                <w:rFonts w:ascii="Times New Roman" w:hAnsi="Times New Roman" w:eastAsia="仿宋_GB2312"/>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过程</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资金管理</w:t>
            </w:r>
          </w:p>
          <w:p>
            <w:pPr>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预算执行率=（实际支出资金/实际到位资金）×100%。</w:t>
            </w:r>
          </w:p>
          <w:p>
            <w:pPr>
              <w:widowControl/>
              <w:spacing w:line="0" w:lineRule="atLeast"/>
              <w:rPr>
                <w:color w:val="000000"/>
                <w:kern w:val="0"/>
                <w:sz w:val="22"/>
              </w:rPr>
            </w:pPr>
            <w:r>
              <w:rPr>
                <w:rFonts w:ascii="Times New Roman" w:hAnsi="Times New Roman" w:eastAsia="仿宋_GB2312"/>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资金使用</w:t>
            </w:r>
          </w:p>
          <w:p>
            <w:pPr>
              <w:widowControl/>
              <w:spacing w:line="0" w:lineRule="atLeast"/>
              <w:jc w:val="center"/>
              <w:rPr>
                <w:color w:val="000000"/>
                <w:kern w:val="0"/>
                <w:sz w:val="22"/>
              </w:rPr>
            </w:pPr>
            <w:r>
              <w:rPr>
                <w:rFonts w:ascii="Times New Roman" w:hAnsi="Times New Roman" w:eastAsia="仿宋_GB2312"/>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①是否符合国家财经法规和财务管理制度以及有关专项资金管理办法的规定；</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②资金的拨付是否有完整的审批程序和手续；</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③是否符合项目预算批复或合同规定的用途；</w:t>
            </w:r>
          </w:p>
          <w:p>
            <w:pPr>
              <w:widowControl/>
              <w:spacing w:line="0" w:lineRule="atLeast"/>
              <w:rPr>
                <w:color w:val="000000"/>
                <w:kern w:val="0"/>
                <w:sz w:val="22"/>
              </w:rPr>
            </w:pPr>
            <w:r>
              <w:rPr>
                <w:rFonts w:ascii="Times New Roman" w:hAnsi="Times New Roman" w:eastAsia="仿宋_GB2312"/>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组织实施</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管理制度</w:t>
            </w:r>
          </w:p>
          <w:p>
            <w:pPr>
              <w:widowControl/>
              <w:spacing w:line="0" w:lineRule="atLeast"/>
              <w:jc w:val="center"/>
              <w:rPr>
                <w:color w:val="000000"/>
                <w:kern w:val="0"/>
                <w:sz w:val="22"/>
              </w:rPr>
            </w:pPr>
            <w:r>
              <w:rPr>
                <w:rFonts w:ascii="Times New Roman" w:hAnsi="Times New Roman" w:eastAsia="仿宋_GB2312"/>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①是否已制定或具有相应的财务和业务管理制度；</w:t>
            </w:r>
          </w:p>
          <w:p>
            <w:pPr>
              <w:widowControl/>
              <w:spacing w:line="0" w:lineRule="atLeast"/>
              <w:rPr>
                <w:color w:val="000000"/>
                <w:kern w:val="0"/>
                <w:sz w:val="22"/>
              </w:rPr>
            </w:pPr>
            <w:r>
              <w:rPr>
                <w:rFonts w:ascii="Times New Roman" w:hAnsi="Times New Roman" w:eastAsia="仿宋_GB2312"/>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制度执行</w:t>
            </w:r>
          </w:p>
          <w:p>
            <w:pPr>
              <w:widowControl/>
              <w:spacing w:line="0" w:lineRule="atLeast"/>
              <w:jc w:val="center"/>
              <w:rPr>
                <w:color w:val="000000"/>
                <w:kern w:val="0"/>
                <w:sz w:val="22"/>
              </w:rPr>
            </w:pPr>
            <w:r>
              <w:rPr>
                <w:rFonts w:ascii="Times New Roman" w:hAnsi="Times New Roman" w:eastAsia="仿宋_GB2312"/>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评价要点：</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①是否遵守相关法律法规和相关管理规定；</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②项目调整及支出调整手续是否完备；</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③项目合同书、验收报告、技术鉴定等资料是否齐全并及时归档；</w:t>
            </w:r>
          </w:p>
          <w:p>
            <w:pPr>
              <w:widowControl/>
              <w:spacing w:line="0" w:lineRule="atLeast"/>
              <w:rPr>
                <w:color w:val="000000"/>
                <w:kern w:val="0"/>
                <w:sz w:val="22"/>
              </w:rPr>
            </w:pPr>
            <w:r>
              <w:rPr>
                <w:rFonts w:ascii="Times New Roman" w:hAnsi="Times New Roman" w:eastAsia="仿宋_GB2312"/>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实际完成率=（实际产出数/计划产出数）×100%。</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实际产出数：一定时期（本年度或项目期）内项目实际产出的产品或提供的服务数量。</w:t>
            </w:r>
          </w:p>
          <w:p>
            <w:pPr>
              <w:widowControl/>
              <w:spacing w:line="0" w:lineRule="atLeast"/>
              <w:rPr>
                <w:color w:val="000000"/>
                <w:kern w:val="0"/>
                <w:sz w:val="22"/>
              </w:rPr>
            </w:pPr>
            <w:r>
              <w:rPr>
                <w:rFonts w:ascii="Times New Roman" w:hAnsi="Times New Roman" w:eastAsia="仿宋_GB2312"/>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质量达标率=（质量达标产出数/实际产出数）×100%。</w:t>
            </w:r>
          </w:p>
          <w:p>
            <w:pPr>
              <w:widowControl/>
              <w:spacing w:line="0" w:lineRule="atLeast"/>
              <w:rPr>
                <w:color w:val="000000"/>
                <w:kern w:val="0"/>
                <w:sz w:val="22"/>
              </w:rPr>
            </w:pPr>
            <w:r>
              <w:rPr>
                <w:rFonts w:ascii="Times New Roman" w:hAnsi="Times New Roman" w:eastAsia="仿宋_GB2312"/>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实际完成时间：项目实施单位完成该项目实际所耗用的时间。</w:t>
            </w:r>
          </w:p>
          <w:p>
            <w:pPr>
              <w:widowControl/>
              <w:spacing w:line="0" w:lineRule="atLeast"/>
              <w:rPr>
                <w:color w:val="000000"/>
                <w:kern w:val="0"/>
                <w:sz w:val="22"/>
              </w:rPr>
            </w:pPr>
            <w:r>
              <w:rPr>
                <w:rFonts w:ascii="Times New Roman" w:hAnsi="Times New Roman" w:eastAsia="仿宋_GB2312"/>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olor w:val="000000"/>
                <w:kern w:val="0"/>
                <w:sz w:val="22"/>
                <w:lang w:eastAsia="zh-CN"/>
              </w:rPr>
            </w:pP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成本节约率=[（计划成本-实际成本）/计划成本]×100%。</w:t>
            </w:r>
          </w:p>
          <w:p>
            <w:pPr>
              <w:widowControl/>
              <w:spacing w:line="0" w:lineRule="atLeast"/>
              <w:rPr>
                <w:rFonts w:hint="eastAsia" w:ascii="Times New Roman" w:hAnsi="Times New Roman" w:eastAsia="仿宋_GB2312"/>
                <w:color w:val="000000"/>
                <w:kern w:val="0"/>
                <w:sz w:val="22"/>
                <w:lang w:eastAsia="zh-CN"/>
              </w:rPr>
            </w:pPr>
            <w:r>
              <w:rPr>
                <w:rFonts w:ascii="Times New Roman" w:hAnsi="Times New Roman" w:eastAsia="仿宋_GB2312"/>
                <w:color w:val="000000"/>
                <w:kern w:val="0"/>
                <w:sz w:val="22"/>
              </w:rPr>
              <w:t>实际成本：项目实施单位如期、保质、保量完成既定工作目标实际所耗费的支出。</w:t>
            </w:r>
          </w:p>
          <w:p>
            <w:pPr>
              <w:widowControl/>
              <w:spacing w:line="0" w:lineRule="atLeast"/>
              <w:rPr>
                <w:color w:val="000000"/>
                <w:kern w:val="0"/>
                <w:sz w:val="22"/>
              </w:rPr>
            </w:pPr>
            <w:r>
              <w:rPr>
                <w:rFonts w:ascii="Times New Roman" w:hAnsi="Times New Roman" w:eastAsia="仿宋_GB2312"/>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社会公众或服务对象是指因该项目实施而受到影响的部门（单位）、群体或个人。一般采取社会调查的方式。</w:t>
            </w:r>
          </w:p>
        </w:tc>
      </w:tr>
    </w:tbl>
    <w:p>
      <w:pPr>
        <w:rPr>
          <w:rFonts w:hint="default"/>
          <w:lang w:val="en-US" w:eastAsia="zh-CN"/>
        </w:rPr>
        <w:sectPr>
          <w:pgSz w:w="16838" w:h="11906" w:orient="landscape"/>
          <w:pgMar w:top="1800" w:right="1440" w:bottom="1800" w:left="1440" w:header="851" w:footer="992" w:gutter="0"/>
          <w:cols w:space="720" w:num="1"/>
          <w:docGrid w:type="lines" w:linePitch="312" w:charSpace="0"/>
        </w:sectPr>
      </w:pPr>
    </w:p>
    <w:tbl>
      <w:tblPr>
        <w:tblStyle w:val="10"/>
        <w:tblW w:w="13700" w:type="dxa"/>
        <w:tblInd w:w="93" w:type="dxa"/>
        <w:tblLayout w:type="fixed"/>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noWrap w:val="0"/>
            <w:vAlign w:val="bottom"/>
          </w:tcPr>
          <w:p>
            <w:pPr>
              <w:widowControl/>
              <w:jc w:val="left"/>
              <w:rPr>
                <w:rFonts w:hint="eastAsia" w:eastAsia="黑体"/>
                <w:i/>
                <w:iCs/>
                <w:color w:val="000000"/>
                <w:kern w:val="0"/>
                <w:sz w:val="28"/>
                <w:szCs w:val="28"/>
                <w:lang w:val="en-US" w:eastAsia="zh-CN"/>
              </w:rPr>
            </w:pPr>
            <w:r>
              <w:rPr>
                <w:rFonts w:ascii="Times New Roman" w:hAnsi="Times New Roman" w:eastAsia="黑体"/>
                <w:i/>
                <w:iCs/>
                <w:color w:val="000000"/>
                <w:kern w:val="0"/>
                <w:sz w:val="28"/>
                <w:szCs w:val="28"/>
              </w:rPr>
              <w:t>附表</w:t>
            </w:r>
            <w:r>
              <w:rPr>
                <w:rFonts w:hint="eastAsia" w:ascii="Times New Roman" w:hAnsi="Times New Roman" w:eastAsia="黑体"/>
                <w:i/>
                <w:iCs/>
                <w:color w:val="000000"/>
                <w:kern w:val="0"/>
                <w:sz w:val="28"/>
                <w:szCs w:val="28"/>
                <w:lang w:val="en-US" w:eastAsia="zh-CN"/>
              </w:rPr>
              <w:t>2</w:t>
            </w:r>
          </w:p>
        </w:tc>
        <w:tc>
          <w:tcPr>
            <w:tcW w:w="5652"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5680"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1360" w:type="dxa"/>
            <w:tcBorders>
              <w:top w:val="nil"/>
              <w:left w:val="nil"/>
              <w:bottom w:val="nil"/>
              <w:right w:val="nil"/>
            </w:tcBorders>
            <w:noWrap w:val="0"/>
            <w:vAlign w:val="bottom"/>
          </w:tcPr>
          <w:p>
            <w:pPr>
              <w:widowControl/>
              <w:jc w:val="left"/>
              <w:rPr>
                <w:rFonts w:eastAsia="黑体"/>
                <w:i/>
                <w:iCs/>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noWrap w:val="0"/>
            <w:vAlign w:val="center"/>
          </w:tcPr>
          <w:p>
            <w:pPr>
              <w:widowControl/>
              <w:jc w:val="center"/>
              <w:rPr>
                <w:b/>
                <w:bCs/>
                <w:color w:val="000000"/>
                <w:kern w:val="0"/>
                <w:sz w:val="36"/>
                <w:szCs w:val="36"/>
              </w:rPr>
            </w:pPr>
            <w:r>
              <w:rPr>
                <w:rFonts w:hint="eastAsia" w:ascii="Times New Roman" w:hAnsi="Times New Roman" w:eastAsia="仿宋_GB2312"/>
                <w:b/>
                <w:bCs/>
                <w:color w:val="000000"/>
                <w:sz w:val="36"/>
                <w:szCs w:val="36"/>
                <w:lang w:val="en-US" w:eastAsia="zh-CN"/>
              </w:rPr>
              <w:t>怀远县</w:t>
            </w:r>
            <w:r>
              <w:rPr>
                <w:rFonts w:hint="eastAsia"/>
                <w:b/>
                <w:bCs/>
                <w:color w:val="000000"/>
                <w:sz w:val="36"/>
                <w:szCs w:val="36"/>
                <w:lang w:val="en-US" w:eastAsia="zh-CN"/>
              </w:rPr>
              <w:t>徐圩乡</w:t>
            </w:r>
            <w:r>
              <w:rPr>
                <w:rFonts w:hint="eastAsia" w:ascii="Times New Roman" w:hAnsi="Times New Roman" w:eastAsia="仿宋_GB2312"/>
                <w:b/>
                <w:bCs/>
                <w:color w:val="000000"/>
                <w:sz w:val="36"/>
                <w:szCs w:val="36"/>
                <w:lang w:val="en-US" w:eastAsia="zh-CN"/>
              </w:rPr>
              <w:t>人民政府</w:t>
            </w:r>
            <w:r>
              <w:rPr>
                <w:rFonts w:hint="eastAsia"/>
                <w:b/>
                <w:bCs/>
                <w:color w:val="000000"/>
                <w:sz w:val="36"/>
                <w:szCs w:val="36"/>
                <w:lang w:val="en-US" w:eastAsia="zh-CN"/>
              </w:rPr>
              <w:t>2022年小学教育</w:t>
            </w:r>
            <w:r>
              <w:rPr>
                <w:rFonts w:ascii="Times New Roman" w:hAnsi="Times New Roman" w:eastAsia="仿宋_GB2312"/>
                <w:b/>
                <w:bCs/>
                <w:color w:val="000000"/>
                <w:kern w:val="0"/>
                <w:sz w:val="36"/>
                <w:szCs w:val="36"/>
              </w:rPr>
              <w:t>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序号</w:t>
            </w:r>
          </w:p>
        </w:tc>
        <w:tc>
          <w:tcPr>
            <w:tcW w:w="565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绩效目标设定情况</w:t>
            </w:r>
          </w:p>
        </w:tc>
        <w:tc>
          <w:tcPr>
            <w:tcW w:w="568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绩效目标完成情况</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（一）</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eastAsia="zh-CN"/>
              </w:rPr>
            </w:pPr>
            <w:r>
              <w:rPr>
                <w:rFonts w:ascii="Times New Roman" w:hAnsi="Times New Roman" w:eastAsia="仿宋_GB2312"/>
                <w:b/>
                <w:bCs/>
                <w:color w:val="000000"/>
                <w:kern w:val="0"/>
                <w:sz w:val="18"/>
                <w:szCs w:val="18"/>
              </w:rPr>
              <w:t>总体目标任务：</w:t>
            </w:r>
            <w:r>
              <w:rPr>
                <w:rFonts w:hint="eastAsia"/>
                <w:color w:val="000000"/>
                <w:kern w:val="0"/>
                <w:sz w:val="18"/>
                <w:szCs w:val="18"/>
                <w:lang w:eastAsia="zh-CN"/>
              </w:rPr>
              <w:t>将下达资金准确，及时发放到户，保障小学教育按时发放</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总体目标完成情况：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资金实行结算专户管理</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b w:val="0"/>
                <w:bCs w:val="0"/>
                <w:color w:val="000000"/>
                <w:kern w:val="0"/>
                <w:sz w:val="18"/>
                <w:szCs w:val="18"/>
                <w:lang w:val="en-US"/>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资金实行结算封闭式管理</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及时兑付资金</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（二）</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年度绩效目标：</w:t>
            </w:r>
            <w:r>
              <w:rPr>
                <w:rFonts w:hint="eastAsia" w:ascii="宋体" w:hAnsi="宋体" w:eastAsia="宋体" w:cs="宋体"/>
                <w:color w:val="000000"/>
                <w:kern w:val="0"/>
                <w:sz w:val="18"/>
                <w:szCs w:val="18"/>
              </w:rPr>
              <w:t>保障</w:t>
            </w:r>
            <w:r>
              <w:rPr>
                <w:rFonts w:hint="eastAsia" w:ascii="宋体" w:hAnsi="宋体" w:eastAsia="宋体" w:cs="宋体"/>
                <w:color w:val="000000"/>
                <w:kern w:val="0"/>
                <w:sz w:val="18"/>
                <w:szCs w:val="18"/>
                <w:lang w:eastAsia="zh-CN"/>
              </w:rPr>
              <w:t>小学教育</w:t>
            </w:r>
            <w:r>
              <w:rPr>
                <w:rFonts w:hint="eastAsia" w:ascii="宋体" w:hAnsi="宋体" w:eastAsia="宋体" w:cs="宋体"/>
                <w:color w:val="000000"/>
                <w:kern w:val="0"/>
                <w:sz w:val="18"/>
                <w:szCs w:val="18"/>
              </w:rPr>
              <w:t>按时发放</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年度绩效目标完成情况：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17"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改善基础设施</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巩固提高管养和服务水平</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bl>
    <w:p>
      <w:pPr>
        <w:rPr>
          <w:rFonts w:hint="eastAsia" w:eastAsia="仿宋_GB2312"/>
          <w:lang w:val="en-US" w:eastAsia="zh-CN"/>
        </w:rPr>
      </w:pPr>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CD97C"/>
    <w:multiLevelType w:val="singleLevel"/>
    <w:tmpl w:val="275CD97C"/>
    <w:lvl w:ilvl="0" w:tentative="0">
      <w:start w:val="4"/>
      <w:numFmt w:val="chineseCounting"/>
      <w:suff w:val="nothing"/>
      <w:lvlText w:val="%1、"/>
      <w:lvlJc w:val="left"/>
      <w:rPr>
        <w:rFonts w:hint="eastAsia"/>
      </w:rPr>
    </w:lvl>
  </w:abstractNum>
  <w:abstractNum w:abstractNumId="1">
    <w:nsid w:val="3FFC0790"/>
    <w:multiLevelType w:val="singleLevel"/>
    <w:tmpl w:val="3FFC07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lODliNmRjNDAyMDM1NDY4MWNhZjNlMjEyZDhkNDQifQ=="/>
  </w:docVars>
  <w:rsids>
    <w:rsidRoot w:val="F77E753C"/>
    <w:rsid w:val="000F52D5"/>
    <w:rsid w:val="007474E2"/>
    <w:rsid w:val="00844EF6"/>
    <w:rsid w:val="00945E11"/>
    <w:rsid w:val="00C21761"/>
    <w:rsid w:val="00C93A29"/>
    <w:rsid w:val="00D006F1"/>
    <w:rsid w:val="00D110A5"/>
    <w:rsid w:val="00F4113E"/>
    <w:rsid w:val="00FF1FFC"/>
    <w:rsid w:val="01161C99"/>
    <w:rsid w:val="01587515"/>
    <w:rsid w:val="015E5F30"/>
    <w:rsid w:val="01CD0FFD"/>
    <w:rsid w:val="037B7F7B"/>
    <w:rsid w:val="043B2EAD"/>
    <w:rsid w:val="0442423B"/>
    <w:rsid w:val="05003F96"/>
    <w:rsid w:val="075E231E"/>
    <w:rsid w:val="07DC0F97"/>
    <w:rsid w:val="08C90A87"/>
    <w:rsid w:val="08D8290B"/>
    <w:rsid w:val="098C7D10"/>
    <w:rsid w:val="0A47708A"/>
    <w:rsid w:val="0B26611F"/>
    <w:rsid w:val="0CA62365"/>
    <w:rsid w:val="0D222E5C"/>
    <w:rsid w:val="0D553231"/>
    <w:rsid w:val="0D5656E6"/>
    <w:rsid w:val="0D7F205C"/>
    <w:rsid w:val="0DAA6235"/>
    <w:rsid w:val="0FD974B5"/>
    <w:rsid w:val="0FFB1144"/>
    <w:rsid w:val="10997B3A"/>
    <w:rsid w:val="11C23F91"/>
    <w:rsid w:val="12016DEC"/>
    <w:rsid w:val="121511E1"/>
    <w:rsid w:val="125C6E10"/>
    <w:rsid w:val="125D0688"/>
    <w:rsid w:val="13CC5019"/>
    <w:rsid w:val="147A022D"/>
    <w:rsid w:val="148E0E48"/>
    <w:rsid w:val="167F413A"/>
    <w:rsid w:val="17676ACC"/>
    <w:rsid w:val="194D2A56"/>
    <w:rsid w:val="195F3CB4"/>
    <w:rsid w:val="19BB37EC"/>
    <w:rsid w:val="1A1C3107"/>
    <w:rsid w:val="1B593EEC"/>
    <w:rsid w:val="1CEF6016"/>
    <w:rsid w:val="1E7761B4"/>
    <w:rsid w:val="21002C0E"/>
    <w:rsid w:val="21497A4B"/>
    <w:rsid w:val="223B61B4"/>
    <w:rsid w:val="226B58C3"/>
    <w:rsid w:val="231510EE"/>
    <w:rsid w:val="24B455CF"/>
    <w:rsid w:val="25ED47F7"/>
    <w:rsid w:val="2693076E"/>
    <w:rsid w:val="27A209C9"/>
    <w:rsid w:val="27B64475"/>
    <w:rsid w:val="28D77A2E"/>
    <w:rsid w:val="29090B1E"/>
    <w:rsid w:val="29F85218"/>
    <w:rsid w:val="2A524929"/>
    <w:rsid w:val="2BD26D3D"/>
    <w:rsid w:val="2C6445C5"/>
    <w:rsid w:val="2C7216FE"/>
    <w:rsid w:val="2C8608B9"/>
    <w:rsid w:val="2D7921CC"/>
    <w:rsid w:val="2D904C67"/>
    <w:rsid w:val="2E2B44BD"/>
    <w:rsid w:val="2E2C36E3"/>
    <w:rsid w:val="2FDB2D4A"/>
    <w:rsid w:val="3038636F"/>
    <w:rsid w:val="31126BC0"/>
    <w:rsid w:val="31DB606E"/>
    <w:rsid w:val="321526B6"/>
    <w:rsid w:val="337F54DA"/>
    <w:rsid w:val="339337F1"/>
    <w:rsid w:val="34E41789"/>
    <w:rsid w:val="355D61A8"/>
    <w:rsid w:val="35F52DEE"/>
    <w:rsid w:val="36323860"/>
    <w:rsid w:val="368A4A32"/>
    <w:rsid w:val="37590B61"/>
    <w:rsid w:val="37831B00"/>
    <w:rsid w:val="3843483E"/>
    <w:rsid w:val="386A2F0F"/>
    <w:rsid w:val="38FC710A"/>
    <w:rsid w:val="38FE1C4A"/>
    <w:rsid w:val="395B30CE"/>
    <w:rsid w:val="39CE22EF"/>
    <w:rsid w:val="3A0E06F6"/>
    <w:rsid w:val="3B112CD9"/>
    <w:rsid w:val="3B351833"/>
    <w:rsid w:val="3BDD601C"/>
    <w:rsid w:val="3CC32FB0"/>
    <w:rsid w:val="3D1C33D9"/>
    <w:rsid w:val="3D5447AA"/>
    <w:rsid w:val="3E6A003B"/>
    <w:rsid w:val="3FDD1AF8"/>
    <w:rsid w:val="40954635"/>
    <w:rsid w:val="41356A2F"/>
    <w:rsid w:val="41B13830"/>
    <w:rsid w:val="4262727B"/>
    <w:rsid w:val="427D5126"/>
    <w:rsid w:val="42B86E9B"/>
    <w:rsid w:val="43D1290A"/>
    <w:rsid w:val="44681D5F"/>
    <w:rsid w:val="4530199E"/>
    <w:rsid w:val="458D219F"/>
    <w:rsid w:val="45997458"/>
    <w:rsid w:val="46442C17"/>
    <w:rsid w:val="47482E43"/>
    <w:rsid w:val="475D3DA8"/>
    <w:rsid w:val="47ED61C2"/>
    <w:rsid w:val="481C79E5"/>
    <w:rsid w:val="4903092C"/>
    <w:rsid w:val="49035024"/>
    <w:rsid w:val="49192FF1"/>
    <w:rsid w:val="4B0B5BC5"/>
    <w:rsid w:val="4C082C41"/>
    <w:rsid w:val="4DA326D4"/>
    <w:rsid w:val="4E043249"/>
    <w:rsid w:val="4ECB4089"/>
    <w:rsid w:val="4EF474AD"/>
    <w:rsid w:val="4F3F4BCC"/>
    <w:rsid w:val="4F7F2F83"/>
    <w:rsid w:val="4F815A58"/>
    <w:rsid w:val="4FFC6A51"/>
    <w:rsid w:val="50253B41"/>
    <w:rsid w:val="50615016"/>
    <w:rsid w:val="519450DA"/>
    <w:rsid w:val="51E13A89"/>
    <w:rsid w:val="52A664A2"/>
    <w:rsid w:val="531A7831"/>
    <w:rsid w:val="534851C2"/>
    <w:rsid w:val="5354676C"/>
    <w:rsid w:val="538B66AA"/>
    <w:rsid w:val="54065699"/>
    <w:rsid w:val="54CA318A"/>
    <w:rsid w:val="55230AEC"/>
    <w:rsid w:val="55506414"/>
    <w:rsid w:val="5643361D"/>
    <w:rsid w:val="57A319FA"/>
    <w:rsid w:val="585368BC"/>
    <w:rsid w:val="59325AB3"/>
    <w:rsid w:val="59CA4E85"/>
    <w:rsid w:val="5B23040F"/>
    <w:rsid w:val="5D1A0FB5"/>
    <w:rsid w:val="5D7E1D51"/>
    <w:rsid w:val="5E8F4573"/>
    <w:rsid w:val="5EE7008D"/>
    <w:rsid w:val="5EE85E53"/>
    <w:rsid w:val="5F0963AD"/>
    <w:rsid w:val="5FC57433"/>
    <w:rsid w:val="600A68E7"/>
    <w:rsid w:val="63E012E2"/>
    <w:rsid w:val="63E608FE"/>
    <w:rsid w:val="642D54E3"/>
    <w:rsid w:val="649150B1"/>
    <w:rsid w:val="64CF1141"/>
    <w:rsid w:val="65870C23"/>
    <w:rsid w:val="65EA3E4B"/>
    <w:rsid w:val="66FF1AFB"/>
    <w:rsid w:val="680A5DCC"/>
    <w:rsid w:val="681D0932"/>
    <w:rsid w:val="69723A38"/>
    <w:rsid w:val="69807E63"/>
    <w:rsid w:val="6A193BEE"/>
    <w:rsid w:val="6AC56475"/>
    <w:rsid w:val="6BA86459"/>
    <w:rsid w:val="6BB459A2"/>
    <w:rsid w:val="6BBB5183"/>
    <w:rsid w:val="6BE11E1A"/>
    <w:rsid w:val="6E5D4941"/>
    <w:rsid w:val="6EF31177"/>
    <w:rsid w:val="6F2E62F2"/>
    <w:rsid w:val="6FAB550E"/>
    <w:rsid w:val="70652935"/>
    <w:rsid w:val="73267CCD"/>
    <w:rsid w:val="735B40D5"/>
    <w:rsid w:val="743E2DF5"/>
    <w:rsid w:val="747F7695"/>
    <w:rsid w:val="75066559"/>
    <w:rsid w:val="757760D7"/>
    <w:rsid w:val="75CF7CCE"/>
    <w:rsid w:val="763149BF"/>
    <w:rsid w:val="76BA4D30"/>
    <w:rsid w:val="77DF4AD5"/>
    <w:rsid w:val="781413B7"/>
    <w:rsid w:val="793B39FE"/>
    <w:rsid w:val="7B3B4FD9"/>
    <w:rsid w:val="7BE10C35"/>
    <w:rsid w:val="7D3A1A54"/>
    <w:rsid w:val="7DB05507"/>
    <w:rsid w:val="7F6824E6"/>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Subtitle"/>
    <w:basedOn w:val="1"/>
    <w:next w:val="1"/>
    <w:qFormat/>
    <w:uiPriority w:val="99"/>
    <w:pPr>
      <w:spacing w:line="312" w:lineRule="auto"/>
      <w:jc w:val="center"/>
      <w:outlineLvl w:val="1"/>
    </w:pPr>
    <w:rPr>
      <w:rFonts w:ascii="Cambria" w:hAnsi="Cambria" w:eastAsia="宋体" w:cs="Times New Roman"/>
      <w:b/>
      <w:bCs/>
      <w:kern w:val="28"/>
      <w:sz w:val="32"/>
      <w:szCs w:val="32"/>
    </w:r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5"/>
    <w:qFormat/>
    <w:uiPriority w:val="0"/>
    <w:rPr>
      <w:rFonts w:ascii="Times New Roman" w:hAnsi="Times New Roman" w:eastAsia="仿宋_GB2312" w:cs="Times New Roman"/>
      <w:kern w:val="2"/>
      <w:sz w:val="18"/>
      <w:szCs w:val="18"/>
    </w:rPr>
  </w:style>
  <w:style w:type="character" w:customStyle="1" w:styleId="13">
    <w:name w:val="页脚 Char"/>
    <w:basedOn w:val="11"/>
    <w:link w:val="4"/>
    <w:qFormat/>
    <w:uiPriority w:val="0"/>
    <w:rPr>
      <w:rFonts w:ascii="Times New Roman" w:hAnsi="Times New Roman" w:eastAsia="仿宋_GB2312" w:cs="Times New Roman"/>
      <w:kern w:val="2"/>
      <w:sz w:val="18"/>
      <w:szCs w:val="18"/>
    </w:rPr>
  </w:style>
  <w:style w:type="character" w:customStyle="1" w:styleId="14">
    <w:name w:val="font31"/>
    <w:basedOn w:val="11"/>
    <w:qFormat/>
    <w:uiPriority w:val="0"/>
    <w:rPr>
      <w:rFonts w:hint="default" w:ascii="仿宋_GB2312" w:eastAsia="仿宋_GB2312" w:cs="仿宋_GB2312"/>
      <w:color w:val="000000"/>
      <w:sz w:val="22"/>
      <w:szCs w:val="22"/>
      <w:u w:val="none"/>
    </w:rPr>
  </w:style>
  <w:style w:type="character" w:customStyle="1" w:styleId="15">
    <w:name w:val="font101"/>
    <w:basedOn w:val="11"/>
    <w:qFormat/>
    <w:uiPriority w:val="0"/>
    <w:rPr>
      <w:rFonts w:hint="eastAsia" w:ascii="宋体" w:hAnsi="宋体" w:eastAsia="宋体" w:cs="宋体"/>
      <w:color w:val="000000"/>
      <w:sz w:val="22"/>
      <w:szCs w:val="22"/>
      <w:u w:val="none"/>
    </w:rPr>
  </w:style>
  <w:style w:type="character" w:customStyle="1" w:styleId="16">
    <w:name w:val="font41"/>
    <w:basedOn w:val="11"/>
    <w:qFormat/>
    <w:uiPriority w:val="0"/>
    <w:rPr>
      <w:rFonts w:hint="default" w:ascii="Times New Roman" w:hAnsi="Times New Roman" w:cs="Times New Roman"/>
      <w:color w:val="000000"/>
      <w:sz w:val="18"/>
      <w:szCs w:val="18"/>
      <w:u w:val="none"/>
    </w:rPr>
  </w:style>
  <w:style w:type="character" w:customStyle="1" w:styleId="17">
    <w:name w:val="font21"/>
    <w:basedOn w:val="11"/>
    <w:qFormat/>
    <w:uiPriority w:val="0"/>
    <w:rPr>
      <w:rFonts w:hint="default" w:ascii="仿宋_GB2312" w:eastAsia="仿宋_GB2312" w:cs="仿宋_GB2312"/>
      <w:color w:val="000000"/>
      <w:sz w:val="18"/>
      <w:szCs w:val="18"/>
      <w:u w:val="none"/>
    </w:rPr>
  </w:style>
  <w:style w:type="character" w:customStyle="1" w:styleId="18">
    <w:name w:val="font5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hint="default" w:ascii="仿宋_GB2312" w:eastAsia="仿宋_GB2312" w:cs="仿宋_GB2312"/>
      <w:color w:val="000000"/>
      <w:sz w:val="18"/>
      <w:szCs w:val="18"/>
      <w:u w:val="none"/>
    </w:rPr>
  </w:style>
  <w:style w:type="character" w:customStyle="1" w:styleId="20">
    <w:name w:val="font61"/>
    <w:basedOn w:val="11"/>
    <w:qFormat/>
    <w:uiPriority w:val="0"/>
    <w:rPr>
      <w:rFonts w:hint="default" w:ascii="Calibri" w:hAnsi="Calibri" w:cs="Calibri"/>
      <w:color w:val="000000"/>
      <w:sz w:val="18"/>
      <w:szCs w:val="18"/>
      <w:u w:val="none"/>
    </w:rPr>
  </w:style>
  <w:style w:type="character" w:customStyle="1" w:styleId="21">
    <w:name w:val="font112"/>
    <w:basedOn w:val="11"/>
    <w:qFormat/>
    <w:uiPriority w:val="0"/>
    <w:rPr>
      <w:rFonts w:hint="eastAsia" w:ascii="宋体" w:hAnsi="宋体" w:eastAsia="宋体" w:cs="宋体"/>
      <w:b/>
      <w:bCs/>
      <w:color w:val="000000"/>
      <w:sz w:val="32"/>
      <w:szCs w:val="32"/>
      <w:u w:val="none"/>
    </w:rPr>
  </w:style>
  <w:style w:type="character" w:customStyle="1" w:styleId="22">
    <w:name w:val="font1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17</Pages>
  <Words>6230</Words>
  <Characters>6430</Characters>
  <Lines>11</Lines>
  <Paragraphs>3</Paragraphs>
  <TotalTime>6</TotalTime>
  <ScaleCrop>false</ScaleCrop>
  <LinksUpToDate>false</LinksUpToDate>
  <CharactersWithSpaces>6562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Administrator</cp:lastModifiedBy>
  <cp:lastPrinted>2022-03-10T08:14:00Z</cp:lastPrinted>
  <dcterms:modified xsi:type="dcterms:W3CDTF">2023-04-11T03:36:20Z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E0C1ACF59EB141A6809EC60F887308F1</vt:lpwstr>
  </property>
</Properties>
</file>