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</w:rPr>
        <w:t>6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:lang w:val="en-US" w:eastAsia="zh-CN"/>
        </w:rPr>
        <w:t>2022年度秸秆禁烧项目</w:t>
      </w: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支出</w:t>
      </w: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年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04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目录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绩效评价报告摘要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绩效评价报告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一、项目基本情况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（一）项目概况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（三）项目实施情况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（四）项目绩效目标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二、绩效评价工作开展情况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（一）绩效评价目的、对象和范围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（二）绩效评价前期准备、评价标准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（三）绩效评价工作过程 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三、综合评价情况及评价结论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四、绩效评价指标分析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（一）产出情况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（二）效益情况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（三）满意度情况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五、主要经验及做法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六、存在问题及原因分析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</w:p>
    <w:p>
      <w:pPr>
        <w:tabs>
          <w:tab w:val="right" w:leader="dot" w:pos="8848"/>
        </w:tabs>
        <w:rPr>
          <w:rFonts w:ascii="方正小标宋_GBK" w:hAnsi="Arial" w:eastAsia="方正小标宋_GBK" w:cs="Arial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七、有关建议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12</w:t>
      </w:r>
    </w:p>
    <w:p>
      <w:pPr>
        <w:tabs>
          <w:tab w:val="right" w:leader="dot" w:pos="8848"/>
        </w:tabs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八、其他需要说明的问题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13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摘 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（一）项目概况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加强财政项目资金绩效管理，提高资金使用效益，根据《中华人民共和国预算法》《中共中央国务院关于全面实施预算绩效管理的意见》和《关于人大预算审查监督重点向支出预算和政策拓展的指导意见》等相关文件规定，对秸秆禁烧经费开展了绩效评价，现将有关情况报告如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1.项目背景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2.主要内容及实施情况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资金投入和使用情况等。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镇秸秆禁烧项目全年预算数为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358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189.73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53.00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  露天焚烧秸秆影响空气质量，破坏生态环境，危害人民的身心健康，严重影响交通安全，破坏农业生产。秸秆禁烧工作不仅是保护环境的需要，也是维护人民身体健康的必然需求。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黑体" w:hAnsi="黑体" w:eastAsia="黑体" w:cs="仿宋"/>
          <w:sz w:val="32"/>
          <w:szCs w:val="32"/>
        </w:rPr>
        <w:t>绩效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评价目的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镇秸秆禁烧项目的总体目标是改善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镇区域大气环境，防止秸秆禁烧给人们身体健康带来危害。阶段性目标是实现本年度午秋两季在管控区域无一处火点。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存在问题及原因分析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项目绩效指标设置的明确性不足。部分项目产出质量指标未明确具体质量标准，指标设置不够明确。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2022年度秸秆禁烧项目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绩效评价报告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一、项目基本情况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（一）项目概况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加强财政项目资金绩效管理，提高资金使用效益，根据《中华人民共和国预算法》《中共中央国务院关于全面实施预算绩效管理的意见》和《关于人大预算审查监督重点向支出预算和政策拓展的指导意见》等相关文件规定，对秸秆禁烧经费开展了绩效评价，现将有关情况报告如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1.项目背景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2.主要内容及实施情况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资金投入和使用情况等。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镇秸秆禁烧项目全年预算数为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358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189.73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53.00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%。</w:t>
      </w:r>
    </w:p>
    <w:p>
      <w:pPr>
        <w:spacing w:before="306" w:line="360" w:lineRule="auto"/>
        <w:ind w:left="21" w:firstLine="68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（三）项目实施情况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（四）项目绩效目标 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镇秸秆禁烧项目的总体目标是改善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淝河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镇区域大气环境，防止秸秆禁烧给人们身体健康带来危害。阶段性目标是实现本年度午秋两季在管控区域无一处火点。</w:t>
      </w:r>
    </w:p>
    <w:p>
      <w:pPr>
        <w:tabs>
          <w:tab w:val="left" w:pos="500"/>
        </w:tabs>
        <w:spacing w:line="56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（一）绩效评价目的、对象和范围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本次绩效评价对象为秸秆禁烧项目，从项目立项依据、目标、组织实施、预算需求、执行效果等方面入手，以“预算管理为主线”对项目实施情况和效果进行全面分析评价，涉及金额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189.73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万元。通过绩效评价，全面了解项目管理、完成情况，分析评价财政资金的执行情况和实施效果，总结经验及存在的问题，为财政资金的安排提供决策依据。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评价对象为淝河镇秸秆禁烧项目。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评价范围为2022年1月至2022年12月。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（二）绩效评价前期准备、评价标准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（1）自评的前期准备工作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    制定下发考核评价通知，组织承担各项目部门等专业人员组成督导考核组，按照《2022年淝河镇秸秆禁烧工作计划》及项目考核细则，对秸秆禁烧工作进行督导考核。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（2）绩效分析的评价标准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按绩效指标分别打分（百分制</w:t>
      </w:r>
      <w:r>
        <w:rPr>
          <w:rFonts w:ascii="仿宋" w:hAnsi="仿宋" w:eastAsia="仿宋" w:cs="仿宋"/>
          <w:spacing w:val="-71"/>
          <w:sz w:val="32"/>
          <w:szCs w:val="32"/>
        </w:rPr>
        <w:t>）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原则上，一级指标</w:t>
      </w:r>
      <w:r>
        <w:rPr>
          <w:rFonts w:ascii="仿宋" w:hAnsi="仿宋" w:eastAsia="仿宋" w:cs="仿宋"/>
          <w:spacing w:val="-2"/>
          <w:sz w:val="32"/>
          <w:szCs w:val="32"/>
        </w:rPr>
        <w:t>分值后，一级指标对应下的二级指标、三级指标再分配分值。具体分值设置如下：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36"/>
        <w:gridCol w:w="1016"/>
        <w:gridCol w:w="1565"/>
        <w:gridCol w:w="780"/>
        <w:gridCol w:w="350"/>
        <w:gridCol w:w="616"/>
        <w:gridCol w:w="657"/>
        <w:gridCol w:w="519"/>
        <w:gridCol w:w="620"/>
        <w:gridCol w:w="816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8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秸秆禁烧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[211]怀远县淝河镇人民政府 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12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怀远县淝河镇人民政府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189.73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53.00%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2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17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改善淝河镇区域大气环境</w:t>
            </w:r>
          </w:p>
        </w:tc>
        <w:tc>
          <w:tcPr>
            <w:tcW w:w="17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改善了淝河镇区域大气环境，群众的环境保护意识进一步增强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秸秆禁烧管控面积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15.2万亩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15.2万亩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推广秸秆综合利用，改善大气环境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成效显著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成效显著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打捆面积无全覆盖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资金在规定时间下达率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预算控制率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≤100%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53%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(30分)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提升人们对环境保护意识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改善农村环境，提升群众环保意识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稳步提升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稳步提升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群众对禁烧工作满意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500"/>
        </w:tabs>
        <w:spacing w:line="560" w:lineRule="exact"/>
        <w:rPr>
          <w:rFonts w:hint="eastAsia" w:ascii="仿宋_GB2312" w:hAnsi="仿宋"/>
          <w:color w:val="000000" w:themeColor="text1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（三）绩效评价工作过程 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ind w:left="645" w:leftChars="0" w:firstLine="640" w:firstLineChars="200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成立自评小组，在镇领导的指导下开展工作，主要通过查看资料、核对台账，现场考察等方式，</w:t>
      </w:r>
      <w:r>
        <w:rPr>
          <w:rFonts w:ascii="仿宋" w:hAnsi="仿宋" w:eastAsia="仿宋" w:cs="仿宋"/>
          <w:spacing w:val="-2"/>
          <w:sz w:val="32"/>
          <w:szCs w:val="32"/>
        </w:rPr>
        <w:t>检查项目实施有关的合同、记账凭证、发票等原始材料。实地查看项目实际运行情况，对项目相关人员进行日常的</w:t>
      </w:r>
      <w:r>
        <w:rPr>
          <w:rFonts w:ascii="仿宋" w:hAnsi="仿宋" w:eastAsia="仿宋" w:cs="仿宋"/>
          <w:spacing w:val="-1"/>
          <w:sz w:val="32"/>
          <w:szCs w:val="32"/>
        </w:rPr>
        <w:t>工作调查。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了解掌握项目运行情况，并根据项目运行的情况给予现场指导，形成自评报告。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</w:rPr>
        <w:t>、综合评价情况及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评价</w:t>
      </w:r>
      <w:r>
        <w:rPr>
          <w:rFonts w:ascii="黑体" w:hAnsi="黑体" w:eastAsia="黑体"/>
          <w:color w:val="000000" w:themeColor="text1"/>
          <w:sz w:val="32"/>
          <w:szCs w:val="32"/>
        </w:rPr>
        <w:t>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1.评价结论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评分结果：该项目绩效评价得分为94.3分，综合评价等级为“优”。各项指标任务完成良好，全力做好秸秆禁烧工作，保障了辖区环境及空气质量。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2.主要结论：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2022年度“秸秆禁烧”专项工作总体取得了产出并实现了预期成效。通过加大秸秆禁烧工作宣传力度，增强广大群众参与意识和创建意识，使得镇区空气质量明显改善。 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、绩效评价指标分析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1、产出情况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满分50分，得49分）淝河镇人民政府按年初计划完成相关工作，项目整体完成情况较好。在项目执行过程中，项目单位通过严格执行国家相关费用标准及政府采购程序，提高资金使用效率，项目实际执行情况与预算基本一致，项目成本控制较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（1）数量指标（满分15分，得15分）；秸秆禁烧管控面积，实现了全年零火点的目标，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完成率10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（2）质量指标（满分15分，得14分）；推广秸秆综合利用、改善大气环境，全年基本实现了打捆面积全覆盖。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（3）时效指标（满分10分，得10分）。资金在规定时间下达率，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该项目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全面实现按时拨付款项，达到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（4）成本指标（满分10分，得10分）。预算控制率小于等于100%，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该项目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年度实际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189.73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万元，预算资金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358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预算控制率为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53%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2、效益情况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（满分40分，得40分）淝河镇秸秆禁烧项目实施范围是整个淝河镇区域，在一定程度上提升了群众对于环境保护的意识。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（1）社会效益指标（满分15分，得15分）；实现了提升了人们对环境保护意识。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（2）生态效益指标（满分15分，得15分）。改善了淝河镇的农村环境。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3、满意度情况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（满分10分，得10分）淝河镇秸秆禁烧任务的完成，提高群众满意度。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服务对象满意度指标（满分10分，得10分）。</w:t>
      </w:r>
      <w:r>
        <w:rPr>
          <w:rFonts w:hint="eastAsia" w:ascii="仿宋_GB2312" w:eastAsia="仿宋_GB2312"/>
          <w:sz w:val="32"/>
          <w:szCs w:val="32"/>
        </w:rPr>
        <w:t>通过问卷调查、电话访问、现场走访等形式，对群众满意度进行调查，获取对项目实施效果的满意程度为</w:t>
      </w:r>
      <w:r>
        <w:rPr>
          <w:rFonts w:hint="eastAsia" w:ascii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</w:t>
      </w:r>
      <w:r>
        <w:rPr>
          <w:rFonts w:ascii="黑体" w:hAnsi="黑体" w:eastAsia="黑体"/>
          <w:color w:val="000000" w:themeColor="text1"/>
          <w:sz w:val="32"/>
          <w:szCs w:val="32"/>
        </w:rPr>
        <w:t>、主要经验及做法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1.加大宣传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2.加大投入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3.完善制度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六</w:t>
      </w:r>
      <w:r>
        <w:rPr>
          <w:rFonts w:ascii="黑体" w:hAnsi="黑体" w:eastAsia="黑体"/>
          <w:color w:val="000000" w:themeColor="text1"/>
          <w:sz w:val="32"/>
          <w:szCs w:val="32"/>
        </w:rPr>
        <w:t>、存在问题及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项目绩效指标设置的明确性不足。部分项目产出质量指标未明确具体质量标准，指标设置不够明确。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提高绩效管理意识，科学设定绩效目标。在对项目绩效目标进行设置时，建议项目依据年度具体任务，结合项目特点，合理设定项目总体绩效目标，提高绩效目标与项目年度工作任务及预算的匹配性，确保预算资金支出绩效不偏离既定绩效目标并如期实现。在项目总体绩效目标确定的基础上，细化出产出及效益指标。绩效指标作为总体目标的分解内容，应充分细化，并设置可衡量性指标值，进而指导项目顺利达成总体绩效目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合理编制预算，加强资金管控。一是建议项目单位加强预算管理，提高预算编制水平。项目单位应夯实预算编制基础，根据年度工作任务分解项目内容，按照具体的项目内容细化预算支出明细，提高预算分配的科学性、合理性。 二是建议项目单位加强对预算执行的控制力度，增加预算的刚性约束作用，在执行过程中，确保支出与预算指标、支出标准、支出方向的一致性，避免预算流于形式。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</w:t>
      </w:r>
      <w:r>
        <w:rPr>
          <w:rFonts w:ascii="黑体" w:hAnsi="黑体" w:eastAsia="黑体"/>
          <w:color w:val="000000" w:themeColor="text1"/>
          <w:sz w:val="32"/>
          <w:szCs w:val="32"/>
        </w:rPr>
        <w:t>、其他需要说明的问题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无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>附：1.绩效评价指标体系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2.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项目绩效目标完成清单（见附表1）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3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项目绩效评价问题清单（见附表2）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4.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项目绩效评价评分情况表（见附表3）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</w:p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5"/>
        <w:gridCol w:w="3075"/>
        <w:gridCol w:w="307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保障淝河镇境内禁烧期间无一处火点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完成绩效目标得15分，发现一处火点扣2分。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推广秸秆综合利用，改善大气环境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推广秸秆的利用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完成绩效目标得15分，根据打款面积给予评分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根据拨付款项的是否及时拨付的笔数除以全年应拨付笔数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及时完成10分，未及时完成但未影响项目进度8分，不及时并影响项目进度6分。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100%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支出依法合规，预算支出合理10分。超支预算或节流预算相对应扣除部分分值。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提升人们对环境保护意识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完成绩效目标设定的淝河镇区域大气环境保护得15分，未完成的，按完成情况酌情扣分。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完成绩效目标设定的15分，未完成的，按完成情况酌情扣分。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群众对禁烧工作满意度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根据调查答复满意度的人数比例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淝河镇区域内大气环境明显改善得到群众满意得10分，未明显改善按效果完成情况同比例扣减。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652"/>
        <w:gridCol w:w="568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附表1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绩效目标设定情况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绩效目标完成情况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总体目标任务：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实现淝河镇区域内午秋两季无一处火点发生，空气质量得到改善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实现淝河镇区域内午秋两季无一处火点发生，空气质量得到改善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全镇区域内全年无一处火点发生，空气质量得到明显改善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全镇区域内全年无一处火点发生，空气质量得到明显改善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4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6"/>
        <w:gridCol w:w="1436"/>
        <w:gridCol w:w="1374"/>
        <w:gridCol w:w="295"/>
        <w:gridCol w:w="941"/>
        <w:gridCol w:w="207"/>
        <w:gridCol w:w="2142"/>
        <w:gridCol w:w="1725"/>
        <w:gridCol w:w="1281"/>
        <w:gridCol w:w="91"/>
        <w:gridCol w:w="1102"/>
        <w:gridCol w:w="499"/>
        <w:gridCol w:w="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923" w:hRule="atLeast"/>
          <w:jc w:val="center"/>
        </w:trPr>
        <w:tc>
          <w:tcPr>
            <w:tcW w:w="4749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附表2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项目绩效评价问题清单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345" w:hRule="atLeast"/>
          <w:jc w:val="center"/>
        </w:trPr>
        <w:tc>
          <w:tcPr>
            <w:tcW w:w="193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问题分类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责任部门（单位）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问题描述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整改建议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338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项目决策存在的问题（包括项目立项、绩效目标设定、预算编制和资金分配等）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7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81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资金管理存在的问题（包括资金到位情况、预算执行情况和资金使用合规性等）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项目管理存在的问题（包括项目过程管控、监督问效、制度建设及执行情况等）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项目产出存在的问题（包括产出数量、产出质量、产出时效、产出成本等）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项目效益存在的问题（包括经济效益、社会效益、可持续影响和满意度等）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78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其他问题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143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项目绩效评价评分情况表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三级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标准分值</w:t>
            </w:r>
          </w:p>
        </w:tc>
        <w:tc>
          <w:tcPr>
            <w:tcW w:w="18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评分情况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扣分</w:t>
            </w:r>
          </w:p>
        </w:tc>
      </w:tr>
      <w:tr>
        <w:trPr>
          <w:trHeight w:val="601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全年零火点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推广秸秆综合利用、改善大气环境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打捆面积基本全覆盖，除了部分小地块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按时拨付款项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53%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提升人们对环境保护意识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提升了对环境保护意识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改善农村环境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淝河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镇区域内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环境保护任务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群众对禁烧工作满意度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全年无一处火点，空气质量得到改善，群众满意度提升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合计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宋体" w:eastAsia="等线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b/>
                <w:bCs/>
                <w:kern w:val="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94.3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p/>
    <w:p/>
    <w:p/>
    <w:p/>
    <w:p/>
    <w:p/>
    <w:p/>
    <w:p/>
    <w:p/>
    <w:p/>
    <w:p/>
    <w:p>
      <w:pPr>
        <w:jc w:val="center"/>
      </w:pPr>
    </w:p>
    <w:p/>
    <w:p/>
    <w:p/>
    <w:p/>
    <w:p/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MzVmODNkZTM5ODlkNzU2MjM3ZDNiMWVhMzllYTUifQ=="/>
  </w:docVars>
  <w:rsids>
    <w:rsidRoot w:val="F77E753C"/>
    <w:rsid w:val="000F52D5"/>
    <w:rsid w:val="007474E2"/>
    <w:rsid w:val="00945E11"/>
    <w:rsid w:val="00B35933"/>
    <w:rsid w:val="00C21761"/>
    <w:rsid w:val="00C93A29"/>
    <w:rsid w:val="00D006F1"/>
    <w:rsid w:val="00D110A5"/>
    <w:rsid w:val="00F4113E"/>
    <w:rsid w:val="00FF1FFC"/>
    <w:rsid w:val="03B837D7"/>
    <w:rsid w:val="083D34A5"/>
    <w:rsid w:val="0C8103A9"/>
    <w:rsid w:val="0D197B03"/>
    <w:rsid w:val="0F1E1E45"/>
    <w:rsid w:val="0F792450"/>
    <w:rsid w:val="125757EA"/>
    <w:rsid w:val="13257202"/>
    <w:rsid w:val="16A40B94"/>
    <w:rsid w:val="18FA28FD"/>
    <w:rsid w:val="1CEB14BC"/>
    <w:rsid w:val="1E1F1B54"/>
    <w:rsid w:val="20EA1D95"/>
    <w:rsid w:val="23764228"/>
    <w:rsid w:val="2784024D"/>
    <w:rsid w:val="2859230F"/>
    <w:rsid w:val="28C02B02"/>
    <w:rsid w:val="2AD22E18"/>
    <w:rsid w:val="2B4820CB"/>
    <w:rsid w:val="345D6B04"/>
    <w:rsid w:val="368A6837"/>
    <w:rsid w:val="3D443BFF"/>
    <w:rsid w:val="3F7B0B5C"/>
    <w:rsid w:val="414E65A7"/>
    <w:rsid w:val="438F22F2"/>
    <w:rsid w:val="44D02BC2"/>
    <w:rsid w:val="453774E1"/>
    <w:rsid w:val="458B43AD"/>
    <w:rsid w:val="47635005"/>
    <w:rsid w:val="4D963ABF"/>
    <w:rsid w:val="4DCA5F47"/>
    <w:rsid w:val="563A54AF"/>
    <w:rsid w:val="57885E54"/>
    <w:rsid w:val="5BEE6789"/>
    <w:rsid w:val="5C1949F7"/>
    <w:rsid w:val="5C384B11"/>
    <w:rsid w:val="5CB64CAC"/>
    <w:rsid w:val="5CFD7E74"/>
    <w:rsid w:val="5E111E29"/>
    <w:rsid w:val="5FC57433"/>
    <w:rsid w:val="6047020C"/>
    <w:rsid w:val="61F25ACE"/>
    <w:rsid w:val="66654646"/>
    <w:rsid w:val="674C3ED2"/>
    <w:rsid w:val="68A815DC"/>
    <w:rsid w:val="69457016"/>
    <w:rsid w:val="6CD24928"/>
    <w:rsid w:val="6D9F4BE8"/>
    <w:rsid w:val="6E360122"/>
    <w:rsid w:val="72770F6F"/>
    <w:rsid w:val="76C80F53"/>
    <w:rsid w:val="77F263D0"/>
    <w:rsid w:val="788D434B"/>
    <w:rsid w:val="7F111C51"/>
    <w:rsid w:val="F77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5251</Words>
  <Characters>5470</Characters>
  <Lines>11</Lines>
  <Paragraphs>3</Paragraphs>
  <TotalTime>5</TotalTime>
  <ScaleCrop>false</ScaleCrop>
  <LinksUpToDate>false</LinksUpToDate>
  <CharactersWithSpaces>5649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2021-03-15T23:15:00Z</dcterms:created>
  <dc:creator>bbcz</dc:creator>
  <cp:lastModifiedBy>Administrator</cp:lastModifiedBy>
  <cp:lastPrinted>2022-03-10T08:14:00Z</cp:lastPrinted>
  <dcterms:modified xsi:type="dcterms:W3CDTF">2023-03-27T04:03:47Z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eyJoZGlkIjoiOWNmNDNjODc4ZjQxMmNkYTg5MDEyNTEyMGIyMTI5NzkifQ==</vt:lpwstr>
  </property>
  <property fmtid="{D5CDD505-2E9C-101B-9397-08002B2CF9AE}" pid="4" name="ICV">
    <vt:lpwstr>4323454802F0480EB1173A4E8FE80FBE</vt:lpwstr>
  </property>
</Properties>
</file>