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附件：</w:t>
      </w:r>
    </w:p>
    <w:p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怀远县</w:t>
      </w:r>
      <w:r>
        <w:rPr>
          <w:rFonts w:hint="eastAsia" w:eastAsia="华文中宋"/>
          <w:b/>
          <w:sz w:val="36"/>
          <w:szCs w:val="36"/>
          <w:lang w:eastAsia="zh-CN"/>
        </w:rPr>
        <w:t>龙亢农场中学</w:t>
      </w:r>
      <w:r>
        <w:rPr>
          <w:rFonts w:eastAsia="华文中宋"/>
          <w:b/>
          <w:sz w:val="36"/>
          <w:szCs w:val="36"/>
        </w:rPr>
        <w:t>2024年度项目支出绩效目标</w:t>
      </w:r>
    </w:p>
    <w:p>
      <w:pPr>
        <w:adjustRightInd w:val="0"/>
        <w:snapToGrid w:val="0"/>
        <w:spacing w:line="560" w:lineRule="exact"/>
        <w:outlineLvl w:val="0"/>
        <w:rPr>
          <w:szCs w:val="32"/>
        </w:rPr>
      </w:pP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序号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项目名称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2024年高中教育事业收费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eastAsia="仿宋_GB2312"/>
                <w:szCs w:val="32"/>
                <w:lang w:val="en-US" w:eastAsia="zh-CN"/>
              </w:rPr>
            </w:pPr>
            <w:r>
              <w:rPr>
                <w:rFonts w:hint="eastAsia"/>
                <w:szCs w:val="32"/>
                <w:lang w:val="en-US" w:eastAsia="zh-CN"/>
              </w:rPr>
              <w:t>63</w:t>
            </w:r>
          </w:p>
        </w:tc>
      </w:tr>
    </w:tbl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注：本单位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无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涉密项目。</w:t>
      </w:r>
    </w:p>
    <w:tbl>
      <w:tblPr>
        <w:tblStyle w:val="4"/>
        <w:tblW w:w="85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517"/>
        <w:gridCol w:w="551"/>
        <w:gridCol w:w="616"/>
        <w:gridCol w:w="2450"/>
        <w:gridCol w:w="1831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项目责任人：</w:t>
            </w:r>
          </w:p>
        </w:tc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2024年高中教育事业收费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43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[046]怀远县教育体育局</w:t>
            </w:r>
          </w:p>
        </w:tc>
        <w:tc>
          <w:tcPr>
            <w:tcW w:w="24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安徽省龙亢农场中学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11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保障高中教学及发展有序进行。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超课时补贴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补缴教师公积金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资金使用符合相关规定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高中学生数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高中收费标准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提高学校整体的办学经济效益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保障本单位工作的正常运转，提高高中教师教育教学水平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提高学校整体的办学环境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提高高中教育教学水平，提高高中教师的教学热情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在校学生满意度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教职工的满意度</w:t>
            </w:r>
          </w:p>
        </w:tc>
        <w:tc>
          <w:tcPr>
            <w:tcW w:w="5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zhhYTkzZmU1ZjY3ZDI0YjYwYWNkMjdmMmVjYjkifQ=="/>
  </w:docVars>
  <w:rsids>
    <w:rsidRoot w:val="00C83E5F"/>
    <w:rsid w:val="00330490"/>
    <w:rsid w:val="00431439"/>
    <w:rsid w:val="00AE1661"/>
    <w:rsid w:val="00C83E5F"/>
    <w:rsid w:val="3533408C"/>
    <w:rsid w:val="63A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14</Words>
  <Characters>82</Characters>
  <Lines>1</Lines>
  <Paragraphs>1</Paragraphs>
  <TotalTime>3</TotalTime>
  <ScaleCrop>false</ScaleCrop>
  <LinksUpToDate>false</LinksUpToDate>
  <CharactersWithSpaces>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2024-02-28T02:33:00Z</dcterms:created>
  <dc:creator>Windows 用户</dc:creator>
  <cp:lastModifiedBy>Administrator</cp:lastModifiedBy>
  <dcterms:modified xsi:type="dcterms:W3CDTF">2024-02-28T12:37:04Z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42BEBC9B78BD428E8585333A32F412DC_12</vt:lpwstr>
  </property>
</Properties>
</file>