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560" w:lineRule="exact"/>
        <w:outlineLvl w:val="0"/>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附件：</w:t>
      </w:r>
    </w:p>
    <w:p>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sz w:val="36"/>
          <w:szCs w:val="36"/>
          <w:highlight w:val="none"/>
        </w:rPr>
      </w:pPr>
    </w:p>
    <w:p>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sz w:val="36"/>
          <w:szCs w:val="36"/>
          <w:highlight w:val="none"/>
          <w:lang w:eastAsia="zh-CN"/>
        </w:rPr>
      </w:pPr>
      <w:r>
        <w:rPr>
          <w:rFonts w:hint="eastAsia" w:ascii="TimesNewRoman" w:hAnsi="TimesNewRoman" w:eastAsia="华文中宋" w:cs="TimesNewRoman"/>
          <w:b/>
          <w:sz w:val="36"/>
          <w:szCs w:val="36"/>
          <w:highlight w:val="none"/>
          <w:lang w:eastAsia="zh-CN"/>
        </w:rPr>
        <w:t>怀远县经济和信息化局</w:t>
      </w:r>
      <w:r>
        <w:rPr>
          <w:rFonts w:hint="default" w:ascii="TimesNewRoman" w:hAnsi="TimesNewRoman" w:eastAsia="华文中宋" w:cs="TimesNewRoman"/>
          <w:b/>
          <w:sz w:val="36"/>
          <w:szCs w:val="36"/>
          <w:highlight w:val="none"/>
          <w:lang w:val="en-US" w:eastAsia="zh-CN"/>
        </w:rPr>
        <w:t>2024年度</w:t>
      </w:r>
      <w:r>
        <w:rPr>
          <w:rFonts w:hint="default" w:ascii="TimesNewRoman" w:hAnsi="TimesNewRoman" w:eastAsia="华文中宋" w:cs="TimesNewRoman"/>
          <w:b/>
          <w:sz w:val="36"/>
          <w:szCs w:val="36"/>
          <w:highlight w:val="none"/>
        </w:rPr>
        <w:t>项目</w:t>
      </w:r>
      <w:r>
        <w:rPr>
          <w:rFonts w:hint="default" w:ascii="TimesNewRoman" w:hAnsi="TimesNewRoman" w:eastAsia="华文中宋" w:cs="TimesNewRoman"/>
          <w:b/>
          <w:sz w:val="36"/>
          <w:szCs w:val="36"/>
          <w:highlight w:val="none"/>
          <w:lang w:eastAsia="zh-CN"/>
        </w:rPr>
        <w:t>支出绩效目标</w:t>
      </w:r>
    </w:p>
    <w:p>
      <w:pPr>
        <w:keepNext w:val="0"/>
        <w:keepLines w:val="0"/>
        <w:pageBreakBefore w:val="0"/>
        <w:kinsoku/>
        <w:overflowPunct/>
        <w:topLinePunct w:val="0"/>
        <w:autoSpaceDE/>
        <w:autoSpaceDN/>
        <w:bidi w:val="0"/>
        <w:adjustRightInd w:val="0"/>
        <w:snapToGrid w:val="0"/>
        <w:spacing w:line="560" w:lineRule="exact"/>
        <w:jc w:val="both"/>
        <w:outlineLvl w:val="0"/>
        <w:rPr>
          <w:rFonts w:hint="default" w:ascii="TimesNewRoman" w:hAnsi="TimesNewRoman" w:eastAsia="仿宋_GB2312" w:cs="TimesNewRoman"/>
          <w:b w:val="0"/>
          <w:bCs w:val="0"/>
          <w:sz w:val="32"/>
          <w:szCs w:val="32"/>
          <w:highlight w:val="none"/>
          <w:lang w:eastAsia="zh-CN"/>
        </w:rPr>
      </w:pPr>
    </w:p>
    <w:tbl>
      <w:tblPr>
        <w:tblStyle w:val="6"/>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379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r>
              <w:rPr>
                <w:rFonts w:hint="default" w:ascii="TimesNewRoman" w:hAnsi="TimesNewRoman" w:eastAsia="仿宋_GB2312" w:cs="TimesNewRoman"/>
                <w:kern w:val="2"/>
                <w:sz w:val="32"/>
                <w:szCs w:val="32"/>
                <w:highlight w:val="none"/>
                <w:lang w:val="en-US" w:eastAsia="zh-CN" w:bidi="ar-SA"/>
              </w:rPr>
              <w:t>项目支出绩效目标公开清单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kern w:val="2"/>
                <w:sz w:val="32"/>
                <w:szCs w:val="32"/>
                <w:highlight w:val="none"/>
                <w:lang w:val="en-US" w:eastAsia="zh-CN" w:bidi="ar-SA"/>
              </w:rPr>
            </w:pPr>
            <w:r>
              <w:rPr>
                <w:rFonts w:hint="default" w:ascii="TimesNewRoman" w:hAnsi="TimesNewRoman" w:eastAsia="仿宋_GB2312" w:cs="TimesNewRoman"/>
                <w:kern w:val="2"/>
                <w:sz w:val="32"/>
                <w:szCs w:val="32"/>
                <w:highlight w:val="none"/>
                <w:lang w:val="en-US" w:eastAsia="zh-CN" w:bidi="ar-SA"/>
              </w:rPr>
              <w:t>序号</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kern w:val="2"/>
                <w:sz w:val="32"/>
                <w:szCs w:val="32"/>
                <w:highlight w:val="none"/>
                <w:lang w:val="en-US" w:eastAsia="zh-CN" w:bidi="ar-SA"/>
              </w:rPr>
            </w:pPr>
            <w:r>
              <w:rPr>
                <w:rFonts w:hint="default" w:ascii="TimesNewRoman" w:hAnsi="TimesNewRoman" w:eastAsia="仿宋_GB2312" w:cs="TimesNewRoman"/>
                <w:kern w:val="2"/>
                <w:sz w:val="32"/>
                <w:szCs w:val="32"/>
                <w:highlight w:val="none"/>
                <w:lang w:val="en-US" w:eastAsia="zh-CN" w:bidi="ar-SA"/>
              </w:rPr>
              <w:t>项目名称</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kern w:val="2"/>
                <w:sz w:val="32"/>
                <w:szCs w:val="32"/>
                <w:highlight w:val="none"/>
                <w:lang w:val="en-US" w:eastAsia="zh-CN" w:bidi="ar-SA"/>
              </w:rPr>
            </w:pPr>
            <w:r>
              <w:rPr>
                <w:rFonts w:hint="default" w:ascii="TimesNewRoman" w:hAnsi="TimesNewRoman" w:eastAsia="仿宋_GB2312" w:cs="TimesNewRoman"/>
                <w:kern w:val="2"/>
                <w:sz w:val="32"/>
                <w:szCs w:val="32"/>
                <w:highlight w:val="none"/>
                <w:lang w:val="en-US" w:eastAsia="zh-CN" w:bidi="ar-SA"/>
              </w:rPr>
              <w:t>预算金额（单位：万元）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default" w:ascii="TimesNewRoman" w:hAnsi="TimesNewRoman" w:eastAsia="仿宋_GB2312" w:cs="TimesNewRoman"/>
                <w:b w:val="0"/>
                <w:bCs w:val="0"/>
                <w:sz w:val="28"/>
                <w:szCs w:val="28"/>
                <w:highlight w:val="none"/>
                <w:vertAlign w:val="baseline"/>
                <w:lang w:val="en-US" w:eastAsia="zh-CN"/>
              </w:rPr>
              <w:t>1</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default" w:ascii="TimesNewRoman" w:hAnsi="TimesNewRoman" w:eastAsia="仿宋_GB2312" w:cs="TimesNewRoman"/>
                <w:b w:val="0"/>
                <w:bCs w:val="0"/>
                <w:sz w:val="28"/>
                <w:szCs w:val="28"/>
                <w:highlight w:val="none"/>
                <w:vertAlign w:val="baseline"/>
                <w:lang w:val="en-US" w:eastAsia="zh-CN"/>
              </w:rPr>
              <w:t>2024年蚌埠市稳生产促投资政策奖补资金</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eastAsia" w:ascii="TimesNewRoman" w:hAnsi="TimesNewRoman" w:cs="TimesNewRoman"/>
                <w:b w:val="0"/>
                <w:bCs w:val="0"/>
                <w:sz w:val="28"/>
                <w:szCs w:val="28"/>
                <w:highlight w:val="none"/>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default" w:ascii="TimesNewRoman" w:hAnsi="TimesNewRoman" w:eastAsia="仿宋_GB2312" w:cs="TimesNewRoman"/>
                <w:b w:val="0"/>
                <w:bCs w:val="0"/>
                <w:sz w:val="28"/>
                <w:szCs w:val="28"/>
                <w:highlight w:val="none"/>
                <w:vertAlign w:val="baseline"/>
                <w:lang w:val="en-US" w:eastAsia="zh-CN"/>
              </w:rPr>
              <w:t>2</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default" w:ascii="TimesNewRoman" w:hAnsi="TimesNewRoman" w:eastAsia="仿宋_GB2312" w:cs="TimesNewRoman"/>
                <w:b w:val="0"/>
                <w:bCs w:val="0"/>
                <w:sz w:val="28"/>
                <w:szCs w:val="28"/>
                <w:highlight w:val="none"/>
                <w:vertAlign w:val="baseline"/>
                <w:lang w:val="en-US" w:eastAsia="zh-CN"/>
              </w:rPr>
              <w:t>2024年蚌埠市产业扶持政策奖补资金项目</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eastAsia" w:ascii="TimesNewRoman" w:hAnsi="TimesNewRoman" w:cs="TimesNewRoman"/>
                <w:b w:val="0"/>
                <w:bCs w:val="0"/>
                <w:sz w:val="28"/>
                <w:szCs w:val="28"/>
                <w:highlight w:val="none"/>
                <w:vertAlign w:val="baseline"/>
                <w:lang w:val="en-US" w:eastAsia="zh-CN"/>
              </w:rPr>
              <w:t>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default" w:ascii="TimesNewRoman" w:hAnsi="TimesNewRoman" w:eastAsia="仿宋_GB2312" w:cs="TimesNewRoman"/>
                <w:b w:val="0"/>
                <w:bCs w:val="0"/>
                <w:sz w:val="28"/>
                <w:szCs w:val="28"/>
                <w:highlight w:val="none"/>
                <w:vertAlign w:val="baseline"/>
                <w:lang w:val="en-US" w:eastAsia="zh-CN"/>
              </w:rPr>
              <w:t>3</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default" w:ascii="TimesNewRoman" w:hAnsi="TimesNewRoman" w:eastAsia="仿宋_GB2312" w:cs="TimesNewRoman"/>
                <w:b w:val="0"/>
                <w:bCs w:val="0"/>
                <w:sz w:val="28"/>
                <w:szCs w:val="28"/>
                <w:highlight w:val="none"/>
                <w:vertAlign w:val="baseline"/>
                <w:lang w:val="en-US" w:eastAsia="zh-CN"/>
              </w:rPr>
              <w:t>化解原改制国有企业历史遗留问题处置和信访维稳工作经费</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eastAsia" w:ascii="TimesNewRoman" w:hAnsi="TimesNewRoman" w:cs="TimesNewRoman"/>
                <w:b w:val="0"/>
                <w:bCs w:val="0"/>
                <w:sz w:val="28"/>
                <w:szCs w:val="28"/>
                <w:highlight w:val="none"/>
                <w:vertAlign w:val="baseline"/>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default" w:ascii="TimesNewRoman" w:hAnsi="TimesNewRoman" w:eastAsia="仿宋_GB2312" w:cs="TimesNewRoman"/>
                <w:b w:val="0"/>
                <w:bCs w:val="0"/>
                <w:sz w:val="28"/>
                <w:szCs w:val="28"/>
                <w:highlight w:val="none"/>
                <w:vertAlign w:val="baseline"/>
                <w:lang w:val="en-US" w:eastAsia="zh-CN"/>
              </w:rPr>
              <w:t>4</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default" w:ascii="TimesNewRoman" w:hAnsi="TimesNewRoman" w:eastAsia="仿宋_GB2312" w:cs="TimesNewRoman"/>
                <w:b w:val="0"/>
                <w:bCs w:val="0"/>
                <w:sz w:val="28"/>
                <w:szCs w:val="28"/>
                <w:highlight w:val="none"/>
                <w:vertAlign w:val="baseline"/>
                <w:lang w:val="en-US" w:eastAsia="zh-CN"/>
              </w:rPr>
              <w:t>物资局退休人员工资及社保差额费用</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eastAsia" w:ascii="TimesNewRoman" w:hAnsi="TimesNewRoman" w:cs="TimesNewRoman"/>
                <w:b w:val="0"/>
                <w:bCs w:val="0"/>
                <w:sz w:val="28"/>
                <w:szCs w:val="28"/>
                <w:highlight w:val="none"/>
                <w:vertAlign w:val="baseline"/>
                <w:lang w:val="en-US" w:eastAsia="zh-CN"/>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eastAsia" w:ascii="TimesNewRoman" w:hAnsi="TimesNewRoman" w:cs="TimesNewRoman"/>
                <w:b w:val="0"/>
                <w:bCs w:val="0"/>
                <w:sz w:val="28"/>
                <w:szCs w:val="28"/>
                <w:highlight w:val="none"/>
                <w:vertAlign w:val="baseline"/>
                <w:lang w:val="en-US" w:eastAsia="zh-CN"/>
              </w:rPr>
              <w:t>5</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default" w:ascii="TimesNewRoman" w:hAnsi="TimesNewRoman" w:eastAsia="仿宋_GB2312" w:cs="TimesNewRoman"/>
                <w:b w:val="0"/>
                <w:bCs w:val="0"/>
                <w:sz w:val="28"/>
                <w:szCs w:val="28"/>
                <w:highlight w:val="none"/>
                <w:vertAlign w:val="baseline"/>
                <w:lang w:val="en-US" w:eastAsia="zh-CN"/>
              </w:rPr>
              <w:t>民营经济(工业发展)目标考核</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eastAsia" w:ascii="TimesNewRoman" w:hAnsi="TimesNewRoman" w:cs="TimesNewRoman"/>
                <w:b w:val="0"/>
                <w:bCs w:val="0"/>
                <w:sz w:val="28"/>
                <w:szCs w:val="28"/>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eastAsia" w:ascii="TimesNewRoman" w:hAnsi="TimesNewRoman" w:cs="TimesNewRoman"/>
                <w:b w:val="0"/>
                <w:bCs w:val="0"/>
                <w:sz w:val="28"/>
                <w:szCs w:val="28"/>
                <w:highlight w:val="none"/>
                <w:vertAlign w:val="baseline"/>
                <w:lang w:val="en-US" w:eastAsia="zh-CN"/>
              </w:rPr>
              <w:t>6</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default" w:ascii="TimesNewRoman" w:hAnsi="TimesNewRoman" w:eastAsia="仿宋_GB2312" w:cs="TimesNewRoman"/>
                <w:b w:val="0"/>
                <w:bCs w:val="0"/>
                <w:sz w:val="28"/>
                <w:szCs w:val="28"/>
                <w:highlight w:val="none"/>
                <w:vertAlign w:val="baseline"/>
                <w:lang w:val="en-US" w:eastAsia="zh-CN"/>
              </w:rPr>
              <w:t>亩均效益评价工作经费</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eastAsia" w:ascii="TimesNewRoman" w:hAnsi="TimesNewRoman" w:cs="TimesNewRoman"/>
                <w:b w:val="0"/>
                <w:bCs w:val="0"/>
                <w:sz w:val="28"/>
                <w:szCs w:val="28"/>
                <w:highlight w:val="none"/>
                <w:vertAlign w:val="baseli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eastAsia" w:ascii="TimesNewRoman" w:hAnsi="TimesNewRoman" w:cs="TimesNewRoman"/>
                <w:b w:val="0"/>
                <w:bCs w:val="0"/>
                <w:sz w:val="28"/>
                <w:szCs w:val="28"/>
                <w:highlight w:val="none"/>
                <w:vertAlign w:val="baseline"/>
                <w:lang w:val="en-US" w:eastAsia="zh-CN"/>
              </w:rPr>
              <w:t>7</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default" w:ascii="TimesNewRoman" w:hAnsi="TimesNewRoman" w:eastAsia="仿宋_GB2312" w:cs="TimesNewRoman"/>
                <w:b w:val="0"/>
                <w:bCs w:val="0"/>
                <w:sz w:val="28"/>
                <w:szCs w:val="28"/>
                <w:highlight w:val="none"/>
                <w:vertAlign w:val="baseline"/>
                <w:lang w:val="en-US" w:eastAsia="zh-CN"/>
              </w:rPr>
              <w:t>工业互联网培育推广工作经费</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eastAsia" w:ascii="TimesNewRoman" w:hAnsi="TimesNewRoman" w:cs="TimesNewRoman"/>
                <w:b w:val="0"/>
                <w:bCs w:val="0"/>
                <w:sz w:val="28"/>
                <w:szCs w:val="28"/>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eastAsia" w:ascii="TimesNewRoman" w:hAnsi="TimesNewRoman" w:cs="TimesNewRoman"/>
                <w:b w:val="0"/>
                <w:bCs w:val="0"/>
                <w:sz w:val="28"/>
                <w:szCs w:val="28"/>
                <w:highlight w:val="none"/>
                <w:vertAlign w:val="baseline"/>
                <w:lang w:val="en-US" w:eastAsia="zh-CN"/>
              </w:rPr>
              <w:t>8</w:t>
            </w:r>
          </w:p>
        </w:tc>
        <w:tc>
          <w:tcPr>
            <w:tcW w:w="3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default" w:ascii="TimesNewRoman" w:hAnsi="TimesNewRoman" w:eastAsia="仿宋_GB2312" w:cs="TimesNewRoman"/>
                <w:b w:val="0"/>
                <w:bCs w:val="0"/>
                <w:sz w:val="28"/>
                <w:szCs w:val="28"/>
                <w:highlight w:val="none"/>
                <w:vertAlign w:val="baseline"/>
                <w:lang w:val="en-US" w:eastAsia="zh-CN"/>
              </w:rPr>
              <w:t>食堂专项经费</w:t>
            </w:r>
          </w:p>
        </w:tc>
        <w:tc>
          <w:tcPr>
            <w:tcW w:w="3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8"/>
                <w:szCs w:val="28"/>
                <w:highlight w:val="none"/>
                <w:vertAlign w:val="baseline"/>
                <w:lang w:val="en-US" w:eastAsia="zh-CN"/>
              </w:rPr>
            </w:pPr>
            <w:r>
              <w:rPr>
                <w:rFonts w:hint="eastAsia" w:ascii="TimesNewRoman" w:hAnsi="TimesNewRoman" w:cs="TimesNewRoman"/>
                <w:b w:val="0"/>
                <w:bCs w:val="0"/>
                <w:sz w:val="28"/>
                <w:szCs w:val="28"/>
                <w:highlight w:val="none"/>
                <w:vertAlign w:val="baseline"/>
                <w:lang w:val="en-US" w:eastAsia="zh-CN"/>
              </w:rPr>
              <w:t>11.3</w:t>
            </w:r>
          </w:p>
        </w:tc>
      </w:tr>
    </w:tbl>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注：本部</w:t>
      </w:r>
      <w:bookmarkStart w:id="0" w:name="_GoBack"/>
      <w:bookmarkEnd w:id="0"/>
      <w:r>
        <w:rPr>
          <w:rFonts w:hint="eastAsia" w:ascii="仿宋_GB2312" w:hAnsi="仿宋_GB2312" w:eastAsia="仿宋_GB2312" w:cs="仿宋_GB2312"/>
          <w:sz w:val="32"/>
          <w:szCs w:val="32"/>
          <w:highlight w:val="none"/>
          <w:lang w:eastAsia="zh-CN"/>
        </w:rPr>
        <w:t>门</w:t>
      </w:r>
      <w:r>
        <w:rPr>
          <w:rFonts w:hint="eastAsia" w:ascii="仿宋_GB2312" w:hAnsi="仿宋_GB2312" w:eastAsia="仿宋_GB2312" w:cs="仿宋_GB2312"/>
          <w:sz w:val="32"/>
          <w:szCs w:val="32"/>
          <w:highlight w:val="none"/>
          <w:lang w:val="en-US" w:eastAsia="zh-CN"/>
        </w:rPr>
        <w:t>0个涉密项目除外</w:t>
      </w:r>
    </w:p>
    <w:p>
      <w:pPr>
        <w:pStyle w:val="4"/>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黑体" w:cs="TimesNewRoman"/>
          <w:sz w:val="36"/>
          <w:szCs w:val="36"/>
          <w:highlight w:val="none"/>
        </w:rPr>
      </w:pPr>
      <w:r>
        <w:rPr>
          <w:rFonts w:hint="default" w:ascii="TimesNewRoman" w:hAnsi="TimesNewRoman" w:eastAsia="黑体" w:cs="TimesNewRoman"/>
          <w:sz w:val="36"/>
          <w:szCs w:val="36"/>
          <w:highlight w:val="none"/>
        </w:rPr>
        <w:br w:type="page"/>
      </w:r>
    </w:p>
    <w:tbl>
      <w:tblPr>
        <w:tblStyle w:val="5"/>
        <w:tblW w:w="9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631"/>
        <w:gridCol w:w="829"/>
        <w:gridCol w:w="3050"/>
        <w:gridCol w:w="2234"/>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1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r>
              <w:rPr>
                <w:rFonts w:hint="eastAsia" w:ascii="宋体" w:hAnsi="宋体" w:eastAsia="宋体" w:cs="宋体"/>
                <w:i w:val="0"/>
                <w:iCs w:val="0"/>
                <w:color w:val="000000"/>
                <w:kern w:val="0"/>
                <w:sz w:val="40"/>
                <w:szCs w:val="4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16" w:type="dxa"/>
            <w:gridSpan w:val="6"/>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8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2024年蚌埠市稳生产促投资政策奖补资金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主管部门及代码</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怀远县经济和信息化局009001</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怀远县经济和信息化局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项目来源</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本级申报</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项目期</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3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其中：本年一般公共预算拨款</w:t>
            </w:r>
          </w:p>
        </w:tc>
        <w:tc>
          <w:tcPr>
            <w:tcW w:w="3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w:t>
            </w:r>
          </w:p>
        </w:tc>
        <w:tc>
          <w:tcPr>
            <w:tcW w:w="3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3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8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联合人社局、税务局等部门对各企业营业收入、税收等要求进行审核，按照文件标准及时兑付奖补资金。进一步推进我县经济工作高质量发展，合理分担企业经营成本，提高企业的积极性和主动性。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7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支持2024年春节期间稳定生产的企业</w:t>
            </w:r>
          </w:p>
        </w:tc>
        <w:tc>
          <w:tcPr>
            <w:tcW w:w="3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支持2024年春节期间稳岗留工的企业</w:t>
            </w:r>
          </w:p>
        </w:tc>
        <w:tc>
          <w:tcPr>
            <w:tcW w:w="3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2024第一季度营业收入较去年同期增长15%及以上的企业</w:t>
            </w:r>
          </w:p>
        </w:tc>
        <w:tc>
          <w:tcPr>
            <w:tcW w:w="3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资金到位及时率</w:t>
            </w:r>
          </w:p>
        </w:tc>
        <w:tc>
          <w:tcPr>
            <w:tcW w:w="3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奖补标准</w:t>
            </w:r>
          </w:p>
        </w:tc>
        <w:tc>
          <w:tcPr>
            <w:tcW w:w="3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严格按照文件相关标准执行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2024第一季度营业收入较去年同期增长率</w:t>
            </w:r>
          </w:p>
        </w:tc>
        <w:tc>
          <w:tcPr>
            <w:tcW w:w="3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营造鼓励和支持企业稳产留工的社会氛围</w:t>
            </w:r>
          </w:p>
        </w:tc>
        <w:tc>
          <w:tcPr>
            <w:tcW w:w="3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持续引导和推荐企业生产有序、务工人员就业稳定</w:t>
            </w:r>
          </w:p>
        </w:tc>
        <w:tc>
          <w:tcPr>
            <w:tcW w:w="3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企业和员工对奖补政策的满意度</w:t>
            </w:r>
          </w:p>
        </w:tc>
        <w:tc>
          <w:tcPr>
            <w:tcW w:w="3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90%</w:t>
            </w:r>
          </w:p>
        </w:tc>
      </w:tr>
    </w:tbl>
    <w:p>
      <w:pPr>
        <w:pStyle w:val="4"/>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sz w:val="32"/>
          <w:highlight w:val="none"/>
        </w:rPr>
      </w:pPr>
    </w:p>
    <w:p>
      <w:pPr>
        <w:pStyle w:val="4"/>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sz w:val="32"/>
          <w:highlight w:val="none"/>
        </w:rPr>
      </w:pPr>
    </w:p>
    <w:p>
      <w:pPr>
        <w:pStyle w:val="4"/>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sz w:val="32"/>
          <w:highlight w:val="none"/>
        </w:rPr>
      </w:pPr>
    </w:p>
    <w:p>
      <w:pPr>
        <w:pStyle w:val="4"/>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sz w:val="32"/>
          <w:highlight w:val="none"/>
        </w:rPr>
      </w:pPr>
    </w:p>
    <w:p>
      <w:pPr>
        <w:pStyle w:val="4"/>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sz w:val="32"/>
          <w:highlight w:val="none"/>
        </w:rPr>
      </w:pPr>
    </w:p>
    <w:p>
      <w:pPr>
        <w:pStyle w:val="4"/>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sz w:val="32"/>
          <w:highlight w:val="none"/>
        </w:rPr>
      </w:pPr>
    </w:p>
    <w:p>
      <w:pPr>
        <w:pStyle w:val="4"/>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sz w:val="32"/>
          <w:highlight w:val="none"/>
        </w:rPr>
      </w:pPr>
    </w:p>
    <w:p>
      <w:pPr>
        <w:pStyle w:val="4"/>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sz w:val="32"/>
          <w:highlight w:val="none"/>
        </w:rPr>
      </w:pPr>
    </w:p>
    <w:p>
      <w:pPr>
        <w:pStyle w:val="4"/>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sz w:val="32"/>
          <w:highlight w:val="none"/>
        </w:rPr>
      </w:pPr>
    </w:p>
    <w:p>
      <w:pPr>
        <w:pStyle w:val="4"/>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sz w:val="32"/>
          <w:highlight w:val="none"/>
        </w:rPr>
      </w:pPr>
    </w:p>
    <w:p>
      <w:pPr>
        <w:pStyle w:val="4"/>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sz w:val="32"/>
          <w:highlight w:val="none"/>
        </w:rPr>
      </w:pPr>
    </w:p>
    <w:p>
      <w:pPr>
        <w:pStyle w:val="4"/>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sz w:val="32"/>
          <w:highlight w:val="none"/>
        </w:rPr>
      </w:pPr>
    </w:p>
    <w:tbl>
      <w:tblPr>
        <w:tblStyle w:val="5"/>
        <w:tblW w:w="494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1"/>
        <w:gridCol w:w="636"/>
        <w:gridCol w:w="824"/>
        <w:gridCol w:w="3619"/>
        <w:gridCol w:w="1427"/>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r>
              <w:rPr>
                <w:rFonts w:hint="eastAsia" w:ascii="宋体" w:hAnsi="宋体" w:eastAsia="宋体" w:cs="宋体"/>
                <w:i w:val="0"/>
                <w:iCs w:val="0"/>
                <w:color w:val="000000"/>
                <w:kern w:val="0"/>
                <w:sz w:val="40"/>
                <w:szCs w:val="4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6"/>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8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2024年蚌埠市产业扶持政策奖补资金项目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主管部门及代码</w:t>
            </w:r>
          </w:p>
        </w:tc>
        <w:tc>
          <w:tcPr>
            <w:tcW w:w="2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怀远县经济和信息化局009001</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怀远县经济和信息化局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项目来源</w:t>
            </w:r>
          </w:p>
        </w:tc>
        <w:tc>
          <w:tcPr>
            <w:tcW w:w="2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本级申报</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项目期</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2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其中：本年一般公共预算拨款</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47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及时按照文件细则要求，兑付企业奖补资金。进一步推进我县经济工作高质量发展，合理分担企业经营成本，提高企业的积极性和主动性。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9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新增工业项目入库</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新增规上企业数量</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工业投资增长率</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技改投资增长率</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资金拨付及时率</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奖补标准</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严格按照文件相关标准执行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促进民营企业高质量发展</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支持县域经济做大做强</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促进企业绿色化发展</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对推进制造业提质扩量增效影响程度</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2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企业满意度</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95%</w:t>
            </w:r>
          </w:p>
        </w:tc>
      </w:tr>
    </w:tbl>
    <w:p>
      <w:pPr>
        <w:pStyle w:val="4"/>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sz w:val="32"/>
          <w:highlight w:val="none"/>
        </w:rPr>
      </w:pPr>
    </w:p>
    <w:p>
      <w:pPr>
        <w:pStyle w:val="4"/>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sz w:val="32"/>
          <w:highlight w:val="none"/>
        </w:rPr>
      </w:pPr>
    </w:p>
    <w:p/>
    <w:p>
      <w:pPr>
        <w:pStyle w:val="2"/>
      </w:pPr>
    </w:p>
    <w:p>
      <w:pPr>
        <w:pStyle w:val="2"/>
      </w:pPr>
    </w:p>
    <w:p>
      <w:pPr>
        <w:pStyle w:val="2"/>
      </w:pPr>
    </w:p>
    <w:p>
      <w:pPr>
        <w:pStyle w:val="2"/>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638"/>
        <w:gridCol w:w="884"/>
        <w:gridCol w:w="2761"/>
        <w:gridCol w:w="1154"/>
        <w:gridCol w:w="2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r>
              <w:rPr>
                <w:rStyle w:val="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6"/>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化解原改制国有企业历史遗留问题处置和信访维稳工作经费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主管部门及代码</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怀远县经济和信息化局009001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怀远县经济和信息化局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项目来源</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本级申报</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项目期</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1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9"/>
                <w:lang w:val="en-US" w:eastAsia="zh-CN" w:bidi="ar"/>
              </w:rPr>
              <w:t xml:space="preserve"> 年度资金总额：</w:t>
            </w:r>
          </w:p>
        </w:tc>
        <w:tc>
          <w:tcPr>
            <w:tcW w:w="20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1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9"/>
                <w:lang w:val="en-US" w:eastAsia="zh-CN" w:bidi="ar"/>
              </w:rPr>
              <w:t xml:space="preserve">     其中：本年一般公共预算拨款</w:t>
            </w:r>
          </w:p>
        </w:tc>
        <w:tc>
          <w:tcPr>
            <w:tcW w:w="20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1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w:t>
            </w:r>
          </w:p>
        </w:tc>
        <w:tc>
          <w:tcPr>
            <w:tcW w:w="20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1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20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458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化解全县国企退休职工及解决安置后非个人原因未上岗退役士兵有关问题等，化解潜在矛盾纠纷风险。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化解各类矛盾纠纷办件数</w:t>
            </w:r>
          </w:p>
        </w:tc>
        <w:tc>
          <w:tcPr>
            <w:tcW w:w="20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服务原改制国有工业企业职工人次</w:t>
            </w:r>
          </w:p>
        </w:tc>
        <w:tc>
          <w:tcPr>
            <w:tcW w:w="20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信访率降低</w:t>
            </w:r>
          </w:p>
        </w:tc>
        <w:tc>
          <w:tcPr>
            <w:tcW w:w="20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信访责任目标</w:t>
            </w:r>
          </w:p>
        </w:tc>
        <w:tc>
          <w:tcPr>
            <w:tcW w:w="20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信访不越级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项目总成本</w:t>
            </w:r>
          </w:p>
        </w:tc>
        <w:tc>
          <w:tcPr>
            <w:tcW w:w="20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r>
              <w:rPr>
                <w:rStyle w:val="1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化解群体性矛盾纠纷和隐患</w:t>
            </w:r>
          </w:p>
        </w:tc>
        <w:tc>
          <w:tcPr>
            <w:tcW w:w="20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100%完成县委、县政府安排的工作任务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稳定的发展环境</w:t>
            </w:r>
          </w:p>
        </w:tc>
        <w:tc>
          <w:tcPr>
            <w:tcW w:w="20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原国有改制企业涉访涉诉人员满意度</w:t>
            </w:r>
          </w:p>
        </w:tc>
        <w:tc>
          <w:tcPr>
            <w:tcW w:w="20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r>
              <w:rPr>
                <w:rStyle w:val="10"/>
                <w:lang w:val="en-US" w:eastAsia="zh-CN" w:bidi="ar"/>
              </w:rPr>
              <w:t>90%</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438"/>
        <w:gridCol w:w="704"/>
        <w:gridCol w:w="1416"/>
        <w:gridCol w:w="1284"/>
        <w:gridCol w:w="3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522"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r>
              <w:rPr>
                <w:rFonts w:hint="eastAsia" w:ascii="宋体" w:hAnsi="宋体" w:eastAsia="宋体" w:cs="宋体"/>
                <w:i w:val="0"/>
                <w:iCs w:val="0"/>
                <w:color w:val="000000"/>
                <w:kern w:val="0"/>
                <w:sz w:val="40"/>
                <w:szCs w:val="4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522" w:type="dxa"/>
            <w:gridSpan w:val="6"/>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5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物资局退休人员工资及社保差额费用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主管部门及代码</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怀远县经济和信息化局009001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实施单位</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怀远县经济和信息化局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项目来源</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本级申报</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项目期</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9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5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9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其中：本年一般公共预算拨款</w:t>
            </w:r>
          </w:p>
        </w:tc>
        <w:tc>
          <w:tcPr>
            <w:tcW w:w="5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9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w:t>
            </w:r>
          </w:p>
        </w:tc>
        <w:tc>
          <w:tcPr>
            <w:tcW w:w="5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9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5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77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物资局原退休8名干部系事业编人员，已去世2名，为切实保障他们的养老待遇，维护社会稳定，退休待遇不足部分由财政弥补拨付。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5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差额保障人数</w:t>
            </w:r>
          </w:p>
        </w:tc>
        <w:tc>
          <w:tcPr>
            <w:tcW w:w="5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资金测算</w:t>
            </w:r>
          </w:p>
        </w:tc>
        <w:tc>
          <w:tcPr>
            <w:tcW w:w="5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严格按照人社核算金额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资金到位及时率</w:t>
            </w:r>
          </w:p>
        </w:tc>
        <w:tc>
          <w:tcPr>
            <w:tcW w:w="5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项目总成本</w:t>
            </w:r>
          </w:p>
        </w:tc>
        <w:tc>
          <w:tcPr>
            <w:tcW w:w="5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严格按照预算批复执行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有效保障退休干部的合法权益</w:t>
            </w:r>
          </w:p>
        </w:tc>
        <w:tc>
          <w:tcPr>
            <w:tcW w:w="5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营造良好的社会氛围</w:t>
            </w:r>
          </w:p>
        </w:tc>
        <w:tc>
          <w:tcPr>
            <w:tcW w:w="5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退休职工满意度</w:t>
            </w:r>
          </w:p>
        </w:tc>
        <w:tc>
          <w:tcPr>
            <w:tcW w:w="5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95%</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4"/>
        <w:gridCol w:w="563"/>
        <w:gridCol w:w="716"/>
        <w:gridCol w:w="3347"/>
        <w:gridCol w:w="999"/>
        <w:gridCol w:w="2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r>
              <w:rPr>
                <w:rFonts w:hint="eastAsia" w:ascii="宋体" w:hAnsi="宋体" w:eastAsia="宋体" w:cs="宋体"/>
                <w:i w:val="0"/>
                <w:iCs w:val="0"/>
                <w:color w:val="000000"/>
                <w:kern w:val="0"/>
                <w:sz w:val="40"/>
                <w:szCs w:val="4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6"/>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8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民营经济(工业发展)目标考核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主管部门及代码</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怀远县经济和信息化局009001</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怀远县经济和信息化局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项目来源</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本级申报</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项目期</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其中：本年一般公共预算拨款</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466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加快和打造企业云平台建设和发展、推动云数据发展服务、充分发挥基础性、先导性、服务性作用；加强对工业企业发展工作的组织领导和政策协调，推动工业经济运行；充分发挥民营经济在推进供给侧结构性改革、推动高质量发展、建设现代化经济体系中的重要作用。2024年新增规上企业不少于10家，评选专精特新企业、企业技术中心等不少于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81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谋划年度工业大会</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云平台填报</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走访企业调研</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新入库规上企业数</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培育国家小巨人、省级专精特新企业数</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为企业申报各类奖补资金</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按序时进度完成</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项目总成本</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71.5万元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支持中小微企业发展</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财政资金有效利用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对全县民营企业政策支持进而促进企业发展，提高经济发展质量</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支持项目政策适应产业政策发展要求</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壮大民营企业发展，省级民营经济考核和工业发展评比中成绩更优</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工业发展群众满意度</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90%</w:t>
            </w:r>
          </w:p>
        </w:tc>
      </w:tr>
    </w:tbl>
    <w:p>
      <w:pPr>
        <w:pStyle w:val="2"/>
      </w:pPr>
    </w:p>
    <w:p>
      <w:pPr>
        <w:pStyle w:val="2"/>
      </w:pPr>
    </w:p>
    <w:p>
      <w:pPr>
        <w:pStyle w:val="2"/>
      </w:pPr>
    </w:p>
    <w:p>
      <w:pPr>
        <w:pStyle w:val="2"/>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404"/>
        <w:gridCol w:w="774"/>
        <w:gridCol w:w="1902"/>
        <w:gridCol w:w="1554"/>
        <w:gridCol w:w="3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r>
              <w:rPr>
                <w:rFonts w:hint="eastAsia" w:ascii="宋体" w:hAnsi="宋体" w:eastAsia="宋体" w:cs="宋体"/>
                <w:i w:val="0"/>
                <w:iCs w:val="0"/>
                <w:color w:val="000000"/>
                <w:kern w:val="0"/>
                <w:sz w:val="40"/>
                <w:szCs w:val="4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6"/>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亩均效益评价工作经费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主管部门及代码</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怀远县经济和信息化局009001</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怀远县经济和信息化局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项目来源</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本级申报</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项目期</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其中：本年一般公共预算拨款</w:t>
            </w:r>
          </w:p>
        </w:tc>
        <w:tc>
          <w:tcPr>
            <w:tcW w:w="2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w:t>
            </w:r>
          </w:p>
        </w:tc>
        <w:tc>
          <w:tcPr>
            <w:tcW w:w="2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2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46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坚持质量第一、效益优先，探索形成以“亩均论英雄”的企业贡献评价导向，建立以企业亩均产出绩效为核心的评价制度，对企业发展绩效作出综合评价。全面开展工业企业分类指导和精准服务，加快产业转型升级步伐，确定统一的数据处理标准、评价指标体系和评价结果分类，注重评价采集数据的科学性，对企业发展绩效作出客观评价，促进全县工业经济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亩均评测企业数量</w:t>
            </w:r>
          </w:p>
        </w:tc>
        <w:tc>
          <w:tcPr>
            <w:tcW w:w="2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亩均评价次数</w:t>
            </w:r>
          </w:p>
        </w:tc>
        <w:tc>
          <w:tcPr>
            <w:tcW w:w="2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综合评价合规性</w:t>
            </w:r>
          </w:p>
        </w:tc>
        <w:tc>
          <w:tcPr>
            <w:tcW w:w="2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资金支出及时性</w:t>
            </w:r>
          </w:p>
        </w:tc>
        <w:tc>
          <w:tcPr>
            <w:tcW w:w="2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项目总成本</w:t>
            </w:r>
          </w:p>
        </w:tc>
        <w:tc>
          <w:tcPr>
            <w:tcW w:w="2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≤76.33</w:t>
            </w:r>
            <w:r>
              <w:rPr>
                <w:rFonts w:hint="eastAsia" w:ascii="宋体" w:hAnsi="宋体" w:eastAsia="宋体" w:cs="宋体"/>
                <w:i w:val="0"/>
                <w:iCs w:val="0"/>
                <w:color w:val="00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腾笼换鸟、提高县工业企业亩均税收</w:t>
            </w:r>
          </w:p>
        </w:tc>
        <w:tc>
          <w:tcPr>
            <w:tcW w:w="2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提升工业企业综合竞争力</w:t>
            </w:r>
          </w:p>
        </w:tc>
        <w:tc>
          <w:tcPr>
            <w:tcW w:w="2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强化结果运用，对四档企业实施差别化用电、财税、用地等政策，提升资源要素利用效率。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工业企业单位能耗营业收入</w:t>
            </w:r>
          </w:p>
        </w:tc>
        <w:tc>
          <w:tcPr>
            <w:tcW w:w="2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单位能耗营业收入大于5.01万元/吨标准媒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持续壮大县域经济</w:t>
            </w:r>
          </w:p>
        </w:tc>
        <w:tc>
          <w:tcPr>
            <w:tcW w:w="2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亩均营业收入大于137.08万元/亩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企业满意度</w:t>
            </w:r>
          </w:p>
        </w:tc>
        <w:tc>
          <w:tcPr>
            <w:tcW w:w="2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90%</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4"/>
        <w:gridCol w:w="563"/>
        <w:gridCol w:w="716"/>
        <w:gridCol w:w="3347"/>
        <w:gridCol w:w="999"/>
        <w:gridCol w:w="2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r>
              <w:rPr>
                <w:rFonts w:hint="eastAsia" w:ascii="宋体" w:hAnsi="宋体" w:eastAsia="宋体" w:cs="宋体"/>
                <w:i w:val="0"/>
                <w:iCs w:val="0"/>
                <w:color w:val="000000"/>
                <w:kern w:val="0"/>
                <w:sz w:val="40"/>
                <w:szCs w:val="4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6"/>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8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工业互联网培育推广工作经费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主管部门及代码</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怀远县经济和信息化局009001</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怀远县经济和信息化局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项目来源</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本级申报</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项目期</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其中：本年一般公共预算拨款</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466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大力宣传制造业数字化转型的相关政策，聚焦优秀数字化转型服务商、通信基础运营商等，加大数字化转型的技术支持，提高怀远县制造业企业数字化转型的覆盖率。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81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工业企业羚羊互联网平台注册量</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软件服务包购买数</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完善工业互联网基础设施，推动5G网络覆盖向园区延伸</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资金到位及时率</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项目总成本</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严格按照预算批复执行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完善产业链，实现产业数字化和数字产业化协同发展</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大力普及县域中小企业数字化，促进制造业提质扩量增效</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推动制造业智能化、绿色化发展</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实现重点行业规模以上制造业企业数字化改造全覆盖</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企业满意度</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90%</w:t>
            </w:r>
          </w:p>
        </w:tc>
      </w:tr>
    </w:tbl>
    <w:p>
      <w:pPr>
        <w:pStyle w:val="2"/>
      </w:pPr>
    </w:p>
    <w:p>
      <w:pPr>
        <w:pStyle w:val="2"/>
      </w:pPr>
    </w:p>
    <w:p>
      <w:pPr>
        <w:pStyle w:val="2"/>
      </w:pPr>
    </w:p>
    <w:p>
      <w:pPr>
        <w:pStyle w:val="2"/>
      </w:pPr>
    </w:p>
    <w:p>
      <w:pPr>
        <w:pStyle w:val="2"/>
      </w:pPr>
    </w:p>
    <w:p>
      <w:pPr>
        <w:pStyle w:val="2"/>
      </w:pPr>
    </w:p>
    <w:p>
      <w:pPr>
        <w:pStyle w:val="2"/>
      </w:pPr>
    </w:p>
    <w:p>
      <w:pPr>
        <w:pStyle w:val="2"/>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4"/>
        <w:gridCol w:w="563"/>
        <w:gridCol w:w="716"/>
        <w:gridCol w:w="3347"/>
        <w:gridCol w:w="999"/>
        <w:gridCol w:w="2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r>
              <w:rPr>
                <w:rFonts w:hint="eastAsia" w:ascii="宋体" w:hAnsi="宋体" w:eastAsia="宋体" w:cs="宋体"/>
                <w:i w:val="0"/>
                <w:iCs w:val="0"/>
                <w:color w:val="000000"/>
                <w:kern w:val="0"/>
                <w:sz w:val="40"/>
                <w:szCs w:val="4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6"/>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8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主管部门及代码</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怀远县经济和信息化局009001</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怀远县经济和信息化局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项目来源</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本级申报</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项目期</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其中：本年一般公共预算拨款</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466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保障职工伙食质量，按时支付食堂费用。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81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用餐人数</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资金支出合规性</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资金支出及时性</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餐费标准</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单位部分470元/人/月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缓解单位办公经费压力</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保障单位日常运转</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单位职工满意度</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95%</w:t>
            </w:r>
          </w:p>
        </w:tc>
      </w:tr>
    </w:tbl>
    <w:p>
      <w:pPr>
        <w:pStyle w:val="2"/>
      </w:pPr>
    </w:p>
    <w:sectPr>
      <w:pgSz w:w="11906" w:h="16838"/>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NewRoman">
    <w:altName w:val="Traditional Arabic"/>
    <w:panose1 w:val="02020603050405020304"/>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NGRlNGRlNzYwMmI4NTNmOWRjNDNmYTBlZTkwYmUifQ=="/>
  </w:docVars>
  <w:rsids>
    <w:rsidRoot w:val="36633E96"/>
    <w:rsid w:val="08160077"/>
    <w:rsid w:val="26496D45"/>
    <w:rsid w:val="31110DED"/>
    <w:rsid w:val="36633E96"/>
    <w:rsid w:val="41F86DD0"/>
    <w:rsid w:val="7496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widowControl w:val="0"/>
      <w:spacing w:after="120" w:line="560" w:lineRule="exact"/>
      <w:ind w:left="420" w:leftChars="200" w:firstLine="420" w:firstLineChars="200"/>
      <w:jc w:val="both"/>
    </w:pPr>
    <w:rPr>
      <w:rFonts w:ascii="Calibri" w:hAnsi="Calibri" w:eastAsia="仿宋_GB2312" w:cs="宋体"/>
      <w:kern w:val="2"/>
      <w:sz w:val="32"/>
      <w:szCs w:val="24"/>
      <w:lang w:val="en-US" w:eastAsia="zh-CN" w:bidi="ar-SA"/>
    </w:rPr>
  </w:style>
  <w:style w:type="paragraph" w:styleId="3">
    <w:name w:val="Body Text Indent"/>
    <w:basedOn w:val="1"/>
    <w:autoRedefine/>
    <w:unhideWhenUsed/>
    <w:qFormat/>
    <w:uiPriority w:val="99"/>
    <w:pPr>
      <w:spacing w:after="120"/>
      <w:ind w:left="420" w:leftChars="200"/>
    </w:pPr>
  </w:style>
  <w:style w:type="paragraph" w:styleId="4">
    <w:name w:val="Normal (Web)"/>
    <w:basedOn w:val="1"/>
    <w:autoRedefine/>
    <w:uiPriority w:val="0"/>
    <w:rPr>
      <w:rFonts w:eastAsia="宋体"/>
      <w:sz w:val="24"/>
      <w:szCs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81"/>
    <w:basedOn w:val="7"/>
    <w:autoRedefine/>
    <w:qFormat/>
    <w:uiPriority w:val="0"/>
    <w:rPr>
      <w:rFonts w:hint="eastAsia" w:ascii="宋体" w:hAnsi="宋体" w:eastAsia="宋体" w:cs="宋体"/>
      <w:color w:val="000000"/>
      <w:sz w:val="40"/>
      <w:szCs w:val="40"/>
      <w:u w:val="none"/>
    </w:rPr>
  </w:style>
  <w:style w:type="character" w:customStyle="1" w:styleId="9">
    <w:name w:val="font91"/>
    <w:basedOn w:val="7"/>
    <w:autoRedefine/>
    <w:qFormat/>
    <w:uiPriority w:val="0"/>
    <w:rPr>
      <w:rFonts w:hint="eastAsia" w:ascii="宋体" w:hAnsi="宋体" w:eastAsia="宋体" w:cs="宋体"/>
      <w:color w:val="000000"/>
      <w:sz w:val="24"/>
      <w:szCs w:val="24"/>
      <w:u w:val="none"/>
    </w:rPr>
  </w:style>
  <w:style w:type="character" w:customStyle="1" w:styleId="10">
    <w:name w:val="font41"/>
    <w:basedOn w:val="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2024-02-20T03:44:00Z</dcterms:created>
  <dc:creator>距离式</dc:creator>
  <cp:lastModifiedBy>距离式</cp:lastModifiedBy>
  <dcterms:modified xsi:type="dcterms:W3CDTF">2024-02-22T02:30:57Z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312E64D27D0C4EED9E32CC2098852D7A_11</vt:lpwstr>
  </property>
</Properties>
</file>