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</w:p>
    <w:p>
      <w:pPr>
        <w:spacing w:line="560" w:lineRule="exact"/>
        <w:jc w:val="center"/>
        <w:rPr>
          <w:szCs w:val="32"/>
        </w:rPr>
      </w:pPr>
      <w:r>
        <w:rPr>
          <w:rFonts w:hint="eastAsia" w:eastAsia="华文中宋"/>
          <w:b/>
          <w:sz w:val="36"/>
          <w:szCs w:val="36"/>
        </w:rPr>
        <w:t>怀远县兰桥镇中心学校</w:t>
      </w:r>
      <w:r>
        <w:rPr>
          <w:rFonts w:eastAsia="华文中宋"/>
          <w:b/>
          <w:sz w:val="36"/>
          <w:szCs w:val="36"/>
        </w:rPr>
        <w:t>2024年度项目支出绩效目标</w:t>
      </w: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/>
                <w:szCs w:val="32"/>
              </w:rPr>
            </w:pPr>
            <w:r>
              <w:rPr>
                <w:szCs w:val="32"/>
              </w:rPr>
              <w:t>2024</w:t>
            </w:r>
            <w:r>
              <w:rPr>
                <w:rFonts w:hint="eastAsia"/>
                <w:szCs w:val="32"/>
              </w:rPr>
              <w:t>年幼儿园</w:t>
            </w:r>
            <w:r>
              <w:rPr>
                <w:szCs w:val="32"/>
              </w:rPr>
              <w:t>保育费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eastAsia="仿宋_GB2312"/>
                <w:szCs w:val="32"/>
                <w:lang w:val="en-US" w:eastAsia="zh-CN"/>
              </w:rPr>
            </w:pPr>
            <w:r>
              <w:rPr>
                <w:szCs w:val="32"/>
              </w:rPr>
              <w:t>35</w:t>
            </w:r>
            <w:r>
              <w:rPr>
                <w:rFonts w:hint="eastAsia"/>
                <w:szCs w:val="32"/>
                <w:lang w:val="en-US" w:eastAsia="zh-CN"/>
              </w:rPr>
              <w:t>.0</w:t>
            </w: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注：本单位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涉密项目。</w:t>
      </w: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eastAsia="黑体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eastAsia="仿宋_GB2312"/>
          <w:sz w:val="32"/>
        </w:rPr>
      </w:pP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tbl>
      <w:tblPr>
        <w:tblStyle w:val="4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35"/>
        <w:gridCol w:w="95"/>
        <w:gridCol w:w="1210"/>
        <w:gridCol w:w="2655"/>
        <w:gridCol w:w="118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2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项目责任人：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单位（盖章）：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项目名称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2024年幼儿园保育费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主管部门及代码</w:t>
            </w:r>
          </w:p>
        </w:tc>
        <w:tc>
          <w:tcPr>
            <w:tcW w:w="38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[046]怀远县教育体育局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实施单位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怀远县兰桥镇中心学校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项目来源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本级申报项目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项目资金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（万元）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年度资金总额：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     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  其中：财政拨款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        其他资金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     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目标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保障学前教育阶段各项工作的正常运转，改善幼儿园的保育保教水平，营造良好的入学环境。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标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指标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二级指标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三级指标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产出指标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数量指标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幼儿收费标准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幼儿人数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保障学前教育工作的正常运转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充分保障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时效指标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各项工作开展的及时率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经费下达的及时率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成本指标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保育费总额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350000元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其他商品和服务支出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150000元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预算控制率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办公费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效益指标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经济效益指标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切实提高学前教育阶段发展，保障适龄幼儿的保育保教工作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成效明显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社会效益指标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对保障机构正常运转的影响程度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生态效益指标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促进生态平衡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可持续影响指标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明显改善幼儿园的保育保教水平，营造良好的园内环境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满意度指标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满意度指标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在校教师及幼儿的满意度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社会对学前教育工作的满意度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≥98%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NumType w:fmt="numberInDash"/>
      <w:cols w:space="720" w:num="1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t>- 13 -</w:t>
                          </w:r>
                          <w:r>
                            <w:rPr>
                              <w:rFonts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t>- 13 -</w:t>
                    </w:r>
                    <w:r>
                      <w:rPr>
                        <w:rFonts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mEwNTZjMjI3ZDAzMWIxZmZhMTBhZWUzOWJkMTQifQ=="/>
  </w:docVars>
  <w:rsids>
    <w:rsidRoot w:val="312063B6"/>
    <w:rsid w:val="312063B6"/>
    <w:rsid w:val="3AE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rFonts w:eastAsia="宋体"/>
      <w:sz w:val="24"/>
      <w:szCs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2024-02-29T01:09:00Z</dcterms:created>
  <dc:creator>╰ァoOn寜</dc:creator>
  <cp:lastModifiedBy>╰ァoOn寜</cp:lastModifiedBy>
  <dcterms:modified xsi:type="dcterms:W3CDTF">2024-02-29T01:37:42Z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F6D63D44D0A04C6FA678E5224910CDC9_11</vt:lpwstr>
  </property>
</Properties>
</file>