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jc w:val="center"/>
        <w:rPr>
          <w:rFonts w:hint="default" w:ascii="Times New Roman" w:hAnsi="Times New Roman" w:eastAsia="华文中宋" w:cs="Times New Roman"/>
          <w:b/>
          <w:sz w:val="36"/>
          <w:szCs w:val="36"/>
          <w:highlight w:val="none"/>
          <w:lang w:eastAsia="zh-CN"/>
        </w:rPr>
      </w:pPr>
      <w:r>
        <w:rPr>
          <w:rFonts w:hint="eastAsia" w:ascii="Times New Roman" w:hAnsi="Times New Roman" w:eastAsia="华文中宋" w:cs="Times New Roman"/>
          <w:b/>
          <w:sz w:val="36"/>
          <w:szCs w:val="36"/>
          <w:highlight w:val="none"/>
          <w:lang w:eastAsia="zh-CN"/>
        </w:rPr>
        <w:t>怀远县人民政府办公室</w:t>
      </w:r>
      <w:r>
        <w:rPr>
          <w:rFonts w:hint="default" w:ascii="Times New Roman" w:hAnsi="Times New Roman" w:eastAsia="华文中宋" w:cs="Times New Roman"/>
          <w:b/>
          <w:sz w:val="36"/>
          <w:szCs w:val="36"/>
          <w:highlight w:val="none"/>
          <w:lang w:val="en-US" w:eastAsia="zh-CN"/>
        </w:rPr>
        <w:t>2024年度</w:t>
      </w:r>
      <w:r>
        <w:rPr>
          <w:rFonts w:hint="default" w:ascii="Times New Roman" w:hAnsi="Times New Roman" w:eastAsia="华文中宋" w:cs="Times New Roman"/>
          <w:b/>
          <w:sz w:val="36"/>
          <w:szCs w:val="36"/>
          <w:highlight w:val="none"/>
        </w:rPr>
        <w:t>项目</w:t>
      </w:r>
      <w:r>
        <w:rPr>
          <w:rFonts w:hint="default" w:ascii="Times New Roman" w:hAnsi="Times New Roman" w:eastAsia="华文中宋" w:cs="Times New Roman"/>
          <w:b/>
          <w:sz w:val="36"/>
          <w:szCs w:val="36"/>
          <w:highlight w:val="none"/>
          <w:lang w:eastAsia="zh-CN"/>
        </w:rPr>
        <w:t>支出绩效目标</w:t>
      </w:r>
    </w:p>
    <w:p>
      <w:pPr>
        <w:keepNext w:val="0"/>
        <w:keepLines w:val="0"/>
        <w:pageBreakBefore w:val="0"/>
        <w:kinsoku/>
        <w:overflowPunct/>
        <w:topLinePunct w:val="0"/>
        <w:autoSpaceDE/>
        <w:autoSpaceDN/>
        <w:bidi w:val="0"/>
        <w:adjustRightInd w:val="0"/>
        <w:snapToGrid w:val="0"/>
        <w:spacing w:line="560" w:lineRule="exact"/>
        <w:jc w:val="both"/>
        <w:outlineLvl w:val="0"/>
        <w:rPr>
          <w:rFonts w:hint="default" w:ascii="Times New Roman" w:hAnsi="Times New Roman" w:eastAsia="仿宋_GB2312" w:cs="Times New Roman"/>
          <w:b w:val="0"/>
          <w:bCs w:val="0"/>
          <w:sz w:val="32"/>
          <w:szCs w:val="32"/>
          <w:highlight w:val="none"/>
          <w:lang w:eastAsia="zh-CN"/>
        </w:rPr>
      </w:pPr>
    </w:p>
    <w:tbl>
      <w:tblPr>
        <w:tblStyle w:val="5"/>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3795"/>
        <w:gridCol w:w="3600"/>
      </w:tblGrid>
      <w:tr>
        <w:tblPrEx>
          <w:tblCellMar>
            <w:top w:w="0" w:type="dxa"/>
            <w:left w:w="108" w:type="dxa"/>
            <w:bottom w:w="0" w:type="dxa"/>
            <w:right w:w="108" w:type="dxa"/>
          </w:tblCellMar>
        </w:tblPrEx>
        <w:trPr>
          <w:jc w:val="center"/>
        </w:trPr>
        <w:tc>
          <w:tcPr>
            <w:tcW w:w="852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仿宋_GB2312" w:cs="Times New Roman"/>
                <w:b w:val="0"/>
                <w:bCs w:val="0"/>
                <w:sz w:val="32"/>
                <w:szCs w:val="32"/>
                <w:highlight w:val="none"/>
                <w:vertAlign w:val="baseline"/>
                <w:lang w:val="en-US" w:eastAsia="zh-CN"/>
              </w:rPr>
            </w:pPr>
            <w:r>
              <w:rPr>
                <w:rFonts w:hint="default" w:ascii="Times New Roman" w:hAnsi="Times New Roman" w:eastAsia="仿宋_GB2312" w:cs="Times New Roman"/>
                <w:kern w:val="2"/>
                <w:sz w:val="32"/>
                <w:szCs w:val="32"/>
                <w:highlight w:val="none"/>
                <w:lang w:val="en-US" w:eastAsia="zh-CN" w:bidi="ar-SA"/>
              </w:rPr>
              <w:t>项目支出绩效目标公开清单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序号</w:t>
            </w:r>
          </w:p>
        </w:tc>
        <w:tc>
          <w:tcPr>
            <w:tcW w:w="3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项目名称</w:t>
            </w:r>
          </w:p>
        </w:tc>
        <w:tc>
          <w:tcPr>
            <w:tcW w:w="3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预算金额（单位：万元）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仿宋_GB2312" w:cs="Times New Roman"/>
                <w:b w:val="0"/>
                <w:bCs w:val="0"/>
                <w:sz w:val="32"/>
                <w:szCs w:val="32"/>
                <w:highlight w:val="none"/>
                <w:vertAlign w:val="baseline"/>
                <w:lang w:val="en-US" w:eastAsia="zh-CN"/>
              </w:rPr>
            </w:pPr>
            <w:r>
              <w:rPr>
                <w:rFonts w:hint="default" w:ascii="Times New Roman" w:hAnsi="Times New Roman" w:eastAsia="仿宋_GB2312" w:cs="Times New Roman"/>
                <w:b w:val="0"/>
                <w:bCs w:val="0"/>
                <w:sz w:val="32"/>
                <w:szCs w:val="32"/>
                <w:highlight w:val="none"/>
                <w:vertAlign w:val="baseline"/>
                <w:lang w:val="en-US" w:eastAsia="zh-CN"/>
              </w:rPr>
              <w:t>1</w:t>
            </w:r>
          </w:p>
        </w:tc>
        <w:tc>
          <w:tcPr>
            <w:tcW w:w="3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督查考核专项经费项目</w:t>
            </w:r>
          </w:p>
        </w:tc>
        <w:tc>
          <w:tcPr>
            <w:tcW w:w="360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sz w:val="32"/>
                <w:szCs w:val="32"/>
                <w:highlight w:val="none"/>
                <w:vertAlign w:val="baseline"/>
                <w:lang w:val="en-US" w:eastAsia="zh-CN"/>
              </w:rPr>
            </w:pPr>
            <w:r>
              <w:rPr>
                <w:rFonts w:hint="eastAsia" w:ascii="宋体" w:hAnsi="宋体" w:eastAsia="宋体" w:cs="宋体"/>
                <w:i w:val="0"/>
                <w:iCs w:val="0"/>
                <w:color w:val="000000"/>
                <w:kern w:val="0"/>
                <w:sz w:val="18"/>
                <w:szCs w:val="18"/>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仿宋_GB2312" w:cs="Times New Roman"/>
                <w:b w:val="0"/>
                <w:bCs w:val="0"/>
                <w:sz w:val="32"/>
                <w:szCs w:val="32"/>
                <w:highlight w:val="none"/>
                <w:vertAlign w:val="baseline"/>
                <w:lang w:val="en-US" w:eastAsia="zh-CN"/>
              </w:rPr>
            </w:pPr>
            <w:r>
              <w:rPr>
                <w:rFonts w:hint="default" w:ascii="Times New Roman" w:hAnsi="Times New Roman" w:eastAsia="仿宋_GB2312" w:cs="Times New Roman"/>
                <w:b w:val="0"/>
                <w:bCs w:val="0"/>
                <w:sz w:val="32"/>
                <w:szCs w:val="32"/>
                <w:highlight w:val="none"/>
                <w:vertAlign w:val="baseline"/>
                <w:lang w:val="en-US" w:eastAsia="zh-CN"/>
              </w:rPr>
              <w:t>2</w:t>
            </w:r>
          </w:p>
        </w:tc>
        <w:tc>
          <w:tcPr>
            <w:tcW w:w="3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副县以上退休及在职职工活动项目</w:t>
            </w:r>
          </w:p>
        </w:tc>
        <w:tc>
          <w:tcPr>
            <w:tcW w:w="360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sz w:val="32"/>
                <w:szCs w:val="32"/>
                <w:highlight w:val="none"/>
                <w:vertAlign w:val="baseline"/>
                <w:lang w:val="en-US" w:eastAsia="zh-CN"/>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仿宋_GB2312" w:cs="Times New Roman"/>
                <w:b w:val="0"/>
                <w:bCs w:val="0"/>
                <w:sz w:val="32"/>
                <w:szCs w:val="32"/>
                <w:highlight w:val="none"/>
                <w:vertAlign w:val="baseline"/>
                <w:lang w:val="en-US" w:eastAsia="zh-CN"/>
              </w:rPr>
            </w:pPr>
            <w:r>
              <w:rPr>
                <w:rFonts w:hint="default" w:ascii="Times New Roman" w:hAnsi="Times New Roman" w:eastAsia="仿宋_GB2312" w:cs="Times New Roman"/>
                <w:b w:val="0"/>
                <w:bCs w:val="0"/>
                <w:sz w:val="32"/>
                <w:szCs w:val="32"/>
                <w:highlight w:val="none"/>
                <w:vertAlign w:val="baseline"/>
                <w:lang w:val="en-US" w:eastAsia="zh-CN"/>
              </w:rPr>
              <w:t>3</w:t>
            </w:r>
          </w:p>
        </w:tc>
        <w:tc>
          <w:tcPr>
            <w:tcW w:w="3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怀远县行政办公中心物业管理项目</w:t>
            </w:r>
          </w:p>
        </w:tc>
        <w:tc>
          <w:tcPr>
            <w:tcW w:w="360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sz w:val="32"/>
                <w:szCs w:val="32"/>
                <w:highlight w:val="none"/>
                <w:vertAlign w:val="baseline"/>
                <w:lang w:val="en-US" w:eastAsia="zh-CN"/>
              </w:rPr>
            </w:pPr>
            <w:r>
              <w:rPr>
                <w:rFonts w:hint="eastAsia" w:ascii="宋体" w:hAnsi="宋体" w:eastAsia="宋体" w:cs="宋体"/>
                <w:i w:val="0"/>
                <w:iCs w:val="0"/>
                <w:color w:val="000000"/>
                <w:kern w:val="0"/>
                <w:sz w:val="18"/>
                <w:szCs w:val="18"/>
                <w:u w:val="none"/>
                <w:lang w:val="en-US" w:eastAsia="zh-CN" w:bidi="ar"/>
              </w:rPr>
              <w:t>131.0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仿宋_GB2312" w:cs="Times New Roman"/>
                <w:b w:val="0"/>
                <w:bCs w:val="0"/>
                <w:sz w:val="32"/>
                <w:szCs w:val="32"/>
                <w:highlight w:val="none"/>
                <w:vertAlign w:val="baseline"/>
                <w:lang w:val="en-US" w:eastAsia="zh-CN"/>
              </w:rPr>
            </w:pPr>
            <w:r>
              <w:rPr>
                <w:rFonts w:hint="default" w:ascii="Times New Roman" w:hAnsi="Times New Roman" w:eastAsia="仿宋_GB2312" w:cs="Times New Roman"/>
                <w:b w:val="0"/>
                <w:bCs w:val="0"/>
                <w:sz w:val="32"/>
                <w:szCs w:val="32"/>
                <w:highlight w:val="none"/>
                <w:vertAlign w:val="baseline"/>
                <w:lang w:val="en-US" w:eastAsia="zh-CN"/>
              </w:rPr>
              <w:t>4</w:t>
            </w:r>
          </w:p>
        </w:tc>
        <w:tc>
          <w:tcPr>
            <w:tcW w:w="3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县领导食宿经费项目</w:t>
            </w:r>
          </w:p>
        </w:tc>
        <w:tc>
          <w:tcPr>
            <w:tcW w:w="360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sz w:val="32"/>
                <w:szCs w:val="32"/>
                <w:highlight w:val="none"/>
                <w:vertAlign w:val="baseline"/>
                <w:lang w:val="en-US" w:eastAsia="zh-CN"/>
              </w:rPr>
            </w:pPr>
            <w:r>
              <w:rPr>
                <w:rFonts w:hint="eastAsia" w:ascii="宋体" w:hAnsi="宋体" w:eastAsia="宋体" w:cs="宋体"/>
                <w:i w:val="0"/>
                <w:iCs w:val="0"/>
                <w:color w:val="000000"/>
                <w:kern w:val="0"/>
                <w:sz w:val="18"/>
                <w:szCs w:val="18"/>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仿宋_GB2312" w:cs="Times New Roman"/>
                <w:b w:val="0"/>
                <w:bCs w:val="0"/>
                <w:sz w:val="32"/>
                <w:szCs w:val="32"/>
                <w:highlight w:val="none"/>
                <w:vertAlign w:val="baseline"/>
                <w:lang w:val="en-US" w:eastAsia="zh-CN"/>
              </w:rPr>
            </w:pPr>
            <w:r>
              <w:rPr>
                <w:rFonts w:hint="eastAsia" w:ascii="Times New Roman" w:hAnsi="Times New Roman" w:cs="Times New Roman"/>
                <w:b w:val="0"/>
                <w:bCs w:val="0"/>
                <w:sz w:val="32"/>
                <w:szCs w:val="32"/>
                <w:highlight w:val="none"/>
                <w:vertAlign w:val="baseline"/>
                <w:lang w:val="en-US" w:eastAsia="zh-CN"/>
              </w:rPr>
              <w:t>5</w:t>
            </w:r>
          </w:p>
        </w:tc>
        <w:tc>
          <w:tcPr>
            <w:tcW w:w="3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县政府总值班室工作经费项目</w:t>
            </w:r>
          </w:p>
        </w:tc>
        <w:tc>
          <w:tcPr>
            <w:tcW w:w="360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sz w:val="32"/>
                <w:szCs w:val="32"/>
                <w:highlight w:val="none"/>
                <w:vertAlign w:val="baseline"/>
                <w:lang w:val="en-US" w:eastAsia="zh-CN"/>
              </w:rPr>
            </w:pPr>
            <w:r>
              <w:rPr>
                <w:rFonts w:hint="eastAsia" w:ascii="宋体" w:hAnsi="宋体" w:eastAsia="宋体" w:cs="宋体"/>
                <w:i w:val="0"/>
                <w:iCs w:val="0"/>
                <w:color w:val="000000"/>
                <w:kern w:val="0"/>
                <w:sz w:val="18"/>
                <w:szCs w:val="18"/>
                <w:u w:val="none"/>
                <w:lang w:val="en-US" w:eastAsia="zh-CN" w:bidi="ar"/>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仿宋_GB2312" w:cs="Times New Roman"/>
                <w:b w:val="0"/>
                <w:bCs w:val="0"/>
                <w:sz w:val="32"/>
                <w:szCs w:val="32"/>
                <w:highlight w:val="none"/>
                <w:vertAlign w:val="baseline"/>
                <w:lang w:val="en-US" w:eastAsia="zh-CN"/>
              </w:rPr>
            </w:pPr>
            <w:r>
              <w:rPr>
                <w:rFonts w:hint="eastAsia" w:ascii="Times New Roman" w:hAnsi="Times New Roman" w:cs="Times New Roman"/>
                <w:b w:val="0"/>
                <w:bCs w:val="0"/>
                <w:sz w:val="32"/>
                <w:szCs w:val="32"/>
                <w:highlight w:val="none"/>
                <w:vertAlign w:val="baseline"/>
                <w:lang w:val="en-US" w:eastAsia="zh-CN"/>
              </w:rPr>
              <w:t>6</w:t>
            </w:r>
          </w:p>
        </w:tc>
        <w:tc>
          <w:tcPr>
            <w:tcW w:w="3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信息化建设项目</w:t>
            </w:r>
          </w:p>
        </w:tc>
        <w:tc>
          <w:tcPr>
            <w:tcW w:w="360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sz w:val="32"/>
                <w:szCs w:val="32"/>
                <w:highlight w:val="none"/>
                <w:vertAlign w:val="baseline"/>
                <w:lang w:val="en-US" w:eastAsia="zh-CN"/>
              </w:rPr>
            </w:pPr>
            <w:r>
              <w:rPr>
                <w:rFonts w:hint="eastAsia" w:ascii="宋体" w:hAnsi="宋体" w:eastAsia="宋体" w:cs="宋体"/>
                <w:i w:val="0"/>
                <w:iCs w:val="0"/>
                <w:color w:val="000000"/>
                <w:kern w:val="0"/>
                <w:sz w:val="18"/>
                <w:szCs w:val="18"/>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cs="Times New Roman"/>
                <w:b w:val="0"/>
                <w:bCs w:val="0"/>
                <w:sz w:val="32"/>
                <w:szCs w:val="32"/>
                <w:highlight w:val="none"/>
                <w:vertAlign w:val="baseline"/>
                <w:lang w:val="en-US" w:eastAsia="zh-CN"/>
              </w:rPr>
            </w:pPr>
            <w:r>
              <w:rPr>
                <w:rFonts w:hint="eastAsia" w:ascii="Times New Roman" w:hAnsi="Times New Roman" w:cs="Times New Roman"/>
                <w:b w:val="0"/>
                <w:bCs w:val="0"/>
                <w:sz w:val="32"/>
                <w:szCs w:val="32"/>
                <w:highlight w:val="none"/>
                <w:vertAlign w:val="baseline"/>
                <w:lang w:val="en-US" w:eastAsia="zh-CN"/>
              </w:rPr>
              <w:t>7</w:t>
            </w:r>
          </w:p>
        </w:tc>
        <w:tc>
          <w:tcPr>
            <w:tcW w:w="3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行政办公中心水电费及维修费用项目</w:t>
            </w:r>
          </w:p>
        </w:tc>
        <w:tc>
          <w:tcPr>
            <w:tcW w:w="360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sz w:val="22"/>
                <w:szCs w:val="22"/>
                <w:highlight w:val="none"/>
                <w:vertAlign w:val="baseline"/>
                <w:lang w:val="en-US" w:eastAsia="zh-CN"/>
              </w:rPr>
            </w:pPr>
            <w:r>
              <w:rPr>
                <w:rFonts w:hint="eastAsia" w:ascii="宋体" w:hAnsi="宋体" w:eastAsia="宋体" w:cs="宋体"/>
                <w:i w:val="0"/>
                <w:iCs w:val="0"/>
                <w:color w:val="000000"/>
                <w:kern w:val="0"/>
                <w:sz w:val="18"/>
                <w:szCs w:val="18"/>
                <w:u w:val="no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cs="Times New Roman"/>
                <w:b w:val="0"/>
                <w:bCs w:val="0"/>
                <w:sz w:val="32"/>
                <w:szCs w:val="32"/>
                <w:highlight w:val="none"/>
                <w:vertAlign w:val="baseline"/>
                <w:lang w:val="en-US" w:eastAsia="zh-CN"/>
              </w:rPr>
            </w:pPr>
            <w:r>
              <w:rPr>
                <w:rFonts w:hint="eastAsia" w:ascii="Times New Roman" w:hAnsi="Times New Roman" w:cs="Times New Roman"/>
                <w:b w:val="0"/>
                <w:bCs w:val="0"/>
                <w:sz w:val="32"/>
                <w:szCs w:val="32"/>
                <w:highlight w:val="none"/>
                <w:vertAlign w:val="baseline"/>
                <w:lang w:val="en-US" w:eastAsia="zh-CN"/>
              </w:rPr>
              <w:t>8</w:t>
            </w:r>
          </w:p>
        </w:tc>
        <w:tc>
          <w:tcPr>
            <w:tcW w:w="3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营商环境效能评议及评价考核项目</w:t>
            </w:r>
          </w:p>
        </w:tc>
        <w:tc>
          <w:tcPr>
            <w:tcW w:w="360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sz w:val="22"/>
                <w:szCs w:val="22"/>
                <w:highlight w:val="none"/>
                <w:vertAlign w:val="baseline"/>
                <w:lang w:val="en-US" w:eastAsia="zh-CN"/>
              </w:rPr>
            </w:pPr>
            <w:r>
              <w:rPr>
                <w:rFonts w:hint="eastAsia" w:ascii="宋体" w:hAnsi="宋体" w:eastAsia="宋体" w:cs="宋体"/>
                <w:i w:val="0"/>
                <w:iCs w:val="0"/>
                <w:color w:val="000000"/>
                <w:kern w:val="0"/>
                <w:sz w:val="18"/>
                <w:szCs w:val="18"/>
                <w:u w:val="none"/>
                <w:lang w:val="en-US" w:eastAsia="zh-CN" w:bidi="ar"/>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cs="Times New Roman"/>
                <w:b w:val="0"/>
                <w:bCs w:val="0"/>
                <w:sz w:val="32"/>
                <w:szCs w:val="32"/>
                <w:highlight w:val="none"/>
                <w:vertAlign w:val="baseline"/>
                <w:lang w:val="en-US" w:eastAsia="zh-CN"/>
              </w:rPr>
            </w:pPr>
            <w:r>
              <w:rPr>
                <w:rFonts w:hint="eastAsia" w:ascii="Times New Roman" w:hAnsi="Times New Roman" w:cs="Times New Roman"/>
                <w:b w:val="0"/>
                <w:bCs w:val="0"/>
                <w:sz w:val="32"/>
                <w:szCs w:val="32"/>
                <w:highlight w:val="none"/>
                <w:vertAlign w:val="baseline"/>
                <w:lang w:val="en-US" w:eastAsia="zh-CN"/>
              </w:rPr>
              <w:t>9</w:t>
            </w:r>
          </w:p>
        </w:tc>
        <w:tc>
          <w:tcPr>
            <w:tcW w:w="3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政务服务便民热线</w:t>
            </w:r>
          </w:p>
        </w:tc>
        <w:tc>
          <w:tcPr>
            <w:tcW w:w="360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sz w:val="22"/>
                <w:szCs w:val="22"/>
                <w:highlight w:val="none"/>
                <w:vertAlign w:val="baseline"/>
                <w:lang w:val="en-US" w:eastAsia="zh-CN"/>
              </w:rPr>
            </w:pPr>
            <w:r>
              <w:rPr>
                <w:rFonts w:hint="eastAsia" w:ascii="宋体" w:hAnsi="宋体" w:eastAsia="宋体" w:cs="宋体"/>
                <w:i w:val="0"/>
                <w:iCs w:val="0"/>
                <w:color w:val="000000"/>
                <w:kern w:val="0"/>
                <w:sz w:val="18"/>
                <w:szCs w:val="18"/>
                <w:u w:val="none"/>
                <w:lang w:val="en-US" w:eastAsia="zh-CN" w:bidi="ar"/>
              </w:rPr>
              <w:t>113.7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仿宋_GB2312" w:cs="Times New Roman"/>
                <w:b w:val="0"/>
                <w:bCs w:val="0"/>
                <w:sz w:val="32"/>
                <w:szCs w:val="32"/>
                <w:highlight w:val="none"/>
                <w:vertAlign w:val="baseline"/>
                <w:lang w:val="en-US" w:eastAsia="zh-CN"/>
              </w:rPr>
            </w:pPr>
            <w:r>
              <w:rPr>
                <w:rFonts w:hint="eastAsia" w:ascii="Times New Roman" w:hAnsi="Times New Roman" w:cs="Times New Roman"/>
                <w:b w:val="0"/>
                <w:bCs w:val="0"/>
                <w:sz w:val="32"/>
                <w:szCs w:val="32"/>
                <w:highlight w:val="none"/>
                <w:vertAlign w:val="baseline"/>
                <w:lang w:val="en-US" w:eastAsia="zh-CN"/>
              </w:rPr>
              <w:t>10</w:t>
            </w:r>
          </w:p>
        </w:tc>
        <w:tc>
          <w:tcPr>
            <w:tcW w:w="3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智能化设备(常务会议和视频会议)运行维护项目</w:t>
            </w:r>
          </w:p>
        </w:tc>
        <w:tc>
          <w:tcPr>
            <w:tcW w:w="360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sz w:val="32"/>
                <w:szCs w:val="32"/>
                <w:highlight w:val="none"/>
                <w:vertAlign w:val="baseline"/>
                <w:lang w:val="en-US" w:eastAsia="zh-CN"/>
              </w:rPr>
            </w:pPr>
            <w:r>
              <w:rPr>
                <w:rFonts w:hint="eastAsia" w:ascii="宋体" w:hAnsi="宋体" w:eastAsia="宋体" w:cs="宋体"/>
                <w:i w:val="0"/>
                <w:iCs w:val="0"/>
                <w:color w:val="000000"/>
                <w:kern w:val="0"/>
                <w:sz w:val="18"/>
                <w:szCs w:val="18"/>
                <w:u w:val="none"/>
                <w:lang w:val="en-US" w:eastAsia="zh-CN" w:bidi="ar"/>
              </w:rPr>
              <w:t>17.3</w:t>
            </w:r>
          </w:p>
        </w:tc>
      </w:tr>
    </w:tbl>
    <w:p>
      <w:pPr>
        <w:keepNext w:val="0"/>
        <w:keepLines w:val="0"/>
        <w:pageBreakBefore w:val="0"/>
        <w:tabs>
          <w:tab w:val="left" w:pos="3316"/>
        </w:tabs>
        <w:kinsoku/>
        <w:overflowPunct/>
        <w:topLinePunct w:val="0"/>
        <w:autoSpaceDE/>
        <w:autoSpaceDN/>
        <w:bidi w:val="0"/>
        <w:adjustRightInd w:val="0"/>
        <w:snapToGrid w:val="0"/>
        <w:spacing w:line="560" w:lineRule="exact"/>
        <w:outlineLvl w:val="0"/>
        <w:rPr>
          <w:rFonts w:hint="default" w:ascii="Times New Roman" w:hAnsi="Times New Roman" w:eastAsia="仿宋_GB2312" w:cs="Times New Roman"/>
          <w:b w:val="0"/>
          <w:bCs w:val="0"/>
          <w:color w:val="FF0000"/>
          <w:sz w:val="32"/>
          <w:szCs w:val="32"/>
          <w:highlight w:val="none"/>
          <w:lang w:val="en-US" w:eastAsia="zh-CN"/>
        </w:rPr>
      </w:pPr>
      <w:r>
        <w:rPr>
          <w:rFonts w:hint="default" w:ascii="Times New Roman" w:hAnsi="Times New Roman" w:eastAsia="仿宋_GB2312" w:cs="Times New Roman"/>
          <w:b w:val="0"/>
          <w:bCs w:val="0"/>
          <w:color w:val="FF0000"/>
          <w:sz w:val="32"/>
          <w:szCs w:val="32"/>
          <w:highlight w:val="none"/>
          <w:lang w:eastAsia="zh-CN"/>
        </w:rPr>
        <w:t>注：本</w:t>
      </w:r>
      <w:r>
        <w:rPr>
          <w:rFonts w:hint="default" w:ascii="Times New Roman" w:hAnsi="Times New Roman" w:cs="Times New Roman"/>
          <w:b w:val="0"/>
          <w:bCs w:val="0"/>
          <w:color w:val="FF0000"/>
          <w:sz w:val="32"/>
          <w:szCs w:val="32"/>
          <w:highlight w:val="none"/>
          <w:lang w:eastAsia="zh-CN"/>
        </w:rPr>
        <w:t>单位</w:t>
      </w:r>
      <w:r>
        <w:rPr>
          <w:rFonts w:hint="eastAsia" w:ascii="Times New Roman" w:hAnsi="Times New Roman" w:cs="Times New Roman"/>
          <w:b w:val="0"/>
          <w:bCs w:val="0"/>
          <w:color w:val="FF0000"/>
          <w:sz w:val="32"/>
          <w:szCs w:val="32"/>
          <w:highlight w:val="none"/>
          <w:lang w:val="en-US" w:eastAsia="zh-CN"/>
        </w:rPr>
        <w:t>0</w:t>
      </w:r>
      <w:r>
        <w:rPr>
          <w:rFonts w:hint="default" w:ascii="Times New Roman" w:hAnsi="Times New Roman" w:eastAsia="仿宋_GB2312" w:cs="Times New Roman"/>
          <w:b w:val="0"/>
          <w:bCs w:val="0"/>
          <w:color w:val="FF0000"/>
          <w:sz w:val="32"/>
          <w:szCs w:val="32"/>
          <w:highlight w:val="none"/>
          <w:lang w:val="en-US" w:eastAsia="zh-CN"/>
        </w:rPr>
        <w:t>个涉密项目除外。</w:t>
      </w:r>
    </w:p>
    <w:p>
      <w:pPr>
        <w:jc w:val="left"/>
        <w:rPr>
          <w:rFonts w:hint="default"/>
          <w:b/>
          <w:bCs/>
          <w:sz w:val="30"/>
          <w:szCs w:val="30"/>
          <w:lang w:val="en-US" w:eastAsia="zh-CN"/>
        </w:rPr>
      </w:pPr>
    </w:p>
    <w:p>
      <w:pPr>
        <w:jc w:val="left"/>
        <w:rPr>
          <w:rFonts w:hint="default"/>
          <w:b/>
          <w:bCs/>
          <w:sz w:val="30"/>
          <w:szCs w:val="30"/>
          <w:lang w:val="en-US" w:eastAsia="zh-CN"/>
        </w:rPr>
      </w:pPr>
    </w:p>
    <w:p>
      <w:pPr>
        <w:jc w:val="left"/>
        <w:rPr>
          <w:rFonts w:hint="default"/>
          <w:b/>
          <w:bCs/>
          <w:sz w:val="30"/>
          <w:szCs w:val="30"/>
          <w:lang w:val="en-US" w:eastAsia="zh-CN"/>
        </w:rPr>
      </w:pPr>
      <w:bookmarkStart w:id="0" w:name="_GoBack"/>
      <w:bookmarkEnd w:id="0"/>
    </w:p>
    <w:tbl>
      <w:tblPr>
        <w:tblStyle w:val="4"/>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442"/>
        <w:gridCol w:w="563"/>
        <w:gridCol w:w="664"/>
        <w:gridCol w:w="2675"/>
        <w:gridCol w:w="1854"/>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cs="Times New Roman"/>
                <w:b/>
                <w:bCs/>
                <w:szCs w:val="32"/>
                <w:highlight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7" w:type="dxa"/>
            <w:gridSpan w:val="3"/>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项目责任人：</w:t>
            </w:r>
          </w:p>
        </w:tc>
        <w:tc>
          <w:tcPr>
            <w:tcW w:w="3339" w:type="dxa"/>
            <w:gridSpan w:val="2"/>
            <w:tcBorders>
              <w:tl2br w:val="nil"/>
              <w:tr2bl w:val="nil"/>
            </w:tcBorders>
            <w:noWrap w:val="0"/>
            <w:vAlign w:val="center"/>
          </w:tcPr>
          <w:p>
            <w:pPr>
              <w:jc w:val="center"/>
              <w:rPr>
                <w:rFonts w:hint="default" w:ascii="Times New Roman" w:hAnsi="Times New Roman" w:cs="Times New Roman"/>
                <w:sz w:val="20"/>
                <w:highlight w:val="none"/>
              </w:rPr>
            </w:pPr>
          </w:p>
        </w:tc>
        <w:tc>
          <w:tcPr>
            <w:tcW w:w="1854" w:type="dxa"/>
            <w:tcBorders>
              <w:tl2br w:val="nil"/>
              <w:tr2bl w:val="nil"/>
            </w:tcBorders>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单位（盖章）：</w:t>
            </w:r>
          </w:p>
        </w:tc>
        <w:tc>
          <w:tcPr>
            <w:tcW w:w="2380" w:type="dxa"/>
            <w:tcBorders>
              <w:tl2br w:val="nil"/>
              <w:tr2bl w:val="nil"/>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7" w:type="dxa"/>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项目名称</w:t>
            </w:r>
          </w:p>
        </w:tc>
        <w:tc>
          <w:tcPr>
            <w:tcW w:w="7573" w:type="dxa"/>
            <w:gridSpan w:val="4"/>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highlight w:val="none"/>
              </w:rPr>
            </w:pPr>
            <w:r>
              <w:rPr>
                <w:rFonts w:hint="eastAsia" w:ascii="宋体" w:hAnsi="宋体" w:eastAsia="宋体" w:cs="宋体"/>
                <w:i w:val="0"/>
                <w:iCs w:val="0"/>
                <w:color w:val="000000"/>
                <w:kern w:val="0"/>
                <w:sz w:val="18"/>
                <w:szCs w:val="18"/>
                <w:u w:val="none"/>
                <w:lang w:val="en-US" w:eastAsia="zh-CN" w:bidi="ar"/>
              </w:rPr>
              <w:t>督查考核专项经费项目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7" w:type="dxa"/>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339"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18"/>
                <w:szCs w:val="18"/>
                <w:u w:val="none"/>
                <w:lang w:val="en-US" w:eastAsia="zh-CN" w:bidi="ar"/>
              </w:rPr>
              <w:t>[003]怀远县人民政府办公室</w:t>
            </w:r>
          </w:p>
        </w:tc>
        <w:tc>
          <w:tcPr>
            <w:tcW w:w="185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highlight w:val="none"/>
              </w:rPr>
            </w:pPr>
            <w:r>
              <w:rPr>
                <w:rFonts w:hint="eastAsia" w:ascii="宋体" w:hAnsi="宋体" w:eastAsia="宋体" w:cs="宋体"/>
                <w:i w:val="0"/>
                <w:iCs w:val="0"/>
                <w:color w:val="000000"/>
                <w:kern w:val="0"/>
                <w:sz w:val="20"/>
                <w:szCs w:val="20"/>
                <w:u w:val="none"/>
                <w:lang w:val="en-US" w:eastAsia="zh-CN" w:bidi="ar"/>
              </w:rPr>
              <w:t>实施单位</w:t>
            </w:r>
          </w:p>
        </w:tc>
        <w:tc>
          <w:tcPr>
            <w:tcW w:w="238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highlight w:val="none"/>
              </w:rPr>
            </w:pPr>
            <w:r>
              <w:rPr>
                <w:rFonts w:hint="eastAsia" w:ascii="宋体" w:hAnsi="宋体" w:eastAsia="宋体" w:cs="宋体"/>
                <w:i w:val="0"/>
                <w:iCs w:val="0"/>
                <w:color w:val="000000"/>
                <w:kern w:val="0"/>
                <w:sz w:val="18"/>
                <w:szCs w:val="18"/>
                <w:u w:val="none"/>
                <w:lang w:val="en-US" w:eastAsia="zh-CN" w:bidi="ar"/>
              </w:rPr>
              <w:t>怀远县人民政府办公室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7" w:type="dxa"/>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项目来源</w:t>
            </w:r>
          </w:p>
        </w:tc>
        <w:tc>
          <w:tcPr>
            <w:tcW w:w="3339"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85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项目期</w:t>
            </w:r>
          </w:p>
        </w:tc>
        <w:tc>
          <w:tcPr>
            <w:tcW w:w="2380" w:type="dxa"/>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7" w:type="dxa"/>
            <w:gridSpan w:val="3"/>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339" w:type="dxa"/>
            <w:gridSpan w:val="2"/>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234" w:type="dxa"/>
            <w:gridSpan w:val="2"/>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18"/>
                <w:szCs w:val="18"/>
                <w:u w:val="none"/>
                <w:lang w:val="en-US" w:eastAsia="zh-CN" w:bidi="ar"/>
              </w:rPr>
              <w:t xml:space="preserve">      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7" w:type="dxa"/>
            <w:gridSpan w:val="3"/>
            <w:vMerge w:val="continue"/>
            <w:tcBorders>
              <w:tl2br w:val="nil"/>
              <w:tr2bl w:val="nil"/>
            </w:tcBorders>
            <w:noWrap w:val="0"/>
            <w:vAlign w:val="center"/>
          </w:tcPr>
          <w:p>
            <w:pPr>
              <w:jc w:val="center"/>
              <w:rPr>
                <w:rFonts w:hint="default" w:ascii="Times New Roman" w:hAnsi="Times New Roman" w:cs="Times New Roman"/>
                <w:sz w:val="20"/>
                <w:highlight w:val="none"/>
              </w:rPr>
            </w:pPr>
          </w:p>
        </w:tc>
        <w:tc>
          <w:tcPr>
            <w:tcW w:w="3339" w:type="dxa"/>
            <w:gridSpan w:val="2"/>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234" w:type="dxa"/>
            <w:gridSpan w:val="2"/>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18"/>
                <w:szCs w:val="18"/>
                <w:u w:val="none"/>
                <w:lang w:val="en-US" w:eastAsia="zh-CN" w:bidi="ar"/>
              </w:rPr>
              <w:t xml:space="preserve">      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447" w:type="dxa"/>
            <w:gridSpan w:val="3"/>
            <w:vMerge w:val="continue"/>
            <w:tcBorders>
              <w:tl2br w:val="nil"/>
              <w:tr2bl w:val="nil"/>
            </w:tcBorders>
            <w:noWrap w:val="0"/>
            <w:vAlign w:val="center"/>
          </w:tcPr>
          <w:p>
            <w:pPr>
              <w:jc w:val="center"/>
              <w:rPr>
                <w:rFonts w:hint="default" w:ascii="Times New Roman" w:hAnsi="Times New Roman" w:cs="Times New Roman"/>
                <w:sz w:val="20"/>
                <w:highlight w:val="none"/>
              </w:rPr>
            </w:pPr>
          </w:p>
        </w:tc>
        <w:tc>
          <w:tcPr>
            <w:tcW w:w="3339" w:type="dxa"/>
            <w:gridSpan w:val="2"/>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234" w:type="dxa"/>
            <w:gridSpan w:val="2"/>
            <w:tcBorders>
              <w:tl2br w:val="nil"/>
              <w:tr2bl w:val="nil"/>
            </w:tcBorders>
            <w:noWrap w:val="0"/>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578" w:type="dxa"/>
            <w:gridSpan w:val="6"/>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18"/>
                <w:szCs w:val="18"/>
                <w:u w:val="none"/>
                <w:lang w:val="en-US" w:eastAsia="zh-CN" w:bidi="ar"/>
              </w:rPr>
              <w:t>负责对中央、省委决策部署贯彻执行情况进行督促检查；负责对全县各部门、各乡镇承担市县目标任务完成情况进行督促检查；负责落实省市领导同志交办重要事项和指示批示督查督办工作；负责县委县政府主要负责同志交办重要事项和指示批示督查督办工作；负责对县级领导干部包保重点工作开展情况进行跟踪通报；负责全县目标管理和考核工作；完成县委、县政府主要负责同志交办的其它工作。较好完成县人大常委会和县政协已交县政府的议案、建议、提案的办理、督查工作，全县目标管理和考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44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27"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二级指标</w:t>
            </w:r>
          </w:p>
        </w:tc>
        <w:tc>
          <w:tcPr>
            <w:tcW w:w="26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三级指标</w:t>
            </w:r>
          </w:p>
        </w:tc>
        <w:tc>
          <w:tcPr>
            <w:tcW w:w="4234"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noWrap w:val="0"/>
            <w:vAlign w:val="center"/>
          </w:tcPr>
          <w:p>
            <w:pPr>
              <w:jc w:val="center"/>
              <w:rPr>
                <w:rFonts w:hint="default" w:ascii="Times New Roman" w:hAnsi="Times New Roman" w:cs="Times New Roman"/>
                <w:sz w:val="20"/>
                <w:highlight w:val="none"/>
              </w:rPr>
            </w:pPr>
          </w:p>
        </w:tc>
        <w:tc>
          <w:tcPr>
            <w:tcW w:w="442"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产出指标</w:t>
            </w:r>
          </w:p>
        </w:tc>
        <w:tc>
          <w:tcPr>
            <w:tcW w:w="1227" w:type="dxa"/>
            <w:gridSpan w:val="2"/>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数量指标</w:t>
            </w:r>
          </w:p>
        </w:tc>
        <w:tc>
          <w:tcPr>
            <w:tcW w:w="26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督查次数</w:t>
            </w:r>
          </w:p>
        </w:tc>
        <w:tc>
          <w:tcPr>
            <w:tcW w:w="4234"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≥60次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noWrap w:val="0"/>
            <w:vAlign w:val="center"/>
          </w:tcPr>
          <w:p>
            <w:pPr>
              <w:jc w:val="center"/>
              <w:rPr>
                <w:rFonts w:hint="default" w:ascii="Times New Roman" w:hAnsi="Times New Roman" w:cs="Times New Roman"/>
                <w:sz w:val="20"/>
                <w:highlight w:val="none"/>
              </w:rPr>
            </w:pPr>
          </w:p>
        </w:tc>
        <w:tc>
          <w:tcPr>
            <w:tcW w:w="442" w:type="dxa"/>
            <w:vMerge w:val="continue"/>
            <w:tcBorders>
              <w:tl2br w:val="nil"/>
              <w:tr2bl w:val="nil"/>
            </w:tcBorders>
            <w:noWrap w:val="0"/>
            <w:vAlign w:val="center"/>
          </w:tcPr>
          <w:p>
            <w:pPr>
              <w:jc w:val="center"/>
              <w:rPr>
                <w:rFonts w:hint="default" w:ascii="Times New Roman" w:hAnsi="Times New Roman" w:cs="Times New Roman"/>
                <w:sz w:val="20"/>
                <w:highlight w:val="none"/>
              </w:rPr>
            </w:pPr>
          </w:p>
        </w:tc>
        <w:tc>
          <w:tcPr>
            <w:tcW w:w="1227" w:type="dxa"/>
            <w:gridSpan w:val="2"/>
            <w:vMerge w:val="continue"/>
            <w:tcBorders>
              <w:tl2br w:val="nil"/>
              <w:tr2bl w:val="nil"/>
            </w:tcBorders>
            <w:noWrap w:val="0"/>
            <w:vAlign w:val="center"/>
          </w:tcPr>
          <w:p>
            <w:pPr>
              <w:jc w:val="center"/>
              <w:rPr>
                <w:rFonts w:hint="default" w:ascii="Times New Roman" w:hAnsi="Times New Roman" w:cs="Times New Roman"/>
                <w:sz w:val="20"/>
                <w:highlight w:val="none"/>
              </w:rPr>
            </w:pPr>
          </w:p>
        </w:tc>
        <w:tc>
          <w:tcPr>
            <w:tcW w:w="26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督查重大项目数量</w:t>
            </w:r>
          </w:p>
        </w:tc>
        <w:tc>
          <w:tcPr>
            <w:tcW w:w="4234"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noWrap w:val="0"/>
            <w:vAlign w:val="center"/>
          </w:tcPr>
          <w:p>
            <w:pPr>
              <w:jc w:val="center"/>
              <w:rPr>
                <w:rFonts w:hint="default" w:ascii="Times New Roman" w:hAnsi="Times New Roman" w:cs="Times New Roman"/>
                <w:sz w:val="20"/>
                <w:highlight w:val="none"/>
              </w:rPr>
            </w:pPr>
          </w:p>
        </w:tc>
        <w:tc>
          <w:tcPr>
            <w:tcW w:w="442" w:type="dxa"/>
            <w:vMerge w:val="continue"/>
            <w:tcBorders>
              <w:tl2br w:val="nil"/>
              <w:tr2bl w:val="nil"/>
            </w:tcBorders>
            <w:noWrap w:val="0"/>
            <w:vAlign w:val="center"/>
          </w:tcPr>
          <w:p>
            <w:pPr>
              <w:jc w:val="center"/>
              <w:rPr>
                <w:rFonts w:hint="default" w:ascii="Times New Roman" w:hAnsi="Times New Roman" w:cs="Times New Roman"/>
                <w:sz w:val="20"/>
                <w:highlight w:val="none"/>
              </w:rPr>
            </w:pPr>
          </w:p>
        </w:tc>
        <w:tc>
          <w:tcPr>
            <w:tcW w:w="1227" w:type="dxa"/>
            <w:gridSpan w:val="2"/>
            <w:vMerge w:val="continue"/>
            <w:tcBorders>
              <w:tl2br w:val="nil"/>
              <w:tr2bl w:val="nil"/>
            </w:tcBorders>
            <w:noWrap w:val="0"/>
            <w:vAlign w:val="center"/>
          </w:tcPr>
          <w:p>
            <w:pPr>
              <w:jc w:val="center"/>
              <w:rPr>
                <w:rFonts w:hint="default" w:ascii="Times New Roman" w:hAnsi="Times New Roman" w:cs="Times New Roman"/>
                <w:sz w:val="20"/>
                <w:highlight w:val="none"/>
              </w:rPr>
            </w:pPr>
          </w:p>
        </w:tc>
        <w:tc>
          <w:tcPr>
            <w:tcW w:w="26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完成全县党政机关考核督查工作</w:t>
            </w:r>
          </w:p>
        </w:tc>
        <w:tc>
          <w:tcPr>
            <w:tcW w:w="4234"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85家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noWrap w:val="0"/>
            <w:vAlign w:val="center"/>
          </w:tcPr>
          <w:p>
            <w:pPr>
              <w:jc w:val="center"/>
              <w:rPr>
                <w:rFonts w:hint="default" w:ascii="Times New Roman" w:hAnsi="Times New Roman" w:cs="Times New Roman"/>
                <w:sz w:val="20"/>
                <w:highlight w:val="none"/>
              </w:rPr>
            </w:pPr>
          </w:p>
        </w:tc>
        <w:tc>
          <w:tcPr>
            <w:tcW w:w="442" w:type="dxa"/>
            <w:vMerge w:val="continue"/>
            <w:tcBorders>
              <w:tl2br w:val="nil"/>
              <w:tr2bl w:val="nil"/>
            </w:tcBorders>
            <w:noWrap w:val="0"/>
            <w:vAlign w:val="center"/>
          </w:tcPr>
          <w:p>
            <w:pPr>
              <w:jc w:val="center"/>
              <w:rPr>
                <w:rFonts w:hint="default" w:ascii="Times New Roman" w:hAnsi="Times New Roman" w:cs="Times New Roman"/>
                <w:sz w:val="20"/>
                <w:highlight w:val="none"/>
              </w:rPr>
            </w:pPr>
          </w:p>
        </w:tc>
        <w:tc>
          <w:tcPr>
            <w:tcW w:w="1227"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质量指标</w:t>
            </w:r>
          </w:p>
        </w:tc>
        <w:tc>
          <w:tcPr>
            <w:tcW w:w="26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督查完成率</w:t>
            </w:r>
          </w:p>
        </w:tc>
        <w:tc>
          <w:tcPr>
            <w:tcW w:w="4234"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noWrap w:val="0"/>
            <w:vAlign w:val="center"/>
          </w:tcPr>
          <w:p>
            <w:pPr>
              <w:jc w:val="center"/>
              <w:rPr>
                <w:rFonts w:hint="default" w:ascii="Times New Roman" w:hAnsi="Times New Roman" w:cs="Times New Roman"/>
                <w:sz w:val="20"/>
                <w:highlight w:val="none"/>
              </w:rPr>
            </w:pPr>
          </w:p>
        </w:tc>
        <w:tc>
          <w:tcPr>
            <w:tcW w:w="442" w:type="dxa"/>
            <w:vMerge w:val="continue"/>
            <w:tcBorders>
              <w:tl2br w:val="nil"/>
              <w:tr2bl w:val="nil"/>
            </w:tcBorders>
            <w:noWrap w:val="0"/>
            <w:vAlign w:val="center"/>
          </w:tcPr>
          <w:p>
            <w:pPr>
              <w:jc w:val="center"/>
              <w:rPr>
                <w:rFonts w:hint="default" w:ascii="Times New Roman" w:hAnsi="Times New Roman" w:cs="Times New Roman"/>
                <w:sz w:val="20"/>
                <w:highlight w:val="none"/>
              </w:rPr>
            </w:pPr>
          </w:p>
        </w:tc>
        <w:tc>
          <w:tcPr>
            <w:tcW w:w="1227"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时效指标</w:t>
            </w:r>
          </w:p>
        </w:tc>
        <w:tc>
          <w:tcPr>
            <w:tcW w:w="26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各项任务完成及时率</w:t>
            </w:r>
          </w:p>
        </w:tc>
        <w:tc>
          <w:tcPr>
            <w:tcW w:w="4234"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noWrap w:val="0"/>
            <w:vAlign w:val="center"/>
          </w:tcPr>
          <w:p>
            <w:pPr>
              <w:jc w:val="center"/>
              <w:rPr>
                <w:rFonts w:hint="default" w:ascii="Times New Roman" w:hAnsi="Times New Roman" w:cs="Times New Roman"/>
                <w:sz w:val="20"/>
                <w:highlight w:val="none"/>
              </w:rPr>
            </w:pPr>
          </w:p>
        </w:tc>
        <w:tc>
          <w:tcPr>
            <w:tcW w:w="442" w:type="dxa"/>
            <w:vMerge w:val="continue"/>
            <w:tcBorders>
              <w:tl2br w:val="nil"/>
              <w:tr2bl w:val="nil"/>
            </w:tcBorders>
            <w:noWrap w:val="0"/>
            <w:vAlign w:val="center"/>
          </w:tcPr>
          <w:p>
            <w:pPr>
              <w:jc w:val="center"/>
              <w:rPr>
                <w:rFonts w:hint="default" w:ascii="Times New Roman" w:hAnsi="Times New Roman" w:cs="Times New Roman"/>
                <w:sz w:val="20"/>
                <w:highlight w:val="none"/>
              </w:rPr>
            </w:pPr>
          </w:p>
        </w:tc>
        <w:tc>
          <w:tcPr>
            <w:tcW w:w="1227"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成本指标</w:t>
            </w:r>
          </w:p>
        </w:tc>
        <w:tc>
          <w:tcPr>
            <w:tcW w:w="26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预算控制率</w:t>
            </w:r>
          </w:p>
        </w:tc>
        <w:tc>
          <w:tcPr>
            <w:tcW w:w="4234"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noWrap w:val="0"/>
            <w:vAlign w:val="center"/>
          </w:tcPr>
          <w:p>
            <w:pPr>
              <w:jc w:val="center"/>
              <w:rPr>
                <w:rFonts w:hint="default" w:ascii="Times New Roman" w:hAnsi="Times New Roman" w:cs="Times New Roman"/>
                <w:sz w:val="20"/>
                <w:highlight w:val="none"/>
              </w:rPr>
            </w:pPr>
          </w:p>
        </w:tc>
        <w:tc>
          <w:tcPr>
            <w:tcW w:w="442"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效益指标</w:t>
            </w:r>
          </w:p>
        </w:tc>
        <w:tc>
          <w:tcPr>
            <w:tcW w:w="1227"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6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此项目不适应</w:t>
            </w:r>
          </w:p>
        </w:tc>
        <w:tc>
          <w:tcPr>
            <w:tcW w:w="4234"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noWrap w:val="0"/>
            <w:vAlign w:val="center"/>
          </w:tcPr>
          <w:p>
            <w:pPr>
              <w:jc w:val="center"/>
              <w:rPr>
                <w:rFonts w:hint="default" w:ascii="Times New Roman" w:hAnsi="Times New Roman" w:cs="Times New Roman"/>
                <w:sz w:val="20"/>
                <w:highlight w:val="none"/>
              </w:rPr>
            </w:pPr>
          </w:p>
        </w:tc>
        <w:tc>
          <w:tcPr>
            <w:tcW w:w="442" w:type="dxa"/>
            <w:vMerge w:val="continue"/>
            <w:tcBorders>
              <w:tl2br w:val="nil"/>
              <w:tr2bl w:val="nil"/>
            </w:tcBorders>
            <w:noWrap w:val="0"/>
            <w:vAlign w:val="center"/>
          </w:tcPr>
          <w:p>
            <w:pPr>
              <w:jc w:val="center"/>
              <w:rPr>
                <w:rFonts w:hint="default" w:ascii="Times New Roman" w:hAnsi="Times New Roman" w:cs="Times New Roman"/>
                <w:sz w:val="20"/>
                <w:highlight w:val="none"/>
              </w:rPr>
            </w:pPr>
          </w:p>
        </w:tc>
        <w:tc>
          <w:tcPr>
            <w:tcW w:w="1227"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6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通过巡察，发现问题，督促整改，增强社会效益</w:t>
            </w:r>
          </w:p>
        </w:tc>
        <w:tc>
          <w:tcPr>
            <w:tcW w:w="4234"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成效明显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noWrap w:val="0"/>
            <w:vAlign w:val="center"/>
          </w:tcPr>
          <w:p>
            <w:pPr>
              <w:jc w:val="center"/>
              <w:rPr>
                <w:rFonts w:hint="default" w:ascii="Times New Roman" w:hAnsi="Times New Roman" w:cs="Times New Roman"/>
                <w:sz w:val="20"/>
                <w:highlight w:val="none"/>
              </w:rPr>
            </w:pPr>
          </w:p>
        </w:tc>
        <w:tc>
          <w:tcPr>
            <w:tcW w:w="442" w:type="dxa"/>
            <w:vMerge w:val="continue"/>
            <w:tcBorders>
              <w:tl2br w:val="nil"/>
              <w:tr2bl w:val="nil"/>
            </w:tcBorders>
            <w:noWrap w:val="0"/>
            <w:vAlign w:val="center"/>
          </w:tcPr>
          <w:p>
            <w:pPr>
              <w:jc w:val="center"/>
              <w:rPr>
                <w:rFonts w:hint="default" w:ascii="Times New Roman" w:hAnsi="Times New Roman" w:cs="Times New Roman"/>
                <w:sz w:val="20"/>
                <w:highlight w:val="none"/>
              </w:rPr>
            </w:pPr>
          </w:p>
        </w:tc>
        <w:tc>
          <w:tcPr>
            <w:tcW w:w="1227"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6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项目不适用</w:t>
            </w:r>
          </w:p>
        </w:tc>
        <w:tc>
          <w:tcPr>
            <w:tcW w:w="4234"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noWrap w:val="0"/>
            <w:vAlign w:val="center"/>
          </w:tcPr>
          <w:p>
            <w:pPr>
              <w:jc w:val="center"/>
              <w:rPr>
                <w:rFonts w:hint="default" w:ascii="Times New Roman" w:hAnsi="Times New Roman" w:cs="Times New Roman"/>
                <w:sz w:val="20"/>
                <w:highlight w:val="none"/>
              </w:rPr>
            </w:pPr>
          </w:p>
        </w:tc>
        <w:tc>
          <w:tcPr>
            <w:tcW w:w="442" w:type="dxa"/>
            <w:vMerge w:val="continue"/>
            <w:tcBorders>
              <w:tl2br w:val="nil"/>
              <w:tr2bl w:val="nil"/>
            </w:tcBorders>
            <w:noWrap w:val="0"/>
            <w:vAlign w:val="center"/>
          </w:tcPr>
          <w:p>
            <w:pPr>
              <w:jc w:val="center"/>
              <w:rPr>
                <w:rFonts w:hint="default" w:ascii="Times New Roman" w:hAnsi="Times New Roman" w:cs="Times New Roman"/>
                <w:sz w:val="20"/>
                <w:highlight w:val="none"/>
              </w:rPr>
            </w:pPr>
          </w:p>
        </w:tc>
        <w:tc>
          <w:tcPr>
            <w:tcW w:w="1227"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6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坚持深化目标督查，发挥督查在全面从严治党中的战略作用</w:t>
            </w:r>
          </w:p>
        </w:tc>
        <w:tc>
          <w:tcPr>
            <w:tcW w:w="4234"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稳步提升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noWrap w:val="0"/>
            <w:vAlign w:val="center"/>
          </w:tcPr>
          <w:p>
            <w:pPr>
              <w:jc w:val="center"/>
              <w:rPr>
                <w:rFonts w:hint="default" w:ascii="Times New Roman" w:hAnsi="Times New Roman" w:cs="Times New Roman"/>
                <w:sz w:val="20"/>
                <w:highlight w:val="none"/>
              </w:rPr>
            </w:pPr>
          </w:p>
        </w:tc>
        <w:tc>
          <w:tcPr>
            <w:tcW w:w="44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满意度指标</w:t>
            </w:r>
          </w:p>
        </w:tc>
        <w:tc>
          <w:tcPr>
            <w:tcW w:w="1227"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满意度指标</w:t>
            </w:r>
          </w:p>
        </w:tc>
        <w:tc>
          <w:tcPr>
            <w:tcW w:w="26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被督查机关满意度</w:t>
            </w:r>
          </w:p>
        </w:tc>
        <w:tc>
          <w:tcPr>
            <w:tcW w:w="4234"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highlight w:val="none"/>
              </w:rPr>
            </w:pPr>
            <w:r>
              <w:rPr>
                <w:rFonts w:hint="eastAsia" w:ascii="宋体" w:hAnsi="宋体" w:eastAsia="宋体" w:cs="宋体"/>
                <w:i w:val="0"/>
                <w:iCs w:val="0"/>
                <w:color w:val="000000"/>
                <w:kern w:val="0"/>
                <w:sz w:val="20"/>
                <w:szCs w:val="20"/>
                <w:u w:val="none"/>
                <w:lang w:val="en-US" w:eastAsia="zh-CN" w:bidi="ar"/>
              </w:rPr>
              <w:t>≥95%</w:t>
            </w:r>
          </w:p>
        </w:tc>
      </w:tr>
    </w:tbl>
    <w:p>
      <w:pPr>
        <w:pStyle w:val="3"/>
        <w:keepNext w:val="0"/>
        <w:keepLines w:val="0"/>
        <w:pageBreakBefore w:val="0"/>
        <w:kinsoku/>
        <w:overflowPunct/>
        <w:topLinePunct w:val="0"/>
        <w:autoSpaceDE/>
        <w:autoSpaceDN/>
        <w:bidi w:val="0"/>
        <w:adjustRightInd w:val="0"/>
        <w:snapToGrid w:val="0"/>
        <w:spacing w:line="560" w:lineRule="exact"/>
        <w:rPr>
          <w:rFonts w:hint="default" w:ascii="Times New Roman" w:hAnsi="Times New Roman" w:eastAsia="仿宋_GB2312" w:cs="Times New Roman"/>
          <w:sz w:val="32"/>
          <w:highlight w:val="none"/>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5"/>
        <w:gridCol w:w="770"/>
        <w:gridCol w:w="474"/>
        <w:gridCol w:w="474"/>
        <w:gridCol w:w="3922"/>
        <w:gridCol w:w="1170"/>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0" w:type="auto"/>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0" w:type="auto"/>
            <w:gridSpan w:val="2"/>
            <w:tcBorders>
              <w:top w:val="nil"/>
              <w:left w:val="nil"/>
              <w:bottom w:val="nil"/>
              <w:right w:val="nil"/>
            </w:tcBorders>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0" w:type="auto"/>
            <w:tcBorders>
              <w:top w:val="nil"/>
              <w:left w:val="nil"/>
              <w:bottom w:val="nil"/>
              <w:right w:val="nil"/>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副县以上退休及在职职工活动项目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0" w:type="auto"/>
            <w:gridSpan w:val="2"/>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[003]怀远县人民政府办公室</w:t>
            </w:r>
          </w:p>
        </w:tc>
        <w:tc>
          <w:tcPr>
            <w:tcW w:w="0" w:type="auto"/>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较好的开展副县以上退休人员活动，实现“让党组织放心、使老干部满意”的目标。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0" w:type="auto"/>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gridSpan w:val="2"/>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保障副县以上退休人员的退休活动</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开展副县以上退休人员活动</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活动举办完成率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各项任务完成及时率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切实把“政治上尊重、思想上关心、生活上照顾、精神上关怀”退休干部的要求落到实处</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项目不适用</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持续提升退休干部的获得感、幸福感</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退休干部满意度</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pStyle w:val="3"/>
        <w:keepNext w:val="0"/>
        <w:keepLines w:val="0"/>
        <w:pageBreakBefore w:val="0"/>
        <w:kinsoku/>
        <w:overflowPunct/>
        <w:topLinePunct w:val="0"/>
        <w:autoSpaceDE/>
        <w:autoSpaceDN/>
        <w:bidi w:val="0"/>
        <w:adjustRightInd w:val="0"/>
        <w:snapToGrid w:val="0"/>
        <w:spacing w:line="560" w:lineRule="exact"/>
        <w:rPr>
          <w:rFonts w:hint="default" w:ascii="Times New Roman" w:hAnsi="Times New Roman" w:eastAsia="仿宋_GB2312" w:cs="Times New Roman"/>
          <w:sz w:val="32"/>
          <w:highlight w:val="none"/>
        </w:rPr>
      </w:pPr>
    </w:p>
    <w:p>
      <w:pPr>
        <w:pStyle w:val="3"/>
        <w:keepNext w:val="0"/>
        <w:keepLines w:val="0"/>
        <w:pageBreakBefore w:val="0"/>
        <w:kinsoku/>
        <w:overflowPunct/>
        <w:topLinePunct w:val="0"/>
        <w:autoSpaceDE/>
        <w:autoSpaceDN/>
        <w:bidi w:val="0"/>
        <w:adjustRightInd w:val="0"/>
        <w:snapToGrid w:val="0"/>
        <w:spacing w:line="560" w:lineRule="exact"/>
        <w:rPr>
          <w:rFonts w:hint="default" w:ascii="Times New Roman" w:hAnsi="Times New Roman" w:eastAsia="仿宋_GB2312" w:cs="Times New Roman"/>
          <w:sz w:val="32"/>
          <w:highlight w:val="none"/>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9"/>
        <w:gridCol w:w="991"/>
        <w:gridCol w:w="640"/>
        <w:gridCol w:w="640"/>
        <w:gridCol w:w="2645"/>
        <w:gridCol w:w="1392"/>
        <w:gridCol w:w="1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0" w:type="auto"/>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0" w:type="auto"/>
            <w:gridSpan w:val="2"/>
            <w:tcBorders>
              <w:top w:val="nil"/>
              <w:left w:val="nil"/>
              <w:bottom w:val="nil"/>
              <w:right w:val="nil"/>
            </w:tcBorders>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0" w:type="auto"/>
            <w:tcBorders>
              <w:top w:val="nil"/>
              <w:left w:val="nil"/>
              <w:bottom w:val="nil"/>
              <w:right w:val="nil"/>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怀远县行政办公中心物业管理项目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0" w:type="auto"/>
            <w:gridSpan w:val="2"/>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[003]怀远县人民政府办公室</w:t>
            </w:r>
          </w:p>
        </w:tc>
        <w:tc>
          <w:tcPr>
            <w:tcW w:w="0" w:type="auto"/>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131.00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131.00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目标1：较好的完成物业管理委托事项 目标2：确保行政办公中心有良好的办公环境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0" w:type="auto"/>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完成行政办公中心物业管理委托事项</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标准化服务水平</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项目支出及时性</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及时高效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项目总成本</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维持良好的政府形象</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项目不适用</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改善办公场所环境</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党政机关满意度</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pStyle w:val="3"/>
        <w:keepNext w:val="0"/>
        <w:keepLines w:val="0"/>
        <w:pageBreakBefore w:val="0"/>
        <w:kinsoku/>
        <w:overflowPunct/>
        <w:topLinePunct w:val="0"/>
        <w:autoSpaceDE/>
        <w:autoSpaceDN/>
        <w:bidi w:val="0"/>
        <w:adjustRightInd w:val="0"/>
        <w:snapToGrid w:val="0"/>
        <w:spacing w:line="560" w:lineRule="exact"/>
        <w:rPr>
          <w:rFonts w:hint="default" w:ascii="Times New Roman" w:hAnsi="Times New Roman" w:eastAsia="仿宋_GB2312" w:cs="Times New Roman"/>
          <w:sz w:val="32"/>
          <w:highlight w:val="none"/>
        </w:rPr>
      </w:pPr>
    </w:p>
    <w:p>
      <w:pPr>
        <w:pStyle w:val="3"/>
        <w:keepNext w:val="0"/>
        <w:keepLines w:val="0"/>
        <w:pageBreakBefore w:val="0"/>
        <w:kinsoku/>
        <w:overflowPunct/>
        <w:topLinePunct w:val="0"/>
        <w:autoSpaceDE/>
        <w:autoSpaceDN/>
        <w:bidi w:val="0"/>
        <w:adjustRightInd w:val="0"/>
        <w:snapToGrid w:val="0"/>
        <w:spacing w:line="560" w:lineRule="exact"/>
        <w:rPr>
          <w:rFonts w:hint="default" w:ascii="Times New Roman" w:hAnsi="Times New Roman" w:eastAsia="仿宋_GB2312" w:cs="Times New Roman"/>
          <w:sz w:val="32"/>
          <w:highlight w:val="none"/>
        </w:rPr>
      </w:pPr>
    </w:p>
    <w:p>
      <w:pPr>
        <w:pStyle w:val="3"/>
        <w:keepNext w:val="0"/>
        <w:keepLines w:val="0"/>
        <w:pageBreakBefore w:val="0"/>
        <w:kinsoku/>
        <w:overflowPunct/>
        <w:topLinePunct w:val="0"/>
        <w:autoSpaceDE/>
        <w:autoSpaceDN/>
        <w:bidi w:val="0"/>
        <w:adjustRightInd w:val="0"/>
        <w:snapToGrid w:val="0"/>
        <w:spacing w:line="560" w:lineRule="exact"/>
        <w:rPr>
          <w:rFonts w:hint="default" w:ascii="Times New Roman" w:hAnsi="Times New Roman" w:eastAsia="仿宋_GB2312" w:cs="Times New Roman"/>
          <w:sz w:val="32"/>
          <w:highlight w:val="none"/>
        </w:rPr>
      </w:pPr>
    </w:p>
    <w:p>
      <w:pPr>
        <w:pStyle w:val="3"/>
        <w:keepNext w:val="0"/>
        <w:keepLines w:val="0"/>
        <w:pageBreakBefore w:val="0"/>
        <w:kinsoku/>
        <w:overflowPunct/>
        <w:topLinePunct w:val="0"/>
        <w:autoSpaceDE/>
        <w:autoSpaceDN/>
        <w:bidi w:val="0"/>
        <w:adjustRightInd w:val="0"/>
        <w:snapToGrid w:val="0"/>
        <w:spacing w:line="560" w:lineRule="exact"/>
        <w:rPr>
          <w:rFonts w:hint="default" w:ascii="Times New Roman" w:hAnsi="Times New Roman" w:eastAsia="仿宋_GB2312" w:cs="Times New Roman"/>
          <w:sz w:val="32"/>
          <w:highlight w:val="none"/>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6"/>
        <w:gridCol w:w="976"/>
        <w:gridCol w:w="628"/>
        <w:gridCol w:w="628"/>
        <w:gridCol w:w="2733"/>
        <w:gridCol w:w="1376"/>
        <w:gridCol w:w="1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0" w:type="auto"/>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0" w:type="auto"/>
            <w:gridSpan w:val="2"/>
            <w:tcBorders>
              <w:top w:val="nil"/>
              <w:left w:val="nil"/>
              <w:bottom w:val="nil"/>
              <w:right w:val="nil"/>
            </w:tcBorders>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0" w:type="auto"/>
            <w:tcBorders>
              <w:top w:val="nil"/>
              <w:left w:val="nil"/>
              <w:bottom w:val="nil"/>
              <w:right w:val="nil"/>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县领导食宿经费项目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0" w:type="auto"/>
            <w:gridSpan w:val="2"/>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[003]怀远县人民政府办公室</w:t>
            </w:r>
          </w:p>
        </w:tc>
        <w:tc>
          <w:tcPr>
            <w:tcW w:w="0" w:type="auto"/>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1" w:hRule="atLeast"/>
        </w:trPr>
        <w:tc>
          <w:tcPr>
            <w:tcW w:w="0" w:type="auto"/>
            <w:gridSpan w:val="3"/>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1" w:hRule="atLeast"/>
        </w:trPr>
        <w:tc>
          <w:tcPr>
            <w:tcW w:w="0" w:type="auto"/>
            <w:gridSpan w:val="3"/>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保证异地任职、挂职领导正常生活需要。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0" w:type="auto"/>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gridSpan w:val="2"/>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供应餐数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≥10000位次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每日服务人次数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结合当地物价水平</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保障食宿基本生活条件</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各项任务完成及时率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费用开支范围</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食宿经费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此指标不适用</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保证异地任职、挂职领导正常生活需要</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此项目不适用</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持续提升服务效率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稳步上升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pStyle w:val="3"/>
        <w:keepNext w:val="0"/>
        <w:keepLines w:val="0"/>
        <w:pageBreakBefore w:val="0"/>
        <w:kinsoku/>
        <w:overflowPunct/>
        <w:topLinePunct w:val="0"/>
        <w:autoSpaceDE/>
        <w:autoSpaceDN/>
        <w:bidi w:val="0"/>
        <w:adjustRightInd w:val="0"/>
        <w:snapToGrid w:val="0"/>
        <w:spacing w:line="560" w:lineRule="exact"/>
        <w:rPr>
          <w:rFonts w:hint="default" w:ascii="Times New Roman" w:hAnsi="Times New Roman" w:eastAsia="仿宋_GB2312" w:cs="Times New Roman"/>
          <w:sz w:val="32"/>
          <w:highlight w:val="none"/>
        </w:rPr>
      </w:pPr>
    </w:p>
    <w:p>
      <w:pPr>
        <w:pStyle w:val="3"/>
        <w:keepNext w:val="0"/>
        <w:keepLines w:val="0"/>
        <w:pageBreakBefore w:val="0"/>
        <w:kinsoku/>
        <w:overflowPunct/>
        <w:topLinePunct w:val="0"/>
        <w:autoSpaceDE/>
        <w:autoSpaceDN/>
        <w:bidi w:val="0"/>
        <w:adjustRightInd w:val="0"/>
        <w:snapToGrid w:val="0"/>
        <w:spacing w:line="560" w:lineRule="exact"/>
        <w:rPr>
          <w:rFonts w:hint="default" w:ascii="Times New Roman" w:hAnsi="Times New Roman" w:eastAsia="仿宋_GB2312" w:cs="Times New Roman"/>
          <w:sz w:val="32"/>
          <w:highlight w:val="none"/>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1"/>
        <w:gridCol w:w="1155"/>
        <w:gridCol w:w="432"/>
        <w:gridCol w:w="432"/>
        <w:gridCol w:w="2488"/>
        <w:gridCol w:w="1700"/>
        <w:gridCol w:w="1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0" w:type="auto"/>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0" w:type="auto"/>
            <w:gridSpan w:val="2"/>
            <w:tcBorders>
              <w:top w:val="nil"/>
              <w:left w:val="nil"/>
              <w:bottom w:val="nil"/>
              <w:right w:val="nil"/>
            </w:tcBorders>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0" w:type="auto"/>
            <w:tcBorders>
              <w:top w:val="nil"/>
              <w:left w:val="nil"/>
              <w:bottom w:val="nil"/>
              <w:right w:val="nil"/>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县政府总值班室工作经费项目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0" w:type="auto"/>
            <w:gridSpan w:val="2"/>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[003]怀远县人民政府办公室</w:t>
            </w:r>
          </w:p>
        </w:tc>
        <w:tc>
          <w:tcPr>
            <w:tcW w:w="0" w:type="auto"/>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24.37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24.37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目标1：实行24小时值班带班制度，确保值班工作平稳有序运行。 目标2：落实政府职能，防范化解重大风险和履行值守应急信息报告。 目标3：提升行政监督效能，提升公共服务水平。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0" w:type="auto"/>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gridSpan w:val="2"/>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值班人次</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值班天数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值班工作</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平稳有序进行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各项任务完成及时率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是否采取必要的成本控制措施</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提升政府应急能力</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项目不适用</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维持社会稳定</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pStyle w:val="3"/>
        <w:keepNext w:val="0"/>
        <w:keepLines w:val="0"/>
        <w:pageBreakBefore w:val="0"/>
        <w:kinsoku/>
        <w:overflowPunct/>
        <w:topLinePunct w:val="0"/>
        <w:autoSpaceDE/>
        <w:autoSpaceDN/>
        <w:bidi w:val="0"/>
        <w:adjustRightInd w:val="0"/>
        <w:snapToGrid w:val="0"/>
        <w:spacing w:line="560" w:lineRule="exact"/>
        <w:rPr>
          <w:rFonts w:hint="default" w:ascii="Times New Roman" w:hAnsi="Times New Roman" w:eastAsia="仿宋_GB2312" w:cs="Times New Roman"/>
          <w:sz w:val="32"/>
          <w:highlight w:val="none"/>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1"/>
        <w:gridCol w:w="868"/>
        <w:gridCol w:w="343"/>
        <w:gridCol w:w="343"/>
        <w:gridCol w:w="3844"/>
        <w:gridCol w:w="1358"/>
        <w:gridCol w:w="1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0" w:type="auto"/>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0" w:type="auto"/>
            <w:gridSpan w:val="2"/>
            <w:tcBorders>
              <w:top w:val="nil"/>
              <w:left w:val="nil"/>
              <w:bottom w:val="nil"/>
              <w:right w:val="nil"/>
            </w:tcBorders>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0" w:type="auto"/>
            <w:tcBorders>
              <w:top w:val="nil"/>
              <w:left w:val="nil"/>
              <w:bottom w:val="nil"/>
              <w:right w:val="nil"/>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信息化建设项目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0" w:type="auto"/>
            <w:gridSpan w:val="2"/>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[003]怀远县人民政府办公室</w:t>
            </w:r>
          </w:p>
        </w:tc>
        <w:tc>
          <w:tcPr>
            <w:tcW w:w="0" w:type="auto"/>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目标1：完成县政府网站与政务新媒体内容保障日常信息发布工作，在上级检查中取得较好成绩。 目标2：县政府网站安全稳定运行，确保不出现重大安全事故。 目标3：及时发现网站及政务新媒体存在问题，提醒工作人员立即整改。 目标4：圆满完成政务公开的各项工作任务，在考核中取得较好成绩。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0" w:type="auto"/>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gridSpan w:val="2"/>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采购电子政务平台运维、安全保障服务</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采购政府网站与政务新媒体监测、运维、安全保障服务，政务公开运维、测评服务</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网站及平台设备运行质量合格率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资金在规定时间内下达率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任务完成及时性</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及时高效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项目总成本</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县政府网站安全稳定运行</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项目不适用</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持续提升我县政府网站安全运行的能力</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pStyle w:val="3"/>
        <w:keepNext w:val="0"/>
        <w:keepLines w:val="0"/>
        <w:pageBreakBefore w:val="0"/>
        <w:kinsoku/>
        <w:overflowPunct/>
        <w:topLinePunct w:val="0"/>
        <w:autoSpaceDE/>
        <w:autoSpaceDN/>
        <w:bidi w:val="0"/>
        <w:adjustRightInd w:val="0"/>
        <w:snapToGrid w:val="0"/>
        <w:spacing w:line="560" w:lineRule="exact"/>
        <w:rPr>
          <w:rFonts w:hint="default" w:ascii="Times New Roman" w:hAnsi="Times New Roman" w:eastAsia="仿宋_GB2312" w:cs="Times New Roman"/>
          <w:sz w:val="32"/>
          <w:highlight w:val="none"/>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6"/>
        <w:gridCol w:w="1033"/>
        <w:gridCol w:w="599"/>
        <w:gridCol w:w="599"/>
        <w:gridCol w:w="2579"/>
        <w:gridCol w:w="1464"/>
        <w:gridCol w:w="1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0" w:type="auto"/>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0" w:type="auto"/>
            <w:gridSpan w:val="2"/>
            <w:tcBorders>
              <w:top w:val="nil"/>
              <w:left w:val="nil"/>
              <w:bottom w:val="nil"/>
              <w:right w:val="nil"/>
            </w:tcBorders>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0" w:type="auto"/>
            <w:tcBorders>
              <w:top w:val="nil"/>
              <w:left w:val="nil"/>
              <w:bottom w:val="nil"/>
              <w:right w:val="nil"/>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行政办公中心水电费及维修费用项目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0" w:type="auto"/>
            <w:gridSpan w:val="2"/>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[003]怀远县人民政府办公室</w:t>
            </w:r>
          </w:p>
        </w:tc>
        <w:tc>
          <w:tcPr>
            <w:tcW w:w="0" w:type="auto"/>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较好的保证行政办公中心安全，确保行政办公中心有良好的办公环境，确保水电费用及时支付，资金投入合理。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0" w:type="auto"/>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保障行政办公中心各单位日常办公</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确保行政办公中心良好的办公环境</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各项任务完成及时率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资金在规定时间内下达率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是否采取必要的成本控制措施</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此指标不适用</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提升党政机关的办公效率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项目不适用</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改善办公场所环境</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党政机关满意度</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pStyle w:val="3"/>
        <w:keepNext w:val="0"/>
        <w:keepLines w:val="0"/>
        <w:pageBreakBefore w:val="0"/>
        <w:kinsoku/>
        <w:overflowPunct/>
        <w:topLinePunct w:val="0"/>
        <w:autoSpaceDE/>
        <w:autoSpaceDN/>
        <w:bidi w:val="0"/>
        <w:adjustRightInd w:val="0"/>
        <w:snapToGrid w:val="0"/>
        <w:spacing w:line="560" w:lineRule="exact"/>
        <w:rPr>
          <w:rFonts w:hint="default" w:ascii="Times New Roman" w:hAnsi="Times New Roman" w:eastAsia="仿宋_GB2312" w:cs="Times New Roman"/>
          <w:sz w:val="32"/>
          <w:highlight w:val="none"/>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0"/>
        <w:gridCol w:w="942"/>
        <w:gridCol w:w="431"/>
        <w:gridCol w:w="431"/>
        <w:gridCol w:w="3339"/>
        <w:gridCol w:w="1418"/>
        <w:gridCol w:w="1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0" w:type="auto"/>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0" w:type="auto"/>
            <w:gridSpan w:val="2"/>
            <w:tcBorders>
              <w:top w:val="nil"/>
              <w:left w:val="nil"/>
              <w:bottom w:val="nil"/>
              <w:right w:val="nil"/>
            </w:tcBorders>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0" w:type="auto"/>
            <w:tcBorders>
              <w:top w:val="nil"/>
              <w:left w:val="nil"/>
              <w:bottom w:val="nil"/>
              <w:right w:val="nil"/>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营商环境效能评议及评价考核项目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0" w:type="auto"/>
            <w:gridSpan w:val="2"/>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[003]怀远县人民政府办公室</w:t>
            </w:r>
          </w:p>
        </w:tc>
        <w:tc>
          <w:tcPr>
            <w:tcW w:w="0" w:type="auto"/>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每个季度完成全县220家（个）单位的效能评议工作，每个测评单位抽打电话 20 个。四季度拨打问询电话并形成有效信息共17600条。不断优化营商环境，持续提升企业获得感和满意度。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0" w:type="auto"/>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gridSpan w:val="2"/>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每季度测评单位</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回访次数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项目支出合规性</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经费支出及时性</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及时高效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项目总成本</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促进企业经济发展</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提高营商环境部门效能</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通过回访，发现问题，督促整改，提升为企服务工作</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项目不适用</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持续优化营商环境</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持续提升为企服务工作和企业满意度，打造良好营商环境</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gridSpan w:val="2"/>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被督查机关满意度</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企业满意度</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pStyle w:val="3"/>
        <w:keepNext w:val="0"/>
        <w:keepLines w:val="0"/>
        <w:pageBreakBefore w:val="0"/>
        <w:kinsoku/>
        <w:overflowPunct/>
        <w:topLinePunct w:val="0"/>
        <w:autoSpaceDE/>
        <w:autoSpaceDN/>
        <w:bidi w:val="0"/>
        <w:adjustRightInd w:val="0"/>
        <w:snapToGrid w:val="0"/>
        <w:spacing w:line="560" w:lineRule="exact"/>
        <w:rPr>
          <w:rFonts w:hint="default" w:ascii="Times New Roman" w:hAnsi="Times New Roman" w:eastAsia="仿宋_GB2312" w:cs="Times New Roman"/>
          <w:sz w:val="32"/>
          <w:highlight w:val="none"/>
        </w:rPr>
      </w:pPr>
    </w:p>
    <w:p>
      <w:pPr>
        <w:pStyle w:val="3"/>
        <w:keepNext w:val="0"/>
        <w:keepLines w:val="0"/>
        <w:pageBreakBefore w:val="0"/>
        <w:kinsoku/>
        <w:overflowPunct/>
        <w:topLinePunct w:val="0"/>
        <w:autoSpaceDE/>
        <w:autoSpaceDN/>
        <w:bidi w:val="0"/>
        <w:adjustRightInd w:val="0"/>
        <w:snapToGrid w:val="0"/>
        <w:spacing w:line="560" w:lineRule="exact"/>
        <w:rPr>
          <w:rFonts w:hint="default" w:ascii="Times New Roman" w:hAnsi="Times New Roman" w:eastAsia="仿宋_GB2312" w:cs="Times New Roman"/>
          <w:sz w:val="32"/>
          <w:highlight w:val="none"/>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3"/>
        <w:gridCol w:w="1008"/>
        <w:gridCol w:w="652"/>
        <w:gridCol w:w="652"/>
        <w:gridCol w:w="2552"/>
        <w:gridCol w:w="1408"/>
        <w:gridCol w:w="1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0" w:type="auto"/>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0" w:type="auto"/>
            <w:gridSpan w:val="2"/>
            <w:tcBorders>
              <w:top w:val="nil"/>
              <w:left w:val="nil"/>
              <w:bottom w:val="nil"/>
              <w:right w:val="nil"/>
            </w:tcBorders>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0" w:type="auto"/>
            <w:tcBorders>
              <w:top w:val="nil"/>
              <w:left w:val="nil"/>
              <w:bottom w:val="nil"/>
              <w:right w:val="nil"/>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政务服务便民热线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0" w:type="auto"/>
            <w:gridSpan w:val="2"/>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[003]怀远县人民政府办公室</w:t>
            </w:r>
          </w:p>
        </w:tc>
        <w:tc>
          <w:tcPr>
            <w:tcW w:w="0" w:type="auto"/>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113.68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113.68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目标1：提升公共服务水平  目标2：提高公众满意度  目标3：提升行政监督效能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0" w:type="auto"/>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gridSpan w:val="2"/>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设立重点负责人</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设立综合管理岗</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热线平台、系统运营质量合格率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群众诉求办结率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任务下达及时性</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及时高效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项目支出及时性</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及时高效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项目总成本</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≤113.68万元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提升政府公信力</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项目不适用</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持续提升行政监督和社会监督效能</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pStyle w:val="3"/>
        <w:keepNext w:val="0"/>
        <w:keepLines w:val="0"/>
        <w:pageBreakBefore w:val="0"/>
        <w:kinsoku/>
        <w:overflowPunct/>
        <w:topLinePunct w:val="0"/>
        <w:autoSpaceDE/>
        <w:autoSpaceDN/>
        <w:bidi w:val="0"/>
        <w:adjustRightInd w:val="0"/>
        <w:snapToGrid w:val="0"/>
        <w:spacing w:line="560" w:lineRule="exact"/>
        <w:rPr>
          <w:rFonts w:hint="default" w:ascii="Times New Roman" w:hAnsi="Times New Roman" w:eastAsia="仿宋_GB2312" w:cs="Times New Roman"/>
          <w:sz w:val="32"/>
          <w:highlight w:val="none"/>
        </w:rPr>
      </w:pPr>
    </w:p>
    <w:p>
      <w:pPr>
        <w:pStyle w:val="3"/>
        <w:keepNext w:val="0"/>
        <w:keepLines w:val="0"/>
        <w:pageBreakBefore w:val="0"/>
        <w:kinsoku/>
        <w:overflowPunct/>
        <w:topLinePunct w:val="0"/>
        <w:autoSpaceDE/>
        <w:autoSpaceDN/>
        <w:bidi w:val="0"/>
        <w:adjustRightInd w:val="0"/>
        <w:snapToGrid w:val="0"/>
        <w:spacing w:line="560" w:lineRule="exact"/>
        <w:rPr>
          <w:rFonts w:hint="default" w:ascii="Times New Roman" w:hAnsi="Times New Roman" w:eastAsia="仿宋_GB2312" w:cs="Times New Roman"/>
          <w:sz w:val="32"/>
          <w:highlight w:val="none"/>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3"/>
        <w:gridCol w:w="889"/>
        <w:gridCol w:w="563"/>
        <w:gridCol w:w="563"/>
        <w:gridCol w:w="3238"/>
        <w:gridCol w:w="1289"/>
        <w:gridCol w:w="1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0" w:type="auto"/>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0" w:type="auto"/>
            <w:gridSpan w:val="2"/>
            <w:tcBorders>
              <w:top w:val="nil"/>
              <w:left w:val="nil"/>
              <w:bottom w:val="nil"/>
              <w:right w:val="nil"/>
            </w:tcBorders>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0" w:type="auto"/>
            <w:tcBorders>
              <w:top w:val="nil"/>
              <w:left w:val="nil"/>
              <w:bottom w:val="nil"/>
              <w:right w:val="nil"/>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智能化设备(常务会议和视频会议)运行维护项目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0" w:type="auto"/>
            <w:gridSpan w:val="2"/>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[003]怀远县人民政府办公室</w:t>
            </w:r>
          </w:p>
        </w:tc>
        <w:tc>
          <w:tcPr>
            <w:tcW w:w="0" w:type="auto"/>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17.34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17.34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完成常务会议室和视频会议室的智能化设备的日常维护工作，以保障县政府各类会议顺利开展。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0" w:type="auto"/>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智能化设备日常维护</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常务会议室和视频会议室的智能化设备运行质量合格率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各项任务完成及时率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是否采取必要的成本控制措施</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此指标不适用</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确保智能化设备无故障</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项目不适用</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保障县政府会议正常开展</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pStyle w:val="3"/>
        <w:keepNext w:val="0"/>
        <w:keepLines w:val="0"/>
        <w:pageBreakBefore w:val="0"/>
        <w:kinsoku/>
        <w:overflowPunct/>
        <w:topLinePunct w:val="0"/>
        <w:autoSpaceDE/>
        <w:autoSpaceDN/>
        <w:bidi w:val="0"/>
        <w:adjustRightInd w:val="0"/>
        <w:snapToGrid w:val="0"/>
        <w:spacing w:line="560" w:lineRule="exact"/>
        <w:rPr>
          <w:rFonts w:hint="default" w:ascii="Times New Roman" w:hAnsi="Times New Roman" w:eastAsia="仿宋_GB2312" w:cs="Times New Roman"/>
          <w:sz w:val="32"/>
          <w:highlight w:val="none"/>
        </w:rPr>
      </w:pPr>
    </w:p>
    <w:p>
      <w:pPr>
        <w:jc w:val="left"/>
        <w:rPr>
          <w:rFonts w:hint="default"/>
          <w:b/>
          <w:bCs/>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imesNewRoman">
    <w:altName w:val="Times New Roman"/>
    <w:panose1 w:val="02020603050405020304"/>
    <w:charset w:val="00"/>
    <w:family w:val="auto"/>
    <w:pitch w:val="default"/>
    <w:sig w:usb0="00000000" w:usb1="00000000" w:usb2="00000029" w:usb3="00000000" w:csb0="6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ZDFhYTVlMjYxNmI0MWVjMTE4ZDkwYzRiMzE3MTEifQ=="/>
    <w:docVar w:name="KSO_WPS_MARK_KEY" w:val="a827a4c9-2b43-4027-8b55-53a96d2a8a00"/>
  </w:docVars>
  <w:rsids>
    <w:rsidRoot w:val="6EDA72A3"/>
    <w:rsid w:val="6EDA7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rPr>
      <w:rFonts w:eastAsia="宋体"/>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2024-03-05T07:03:00Z</dcterms:created>
  <dc:creator>温华</dc:creator>
  <cp:lastModifiedBy>温华</cp:lastModifiedBy>
  <dcterms:modified xsi:type="dcterms:W3CDTF">2024-03-05T07:07:19Z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A7C270E07C184D558B2EA575A7438F69_11</vt:lpwstr>
  </property>
</Properties>
</file>