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600" w:lineRule="exact"/>
        <w:ind w:left="0" w:leftChars="0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b w:val="0"/>
          <w:bCs/>
          <w:color w:val="auto"/>
          <w:kern w:val="0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b w:val="0"/>
          <w:bCs/>
          <w:color w:val="auto"/>
          <w:kern w:val="0"/>
          <w:sz w:val="44"/>
          <w:szCs w:val="44"/>
          <w:lang w:val="en-US" w:eastAsia="zh-CN"/>
        </w:rPr>
        <w:t>安徽省物价局关于中小学住校生住宿非有关政策的通知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600" w:lineRule="exact"/>
        <w:ind w:left="0" w:leftChars="0"/>
        <w:jc w:val="center"/>
        <w:textAlignment w:val="auto"/>
        <w:rPr>
          <w:rFonts w:hint="default" w:ascii="Times New Roman" w:hAnsi="Times New Roman" w:eastAsia="楷体_GB2312" w:cs="Times New Roman"/>
          <w:kern w:val="0"/>
          <w:sz w:val="32"/>
          <w:szCs w:val="32"/>
          <w:lang w:val="en-US" w:eastAsia="zh-CN"/>
        </w:rPr>
      </w:pPr>
      <w:bookmarkStart w:id="0" w:name="_GoBack"/>
      <w:r>
        <w:rPr>
          <w:rFonts w:hint="default" w:ascii="Times New Roman" w:hAnsi="Times New Roman" w:eastAsia="楷体_GB2312" w:cs="Times New Roman"/>
          <w:kern w:val="0"/>
          <w:sz w:val="32"/>
          <w:szCs w:val="32"/>
          <w:lang w:val="en-US" w:eastAsia="zh-CN"/>
        </w:rPr>
        <w:t>皖价费〔2004〕50号</w:t>
      </w:r>
      <w:bookmarkEnd w:id="0"/>
      <w:r>
        <w:rPr>
          <w:rFonts w:hint="default" w:ascii="Times New Roman" w:hAnsi="Times New Roman" w:eastAsia="楷体_GB2312" w:cs="Times New Roman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Times New Roman" w:hAnsi="Times New Roman" w:eastAsia="楷体_GB2312" w:cs="Times New Roman"/>
          <w:kern w:val="0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楷体_GB2312" w:cs="Times New Roman"/>
          <w:kern w:val="0"/>
          <w:sz w:val="32"/>
          <w:szCs w:val="32"/>
          <w:lang w:val="en-US" w:eastAsia="zh-CN"/>
        </w:rPr>
        <w:t>2004年2月20日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beforeAutospacing="0" w:afterAutospacing="0" w:line="600" w:lineRule="exact"/>
        <w:ind w:left="0" w:leftChars="0"/>
        <w:jc w:val="left"/>
        <w:textAlignment w:val="auto"/>
        <w:rPr>
          <w:rFonts w:hint="default" w:ascii="Times New Roman" w:hAnsi="Times New Roman" w:cs="Times New Roman"/>
          <w:b w:val="0"/>
          <w:bCs w:val="0"/>
          <w:color w:val="auto"/>
          <w:highlight w:val="none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beforeAutospacing="0" w:afterAutospacing="0" w:line="600" w:lineRule="exact"/>
        <w:ind w:left="0" w:leftChars="0"/>
        <w:jc w:val="left"/>
        <w:textAlignment w:val="auto"/>
        <w:rPr>
          <w:rFonts w:hint="default" w:ascii="Times New Roman" w:hAnsi="Times New Roman" w:cs="Times New Roman"/>
          <w:b w:val="0"/>
          <w:bCs w:val="0"/>
          <w:color w:val="auto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highlight w:val="none"/>
          <w:lang w:val="en-US" w:eastAsia="zh-CN"/>
        </w:rPr>
        <w:t>各市物价局: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60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为加强中小学住校生住宿费的管理，进一步规范学校的收费行为，减轻学生的经济负担，根据国家有关规定，现就有关政策通知如下: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60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kern w:val="0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0"/>
          <w:sz w:val="32"/>
          <w:szCs w:val="32"/>
          <w:lang w:val="en-US" w:eastAsia="zh-CN" w:bidi="ar-SA"/>
        </w:rPr>
        <w:t>一、中小学学生宿舍的建设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60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1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按照国家有关规定，学生宿舍建设应坚持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“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实用、够用、耐用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”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的原则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不得追求高档和豪华，严禁以建设高档公寓为由搞高收费。原则上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中小学校不应建设学生公寓。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60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2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学生宿舍内配置标准:生均建筑面积不低于5㎡，住宿设备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床、写字桌、凳子、书架和放行李的橱架等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，每月一次为住宿学生洗涤被套、床单、枕巾，安全、卫生、收发传达等专人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管理，封闭式管理。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60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二、管理权限。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中小学住校生住宿费的收费标准，由学校提出报告，经学校主管部门审核后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报市、县价格主管部门会同财政部门审批。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60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三、审批原则。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按照国家有关规定，核定中小学住校生住宿费的收费标准，一是不得以营利为目的，二要约束建设成本，三要严格依据实际成本。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60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实际成本是指建设成本和运行成本。建设成本包括勘察设计和前期工程费建安工程费、管理费、税金等四项因素，管理费按不超过成本费用前两项之和的2%计算。运行成本包括住宿生的水电消耗、宿舍的日常管理等因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60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kern w:val="0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0"/>
          <w:sz w:val="32"/>
          <w:szCs w:val="32"/>
          <w:lang w:val="en-US" w:eastAsia="zh-CN" w:bidi="ar-SA"/>
        </w:rPr>
        <w:t>四、审批程序。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600" w:lineRule="exact"/>
        <w:ind w:left="0" w:leftChars="0" w:firstLine="64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cs="Times New Roman"/>
        </w:rPr>
        <w:t>一</w:t>
      </w:r>
      <w:r>
        <w:rPr>
          <w:rFonts w:hint="default" w:ascii="Times New Roman" w:hAnsi="Times New Roman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学校提出审批学生宿舍住宿费收费标准申请时，应提交下列材料: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60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lang w:eastAsia="zh-CN"/>
        </w:rPr>
      </w:pPr>
      <w:r>
        <w:rPr>
          <w:rFonts w:hint="default" w:ascii="Times New Roman" w:hAnsi="Times New Roman" w:cs="Times New Roman"/>
        </w:rPr>
        <w:t>1、主管部门批准建设学生宿舍的文件</w:t>
      </w:r>
      <w:r>
        <w:rPr>
          <w:rFonts w:hint="default" w:ascii="Times New Roman" w:hAnsi="Times New Roman" w:cs="Times New Roman"/>
          <w:lang w:eastAsia="zh-CN"/>
        </w:rPr>
        <w:t>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600" w:lineRule="exact"/>
        <w:ind w:left="0" w:leftChars="0" w:firstLine="640" w:firstLineChars="200"/>
        <w:textAlignment w:val="auto"/>
        <w:rPr>
          <w:rFonts w:hint="default" w:ascii="Times New Roman" w:hAnsi="Times New Roman" w:cs="Times New Roman"/>
          <w:lang w:eastAsia="zh-CN"/>
        </w:rPr>
      </w:pPr>
      <w:r>
        <w:rPr>
          <w:rFonts w:hint="default" w:ascii="Times New Roman" w:hAnsi="Times New Roman" w:cs="Times New Roman"/>
        </w:rPr>
        <w:t>2、规划图纸</w:t>
      </w:r>
      <w:r>
        <w:rPr>
          <w:rFonts w:hint="default" w:ascii="Times New Roman" w:hAnsi="Times New Roman" w:cs="Times New Roman"/>
          <w:lang w:eastAsia="zh-CN"/>
        </w:rPr>
        <w:t>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600" w:lineRule="exact"/>
        <w:ind w:left="0" w:leftChars="0" w:firstLine="640" w:firstLineChars="200"/>
        <w:textAlignment w:val="auto"/>
        <w:rPr>
          <w:rFonts w:hint="default" w:ascii="Times New Roman" w:hAnsi="Times New Roman" w:cs="Times New Roman"/>
          <w:lang w:eastAsia="zh-CN"/>
        </w:rPr>
      </w:pPr>
      <w:r>
        <w:rPr>
          <w:rFonts w:hint="default" w:ascii="Times New Roman" w:hAnsi="Times New Roman" w:cs="Times New Roman"/>
        </w:rPr>
        <w:t>3、建设合同</w:t>
      </w:r>
      <w:r>
        <w:rPr>
          <w:rFonts w:hint="default" w:ascii="Times New Roman" w:hAnsi="Times New Roman" w:cs="Times New Roman"/>
          <w:lang w:eastAsia="zh-CN"/>
        </w:rPr>
        <w:t>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600" w:lineRule="exact"/>
        <w:ind w:left="0" w:leftChars="0" w:firstLine="640" w:firstLineChars="200"/>
        <w:textAlignment w:val="auto"/>
        <w:rPr>
          <w:rFonts w:hint="default" w:ascii="Times New Roman" w:hAnsi="Times New Roman" w:cs="Times New Roman"/>
          <w:lang w:eastAsia="zh-CN"/>
        </w:rPr>
      </w:pPr>
      <w:r>
        <w:rPr>
          <w:rFonts w:hint="default" w:ascii="Times New Roman" w:hAnsi="Times New Roman" w:cs="Times New Roman"/>
        </w:rPr>
        <w:t>4、预算、决算报告书</w:t>
      </w:r>
      <w:r>
        <w:rPr>
          <w:rFonts w:hint="default" w:ascii="Times New Roman" w:hAnsi="Times New Roman" w:cs="Times New Roman"/>
          <w:lang w:eastAsia="zh-CN"/>
        </w:rPr>
        <w:t>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600" w:lineRule="exact"/>
        <w:ind w:left="0" w:leftChars="0" w:firstLine="640" w:firstLineChars="200"/>
        <w:textAlignment w:val="auto"/>
        <w:rPr>
          <w:rFonts w:hint="default" w:ascii="Times New Roman" w:hAnsi="Times New Roman" w:cs="Times New Roman"/>
          <w:lang w:eastAsia="zh-CN"/>
        </w:rPr>
      </w:pPr>
      <w:r>
        <w:rPr>
          <w:rFonts w:hint="default" w:ascii="Times New Roman" w:hAnsi="Times New Roman" w:cs="Times New Roman"/>
        </w:rPr>
        <w:t>5、工程验收报告书</w:t>
      </w:r>
      <w:r>
        <w:rPr>
          <w:rFonts w:hint="default" w:ascii="Times New Roman" w:hAnsi="Times New Roman" w:cs="Times New Roman"/>
          <w:lang w:eastAsia="zh-CN"/>
        </w:rPr>
        <w:t>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600" w:lineRule="exact"/>
        <w:ind w:left="0" w:leftChars="0" w:firstLine="64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6、建设成本、运行成本审核报告书。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600" w:lineRule="exact"/>
        <w:ind w:left="0" w:leftChars="0" w:firstLine="64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cs="Times New Roman"/>
        </w:rPr>
        <w:t>二</w:t>
      </w:r>
      <w:r>
        <w:rPr>
          <w:rFonts w:hint="default" w:ascii="Times New Roman" w:hAnsi="Times New Roman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学校主管部门应根据国家有关政策，对学校提出的申请进行全面审核，并提出初审意见。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600" w:lineRule="exact"/>
        <w:ind w:left="0" w:leftChars="0" w:firstLine="64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cs="Times New Roman"/>
        </w:rPr>
        <w:t>三</w:t>
      </w:r>
      <w:r>
        <w:rPr>
          <w:rFonts w:hint="default" w:ascii="Times New Roman" w:hAnsi="Times New Roman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价格、财政主管部门在预定的最高限额以内核定具体收费标准。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600" w:lineRule="exact"/>
        <w:ind w:left="0" w:leftChars="0" w:firstLine="64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1、经批准，全部由社会资金投资建设的学生宿舍，可以按实际成本加利润，并按50年折旧核定住宿费的收费标准。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600" w:lineRule="exact"/>
        <w:ind w:left="0" w:leftChars="0" w:firstLine="64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</w:t>
      </w:r>
      <w:r>
        <w:rPr>
          <w:rFonts w:hint="eastAsia" w:ascii="Times New Roman" w:hAnsi="Times New Roman" w:cs="Times New Roman"/>
          <w:lang w:eastAsia="zh-CN"/>
        </w:rPr>
        <w:t>、</w:t>
      </w:r>
      <w:r>
        <w:rPr>
          <w:rFonts w:hint="default" w:ascii="Times New Roman" w:hAnsi="Times New Roman" w:cs="Times New Roman"/>
        </w:rPr>
        <w:t>全部或者部分由财政资金、学校收费资金投资建设的学生宿舍，在扣除财政资金或者学校收费资金成本以后，可以按实际成本加利润</w:t>
      </w:r>
      <w:r>
        <w:rPr>
          <w:rFonts w:hint="default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/>
        </w:rPr>
        <w:t>并按50年折旧核定住宿费的收费标准。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600" w:lineRule="exact"/>
        <w:ind w:left="0" w:leftChars="0" w:firstLine="64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利润以建设成本前两项之和为基数</w:t>
      </w:r>
      <w:r>
        <w:rPr>
          <w:rFonts w:hint="default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/>
        </w:rPr>
        <w:t>按最高不超过3%计算。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60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kern w:val="0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0"/>
          <w:sz w:val="32"/>
          <w:szCs w:val="32"/>
          <w:lang w:val="en-US" w:eastAsia="zh-CN" w:bidi="ar-SA"/>
        </w:rPr>
        <w:t>五、其他事项。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600" w:lineRule="exact"/>
        <w:ind w:left="0" w:leftChars="0" w:firstLine="64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1、学生宿舍内床上用品和日用生活品由学生自主采购</w:t>
      </w:r>
      <w:r>
        <w:rPr>
          <w:rFonts w:hint="default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/>
        </w:rPr>
        <w:t>不得统一配置、统一收费。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600" w:lineRule="exact"/>
        <w:ind w:left="0" w:leftChars="0" w:firstLine="64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</w:t>
      </w:r>
      <w:r>
        <w:rPr>
          <w:rFonts w:hint="eastAsia" w:ascii="Times New Roman" w:hAnsi="Times New Roman" w:cs="Times New Roman"/>
          <w:lang w:eastAsia="zh-CN"/>
        </w:rPr>
        <w:t>、</w:t>
      </w:r>
      <w:r>
        <w:rPr>
          <w:rFonts w:hint="default" w:ascii="Times New Roman" w:hAnsi="Times New Roman" w:cs="Times New Roman"/>
        </w:rPr>
        <w:t>农村义务教育阶段住校生的住宿费仍按照《省政府办公厅关于加强农村中小学收费管理坚决制止乱收费的通知》</w:t>
      </w:r>
      <w:r>
        <w:rPr>
          <w:rFonts w:hint="default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cs="Times New Roman"/>
        </w:rPr>
        <w:t>皖政办〔2002〕55号</w:t>
      </w:r>
      <w:r>
        <w:rPr>
          <w:rFonts w:hint="default" w:ascii="Times New Roman" w:hAnsi="Times New Roman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的规定执行。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600" w:lineRule="exact"/>
        <w:ind w:left="0" w:leftChars="0" w:firstLine="64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val="en-US" w:eastAsia="zh-CN"/>
        </w:rPr>
        <w:t>3</w:t>
      </w:r>
      <w:r>
        <w:rPr>
          <w:rFonts w:hint="eastAsia" w:ascii="Times New Roman" w:hAnsi="Times New Roman" w:cs="Times New Roman"/>
          <w:lang w:val="en-US" w:eastAsia="zh-CN"/>
        </w:rPr>
        <w:t>、</w:t>
      </w:r>
      <w:r>
        <w:rPr>
          <w:rFonts w:hint="default" w:ascii="Times New Roman" w:hAnsi="Times New Roman" w:cs="Times New Roman"/>
        </w:rPr>
        <w:t>各地应根据当地的经济发展水平和群众承受能力，兼顾教育事业发展的需要，制定中小学学生宿舍住宿费的最高限额和收费管理办法，并报省物价局备案。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F7FABB9B-F333-40D1-93AA-5700444503ED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7CB8E850-1953-451D-B2D9-7D9FC38C1440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3" w:fontKey="{A302A604-D07A-4737-869F-CDB6C452ADD4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CBAFF30C-9341-4172-9F95-26D137AAF06A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DD3947"/>
    <w:rsid w:val="240651F4"/>
    <w:rsid w:val="3FDD3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5">
    <w:name w:val="heading 2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left="420" w:firstLine="420" w:firstLineChars="200"/>
    </w:pPr>
  </w:style>
  <w:style w:type="paragraph" w:styleId="3">
    <w:name w:val="Body Text Indent"/>
    <w:basedOn w:val="1"/>
    <w:next w:val="4"/>
    <w:qFormat/>
    <w:uiPriority w:val="0"/>
    <w:pPr>
      <w:ind w:firstLine="640" w:firstLineChars="200"/>
    </w:pPr>
    <w:rPr>
      <w:rFonts w:eastAsia="仿宋_GB2312"/>
      <w:sz w:val="32"/>
    </w:rPr>
  </w:style>
  <w:style w:type="paragraph" w:styleId="4">
    <w:name w:val="envelope return"/>
    <w:basedOn w:val="1"/>
    <w:qFormat/>
    <w:uiPriority w:val="0"/>
    <w:pPr>
      <w:snapToGrid w:val="0"/>
    </w:pPr>
    <w:rPr>
      <w:rFonts w:ascii="Arial" w:hAnsi="Arial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2022-01-18T10:13:00Z</dcterms:created>
  <dc:creator>小梨涡er</dc:creator>
  <cp:lastModifiedBy>小梨涡er</cp:lastModifiedBy>
  <dcterms:modified xsi:type="dcterms:W3CDTF">2022-01-18T10:18:13Z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788FD05CA6C948158586BBA72DB1989B</vt:lpwstr>
  </property>
</Properties>
</file>