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2"/>
          <w:szCs w:val="42"/>
          <w:lang w:eastAsia="zh-CN"/>
        </w:rPr>
        <w:t>蚌埠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2"/>
          <w:szCs w:val="42"/>
        </w:rPr>
        <w:t>市工业和信息化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2"/>
          <w:szCs w:val="42"/>
          <w:lang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2"/>
          <w:szCs w:val="42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2"/>
          <w:szCs w:val="42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2"/>
          <w:szCs w:val="42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21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24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</w:rPr>
        <w:t xml:space="preserve">填表日期：   年   月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15"/>
        <w:gridCol w:w="1315"/>
        <w:gridCol w:w="820"/>
        <w:gridCol w:w="732"/>
        <w:gridCol w:w="1138"/>
        <w:gridCol w:w="118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个人1寸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及专业</w:t>
            </w:r>
          </w:p>
        </w:tc>
        <w:tc>
          <w:tcPr>
            <w:tcW w:w="53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学历/学位</w:t>
            </w:r>
          </w:p>
        </w:tc>
        <w:tc>
          <w:tcPr>
            <w:tcW w:w="53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参加工作时间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4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现从事专业及工作年限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现居住地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专长的管理或技术领域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职称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通讯地址</w:t>
            </w:r>
          </w:p>
        </w:tc>
        <w:tc>
          <w:tcPr>
            <w:tcW w:w="4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邮政编码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exac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7" w:hRule="atLeast"/>
          <w:jc w:val="center"/>
        </w:trPr>
        <w:tc>
          <w:tcPr>
            <w:tcW w:w="88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（证明材料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 诺</w:t>
            </w:r>
          </w:p>
        </w:tc>
        <w:tc>
          <w:tcPr>
            <w:tcW w:w="70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本人愿意成为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蚌埠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市工业和信息化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专家库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（智库）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成员，自觉遵守国家法律、法规、规章和政策的有关规定，保证在开展的各项工作中做到科学、客观、公正，并接受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蚌埠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和信息化局的监督。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730" w:firstLineChars="1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730" w:firstLineChars="1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730" w:firstLineChars="1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730" w:firstLineChars="1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推荐单位意见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专家推荐意见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80"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单位公章（推荐专家签字）: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单位（推荐专家）联系电话：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小标宋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EEC3B"/>
    <w:rsid w:val="EF7EE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2024-05-30T17:17:00Z</dcterms:created>
  <dc:creator>uos</dc:creator>
  <cp:lastModifiedBy>uos</cp:lastModifiedBy>
  <dcterms:modified xsi:type="dcterms:W3CDTF">2024-05-30T17:18:30Z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48990BD696D4D78746445866CD234E20</vt:lpwstr>
  </property>
</Properties>
</file>