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w:t>
      </w:r>
    </w:p>
    <w:p>
      <w:pPr>
        <w:pStyle w:val="9"/>
        <w:widowControl/>
        <w:wordWrap w:val="0"/>
        <w:spacing w:before="0" w:beforeAutospacing="0" w:after="0" w:afterAutospacing="0" w:line="600" w:lineRule="exact"/>
        <w:jc w:val="center"/>
        <w:rPr>
          <w:rFonts w:hint="eastAsia" w:ascii="宋体" w:hAnsi="宋体"/>
          <w:color w:val="auto"/>
          <w:sz w:val="32"/>
          <w:szCs w:val="32"/>
          <w:u w:val="none"/>
        </w:rPr>
      </w:pPr>
    </w:p>
    <w:p>
      <w:pPr>
        <w:pStyle w:val="9"/>
        <w:widowControl/>
        <w:wordWrap w:val="0"/>
        <w:spacing w:before="0" w:beforeAutospacing="0" w:after="0" w:afterAutospacing="0" w:line="600" w:lineRule="exact"/>
        <w:jc w:val="center"/>
        <w:rPr>
          <w:rFonts w:hint="eastAsia" w:ascii="方正小标宋简体" w:eastAsia="方正小标宋简体"/>
          <w:color w:val="auto"/>
          <w:spacing w:val="-12"/>
          <w:sz w:val="44"/>
          <w:szCs w:val="44"/>
          <w:u w:val="none"/>
        </w:rPr>
      </w:pPr>
      <w:r>
        <w:rPr>
          <w:rFonts w:hint="eastAsia" w:ascii="方正小标宋简体" w:eastAsia="方正小标宋简体"/>
          <w:color w:val="auto"/>
          <w:spacing w:val="-12"/>
          <w:sz w:val="44"/>
          <w:szCs w:val="44"/>
          <w:u w:val="none"/>
        </w:rPr>
        <w:t>部分不合格项目的小知识</w:t>
      </w:r>
    </w:p>
    <w:p>
      <w:pPr>
        <w:keepNext w:val="0"/>
        <w:keepLines w:val="0"/>
        <w:widowControl/>
        <w:suppressLineNumbers w:val="0"/>
        <w:ind w:firstLine="640" w:firstLineChars="200"/>
        <w:jc w:val="left"/>
        <w:rPr>
          <w:rFonts w:hint="eastAsia" w:ascii="黑体" w:hAnsi="黑体" w:eastAsia="黑体" w:cs="黑体"/>
          <w:color w:val="auto"/>
          <w:kern w:val="2"/>
          <w:sz w:val="32"/>
          <w:szCs w:val="32"/>
          <w:u w:val="none"/>
          <w:lang w:val="en-US" w:eastAsia="zh-CN" w:bidi="ar-SA"/>
        </w:rPr>
      </w:pPr>
    </w:p>
    <w:p>
      <w:pPr>
        <w:pStyle w:val="9"/>
        <w:widowControl/>
        <w:numPr>
          <w:ilvl w:val="0"/>
          <w:numId w:val="0"/>
        </w:numPr>
        <w:wordWrap w:val="0"/>
        <w:spacing w:before="0" w:beforeAutospacing="0" w:after="0" w:afterAutospacing="0" w:line="600" w:lineRule="exact"/>
        <w:ind w:firstLine="640" w:firstLineChars="200"/>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一、苯醚甲环唑</w:t>
      </w:r>
    </w:p>
    <w:p>
      <w:pPr>
        <w:pStyle w:val="9"/>
        <w:widowControl/>
        <w:numPr>
          <w:ilvl w:val="0"/>
          <w:numId w:val="0"/>
        </w:numPr>
        <w:wordWrap w:val="0"/>
        <w:spacing w:before="0" w:beforeAutospacing="0" w:after="0" w:afterAutospacing="0" w:line="600" w:lineRule="exact"/>
        <w:ind w:firstLine="640" w:firstLineChars="200"/>
        <w:rPr>
          <w:rFonts w:hint="eastAsia" w:ascii="黑体" w:hAnsi="黑体" w:eastAsia="黑体" w:cs="仿宋_GB2312"/>
          <w:color w:val="auto"/>
          <w:kern w:val="2"/>
          <w:sz w:val="32"/>
          <w:szCs w:val="32"/>
          <w:u w:val="none"/>
          <w:lang w:val="en-US" w:eastAsia="zh-CN" w:bidi="ar-SA"/>
        </w:rPr>
      </w:pPr>
      <w:r>
        <w:rPr>
          <w:rFonts w:hint="eastAsia" w:ascii="仿宋" w:hAnsi="仿宋" w:eastAsia="仿宋" w:cs="仿宋"/>
          <w:color w:val="auto"/>
          <w:kern w:val="2"/>
          <w:sz w:val="32"/>
          <w:szCs w:val="32"/>
          <w:u w:val="none"/>
        </w:rPr>
        <w:t>本次抽检有1批次食用农产品</w:t>
      </w:r>
      <w:r>
        <w:rPr>
          <w:rFonts w:hint="eastAsia" w:ascii="仿宋" w:hAnsi="仿宋" w:eastAsia="仿宋" w:cs="仿宋"/>
          <w:color w:val="auto"/>
          <w:kern w:val="2"/>
          <w:sz w:val="32"/>
          <w:szCs w:val="32"/>
          <w:u w:val="none"/>
          <w:lang w:val="en-US" w:eastAsia="zh-CN"/>
        </w:rPr>
        <w:t>苯醚甲环唑</w:t>
      </w:r>
      <w:r>
        <w:rPr>
          <w:rFonts w:hint="eastAsia" w:ascii="仿宋" w:hAnsi="仿宋" w:eastAsia="仿宋" w:cs="仿宋"/>
          <w:color w:val="auto"/>
          <w:kern w:val="2"/>
          <w:sz w:val="32"/>
          <w:szCs w:val="32"/>
          <w:u w:val="none"/>
        </w:rPr>
        <w:t>不符合食品安全国家标准规定。</w:t>
      </w:r>
      <w:r>
        <w:rPr>
          <w:rFonts w:hint="eastAsia" w:ascii="仿宋" w:hAnsi="仿宋" w:eastAsia="仿宋" w:cs="仿宋"/>
          <w:color w:val="auto"/>
          <w:kern w:val="2"/>
          <w:sz w:val="32"/>
          <w:szCs w:val="32"/>
          <w:u w:val="none"/>
          <w:lang w:val="en-US" w:eastAsia="zh-CN"/>
        </w:rPr>
        <w:t>苯醚甲环唑，又称恶醚唑，是低毒杂环类杀菌剂农药。苯醚甲环唑是三唑类杀菌剂中安全性比较高的一种，广泛应用于果树、蔬菜等作物，有效防治黑星病、白腐病、赤霉病等。农产品中苯醚甲环唑残留量超标，可能为种植者未严格按照《食品安全国家标准 食品中农药最大残留限量》（GB2763—2021）中规定用量使用，或者使用后未严格落实农药使用后安全间隔期有关规定而导致。</w:t>
      </w:r>
    </w:p>
    <w:p>
      <w:pPr>
        <w:pStyle w:val="9"/>
        <w:widowControl/>
        <w:numPr>
          <w:ilvl w:val="0"/>
          <w:numId w:val="0"/>
        </w:numPr>
        <w:wordWrap w:val="0"/>
        <w:spacing w:before="0" w:beforeAutospacing="0" w:after="0" w:afterAutospacing="0" w:line="600" w:lineRule="exact"/>
        <w:ind w:firstLine="640" w:firstLineChars="200"/>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二、毒死蜱</w:t>
      </w:r>
    </w:p>
    <w:p>
      <w:pPr>
        <w:pStyle w:val="9"/>
        <w:widowControl/>
        <w:numPr>
          <w:ilvl w:val="0"/>
          <w:numId w:val="0"/>
        </w:numPr>
        <w:wordWrap w:val="0"/>
        <w:spacing w:before="0" w:beforeAutospacing="0" w:after="0" w:afterAutospacing="0" w:line="600" w:lineRule="exact"/>
        <w:ind w:firstLine="640" w:firstLineChars="200"/>
        <w:rPr>
          <w:rFonts w:hint="eastAsia" w:ascii="仿宋" w:hAnsi="仿宋" w:eastAsia="仿宋" w:cs="仿宋"/>
          <w:color w:val="auto"/>
          <w:kern w:val="2"/>
          <w:sz w:val="32"/>
          <w:szCs w:val="32"/>
          <w:u w:val="none"/>
          <w:lang w:val="en-US" w:eastAsia="zh-CN"/>
        </w:rPr>
      </w:pPr>
      <w:r>
        <w:rPr>
          <w:rFonts w:hint="eastAsia" w:ascii="仿宋" w:hAnsi="仿宋" w:eastAsia="仿宋" w:cs="仿宋"/>
          <w:color w:val="auto"/>
          <w:kern w:val="2"/>
          <w:sz w:val="32"/>
          <w:szCs w:val="32"/>
          <w:u w:val="none"/>
        </w:rPr>
        <w:t>本次抽检有1批次食用农产品毒死蜱不符合食品安全国家标准规定。</w:t>
      </w:r>
      <w:r>
        <w:rPr>
          <w:rFonts w:hint="eastAsia" w:ascii="仿宋" w:hAnsi="仿宋" w:eastAsia="仿宋" w:cs="仿宋"/>
          <w:color w:val="auto"/>
          <w:kern w:val="2"/>
          <w:sz w:val="32"/>
          <w:szCs w:val="32"/>
          <w:u w:val="none"/>
          <w:lang w:val="en-US" w:eastAsia="zh-CN"/>
        </w:rPr>
        <w:t>毒死蜱属于中等毒有机磷杀虫剂，农药残留验证试验结果表明，毒死蜱即使按照正确的方法和剂量使用，仍存在农残超标的风险；农产品质量安全例行监测发现，使用毒死蜱易造成蔬菜水果农残超标。造成农药残留的来源有两种：一是的确在水果蔬菜的种植过程中超限量使用了农药，造成微量残留，二是水果蔬菜在田间，由于空气、水源的原因与其他农作物的农药使用产生交叉污染。</w:t>
      </w:r>
    </w:p>
    <w:p>
      <w:pPr>
        <w:pStyle w:val="9"/>
        <w:widowControl/>
        <w:numPr>
          <w:ilvl w:val="0"/>
          <w:numId w:val="0"/>
        </w:numPr>
        <w:wordWrap w:val="0"/>
        <w:spacing w:before="0" w:beforeAutospacing="0" w:after="0" w:afterAutospacing="0" w:line="600" w:lineRule="exact"/>
        <w:ind w:firstLine="640" w:firstLineChars="200"/>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三、啶虫脒</w:t>
      </w:r>
    </w:p>
    <w:p>
      <w:pPr>
        <w:pStyle w:val="9"/>
        <w:widowControl/>
        <w:numPr>
          <w:ilvl w:val="0"/>
          <w:numId w:val="0"/>
        </w:numPr>
        <w:wordWrap w:val="0"/>
        <w:spacing w:before="0" w:beforeAutospacing="0" w:after="0" w:afterAutospacing="0" w:line="600" w:lineRule="exact"/>
        <w:ind w:firstLine="640" w:firstLineChars="200"/>
        <w:rPr>
          <w:rFonts w:hint="eastAsia" w:ascii="仿宋" w:hAnsi="仿宋" w:eastAsia="仿宋" w:cs="仿宋"/>
          <w:color w:val="auto"/>
          <w:kern w:val="2"/>
          <w:sz w:val="32"/>
          <w:szCs w:val="32"/>
          <w:u w:val="none"/>
          <w:lang w:val="en-US" w:eastAsia="zh-CN"/>
        </w:rPr>
      </w:pPr>
      <w:bookmarkStart w:id="0" w:name="_GoBack"/>
      <w:r>
        <w:rPr>
          <w:rFonts w:hint="eastAsia" w:ascii="仿宋" w:hAnsi="仿宋" w:eastAsia="仿宋" w:cs="仿宋"/>
          <w:color w:val="auto"/>
          <w:kern w:val="2"/>
          <w:sz w:val="32"/>
          <w:szCs w:val="32"/>
          <w:u w:val="none"/>
        </w:rPr>
        <w:t>本次抽检有1批次食用农产品啶虫脒不符合食品安全国家标准规定。</w:t>
      </w:r>
      <w:r>
        <w:rPr>
          <w:rFonts w:hint="eastAsia" w:ascii="仿宋" w:hAnsi="仿宋" w:eastAsia="仿宋" w:cs="仿宋"/>
          <w:color w:val="auto"/>
          <w:kern w:val="2"/>
          <w:sz w:val="32"/>
          <w:szCs w:val="32"/>
          <w:u w:val="none"/>
          <w:lang w:val="en-US" w:eastAsia="zh-CN"/>
        </w:rPr>
        <w:t>啶虫脒是一种新型广谱且具有一定杀螨活性的杀虫剂，其作用方式为土壤和枝叶的系统杀虫剂。广泛用于水稻，尤其蔬菜、果树、茶叶的蚜虫、部分鳞翅目害虫等的防治。少量的农药残留不会引起人体急性中毒，但长期食用农药残留超标的食品，对人体健康有一定影响。本次检出啶虫脒含量超标可能是由于种植者在使用啶虫脒时配制的浓度过高、喷洒不均匀或喷洒后直接上市销售等。</w:t>
      </w:r>
    </w:p>
    <w:bookmarkEnd w:id="0"/>
    <w:p>
      <w:pPr>
        <w:pStyle w:val="9"/>
        <w:widowControl/>
        <w:numPr>
          <w:ilvl w:val="0"/>
          <w:numId w:val="0"/>
        </w:numPr>
        <w:wordWrap w:val="0"/>
        <w:spacing w:before="0" w:beforeAutospacing="0" w:after="0" w:afterAutospacing="0" w:line="600" w:lineRule="exact"/>
        <w:ind w:firstLine="560" w:firstLineChars="200"/>
        <w:rPr>
          <w:rFonts w:hint="eastAsia" w:ascii="仿宋" w:hAnsi="仿宋" w:eastAsia="仿宋" w:cs="仿宋"/>
          <w:sz w:val="28"/>
          <w:szCs w:val="28"/>
          <w:lang w:val="en-US" w:eastAsia="zh-CN"/>
        </w:rPr>
      </w:pPr>
    </w:p>
    <w:p>
      <w:pPr>
        <w:pStyle w:val="9"/>
        <w:widowControl/>
        <w:numPr>
          <w:ilvl w:val="0"/>
          <w:numId w:val="0"/>
        </w:numPr>
        <w:wordWrap w:val="0"/>
        <w:spacing w:before="0" w:beforeAutospacing="0" w:after="0" w:afterAutospacing="0" w:line="600" w:lineRule="exact"/>
        <w:ind w:firstLine="640" w:firstLineChars="200"/>
        <w:rPr>
          <w:rFonts w:hint="eastAsia" w:ascii="仿宋_GB2312" w:hAnsi="仿宋_GB2312" w:eastAsia="仿宋_GB2312" w:cs="仿宋_GB2312"/>
          <w:color w:val="auto"/>
          <w:kern w:val="2"/>
          <w:sz w:val="32"/>
          <w:szCs w:val="32"/>
          <w:u w:val="none"/>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YjM4M2JkMzU4Y2EwYTI5YzRlODEzNDI0NmJkMWIifQ=="/>
  </w:docVars>
  <w:rsids>
    <w:rsidRoot w:val="4A25313A"/>
    <w:rsid w:val="09A96D46"/>
    <w:rsid w:val="0B0A0EA7"/>
    <w:rsid w:val="20685844"/>
    <w:rsid w:val="27875C7C"/>
    <w:rsid w:val="2BFE3A10"/>
    <w:rsid w:val="4A25313A"/>
    <w:rsid w:val="5A9F7399"/>
    <w:rsid w:val="6CC044A1"/>
    <w:rsid w:val="6E81655E"/>
    <w:rsid w:val="7A1C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Lines="0" w:beforeAutospacing="0" w:afterLines="0" w:afterAutospacing="0" w:line="360" w:lineRule="auto"/>
      <w:outlineLvl w:val="0"/>
    </w:pPr>
    <w:rPr>
      <w:rFonts w:ascii="等线" w:hAnsi="等线" w:eastAsia="宋体" w:cs="Times New Roman"/>
      <w:color w:val="000000"/>
      <w:kern w:val="44"/>
      <w:sz w:val="24"/>
      <w:szCs w:val="22"/>
      <w:u w:val="none" w:color="000000"/>
    </w:rPr>
  </w:style>
  <w:style w:type="paragraph" w:styleId="4">
    <w:name w:val="heading 2"/>
    <w:basedOn w:val="1"/>
    <w:next w:val="1"/>
    <w:semiHidden/>
    <w:unhideWhenUsed/>
    <w:qFormat/>
    <w:uiPriority w:val="0"/>
    <w:pPr>
      <w:keepNext/>
      <w:keepLines/>
      <w:spacing w:beforeLines="0" w:beforeAutospacing="0" w:afterLines="0" w:afterAutospacing="0" w:line="413" w:lineRule="auto"/>
      <w:outlineLvl w:val="1"/>
    </w:pPr>
    <w:rPr>
      <w:rFonts w:ascii="Arial" w:hAnsi="Arial" w:eastAsia="宋体" w:cs="Times New Roman"/>
      <w:color w:val="000000"/>
      <w:sz w:val="24"/>
      <w:u w:val="none" w:color="000000"/>
    </w:rPr>
  </w:style>
  <w:style w:type="paragraph" w:styleId="5">
    <w:name w:val="heading 3"/>
    <w:basedOn w:val="1"/>
    <w:next w:val="1"/>
    <w:link w:val="14"/>
    <w:semiHidden/>
    <w:unhideWhenUsed/>
    <w:qFormat/>
    <w:uiPriority w:val="0"/>
    <w:pPr>
      <w:keepNext/>
      <w:keepLines/>
      <w:spacing w:beforeLines="0" w:afterLines="0" w:line="240" w:lineRule="auto"/>
      <w:outlineLvl w:val="2"/>
    </w:pPr>
    <w:rPr>
      <w:rFonts w:ascii="Times New Roman" w:hAnsi="Times New Roman" w:eastAsia="宋体" w:cs="Times New Roman"/>
      <w:bCs/>
      <w:color w:val="000000"/>
      <w:sz w:val="24"/>
      <w:szCs w:val="32"/>
      <w:u w:val="none" w:color="000000"/>
    </w:rPr>
  </w:style>
  <w:style w:type="paragraph" w:styleId="6">
    <w:name w:val="heading 4"/>
    <w:basedOn w:val="1"/>
    <w:next w:val="1"/>
    <w:semiHidden/>
    <w:unhideWhenUsed/>
    <w:qFormat/>
    <w:uiPriority w:val="0"/>
    <w:pPr>
      <w:keepNext/>
      <w:keepLines/>
      <w:spacing w:beforeLines="0" w:beforeAutospacing="0" w:afterLines="0" w:afterAutospacing="0" w:line="360" w:lineRule="auto"/>
      <w:outlineLvl w:val="3"/>
    </w:pPr>
    <w:rPr>
      <w:rFonts w:ascii="Arial" w:hAnsi="Arial" w:eastAsia="宋体" w:cs="Times New Roman"/>
      <w:sz w:val="24"/>
      <w:szCs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7">
    <w:name w:val="Body Text Indent"/>
    <w:basedOn w:val="1"/>
    <w:unhideWhenUsed/>
    <w:qFormat/>
    <w:uiPriority w:val="99"/>
    <w:pPr>
      <w:spacing w:after="120"/>
      <w:ind w:left="420" w:leftChars="200"/>
    </w:pPr>
    <w:rPr>
      <w:rFonts w:hAnsi="Calibri"/>
      <w:kern w:val="0"/>
      <w:szCs w:val="20"/>
    </w:rPr>
  </w:style>
  <w:style w:type="paragraph" w:styleId="8">
    <w:name w:val="Block Text"/>
    <w:basedOn w:val="1"/>
    <w:uiPriority w:val="0"/>
    <w:pPr>
      <w:spacing w:after="120" w:afterLines="0" w:afterAutospacing="0"/>
      <w:ind w:left="1440" w:leftChars="700" w:rightChars="700"/>
    </w:p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2"/>
    <w:basedOn w:val="7"/>
    <w:unhideWhenUsed/>
    <w:qFormat/>
    <w:uiPriority w:val="99"/>
    <w:pPr>
      <w:ind w:firstLine="420" w:firstLineChars="200"/>
    </w:pPr>
  </w:style>
  <w:style w:type="character" w:customStyle="1" w:styleId="13">
    <w:name w:val="标题 1 Char"/>
    <w:link w:val="3"/>
    <w:qFormat/>
    <w:uiPriority w:val="0"/>
    <w:rPr>
      <w:rFonts w:ascii="等线" w:hAnsi="等线" w:eastAsia="宋体" w:cs="Times New Roman"/>
      <w:color w:val="000000"/>
      <w:kern w:val="44"/>
      <w:sz w:val="24"/>
      <w:szCs w:val="22"/>
      <w:u w:val="none" w:color="000000"/>
    </w:rPr>
  </w:style>
  <w:style w:type="character" w:customStyle="1" w:styleId="14">
    <w:name w:val="标题 3 Char"/>
    <w:link w:val="5"/>
    <w:qFormat/>
    <w:uiPriority w:val="0"/>
    <w:rPr>
      <w:rFonts w:ascii="Times New Roman" w:hAnsi="Times New Roman" w:eastAsia="宋体" w:cs="Times New Roman"/>
      <w:bCs/>
      <w:color w:val="000000"/>
      <w:sz w:val="24"/>
      <w:szCs w:val="32"/>
      <w:u w:val="none"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2024-06-14T06:08:00Z</dcterms:created>
  <dc:creator>tracy</dc:creator>
  <cp:lastModifiedBy>tracy</cp:lastModifiedBy>
  <dcterms:modified xsi:type="dcterms:W3CDTF">2024-06-14T06:12:39Z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A9830911DA6B4EE38F22061638BF08B7_11</vt:lpwstr>
  </property>
</Properties>
</file>