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【中医药健康科普】</w:t>
      </w: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浅谈新生儿湿疹、热疹辨析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760" w:firstLineChars="200"/>
        <w:jc w:val="both"/>
        <w:textAlignment w:val="auto"/>
        <w:rPr>
          <w:rFonts w:hint="eastAsia"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bdr w:val="none" w:color="auto" w:sz="0" w:space="0"/>
          <w:shd w:val="clear" w:fill="FFFFFF"/>
        </w:rPr>
        <w:t>新生儿湿疹是比较常见的一类皮肤疾病，给娇嫩的宝宝带来了一定的健康影响，很多缺乏育儿经验的新手爸妈可能会辨别不清，把湿疹与其他皮肤疾病相混淆，这样会耽误疾病的治疗，所以大家要了解清楚并采取正确的治疗与护理方法。现将分辨方法告知新手家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149225</wp:posOffset>
            </wp:positionV>
            <wp:extent cx="5079365" cy="3714750"/>
            <wp:effectExtent l="0" t="0" r="6985" b="0"/>
            <wp:wrapTight wrapText="bothSides">
              <wp:wrapPolygon>
                <wp:start x="0" y="0"/>
                <wp:lineTo x="0" y="21489"/>
                <wp:lineTo x="21549" y="21489"/>
                <wp:lineTo x="21549" y="0"/>
                <wp:lineTo x="0" y="0"/>
              </wp:wrapPolygon>
            </wp:wrapTight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一 ：新生儿湿疹和热疹的区别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湿疹  新生儿湿疹大多发生在面颊，额部，眉间和头部，严重时躯干、四肢也有。初期为红斑，中后期可发展为小点状丘疹、疱疹，有瘙痒感，疱疹破损，渗出液流出，后期形成痂皮，皮损常对称性分布。湿疹也有干燥型，即在小丘疹上有少量灰白色糠皮带脱屑。也可为脂溢性，在小斑丘疹上渗出淡黄色脂性液体，中后期结痂，以头顶及眉际、鼻旁、耳后多见，但痒感不太明显。湿疹起自皮下，没有明显分界，边界不清，很快出现脱屑，严重者出现渗液、红肿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热疹  热疹即痱子，因宝宝汗腺功能尚未发育成熟，当周围环境的温度过高时，皮肤出现淡红色皮疹的一种症状。这种皮疹在周围环境凉爽后不久就会消失。一般出现在颜面、颈部、肩部、肘窝、腹股沟、腋窝等部位。一般症状有红疹、丘疱疹、渗出严重时有糜烂、结痂。热疹起自毛囊，汗液不能及时排泄所致，其表现为界限清晰的小粒状红色皮疹。严重者小粒皮疹出现乳白色脓性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1270</wp:posOffset>
            </wp:positionV>
            <wp:extent cx="5085715" cy="4532630"/>
            <wp:effectExtent l="0" t="0" r="635" b="1270"/>
            <wp:wrapTight wrapText="bothSides">
              <wp:wrapPolygon>
                <wp:start x="0" y="0"/>
                <wp:lineTo x="0" y="21515"/>
                <wp:lineTo x="21522" y="21515"/>
                <wp:lineTo x="21522" y="0"/>
                <wp:lineTo x="0" y="0"/>
              </wp:wrapPolygon>
            </wp:wrapTight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4532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二、护理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1、保持皮肤干爽，适当减少覆盖。使用药物治疗时，可选用水剂药物，如炉甘石洗剂等，慎忌使用油性较大的膏剂，不利于皮肤散热。治疗湿疹，应尽量避免使用含激素药物，寻找引起湿疹的原因，若是过敏引起的，应完善过敏原检测，避免接触过敏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2、洗澡时应使用温和、不含碱性的沐浴剂来清洗宝宝的皮肤，特别注意清洁皮肤的皱褶处的护理。沐浴后及时擦干，涂抹润肤膏。宝宝的头发也要每天清洗，若已经患上脂溢性皮炎，仔细清洗头部便可除去疮痂。如果疮痂已变硬粘住头部，可先在患处涂上橄榄油，等待几分钟再清洗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3、选择合适的衣物，避免受外界刺激，根据周围环境的温、湿度的变化。选择柔软、透气、亲肤性好的纯棉衣物，并适当增减。患接触性皮炎的宝宝，要避免皮肤暴露在冷风或强烈日晒下。夏天，宝宝运动流汗后，应仔细为他抹干汗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修剪指甲，若宝宝患上剧痒的异位性皮炎或接触性皮炎，父母要经常修剪宝宝的指甲，减少抓伤的机会。因湿疹时轻时重，急性发作时瘙痒难耐，宝宝经常烦躁哭闹，影响食欲和休息，严重时有继发细菌感染的可能，应及时前往医院诊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7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</w:rPr>
        <w:t>5、一旦发现痱子顶端有针头大小脓包或伴随发热，应及时前往医院就诊。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ZTJjYjJmNjMwMDJiNWU0NjExM2RjY2MyZTUwZWUifQ=="/>
  </w:docVars>
  <w:rsids>
    <w:rsidRoot w:val="2EBE5A76"/>
    <w:rsid w:val="2EB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2024-06-07T01:44:00Z</dcterms:created>
  <dc:creator>漫丽</dc:creator>
  <cp:lastModifiedBy>漫丽</cp:lastModifiedBy>
  <dcterms:modified xsi:type="dcterms:W3CDTF">2024-06-07T01:47:46Z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B7761EB011D94B5F96B215A1E892EB1A_11</vt:lpwstr>
  </property>
</Properties>
</file>