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/>
          <w:bCs w:val="0"/>
          <w:sz w:val="32"/>
          <w:szCs w:val="32"/>
          <w:lang w:val="en-US" w:eastAsia="zh-CN"/>
        </w:rPr>
        <w:t>怀</w:t>
      </w:r>
      <w:r>
        <w:rPr>
          <w:rFonts w:hint="eastAsia" w:ascii="仿宋_GB2312" w:hAnsi="仿宋" w:eastAsia="仿宋_GB2312" w:cs="仿宋"/>
          <w:b/>
          <w:bCs w:val="0"/>
          <w:sz w:val="32"/>
          <w:szCs w:val="32"/>
        </w:rPr>
        <w:t>远县重点工程建设中心</w:t>
      </w:r>
      <w:r>
        <w:rPr>
          <w:rFonts w:hint="eastAsia" w:ascii="仿宋_GB2312" w:eastAsia="仿宋_GB2312" w:cs="FangSong_GB2312-Identity-H"/>
          <w:b/>
          <w:bCs w:val="0"/>
          <w:kern w:val="0"/>
          <w:sz w:val="32"/>
          <w:szCs w:val="32"/>
          <w:highlight w:val="none"/>
          <w:lang w:val="en-US" w:eastAsia="zh-CN"/>
        </w:rPr>
        <w:t>2024年部项目绩效目标表（4个）</w:t>
      </w:r>
    </w:p>
    <w:tbl>
      <w:tblPr>
        <w:tblStyle w:val="3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7"/>
        <w:gridCol w:w="1402"/>
        <w:gridCol w:w="1500"/>
        <w:gridCol w:w="2527"/>
        <w:gridCol w:w="1305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ind w:firstLine="2891" w:firstLineChars="9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ind w:firstLine="2891" w:firstLineChars="9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食堂经费绩效目标申报表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食堂经费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项目负责人及电话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耿祥奎 19955200973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怀远县重点工程建设中心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12.408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12.408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目标1：保障机关工作日常运行。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目标2：通过统一安排采购、统一全县食堂就餐，减少资源浪费，节能减排。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目标3：提升政府统筹安排能力，便于管理。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本单位就餐人数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≤22人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单位就餐食补标准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≤470元/人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食堂经费使用率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单位食堂经费支出率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促进工作人员文明就餐、节能就餐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拨付就餐经费及时性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便于政府统一管理，提高政府职能能力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稳步上升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增加劳务，促进怀远当地农产品经济发展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增加当地务工经济年收入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带动当地税收增加、农产品及物流等相关行业良性发展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促进消费、增强社会经济发展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增加社会就业岗位，提升居民收入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统一政府食堂管理，例行节俭，节能环保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提高工作人员工作能动性，提升当地政府以人为本形象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是否对社会环境有污染影响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使用绿色环保食品、实行节俭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工作人员满意度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仿宋_GB2312" w:eastAsia="仿宋_GB2312" w:cs="FangSong_GB2312-Identity-H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7"/>
        <w:gridCol w:w="1402"/>
        <w:gridCol w:w="1500"/>
        <w:gridCol w:w="2527"/>
        <w:gridCol w:w="1305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249" w:firstLineChars="7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重点中心管理费用绩效目标申报表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重点中心管理费用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项目负责人及电话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耿祥奎 19955200973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怀远县重点工程建设中心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目标1：保障单位机关工作日常运行，保障单位负责的工程项目能够顺利开展。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目标2：及时完成县委县政府安排的工作，通过及时支付相关工程管理费，促进工程项目顺利进行。</w:t>
            </w:r>
          </w:p>
          <w:p>
            <w:pPr>
              <w:widowControl/>
              <w:spacing w:line="300" w:lineRule="exact"/>
              <w:ind w:left="200" w:hanging="20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目标3：通过项目顺利实施，保障了我县市政工程日常养护工作正常开展，保障交通安全、维护社会治安，美化亮化市容。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工程招标业务委托费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单位负责项目工程投资金额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招标项目专家评审次数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次/年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重点中心承建大型项目（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年逐渐增加）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≥7个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单位管理费支出使用率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及时支付相关管理费用，保障工程能顺利进行。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拨付重点中心管理费用及时使用率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便于政府、财政预算资金管理，提高职能能力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稳步上升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增加劳务，促进怀远当地工业、劳务业经济发展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增加当地务工经济年收入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带动当地税收、物流、劳务等相关行业良性发展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增加税收、增加就业岗位、促进我县社会经济发展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增加社会就业岗位，提升居民收入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通过合理规划城市建设，美化城市，利于创建文明县城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提高工作人员工作能动性，提升当地政府以人为本形象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是否对社会环境有污染影响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使用绿色环保建筑材料，节能减排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人民群众满意度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7"/>
        <w:gridCol w:w="1402"/>
        <w:gridCol w:w="1500"/>
        <w:gridCol w:w="2527"/>
        <w:gridCol w:w="1305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重点中心文明创建费绩效目标申报表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重点中心文明创建费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项目负责人及电话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焦杰18160850655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怀远县重点工程建设中心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目标1：保障单位文明创建工作日常运行，保障单位负责的工程项目文明创建专项工作能够顺利开展。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目标2：及时完成县委县政府安排的工作，通过及时支付相关费用，促进文明创建工作顺利进行。</w:t>
            </w:r>
          </w:p>
          <w:p>
            <w:pPr>
              <w:widowControl/>
              <w:spacing w:line="300" w:lineRule="exact"/>
              <w:ind w:left="200" w:hanging="20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目标3：通过项目顺利实施，保障了我县市政工程日常养护工作正常开展，保障交通安全、维护社会治安，美化亮化市容。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单位承建绿化公园项目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绿化公园项目公益广告展板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块/年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公益广告景观小品，母婴室、志愿服务站维护费用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单位管理费支出使用率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及时支付相关管理费用，保障工程能顺利进行。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拨付重点中心文明创建管理费用及时使用率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便于财政预算资金管理，提高本单位工作职能能力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稳步上升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增加劳务，促进怀远当地工业、劳务业经济发展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增加当地务工经济年收入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带动当地税收、园林管护、劳务等相关行业良性发展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增加劳动者收入、增加就业岗位、促进我县社会经济发展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增加社会就业岗位，提升居民收入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通过合理规划城市建设，美化城市，利于创建文明县城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提高工作人员工作能动性，提升当地政府以人为本形象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是否对社会环境有污染影响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使用绿色环保围挡专用材料，节能减排，美化环境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人民群众满意度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≥99%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7"/>
        <w:gridCol w:w="1402"/>
        <w:gridCol w:w="1500"/>
        <w:gridCol w:w="2527"/>
        <w:gridCol w:w="1305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项目跟踪审计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及前期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项目跟踪审计费用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项目负责人及电话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焦杰 18160850655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怀远县重点工程建设中心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目标1：保障单位承建工程项目审计工作日常运行。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目标2：及时完成县委县政府安排的工作，通过及时支付相关费用，促进项目工作顺利进行。</w:t>
            </w:r>
          </w:p>
          <w:p>
            <w:pPr>
              <w:widowControl/>
              <w:spacing w:line="300" w:lineRule="exact"/>
              <w:ind w:left="200" w:hanging="20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目标3：通过项目顺利实施，保障了我县市政工程日常养护工作正常开展，保障交通安全、维护社会治安，美化亮化市容。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涉及跟踪审计项目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涉及8个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前期项目劳务费用、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审计费用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8个项目的质量专项检查合格率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及时支付相关审计劳务费用，保障审计项目能顺利进行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8个项目的建设完工准时率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便于财政预算资金管理，提高本单位工作职能能力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稳步上升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增加劳务，促进怀远当地建筑行业、劳务业经济发展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增加当地务工经济年收入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带动当地税收、劳务等相关行业良性发展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增加劳动者收入、增加就业岗位、促进我县社会经济发展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增加社会就业岗位，提升居民收入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通过合理规划城市建设，美化城市，利于创建文明县城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提高工作人员工作能动性，提升当地政府以人为本形象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是否对社会环境有污染影响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使用绿色环保建筑专用材料，节能减排，美化环境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成效明显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5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服务人民群众满意度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DFhZmM0MzYwZWZjZDFmODg1OTVlMTA0ODFiMzQifQ=="/>
  </w:docVars>
  <w:rsids>
    <w:rsidRoot w:val="16EA4C18"/>
    <w:rsid w:val="16EA4C18"/>
    <w:rsid w:val="5F8C047F"/>
    <w:rsid w:val="682B392A"/>
    <w:rsid w:val="6A6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spacing w:line="440" w:lineRule="atLeas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2023-02-23T02:34:00Z</dcterms:created>
  <dc:creator>呱呱子</dc:creator>
  <cp:lastModifiedBy>呱呱子</cp:lastModifiedBy>
  <dcterms:modified xsi:type="dcterms:W3CDTF">2023-11-29T01:42:34Z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568A47EBA0DC485D86BEF4DD9AC36016_13</vt:lpwstr>
  </property>
</Properties>
</file>