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7F72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魏庄镇2024年政府信息公开工作年度报告</w:t>
      </w:r>
    </w:p>
    <w:p w14:paraId="52665FAC">
      <w:pPr>
        <w:rPr>
          <w:rFonts w:hint="eastAsia"/>
        </w:rPr>
      </w:pPr>
    </w:p>
    <w:p w14:paraId="56F0957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政府信息公开条例》（国务院令第711号）、《国务院办公厅政府信息与政务公开办公室关于印发〈中华人民共和国政府信息公开工作年度报告格式〉的通知》（国办公开办函〔2021〕30号）要求，结合2024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2024年1月1日至2024年12月31日。如对本报告有任何疑问，请与魏庄镇党政办联系（地址：怀远县魏庄镇人民政府一楼，电话：0552-8591003，邮编：233700）。</w:t>
      </w:r>
    </w:p>
    <w:p w14:paraId="450D22E9">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14:paraId="4769F92C">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（一）主动公开情况</w:t>
      </w:r>
    </w:p>
    <w:p w14:paraId="24F343B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2024年魏庄镇政务公开工作始终保持常态化、规范化、精细化开展。</w:t>
      </w: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政</w:t>
      </w:r>
      <w:r>
        <w:rPr>
          <w:rFonts w:hint="eastAsia" w:ascii="Times New Roman" w:hAnsi="Times New Roman" w:eastAsia="仿宋_GB2312" w:cs="Times New Roman"/>
          <w:sz w:val="32"/>
          <w:szCs w:val="32"/>
          <w:lang w:eastAsia="zh-CN"/>
        </w:rPr>
        <w:t>府</w:t>
      </w:r>
      <w:bookmarkStart w:id="0" w:name="_GoBack"/>
      <w:bookmarkEnd w:id="0"/>
      <w:r>
        <w:rPr>
          <w:rFonts w:hint="default" w:ascii="Times New Roman" w:hAnsi="Times New Roman" w:eastAsia="仿宋_GB2312" w:cs="Times New Roman"/>
          <w:sz w:val="32"/>
          <w:szCs w:val="32"/>
        </w:rPr>
        <w:t>信息公开</w:t>
      </w:r>
      <w:r>
        <w:rPr>
          <w:rFonts w:hint="eastAsia" w:ascii="Times New Roman" w:hAnsi="Times New Roman" w:eastAsia="仿宋_GB2312" w:cs="Times New Roman"/>
          <w:sz w:val="32"/>
          <w:szCs w:val="32"/>
          <w:lang w:val="en-US" w:eastAsia="zh-CN"/>
        </w:rPr>
        <w:t>平台</w:t>
      </w:r>
      <w:r>
        <w:rPr>
          <w:rFonts w:hint="default" w:ascii="Times New Roman" w:hAnsi="Times New Roman" w:eastAsia="仿宋_GB2312" w:cs="Times New Roman"/>
          <w:sz w:val="32"/>
          <w:szCs w:val="32"/>
        </w:rPr>
        <w:t>主动公开各类</w:t>
      </w:r>
      <w:r>
        <w:rPr>
          <w:rFonts w:hint="default" w:ascii="Times New Roman" w:hAnsi="Times New Roman" w:eastAsia="仿宋_GB2312" w:cs="Times New Roman"/>
          <w:sz w:val="32"/>
          <w:szCs w:val="32"/>
          <w:shd w:val="clear" w:color="auto" w:fill="auto"/>
        </w:rPr>
        <w:t>政务信息4</w:t>
      </w:r>
      <w:r>
        <w:rPr>
          <w:rFonts w:hint="eastAsia" w:ascii="Times New Roman" w:hAnsi="Times New Roman" w:eastAsia="仿宋_GB2312" w:cs="Times New Roman"/>
          <w:sz w:val="32"/>
          <w:szCs w:val="32"/>
          <w:shd w:val="clear" w:color="auto" w:fill="auto"/>
          <w:lang w:val="en-US" w:eastAsia="zh-CN"/>
        </w:rPr>
        <w:t>04</w:t>
      </w:r>
      <w:r>
        <w:rPr>
          <w:rFonts w:hint="default" w:ascii="Times New Roman" w:hAnsi="Times New Roman" w:eastAsia="仿宋_GB2312" w:cs="Times New Roman"/>
          <w:sz w:val="32"/>
          <w:szCs w:val="32"/>
          <w:shd w:val="clear" w:color="auto" w:fill="auto"/>
        </w:rPr>
        <w:t>条</w:t>
      </w:r>
      <w:r>
        <w:rPr>
          <w:rFonts w:hint="default" w:ascii="Times New Roman" w:hAnsi="Times New Roman" w:eastAsia="仿宋_GB2312" w:cs="Times New Roman"/>
          <w:sz w:val="32"/>
          <w:szCs w:val="32"/>
        </w:rPr>
        <w:t>，涉及财政资金、乡村振兴、政策文件、回应关切等各个领域。始终秉持为群众服务的宗旨，在涉及群众信息需求的方面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如</w:t>
      </w:r>
      <w:r>
        <w:rPr>
          <w:rFonts w:hint="default" w:ascii="Times New Roman" w:hAnsi="Times New Roman" w:eastAsia="仿宋_GB2312" w:cs="Times New Roman"/>
          <w:sz w:val="32"/>
          <w:szCs w:val="32"/>
        </w:rPr>
        <w:t>惠民惠农、低保五保等</w:t>
      </w:r>
      <w:r>
        <w:rPr>
          <w:rFonts w:hint="eastAsia" w:ascii="Times New Roman" w:hAnsi="Times New Roman" w:eastAsia="仿宋_GB2312" w:cs="Times New Roman"/>
          <w:sz w:val="32"/>
          <w:szCs w:val="32"/>
          <w:lang w:val="en-US" w:eastAsia="zh-CN"/>
        </w:rPr>
        <w:t>栏目，我镇</w:t>
      </w:r>
      <w:r>
        <w:rPr>
          <w:rFonts w:hint="default" w:ascii="Times New Roman" w:hAnsi="Times New Roman" w:eastAsia="仿宋_GB2312" w:cs="Times New Roman"/>
          <w:sz w:val="32"/>
          <w:szCs w:val="32"/>
        </w:rPr>
        <w:t>充分保障了主动公开信息的时效性、准确性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同时也全面地维护了群众的隐私安全。</w:t>
      </w:r>
    </w:p>
    <w:p w14:paraId="62614298">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（二）依申请公开情况</w:t>
      </w:r>
    </w:p>
    <w:p w14:paraId="59B87ED6">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w:t>
      </w:r>
      <w:r>
        <w:rPr>
          <w:rFonts w:hint="eastAsia" w:ascii="Times New Roman" w:hAnsi="Times New Roman" w:eastAsia="仿宋_GB2312" w:cs="Times New Roman"/>
          <w:color w:val="auto"/>
          <w:sz w:val="32"/>
          <w:szCs w:val="32"/>
          <w:lang w:val="en-US" w:eastAsia="zh-CN"/>
        </w:rPr>
        <w:t>根据镇党政办、司法所、综治中心及各村统计，我镇</w:t>
      </w:r>
      <w:r>
        <w:rPr>
          <w:rFonts w:hint="default" w:ascii="Times New Roman" w:hAnsi="Times New Roman" w:eastAsia="仿宋_GB2312" w:cs="Times New Roman"/>
          <w:color w:val="auto"/>
          <w:sz w:val="32"/>
          <w:szCs w:val="32"/>
        </w:rPr>
        <w:t>收到公民、法人和其他组织的政府信息公开申请</w:t>
      </w:r>
      <w:r>
        <w:rPr>
          <w:rFonts w:hint="eastAsia" w:ascii="Times New Roman" w:hAnsi="Times New Roman" w:eastAsia="仿宋_GB2312" w:cs="Times New Roman"/>
          <w:color w:val="auto"/>
          <w:sz w:val="32"/>
          <w:szCs w:val="32"/>
          <w:lang w:val="en-US" w:eastAsia="zh-CN"/>
        </w:rPr>
        <w:t>为零</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全年未</w:t>
      </w:r>
      <w:r>
        <w:rPr>
          <w:rFonts w:hint="default" w:ascii="Times New Roman" w:hAnsi="Times New Roman" w:eastAsia="仿宋_GB2312" w:cs="Times New Roman"/>
          <w:color w:val="auto"/>
          <w:sz w:val="32"/>
          <w:szCs w:val="32"/>
        </w:rPr>
        <w:t>发生行政复议和行政诉讼情况。</w:t>
      </w:r>
    </w:p>
    <w:p w14:paraId="2CE673F4">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（三）政府信息管理</w:t>
      </w:r>
    </w:p>
    <w:p w14:paraId="25BF679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镇始终把信息公开工作作为全年工作重点进行开展，已将该项工作纳入我镇目标考核内容。2024年政府信息管理工作主要针对政策解读质量、政策解读形式、无效化信息清理、栏目梳理、行文成文规范等方面进行了重点提高。</w:t>
      </w:r>
    </w:p>
    <w:p w14:paraId="2D5155BE">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（四）政府信息公开平台建设</w:t>
      </w:r>
    </w:p>
    <w:p w14:paraId="3CA5694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2024年我镇对</w:t>
      </w:r>
      <w:r>
        <w:rPr>
          <w:rFonts w:hint="eastAsia" w:ascii="Times New Roman" w:hAnsi="Times New Roman" w:eastAsia="仿宋_GB2312" w:cs="Times New Roman"/>
          <w:color w:val="auto"/>
          <w:sz w:val="32"/>
          <w:szCs w:val="32"/>
          <w:lang w:val="en-US" w:eastAsia="zh-CN"/>
        </w:rPr>
        <w:t>镇级</w:t>
      </w:r>
      <w:r>
        <w:rPr>
          <w:rFonts w:hint="default" w:ascii="Times New Roman" w:hAnsi="Times New Roman" w:eastAsia="仿宋_GB2312" w:cs="Times New Roman"/>
          <w:color w:val="auto"/>
          <w:sz w:val="32"/>
          <w:szCs w:val="32"/>
        </w:rPr>
        <w:t>政府信息公开平台</w:t>
      </w:r>
      <w:r>
        <w:rPr>
          <w:rFonts w:hint="eastAsia" w:ascii="Times New Roman" w:hAnsi="Times New Roman" w:eastAsia="仿宋_GB2312" w:cs="Times New Roman"/>
          <w:color w:val="auto"/>
          <w:sz w:val="32"/>
          <w:szCs w:val="32"/>
          <w:lang w:val="en-US" w:eastAsia="zh-CN"/>
        </w:rPr>
        <w:t>进行了优化</w:t>
      </w:r>
      <w:r>
        <w:rPr>
          <w:rFonts w:hint="default" w:ascii="Times New Roman" w:hAnsi="Times New Roman" w:eastAsia="仿宋_GB2312" w:cs="Times New Roman"/>
          <w:color w:val="auto"/>
          <w:sz w:val="32"/>
          <w:szCs w:val="32"/>
        </w:rPr>
        <w:t>，包含</w:t>
      </w:r>
      <w:r>
        <w:rPr>
          <w:rFonts w:hint="default" w:ascii="Times New Roman" w:hAnsi="Times New Roman" w:eastAsia="仿宋_GB2312" w:cs="Times New Roman"/>
          <w:sz w:val="32"/>
          <w:szCs w:val="32"/>
        </w:rPr>
        <w:t>线上信息公开平台、镇为民服务大厅政务公开专区、村级网格公示点位、乡村振兴产业园信息公示栏等，对线上平台进行了全面整改，对线下专区与各点位进行了硬件更新、数据核查、板块优化等。</w:t>
      </w:r>
    </w:p>
    <w:p w14:paraId="0BC5DD6A">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（五）监督保障</w:t>
      </w:r>
    </w:p>
    <w:p w14:paraId="7C1FA6F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镇对政务公开工作高度重视，多次召开了政务公开工作专题会议、政务公开工作培训会议及政务工作年度部署会议。根据人员流动与实际工作情况重新调整了工作小组，并将政务公开工作纳入工作监督体系与考核体系。同时我镇着重于强化制度建设，</w:t>
      </w:r>
      <w:r>
        <w:rPr>
          <w:rFonts w:hint="eastAsia" w:ascii="Times New Roman" w:hAnsi="Times New Roman" w:eastAsia="仿宋_GB2312" w:cs="Times New Roman"/>
          <w:sz w:val="32"/>
          <w:szCs w:val="32"/>
          <w:lang w:val="en-US" w:eastAsia="zh-CN"/>
        </w:rPr>
        <w:t>在镇党政办、司法所、人大等多部门研究后，</w:t>
      </w:r>
      <w:r>
        <w:rPr>
          <w:rFonts w:hint="default" w:ascii="Times New Roman" w:hAnsi="Times New Roman" w:eastAsia="仿宋_GB2312" w:cs="Times New Roman"/>
          <w:sz w:val="32"/>
          <w:szCs w:val="32"/>
        </w:rPr>
        <w:t>修订完善</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信息公开工作制度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制发政务公开年度重点工作、任务分工方案、考评方案</w:t>
      </w:r>
      <w:r>
        <w:rPr>
          <w:rFonts w:hint="eastAsia" w:ascii="Times New Roman" w:hAnsi="Times New Roman" w:eastAsia="仿宋_GB2312" w:cs="Times New Roman"/>
          <w:sz w:val="32"/>
          <w:szCs w:val="32"/>
          <w:lang w:val="en-US" w:eastAsia="zh-CN"/>
        </w:rPr>
        <w:t>以及政府信息公开社会评议办法，</w:t>
      </w:r>
      <w:r>
        <w:rPr>
          <w:rFonts w:hint="default" w:ascii="Times New Roman" w:hAnsi="Times New Roman" w:eastAsia="仿宋_GB2312" w:cs="Times New Roman"/>
          <w:sz w:val="32"/>
          <w:szCs w:val="32"/>
        </w:rPr>
        <w:t>夯实政务公开工作制度基础。202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年未发生因不履行政务公开义务而发生的责任追究情况。</w:t>
      </w:r>
    </w:p>
    <w:p w14:paraId="055B0D2D">
      <w:pPr>
        <w:widowControl/>
        <w:spacing w:line="600" w:lineRule="exact"/>
        <w:ind w:firstLine="48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二、主动公开政府信息情况</w:t>
      </w:r>
    </w:p>
    <w:tbl>
      <w:tblPr>
        <w:tblStyle w:val="3"/>
        <w:tblW w:w="5000" w:type="pct"/>
        <w:jc w:val="center"/>
        <w:tblLayout w:type="autofit"/>
        <w:tblCellMar>
          <w:top w:w="0" w:type="dxa"/>
          <w:left w:w="0" w:type="dxa"/>
          <w:bottom w:w="0" w:type="dxa"/>
          <w:right w:w="0" w:type="dxa"/>
        </w:tblCellMar>
      </w:tblPr>
      <w:tblGrid>
        <w:gridCol w:w="2216"/>
        <w:gridCol w:w="2216"/>
        <w:gridCol w:w="2216"/>
        <w:gridCol w:w="2217"/>
      </w:tblGrid>
      <w:tr w14:paraId="17A19919">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2CEB1D56">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第二十条第（一）项</w:t>
            </w:r>
          </w:p>
        </w:tc>
      </w:tr>
      <w:tr w14:paraId="74093477">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35CF8478">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5038133D">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w:t>
            </w:r>
            <w:r>
              <w:rPr>
                <w:rFonts w:hint="default" w:ascii="Times New Roman" w:hAnsi="Times New Roman" w:eastAsia="方正仿宋_GBK" w:cs="Times New Roman"/>
                <w:kern w:val="0"/>
                <w:sz w:val="20"/>
                <w:szCs w:val="20"/>
              </w:rPr>
              <w:t>制发件数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38E9E5DF">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本年废止件数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1C67EB93">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现行有效件</w:t>
            </w:r>
            <w:r>
              <w:rPr>
                <w:rFonts w:hint="default" w:ascii="Times New Roman" w:hAnsi="Times New Roman" w:eastAsia="方正仿宋_GBK" w:cs="Times New Roman"/>
                <w:kern w:val="0"/>
                <w:sz w:val="20"/>
                <w:szCs w:val="20"/>
              </w:rPr>
              <w:t>数</w:t>
            </w:r>
          </w:p>
        </w:tc>
      </w:tr>
      <w:tr w14:paraId="7FD2C03F">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3FF7C85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规章</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5FCA4967">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15F05AA0">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10F309A3">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70E4CED1">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6AD0A9B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行政规范性文件</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4F78664C">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162F6872">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4C68BA75">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584371F5">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3317B02B">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第二十条第（五）项</w:t>
            </w:r>
          </w:p>
        </w:tc>
      </w:tr>
      <w:tr w14:paraId="2B03F1E7">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6967C7C0">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3C9AF99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本年处理决定数量</w:t>
            </w:r>
          </w:p>
        </w:tc>
      </w:tr>
      <w:tr w14:paraId="63FF7E2F">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50BD820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行政许可</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3A17B0C0">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50750E09">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7F419C5F">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第二十条第（六）项</w:t>
            </w:r>
          </w:p>
        </w:tc>
      </w:tr>
      <w:tr w14:paraId="740FB87F">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26EC1F7D">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36F9568B">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本年处理决定数量</w:t>
            </w:r>
          </w:p>
        </w:tc>
      </w:tr>
      <w:tr w14:paraId="321CDC72">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15571A3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行政处罚</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3FE78A7A">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08DD314E">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18C6111F">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行政强制</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7E442067">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1B7C7280">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5D146C7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第二十条第（八）项</w:t>
            </w:r>
          </w:p>
        </w:tc>
      </w:tr>
      <w:tr w14:paraId="2BE63647">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74802F16">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371B3926">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本年收费金额（单位：万元）</w:t>
            </w:r>
          </w:p>
        </w:tc>
      </w:tr>
      <w:tr w14:paraId="0C35F0C0">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3168FF4B">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行政事业性收费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4CF5EDF8">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bl>
    <w:p w14:paraId="21DBBB12">
      <w:pPr>
        <w:widowControl/>
        <w:spacing w:line="600" w:lineRule="exact"/>
        <w:ind w:firstLine="48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三、收到和处理政府信息公开申请情况</w:t>
      </w:r>
    </w:p>
    <w:tbl>
      <w:tblPr>
        <w:tblStyle w:val="3"/>
        <w:tblW w:w="5000" w:type="pct"/>
        <w:jc w:val="center"/>
        <w:tblLayout w:type="autofit"/>
        <w:tblCellMar>
          <w:top w:w="0" w:type="dxa"/>
          <w:left w:w="0" w:type="dxa"/>
          <w:bottom w:w="0" w:type="dxa"/>
          <w:right w:w="0" w:type="dxa"/>
        </w:tblCellMar>
      </w:tblPr>
      <w:tblGrid>
        <w:gridCol w:w="626"/>
        <w:gridCol w:w="805"/>
        <w:gridCol w:w="3045"/>
        <w:gridCol w:w="627"/>
        <w:gridCol w:w="627"/>
        <w:gridCol w:w="627"/>
        <w:gridCol w:w="627"/>
        <w:gridCol w:w="627"/>
        <w:gridCol w:w="627"/>
        <w:gridCol w:w="627"/>
      </w:tblGrid>
      <w:tr w14:paraId="7B4159D9">
        <w:tblPrEx>
          <w:tblCellMar>
            <w:top w:w="0" w:type="dxa"/>
            <w:left w:w="0" w:type="dxa"/>
            <w:bottom w:w="0" w:type="dxa"/>
            <w:right w:w="0" w:type="dxa"/>
          </w:tblCellMar>
        </w:tblPrEx>
        <w:trPr>
          <w:jc w:val="center"/>
        </w:trPr>
        <w:tc>
          <w:tcPr>
            <w:tcW w:w="2500" w:type="pct"/>
            <w:gridSpan w:val="3"/>
            <w:vMerge w:val="restart"/>
            <w:tcBorders>
              <w:top w:val="inset" w:color="auto" w:sz="8" w:space="0"/>
              <w:left w:val="inset" w:color="auto" w:sz="8" w:space="0"/>
              <w:bottom w:val="inset" w:color="auto" w:sz="8" w:space="0"/>
              <w:right w:val="inset" w:color="auto" w:sz="8" w:space="0"/>
            </w:tcBorders>
            <w:noWrap w:val="0"/>
            <w:vAlign w:val="center"/>
          </w:tcPr>
          <w:p w14:paraId="3BA32A8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（本列数据的勾稽关系为：第一项加第二项之和，等于第三项加第四项之和）</w:t>
            </w:r>
          </w:p>
        </w:tc>
        <w:tc>
          <w:tcPr>
            <w:tcW w:w="2450" w:type="pct"/>
            <w:gridSpan w:val="7"/>
            <w:tcBorders>
              <w:top w:val="single" w:color="auto" w:sz="8" w:space="0"/>
              <w:left w:val="single" w:color="auto" w:sz="8" w:space="0"/>
              <w:bottom w:val="single" w:color="auto" w:sz="8" w:space="0"/>
              <w:right w:val="single" w:color="auto" w:sz="8" w:space="0"/>
            </w:tcBorders>
            <w:noWrap w:val="0"/>
            <w:vAlign w:val="center"/>
          </w:tcPr>
          <w:p w14:paraId="5771171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申请人情况</w:t>
            </w:r>
          </w:p>
        </w:tc>
      </w:tr>
      <w:tr w14:paraId="593B96EA">
        <w:tblPrEx>
          <w:tblCellMar>
            <w:top w:w="0" w:type="dxa"/>
            <w:left w:w="0" w:type="dxa"/>
            <w:bottom w:w="0" w:type="dxa"/>
            <w:right w:w="0" w:type="dxa"/>
          </w:tblCellMar>
        </w:tblPrEx>
        <w:trPr>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14:paraId="6D185A2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350" w:type="pct"/>
            <w:vMerge w:val="restart"/>
            <w:tcBorders>
              <w:top w:val="single" w:color="auto" w:sz="8" w:space="0"/>
              <w:left w:val="single" w:color="auto" w:sz="8" w:space="0"/>
              <w:bottom w:val="single" w:color="auto" w:sz="8" w:space="0"/>
              <w:right w:val="single" w:color="auto" w:sz="8" w:space="0"/>
            </w:tcBorders>
            <w:noWrap w:val="0"/>
            <w:vAlign w:val="center"/>
          </w:tcPr>
          <w:p w14:paraId="0449EF5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自然人</w:t>
            </w:r>
          </w:p>
        </w:tc>
        <w:tc>
          <w:tcPr>
            <w:tcW w:w="1750" w:type="pct"/>
            <w:gridSpan w:val="5"/>
            <w:tcBorders>
              <w:top w:val="single" w:color="auto" w:sz="8" w:space="0"/>
              <w:left w:val="single" w:color="auto" w:sz="8" w:space="0"/>
              <w:bottom w:val="single" w:color="auto" w:sz="8" w:space="0"/>
              <w:right w:val="single" w:color="auto" w:sz="8" w:space="0"/>
            </w:tcBorders>
            <w:noWrap w:val="0"/>
            <w:vAlign w:val="center"/>
          </w:tcPr>
          <w:p w14:paraId="5BA7A45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法人或其他组织</w:t>
            </w:r>
          </w:p>
        </w:tc>
        <w:tc>
          <w:tcPr>
            <w:tcW w:w="350" w:type="pct"/>
            <w:vMerge w:val="restart"/>
            <w:tcBorders>
              <w:top w:val="inset" w:color="auto" w:sz="8" w:space="0"/>
              <w:left w:val="inset" w:color="auto" w:sz="8" w:space="0"/>
              <w:bottom w:val="inset" w:color="auto" w:sz="8" w:space="0"/>
              <w:right w:val="inset" w:color="auto" w:sz="8" w:space="0"/>
            </w:tcBorders>
            <w:noWrap w:val="0"/>
            <w:vAlign w:val="center"/>
          </w:tcPr>
          <w:p w14:paraId="0F9E1FD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总计</w:t>
            </w:r>
          </w:p>
        </w:tc>
      </w:tr>
      <w:tr w14:paraId="19CF06AA">
        <w:tblPrEx>
          <w:tblCellMar>
            <w:top w:w="0" w:type="dxa"/>
            <w:left w:w="0" w:type="dxa"/>
            <w:bottom w:w="0" w:type="dxa"/>
            <w:right w:w="0" w:type="dxa"/>
          </w:tblCellMar>
        </w:tblPrEx>
        <w:trPr>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14:paraId="23DF5F8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4B3A4F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350" w:type="pct"/>
            <w:tcBorders>
              <w:top w:val="single" w:color="auto" w:sz="8" w:space="0"/>
              <w:left w:val="single" w:color="auto" w:sz="8" w:space="0"/>
              <w:bottom w:val="single" w:color="auto" w:sz="8" w:space="0"/>
              <w:right w:val="single" w:color="auto" w:sz="8" w:space="0"/>
            </w:tcBorders>
            <w:noWrap w:val="0"/>
            <w:vAlign w:val="center"/>
          </w:tcPr>
          <w:p w14:paraId="7210B9F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商业</w:t>
            </w:r>
          </w:p>
          <w:p w14:paraId="10B6CA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企业</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82B815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科研</w:t>
            </w:r>
          </w:p>
          <w:p w14:paraId="63B284E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机构</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913A2F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社会公益组织</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88F3AE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法律服务机构</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BF1078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BDEE06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r>
      <w:tr w14:paraId="23167B8A">
        <w:tblPrEx>
          <w:tblCellMar>
            <w:top w:w="0" w:type="dxa"/>
            <w:left w:w="0" w:type="dxa"/>
            <w:bottom w:w="0" w:type="dxa"/>
            <w:right w:w="0" w:type="dxa"/>
          </w:tblCellMar>
        </w:tblPrEx>
        <w:trPr>
          <w:jc w:val="center"/>
        </w:trPr>
        <w:tc>
          <w:tcPr>
            <w:tcW w:w="2500" w:type="pct"/>
            <w:gridSpan w:val="3"/>
            <w:tcBorders>
              <w:top w:val="single" w:color="auto" w:sz="8" w:space="0"/>
              <w:left w:val="single" w:color="auto" w:sz="8" w:space="0"/>
              <w:bottom w:val="single" w:color="auto" w:sz="8" w:space="0"/>
              <w:right w:val="single" w:color="auto" w:sz="8" w:space="0"/>
            </w:tcBorders>
            <w:noWrap w:val="0"/>
            <w:vAlign w:val="center"/>
          </w:tcPr>
          <w:p w14:paraId="1767450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一、本年新收政府信息公开申请数量</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391A6A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D2EE5C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032602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4F7D60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78BAE7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F57F12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363BA7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233ACFEA">
        <w:tblPrEx>
          <w:tblCellMar>
            <w:top w:w="0" w:type="dxa"/>
            <w:left w:w="0" w:type="dxa"/>
            <w:bottom w:w="0" w:type="dxa"/>
            <w:right w:w="0" w:type="dxa"/>
          </w:tblCellMar>
        </w:tblPrEx>
        <w:trPr>
          <w:jc w:val="center"/>
        </w:trPr>
        <w:tc>
          <w:tcPr>
            <w:tcW w:w="2500" w:type="pct"/>
            <w:gridSpan w:val="3"/>
            <w:tcBorders>
              <w:top w:val="single" w:color="auto" w:sz="8" w:space="0"/>
              <w:left w:val="single" w:color="auto" w:sz="8" w:space="0"/>
              <w:bottom w:val="single" w:color="auto" w:sz="8" w:space="0"/>
              <w:right w:val="single" w:color="auto" w:sz="8" w:space="0"/>
            </w:tcBorders>
            <w:noWrap w:val="0"/>
            <w:vAlign w:val="center"/>
          </w:tcPr>
          <w:p w14:paraId="762A634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二、上年结转政府信息公开申请数量</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D80389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AFB214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C576FD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55D95E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F34273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A77533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52FEA9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141A38F8">
        <w:tblPrEx>
          <w:tblCellMar>
            <w:top w:w="0" w:type="dxa"/>
            <w:left w:w="0" w:type="dxa"/>
            <w:bottom w:w="0" w:type="dxa"/>
            <w:right w:w="0" w:type="dxa"/>
          </w:tblCellMar>
        </w:tblPrEx>
        <w:trPr>
          <w:jc w:val="center"/>
        </w:trPr>
        <w:tc>
          <w:tcPr>
            <w:tcW w:w="350" w:type="pct"/>
            <w:vMerge w:val="restart"/>
            <w:tcBorders>
              <w:top w:val="inset" w:color="auto" w:sz="8" w:space="0"/>
              <w:left w:val="inset" w:color="auto" w:sz="8" w:space="0"/>
              <w:bottom w:val="inset" w:color="auto" w:sz="8" w:space="0"/>
              <w:right w:val="inset" w:color="auto" w:sz="8" w:space="0"/>
            </w:tcBorders>
            <w:noWrap w:val="0"/>
            <w:vAlign w:val="center"/>
          </w:tcPr>
          <w:p w14:paraId="744E41D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三、本年度办理结果</w:t>
            </w:r>
          </w:p>
        </w:tc>
        <w:tc>
          <w:tcPr>
            <w:tcW w:w="2100" w:type="pct"/>
            <w:gridSpan w:val="2"/>
            <w:tcBorders>
              <w:top w:val="single" w:color="auto" w:sz="8" w:space="0"/>
              <w:left w:val="single" w:color="auto" w:sz="8" w:space="0"/>
              <w:bottom w:val="single" w:color="auto" w:sz="8" w:space="0"/>
              <w:right w:val="single" w:color="auto" w:sz="8" w:space="0"/>
            </w:tcBorders>
            <w:noWrap w:val="0"/>
            <w:vAlign w:val="center"/>
          </w:tcPr>
          <w:p w14:paraId="4590A06B">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（一）予以公开</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97054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2D2C7D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C76A27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ABF17C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002656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AB3C7E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C8F14B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694384CE">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E07D05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100" w:type="pct"/>
            <w:gridSpan w:val="2"/>
            <w:tcBorders>
              <w:top w:val="single" w:color="auto" w:sz="8" w:space="0"/>
              <w:left w:val="single" w:color="auto" w:sz="8" w:space="0"/>
              <w:bottom w:val="single" w:color="auto" w:sz="8" w:space="0"/>
              <w:right w:val="single" w:color="auto" w:sz="8" w:space="0"/>
            </w:tcBorders>
            <w:noWrap w:val="0"/>
            <w:vAlign w:val="center"/>
          </w:tcPr>
          <w:p w14:paraId="2585E1E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（二）部分公开（区分处理的，只计这一情形，不计其他情形）</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8A3507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119F63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22F635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D85EFC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4092C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ACA537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7D26F4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2DEE071F">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B67428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738F26F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（三）不予公开</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6C907B3A">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1.属于国家秘密</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73638E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FA4100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F61102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1B40E7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9301DF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A85645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98440D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505A0841">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FF2649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7AA6A4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59A048C6">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2.其他法律行政法规禁止公开</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5E367E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2F9411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C88946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FB8A9F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F84ED2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C2966F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7C5611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3AC1B5A6">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20CBCC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653C70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326725A1">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3.危及“三安全一稳定”</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BC3948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7553AF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F66C05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FA92A6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7D7960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F6CD91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D4DB52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0DE40E07">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E9D3DD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3E18C2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5422BFF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4.保护第三方合法权益</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92671E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468FE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8A4F20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8733B8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1A69BE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C5FBB6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02A247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32BAA888">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86828A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60A2B88">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5FDCF5A9">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5.属于三类内部事务信息</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31D968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E8692B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CD1798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56665E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01E29D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1FF1B6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DF9C56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6C03C8A6">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807396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3FA929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6EB33AB5">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6.属于四类过程性信息</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B3A08B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FE2071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88DCAD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13AAB0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3D4BA4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B5716B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93718C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50FF0233">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4E535B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CD7F66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27730526">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7.属于行政执法案卷</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A44430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391E82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098F3C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9B6D1A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D9FA6E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174D0E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6492B5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3995C62A">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75F167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A3D55C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41C6686B">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8.属于行政查询事项</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603269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BE20B8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FA6F10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675CB6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82CF1D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974B68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F00803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082B0ADD">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27F253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4F1CF6A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（四）无法提供</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2B4D6F21">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1.本机关不掌握相关政府信息</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EBBDDA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1E294B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B4DFC8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1B2FB2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DA1CE8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12BF72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AC1C47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1997B385">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8CF1DB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87A73D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18B30D4A">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2.没有现成信息需要另行制作</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BCC4A3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BBF61D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D23073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5031A2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640926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23886A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6597B5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6A206C55">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4D29A9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7F5667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2DB88C04">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3.补正后申请内容仍不明确</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E4F327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0B3B36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3F1A61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E61A47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D7BFB3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18A37A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8E2ABD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0A021313">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35BC08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1CF8193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（五）不予处理</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15F56973">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1.信访举报投诉类申请</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1B2B2F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F6AB8B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12A34F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94B9F0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9A8D29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60FEB1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E406BB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49F1B0DA">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21E84B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41CC23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07ACF9EA">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2.重复申请</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B3A9CD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DCD408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FBADCF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1A8C72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A2363F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CCCF80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D2D42D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7F3104BD">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46F96C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132E40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187274F6">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3.要求提供公开出版物</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EB9F7B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E2E260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25E70F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F235A3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88DD4E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F2C821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A2BF36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1B3D7184">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E4097C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DCCD36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117FB340">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4.无正当理由大量反复申请</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829B8B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B3EE69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B1D317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4B5E7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52B19B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385E38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0CD882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5924A793">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D3121B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3F2422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inset" w:color="auto" w:sz="8" w:space="0"/>
              <w:left w:val="inset" w:color="auto" w:sz="8" w:space="0"/>
              <w:bottom w:val="inset" w:color="auto" w:sz="8" w:space="0"/>
              <w:right w:val="inset" w:color="auto" w:sz="8" w:space="0"/>
            </w:tcBorders>
            <w:noWrap w:val="0"/>
            <w:vAlign w:val="center"/>
          </w:tcPr>
          <w:p w14:paraId="0B3EF384">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5.要求行政机关确认或重新出具已获取信息</w:t>
            </w:r>
          </w:p>
        </w:tc>
        <w:tc>
          <w:tcPr>
            <w:tcW w:w="589" w:type="dxa"/>
            <w:tcBorders>
              <w:top w:val="inset" w:color="auto" w:sz="8" w:space="0"/>
              <w:left w:val="inset" w:color="auto" w:sz="8" w:space="0"/>
              <w:bottom w:val="inset" w:color="auto" w:sz="8" w:space="0"/>
              <w:right w:val="inset" w:color="auto" w:sz="8" w:space="0"/>
            </w:tcBorders>
            <w:noWrap w:val="0"/>
            <w:vAlign w:val="center"/>
          </w:tcPr>
          <w:p w14:paraId="316C953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inset" w:color="auto" w:sz="8" w:space="0"/>
              <w:left w:val="inset" w:color="auto" w:sz="8" w:space="0"/>
              <w:bottom w:val="inset" w:color="auto" w:sz="8" w:space="0"/>
              <w:right w:val="inset" w:color="auto" w:sz="8" w:space="0"/>
            </w:tcBorders>
            <w:noWrap w:val="0"/>
            <w:vAlign w:val="center"/>
          </w:tcPr>
          <w:p w14:paraId="6AFA265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inset" w:color="auto" w:sz="8" w:space="0"/>
              <w:left w:val="inset" w:color="auto" w:sz="8" w:space="0"/>
              <w:bottom w:val="inset" w:color="auto" w:sz="8" w:space="0"/>
              <w:right w:val="inset" w:color="auto" w:sz="8" w:space="0"/>
            </w:tcBorders>
            <w:noWrap w:val="0"/>
            <w:vAlign w:val="center"/>
          </w:tcPr>
          <w:p w14:paraId="40C0E2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inset" w:color="auto" w:sz="8" w:space="0"/>
              <w:left w:val="inset" w:color="auto" w:sz="8" w:space="0"/>
              <w:bottom w:val="inset" w:color="auto" w:sz="8" w:space="0"/>
              <w:right w:val="inset" w:color="auto" w:sz="8" w:space="0"/>
            </w:tcBorders>
            <w:noWrap w:val="0"/>
            <w:vAlign w:val="center"/>
          </w:tcPr>
          <w:p w14:paraId="0CBF1D7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inset" w:color="auto" w:sz="8" w:space="0"/>
              <w:left w:val="inset" w:color="auto" w:sz="8" w:space="0"/>
              <w:bottom w:val="inset" w:color="auto" w:sz="8" w:space="0"/>
              <w:right w:val="inset" w:color="auto" w:sz="8" w:space="0"/>
            </w:tcBorders>
            <w:noWrap w:val="0"/>
            <w:vAlign w:val="center"/>
          </w:tcPr>
          <w:p w14:paraId="400E6E5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inset" w:color="auto" w:sz="8" w:space="0"/>
              <w:left w:val="inset" w:color="auto" w:sz="8" w:space="0"/>
              <w:bottom w:val="inset" w:color="auto" w:sz="8" w:space="0"/>
              <w:right w:val="inset" w:color="auto" w:sz="8" w:space="0"/>
            </w:tcBorders>
            <w:noWrap w:val="0"/>
            <w:vAlign w:val="center"/>
          </w:tcPr>
          <w:p w14:paraId="012711C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inset" w:color="auto" w:sz="8" w:space="0"/>
              <w:left w:val="inset" w:color="auto" w:sz="8" w:space="0"/>
              <w:bottom w:val="inset" w:color="auto" w:sz="8" w:space="0"/>
              <w:right w:val="inset" w:color="auto" w:sz="8" w:space="0"/>
            </w:tcBorders>
            <w:noWrap w:val="0"/>
            <w:vAlign w:val="center"/>
          </w:tcPr>
          <w:p w14:paraId="3A5A11D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4CA8B60B">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8548B0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174EE3D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（六）其他处理</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5EB20427">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1.申请人无正当理由逾期不补正、行政机关不再处理其政府信息公开申请</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CBEF1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42B1A7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C6CA43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5404E6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22E9E3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B84192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B0550C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136DD7CE">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4516F4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8B22AD8">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4222F05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2.申请人逾期未按收费通知要求缴纳费用、行政机关不再处理其政府信息公开申请</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28289B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519491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591E7C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93B015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E4A835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5D979C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B95163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0B8D3A15">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4FD499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69EDCA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4B915F7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3.其他</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4498B5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3107CD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65189D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6A465C3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669F6A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2BDC67A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45DACC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7CB15EF2">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607892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100" w:type="pct"/>
            <w:gridSpan w:val="2"/>
            <w:tcBorders>
              <w:top w:val="single" w:color="auto" w:sz="8" w:space="0"/>
              <w:left w:val="single" w:color="auto" w:sz="8" w:space="0"/>
              <w:bottom w:val="single" w:color="auto" w:sz="8" w:space="0"/>
              <w:right w:val="single" w:color="auto" w:sz="8" w:space="0"/>
            </w:tcBorders>
            <w:noWrap w:val="0"/>
            <w:vAlign w:val="center"/>
          </w:tcPr>
          <w:p w14:paraId="68EBFFD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（七）总计</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6DABB3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EC5D0B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AFA59B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790C6A6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A96124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E14D8D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F25B57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7C317FA9">
        <w:tblPrEx>
          <w:tblCellMar>
            <w:top w:w="0" w:type="dxa"/>
            <w:left w:w="0" w:type="dxa"/>
            <w:bottom w:w="0" w:type="dxa"/>
            <w:right w:w="0" w:type="dxa"/>
          </w:tblCellMar>
        </w:tblPrEx>
        <w:trPr>
          <w:jc w:val="center"/>
        </w:trPr>
        <w:tc>
          <w:tcPr>
            <w:tcW w:w="2500" w:type="pct"/>
            <w:gridSpan w:val="3"/>
            <w:tcBorders>
              <w:top w:val="single" w:color="auto" w:sz="8" w:space="0"/>
              <w:left w:val="single" w:color="auto" w:sz="8" w:space="0"/>
              <w:bottom w:val="single" w:color="auto" w:sz="8" w:space="0"/>
              <w:right w:val="single" w:color="auto" w:sz="8" w:space="0"/>
            </w:tcBorders>
            <w:noWrap w:val="0"/>
            <w:vAlign w:val="center"/>
          </w:tcPr>
          <w:p w14:paraId="67E2E83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四、结转下年度继续办理</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13D51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DB2E56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09644A5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9A3C55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516E86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6F49B9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43AAB80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bl>
    <w:p w14:paraId="7F052230">
      <w:pPr>
        <w:widowControl/>
        <w:spacing w:line="600" w:lineRule="exact"/>
        <w:ind w:firstLine="48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四、政府信息公开行政复议、行政诉讼情况</w:t>
      </w:r>
    </w:p>
    <w:tbl>
      <w:tblPr>
        <w:tblStyle w:val="3"/>
        <w:tblW w:w="5000" w:type="pct"/>
        <w:jc w:val="center"/>
        <w:tblLayout w:type="autofit"/>
        <w:tblCellMar>
          <w:top w:w="0" w:type="dxa"/>
          <w:left w:w="0" w:type="dxa"/>
          <w:bottom w:w="0" w:type="dxa"/>
          <w:right w:w="0" w:type="dxa"/>
        </w:tblCellMar>
      </w:tblPr>
      <w:tblGrid>
        <w:gridCol w:w="537"/>
        <w:gridCol w:w="537"/>
        <w:gridCol w:w="537"/>
        <w:gridCol w:w="537"/>
        <w:gridCol w:w="806"/>
        <w:gridCol w:w="537"/>
        <w:gridCol w:w="537"/>
        <w:gridCol w:w="537"/>
        <w:gridCol w:w="537"/>
        <w:gridCol w:w="806"/>
        <w:gridCol w:w="537"/>
        <w:gridCol w:w="537"/>
        <w:gridCol w:w="538"/>
        <w:gridCol w:w="538"/>
        <w:gridCol w:w="807"/>
      </w:tblGrid>
      <w:tr w14:paraId="1514C49A">
        <w:tblPrEx>
          <w:tblCellMar>
            <w:top w:w="0" w:type="dxa"/>
            <w:left w:w="0" w:type="dxa"/>
            <w:bottom w:w="0" w:type="dxa"/>
            <w:right w:w="0" w:type="dxa"/>
          </w:tblCellMar>
        </w:tblPrEx>
        <w:trPr>
          <w:jc w:val="center"/>
        </w:trPr>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39EEDFD6">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行政复议</w:t>
            </w:r>
          </w:p>
        </w:tc>
        <w:tc>
          <w:tcPr>
            <w:tcW w:w="3300" w:type="pct"/>
            <w:gridSpan w:val="10"/>
            <w:tcBorders>
              <w:top w:val="single" w:color="auto" w:sz="8" w:space="0"/>
              <w:left w:val="single" w:color="auto" w:sz="8" w:space="0"/>
              <w:bottom w:val="single" w:color="auto" w:sz="8" w:space="0"/>
              <w:right w:val="single" w:color="auto" w:sz="8" w:space="0"/>
            </w:tcBorders>
            <w:noWrap w:val="0"/>
            <w:vAlign w:val="center"/>
          </w:tcPr>
          <w:p w14:paraId="71694160">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行政诉讼</w:t>
            </w:r>
          </w:p>
        </w:tc>
      </w:tr>
      <w:tr w14:paraId="25BB75A2">
        <w:tblPrEx>
          <w:tblCellMar>
            <w:top w:w="0" w:type="dxa"/>
            <w:left w:w="0" w:type="dxa"/>
            <w:bottom w:w="0" w:type="dxa"/>
            <w:right w:w="0" w:type="dxa"/>
          </w:tblCellMar>
        </w:tblPrEx>
        <w:trPr>
          <w:jc w:val="center"/>
        </w:trPr>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5ABD407F">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结果维持</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3798D1D6">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44B51720">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结果</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313B87FD">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7D02D643">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总计</w:t>
            </w:r>
          </w:p>
        </w:tc>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52D36E9B">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未经复议直接起诉</w:t>
            </w:r>
          </w:p>
        </w:tc>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0C2B4E24">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复议后起诉</w:t>
            </w:r>
          </w:p>
        </w:tc>
      </w:tr>
      <w:tr w14:paraId="0B9491B8">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6A52DC2">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541AC57B">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D3D6D10">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73F84F5">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B1202E3">
            <w:pPr>
              <w:widowControl/>
              <w:spacing w:line="600" w:lineRule="exact"/>
              <w:jc w:val="left"/>
              <w:rPr>
                <w:rFonts w:hint="default" w:ascii="Times New Roman" w:hAnsi="Times New Roman" w:eastAsia="方正仿宋_GBK" w:cs="Times New Roman"/>
                <w:kern w:val="0"/>
                <w:sz w:val="24"/>
                <w:szCs w:val="24"/>
              </w:rPr>
            </w:pPr>
          </w:p>
        </w:tc>
        <w:tc>
          <w:tcPr>
            <w:tcW w:w="300" w:type="pct"/>
            <w:tcBorders>
              <w:top w:val="single" w:color="auto" w:sz="8" w:space="0"/>
              <w:left w:val="single" w:color="auto" w:sz="8" w:space="0"/>
              <w:bottom w:val="single" w:color="auto" w:sz="8" w:space="0"/>
              <w:right w:val="single" w:color="auto" w:sz="8" w:space="0"/>
            </w:tcBorders>
            <w:noWrap w:val="0"/>
            <w:vAlign w:val="center"/>
          </w:tcPr>
          <w:p w14:paraId="2F854490">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维持</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4D1467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70F7CAA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结果</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20AB1B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826A995">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总计</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7A5C74D7">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维持</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2AA885F5">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EDF08D5">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其他</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结果</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8946C8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E1DEB7B">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总计</w:t>
            </w:r>
          </w:p>
        </w:tc>
      </w:tr>
      <w:tr w14:paraId="1F09DBDB">
        <w:tblPrEx>
          <w:tblCellMar>
            <w:top w:w="0" w:type="dxa"/>
            <w:left w:w="0" w:type="dxa"/>
            <w:bottom w:w="0" w:type="dxa"/>
            <w:right w:w="0" w:type="dxa"/>
          </w:tblCellMar>
        </w:tblPrEx>
        <w:trPr>
          <w:trHeight w:val="648" w:hRule="atLeast"/>
          <w:jc w:val="center"/>
        </w:trPr>
        <w:tc>
          <w:tcPr>
            <w:tcW w:w="300" w:type="pct"/>
            <w:tcBorders>
              <w:top w:val="single" w:color="auto" w:sz="8" w:space="0"/>
              <w:left w:val="single" w:color="auto" w:sz="8" w:space="0"/>
              <w:bottom w:val="single" w:color="auto" w:sz="8" w:space="0"/>
              <w:right w:val="single" w:color="auto" w:sz="8" w:space="0"/>
            </w:tcBorders>
            <w:noWrap w:val="0"/>
            <w:vAlign w:val="center"/>
          </w:tcPr>
          <w:p w14:paraId="64EF079F">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E63417A">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7661D3D4">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22A70CC4">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61D8101">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CFCD7A5">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7459988">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6F3AECA">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2C41FEE5">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2D30B4F7">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0C19EB1F">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0EC1B7E">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1F3B107">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B506CA8">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37A1650">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bl>
    <w:p w14:paraId="7783693D">
      <w:pPr>
        <w:ind w:firstLine="640" w:firstLineChars="200"/>
        <w:rPr>
          <w:rFonts w:hint="default" w:ascii="Times New Roman" w:hAnsi="Times New Roman" w:eastAsia="黑体" w:cs="Times New Roman"/>
          <w:sz w:val="32"/>
          <w:szCs w:val="32"/>
        </w:rPr>
      </w:pPr>
    </w:p>
    <w:p w14:paraId="54F87734">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五、存在的主要问题及改进措施</w:t>
      </w:r>
    </w:p>
    <w:p w14:paraId="2EAA0E6E">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1. </w:t>
      </w:r>
      <w:r>
        <w:rPr>
          <w:rFonts w:hint="eastAsia" w:ascii="Times New Roman" w:hAnsi="Times New Roman" w:eastAsia="楷体_GB2312" w:cs="Times New Roman"/>
          <w:sz w:val="32"/>
          <w:szCs w:val="32"/>
          <w:lang w:val="en-US" w:eastAsia="zh-CN"/>
        </w:rPr>
        <w:t>公开时间不够及时</w:t>
      </w:r>
      <w:r>
        <w:rPr>
          <w:rFonts w:hint="default" w:ascii="Times New Roman" w:hAnsi="Times New Roman" w:eastAsia="仿宋_GB2312" w:cs="Times New Roman"/>
          <w:sz w:val="32"/>
          <w:szCs w:val="32"/>
        </w:rPr>
        <w:t>。由于原始材料的报送不及时，个别时期会产生信息公开滞后的情况。我镇将组织镇内各部门进行相关培训，对部门提供原始信息材料的时间做出严格要求，确保信息公开准确及时。</w:t>
      </w:r>
    </w:p>
    <w:p w14:paraId="674D0EDD">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w:t>
      </w:r>
      <w:r>
        <w:rPr>
          <w:rFonts w:hint="eastAsia" w:ascii="Times New Roman" w:hAnsi="Times New Roman" w:eastAsia="楷体_GB2312" w:cs="Times New Roman"/>
          <w:sz w:val="32"/>
          <w:szCs w:val="32"/>
          <w:lang w:val="en-US" w:eastAsia="zh-CN"/>
        </w:rPr>
        <w:t>群众参与度不高</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目前我镇信息公开建设渐近完善，但群众对线上</w:t>
      </w:r>
      <w:r>
        <w:rPr>
          <w:rFonts w:hint="eastAsia" w:ascii="Times New Roman" w:hAnsi="Times New Roman" w:eastAsia="仿宋_GB2312" w:cs="Times New Roman"/>
          <w:sz w:val="32"/>
          <w:szCs w:val="32"/>
          <w:lang w:val="en-US" w:eastAsia="zh-CN"/>
        </w:rPr>
        <w:t>平台、</w:t>
      </w:r>
      <w:r>
        <w:rPr>
          <w:rFonts w:hint="default" w:ascii="Times New Roman" w:hAnsi="Times New Roman" w:eastAsia="仿宋_GB2312" w:cs="Times New Roman"/>
          <w:sz w:val="32"/>
          <w:szCs w:val="32"/>
        </w:rPr>
        <w:t>线下专区的使用率与了解程度不高。下一步我镇将加强镇内的宣传，提高群众使用率与参与度，让政务公开在基层镇村发挥实效。</w:t>
      </w:r>
    </w:p>
    <w:p w14:paraId="1BA3666B">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14:paraId="3E355EE8">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1、依申请公开收费情况：</w:t>
      </w:r>
    </w:p>
    <w:p w14:paraId="3DF0C5B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按照《国务院办公厅关于印发〈政府信息公开信息处理费管理办法〉的通知》（国办函〔2020〕109号）规定的按件、按量收费标准，本年度没有产生信息公开处理费。</w:t>
      </w:r>
    </w:p>
    <w:p w14:paraId="50C10971">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2、本单位其他工作做法或成效：</w:t>
      </w:r>
    </w:p>
    <w:p w14:paraId="2AA4D97B">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一是因地制宜打造阵地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依托魏庄镇乡村振兴产业园为阵地，配合多家企业在园区内建设了政务公开栏，使园区务工人员及企业能够通过公开栏及时了解到相关政策与信息</w:t>
      </w:r>
      <w:r>
        <w:rPr>
          <w:rFonts w:hint="default" w:ascii="Times New Roman" w:hAnsi="Times New Roman" w:eastAsia="仿宋_GB2312" w:cs="Times New Roman"/>
          <w:sz w:val="32"/>
          <w:szCs w:val="32"/>
        </w:rPr>
        <w:t>。</w:t>
      </w:r>
    </w:p>
    <w:p w14:paraId="77C094A8">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二是解读重点工作发挥实效</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本年度我镇对二轮土地延包与秸秆综合利用两项工作进行了多形式的政策解读，并将其作为村两委培训会的学习内容，让政务公开融入其他年度重点工作，发挥实效，形成合力</w:t>
      </w:r>
      <w:r>
        <w:rPr>
          <w:rFonts w:hint="default" w:ascii="Times New Roman" w:hAnsi="Times New Roman" w:eastAsia="仿宋_GB2312" w:cs="Times New Roman"/>
          <w:sz w:val="32"/>
          <w:szCs w:val="32"/>
        </w:rPr>
        <w:t>。</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F354A"/>
    <w:rsid w:val="04185540"/>
    <w:rsid w:val="214132FD"/>
    <w:rsid w:val="28BF354A"/>
    <w:rsid w:val="36AD2F51"/>
    <w:rsid w:val="448C61B2"/>
    <w:rsid w:val="48D53C62"/>
    <w:rsid w:val="54B4136C"/>
    <w:rsid w:val="5C8C19E4"/>
    <w:rsid w:val="7152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1245</Words>
  <Characters>1301</Characters>
  <Lines>0</Lines>
  <Paragraphs>0</Paragraphs>
  <TotalTime>48</TotalTime>
  <ScaleCrop>false</ScaleCrop>
  <LinksUpToDate>false</LinksUpToDate>
  <CharactersWithSpaces>1301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2025-01-09T04:17:00Z</dcterms:created>
  <dc:creator>滑膛</dc:creator>
  <cp:lastModifiedBy>滑膛</cp:lastModifiedBy>
  <dcterms:modified xsi:type="dcterms:W3CDTF">2025-01-20T02:51:02Z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B9889656D0B5461CB9DB9B91C7E484B3_13</vt:lpwstr>
  </property>
  <property fmtid="{D5CDD505-2E9C-101B-9397-08002B2CF9AE}" pid="4" name="KSOTemplateDocerSaveRecord">
    <vt:lpwstr>eyJoZGlkIjoiM2Y4YjM3NTQxNzFlZjAxOTI0YmY4ODgwYzI5ZDk0NGEiLCJ1c2VySWQiOiI4MTQ4NTYyNjgifQ==</vt:lpwstr>
  </property>
</Properties>
</file>