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658"/>
        <w:keepNext w:val="false"/>
        <w:keepLines w:val="false"/>
        <w:pageBreakBefore w:val="false"/>
        <w:widowControl w:val="false"/>
        <w:pBdr/>
        <w:spacing w:line="52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2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2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2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2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2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2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2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50" w:lineRule="exact"/>
        <w:ind w:right="340" w:left="340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怀民〔20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164号　　　　　　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　　　　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 xml:space="preserve">王志松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5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55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pBdr/>
        <w:spacing w:line="68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第一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195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pBdr/>
        <w:spacing w:line="68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建议的答复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Style w:val="658"/>
        <w:pBdr/>
        <w:spacing w:line="560" w:lineRule="exact"/>
        <w:ind/>
        <w:jc w:val="center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刘文伍</w:t>
      </w:r>
      <w:r>
        <w:rPr>
          <w:rFonts w:hint="eastAsia" w:ascii="Times New Roman"/>
          <w:sz w:val="32"/>
          <w:szCs w:val="32"/>
        </w:rPr>
        <w:t xml:space="preserve">等</w:t>
      </w:r>
      <w:r>
        <w:rPr>
          <w:rFonts w:ascii="Times New Roman"/>
          <w:sz w:val="32"/>
          <w:szCs w:val="32"/>
        </w:rPr>
        <w:t xml:space="preserve">代表：</w:t>
      </w:r>
      <w:r>
        <w:rPr>
          <w:rFonts w:ascii="Times New Roman"/>
          <w:sz w:val="32"/>
          <w:szCs w:val="32"/>
        </w:rPr>
      </w:r>
      <w:r>
        <w:rPr>
          <w:rFonts w:ascii="Times New Roman"/>
          <w:sz w:val="32"/>
          <w:szCs w:val="32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 w:firstLine="630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您们提出的</w:t>
      </w:r>
      <w:r>
        <w:rPr>
          <w:rFonts w:hint="eastAsia" w:ascii="Times New Roman"/>
          <w:sz w:val="32"/>
          <w:szCs w:val="32"/>
          <w:lang w:val="en-US" w:eastAsia="zh-CN"/>
        </w:rPr>
        <w:t xml:space="preserve">合理规划实施镇级公益性公墓的</w:t>
      </w:r>
      <w:r>
        <w:rPr>
          <w:rFonts w:hint="eastAsia" w:ascii="Times New Roman"/>
          <w:sz w:val="32"/>
          <w:szCs w:val="32"/>
          <w:lang w:eastAsia="zh-CN"/>
        </w:rPr>
        <w:t xml:space="preserve">建议</w:t>
      </w:r>
      <w:r>
        <w:rPr>
          <w:rFonts w:ascii="Times New Roman"/>
          <w:sz w:val="32"/>
          <w:szCs w:val="32"/>
        </w:rPr>
        <w:t xml:space="preserve">收悉。现答复如下：</w:t>
      </w:r>
      <w:r>
        <w:rPr>
          <w:rFonts w:ascii="Times New Roman"/>
          <w:sz w:val="32"/>
          <w:szCs w:val="32"/>
        </w:rPr>
      </w:r>
      <w:r>
        <w:rPr>
          <w:rFonts w:ascii="Times New Roman"/>
          <w:sz w:val="32"/>
          <w:szCs w:val="32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 w:firstLine="640"/>
        <w:jc w:val="left"/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2015年，我县全面启动了农村公益性公墓建设，并把农村公益性公墓建设列入2015年度十件实事之一和唯一一项县级民生工程，投入了2300多万元。经过全县上下2年来的不懈努力，</w:t>
      </w:r>
      <w:r>
        <w:rPr>
          <w:rFonts w:hint="eastAsia" w:ascii="Times New Roman"/>
          <w:sz w:val="32"/>
          <w:szCs w:val="32"/>
          <w:lang w:eastAsia="zh-CN"/>
        </w:rPr>
        <w:t xml:space="preserve">至</w:t>
      </w:r>
      <w:r>
        <w:rPr>
          <w:rFonts w:hint="eastAsia" w:ascii="Times New Roman"/>
          <w:sz w:val="32"/>
          <w:szCs w:val="32"/>
        </w:rPr>
        <w:t xml:space="preserve">2016年底全面完成了农村公益性公墓建设任务，实现了全县农村公益性公墓全覆盖。公益性公墓的建成使用，改变了殡葬基础设施滞后的状况，对全面深化殡葬改革起到了积极的推动作用。</w:t>
      </w:r>
      <w:r>
        <w:rPr>
          <w:rFonts w:hint="eastAsia" w:ascii="Times New Roman"/>
          <w:sz w:val="32"/>
          <w:szCs w:val="32"/>
        </w:rPr>
      </w:r>
      <w:r>
        <w:rPr>
          <w:rFonts w:hint="eastAsia" w:ascii="Times New Roman"/>
          <w:sz w:val="32"/>
          <w:szCs w:val="32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 w:firstLine="640"/>
        <w:jc w:val="left"/>
        <w:rPr>
          <w:rFonts w:hint="eastAsia"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</w:rPr>
        <w:t xml:space="preserve">为强化农村公益性公墓管理和使用，县政府印发了《关于印发农村公益性公墓管理使用办法（试行）的通知》，对农村公益性公墓管理使用作出了明确规定。</w:t>
      </w:r>
      <w:r>
        <w:rPr>
          <w:rFonts w:hint="eastAsia" w:ascii="Times New Roman"/>
          <w:sz w:val="32"/>
          <w:szCs w:val="32"/>
          <w:lang w:val="en-US" w:eastAsia="zh-CN"/>
        </w:rPr>
        <w:t xml:space="preserve">目前我县农村公益性公墓由于传统观念、基础设施不完善和管理不到位等原因，大多数农村公益性公墓使用率低。</w:t>
      </w:r>
      <w:r>
        <w:rPr>
          <w:rFonts w:hint="eastAsia" w:ascii="Times New Roman"/>
          <w:sz w:val="32"/>
          <w:szCs w:val="32"/>
          <w:lang w:val="en-US" w:eastAsia="zh-CN"/>
        </w:rPr>
      </w:r>
      <w:r>
        <w:rPr>
          <w:rFonts w:hint="eastAsia" w:ascii="Times New Roman"/>
          <w:sz w:val="32"/>
          <w:szCs w:val="32"/>
          <w:lang w:val="en-US" w:eastAsia="zh-CN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 w:firstLine="640"/>
        <w:jc w:val="left"/>
        <w:rPr>
          <w:rFonts w:ascii="Times New Roman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前期，开展了镇级公益性公墓谋划工作，各乡镇经过认真摸排，主要受限于土地和资金问题，怀远属于平原地区，没有合适的公墓建设用地，土地问题解决不了，镇级公益性公墓难以推进。省民政厅也就公益性公墓用地等问题开展了相关调研，也积极同自然资源和规划部门协调，目前尚未明确镇级公益性公墓用地问题。县民政局在现有条件下，积极谋划在各乡镇现有公墓中，选择交通便利、基础设施相对较好的农村公益性公墓进行改造，提升为镇级公益性公墓。</w:t>
      </w:r>
      <w:r>
        <w:rPr>
          <w:rFonts w:ascii="Times New Roman"/>
          <w:sz w:val="32"/>
          <w:szCs w:val="32"/>
          <w:lang w:val="en-US" w:eastAsia="zh-CN"/>
        </w:rPr>
      </w:r>
      <w:r>
        <w:rPr>
          <w:rFonts w:ascii="Times New Roman"/>
          <w:sz w:val="32"/>
          <w:szCs w:val="32"/>
          <w:lang w:val="en-US" w:eastAsia="zh-CN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 w:firstLine="640"/>
        <w:jc w:val="left"/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我县属于实行火葬的地区，根据《安徽省殡葬管理办法》，</w:t>
      </w:r>
      <w:r>
        <w:rPr>
          <w:rFonts w:hint="eastAsia" w:ascii="Times New Roman"/>
          <w:sz w:val="32"/>
          <w:szCs w:val="32"/>
        </w:rPr>
        <w:t xml:space="preserve">在实行火葬地区，死亡人员的遗体应当火化。提倡用骨灰寄存或不占、少占土地处理骨灰。尊重少数民族丧葬习俗。</w:t>
      </w:r>
      <w:r>
        <w:rPr>
          <w:rFonts w:hint="eastAsia" w:ascii="Times New Roman"/>
          <w:sz w:val="32"/>
          <w:szCs w:val="32"/>
        </w:rPr>
      </w:r>
      <w:r>
        <w:rPr>
          <w:rFonts w:hint="eastAsia" w:ascii="Times New Roman"/>
          <w:sz w:val="32"/>
          <w:szCs w:val="32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 w:firstLine="640"/>
        <w:jc w:val="left"/>
        <w:rPr>
          <w:rFonts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刘文伍</w:t>
      </w:r>
      <w:r>
        <w:rPr>
          <w:rFonts w:hint="eastAsia" w:ascii="Times New Roman"/>
          <w:sz w:val="32"/>
          <w:szCs w:val="32"/>
        </w:rPr>
        <w:t xml:space="preserve">等</w:t>
      </w:r>
      <w:r>
        <w:rPr>
          <w:rFonts w:ascii="Times New Roman"/>
          <w:sz w:val="32"/>
          <w:szCs w:val="32"/>
        </w:rPr>
        <w:t xml:space="preserve">代表</w:t>
      </w:r>
      <w:r>
        <w:rPr>
          <w:rFonts w:hint="eastAsia" w:ascii="Times New Roman"/>
          <w:sz w:val="32"/>
          <w:szCs w:val="32"/>
          <w:lang w:eastAsia="zh-CN"/>
        </w:rPr>
        <w:t xml:space="preserve">，</w:t>
      </w:r>
      <w:r>
        <w:rPr>
          <w:rFonts w:hint="eastAsia" w:ascii="Times New Roman"/>
          <w:sz w:val="32"/>
          <w:szCs w:val="32"/>
        </w:rPr>
        <w:t xml:space="preserve">感谢</w:t>
      </w:r>
      <w:r>
        <w:rPr>
          <w:rFonts w:hint="eastAsia" w:ascii="Times New Roman"/>
          <w:sz w:val="32"/>
          <w:szCs w:val="32"/>
          <w:lang w:val="en-US" w:eastAsia="zh-CN"/>
        </w:rPr>
        <w:t xml:space="preserve">您们</w:t>
      </w:r>
      <w:r>
        <w:rPr>
          <w:rFonts w:hint="eastAsia" w:ascii="Times New Roman"/>
          <w:sz w:val="32"/>
          <w:szCs w:val="32"/>
        </w:rPr>
        <w:t xml:space="preserve">对殡葬改革工作的关心和支持，</w:t>
      </w:r>
      <w:r>
        <w:rPr>
          <w:rFonts w:hint="eastAsia" w:ascii="Times New Roman"/>
          <w:sz w:val="32"/>
          <w:szCs w:val="32"/>
          <w:lang w:val="en-US" w:eastAsia="zh-CN"/>
        </w:rPr>
        <w:t xml:space="preserve">我们会坚持不懈加强宣传，积极和相关部门及各乡镇加强联系沟通，共同推动殡葬改革工作健康发展。</w:t>
      </w:r>
      <w:r>
        <w:rPr>
          <w:rFonts w:ascii="Times New Roman" w:eastAsia="仿宋_GB2312"/>
          <w:sz w:val="32"/>
          <w:szCs w:val="32"/>
          <w:lang w:val="en-US" w:eastAsia="zh-CN"/>
        </w:rPr>
      </w:r>
      <w:r>
        <w:rPr>
          <w:rFonts w:ascii="Times New Roman" w:eastAsia="仿宋_GB2312"/>
          <w:sz w:val="32"/>
          <w:szCs w:val="32"/>
          <w:lang w:val="en-US" w:eastAsia="zh-CN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/>
        <w:jc w:val="left"/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</w:r>
      <w:r>
        <w:rPr>
          <w:rFonts w:hint="eastAsia" w:ascii="Times New Roman"/>
          <w:sz w:val="32"/>
          <w:szCs w:val="32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 w:firstLine="63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 xml:space="preserve">办复类别：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B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 w:firstLine="630"/>
        <w:rPr>
          <w:rFonts w:hint="eastAsia" w:ascii="Times New Roman"/>
          <w:sz w:val="32"/>
          <w:szCs w:val="32"/>
          <w:lang w:eastAsia="zh-CN"/>
        </w:rPr>
      </w:pPr>
      <w:r>
        <w:rPr>
          <w:rFonts w:ascii="Times New Roman"/>
          <w:sz w:val="32"/>
          <w:szCs w:val="32"/>
        </w:rPr>
        <w:t xml:space="preserve">联系人：</w:t>
      </w:r>
      <w:r>
        <w:rPr>
          <w:rFonts w:hint="eastAsia" w:ascii="Times New Roman"/>
          <w:sz w:val="32"/>
          <w:szCs w:val="32"/>
          <w:lang w:eastAsia="zh-CN"/>
        </w:rPr>
        <w:t xml:space="preserve">赵友成</w:t>
      </w:r>
      <w:r>
        <w:rPr>
          <w:rFonts w:hint="eastAsia" w:ascii="Times New Roman"/>
          <w:sz w:val="32"/>
          <w:szCs w:val="32"/>
          <w:lang w:eastAsia="zh-CN"/>
        </w:rPr>
      </w:r>
      <w:r>
        <w:rPr>
          <w:rFonts w:hint="eastAsia" w:ascii="Times New Roman"/>
          <w:sz w:val="32"/>
          <w:szCs w:val="32"/>
          <w:lang w:eastAsia="zh-CN"/>
        </w:rPr>
      </w:r>
    </w:p>
    <w:p>
      <w:pPr>
        <w:pStyle w:val="658"/>
        <w:keepNext w:val="false"/>
        <w:keepLines w:val="false"/>
        <w:pageBreakBefore w:val="false"/>
        <w:widowControl w:val="false"/>
        <w:pBdr/>
        <w:spacing w:line="480" w:lineRule="exact"/>
        <w:ind w:firstLine="630"/>
        <w:rPr>
          <w:rFonts w:ascii="Times New Roman"/>
          <w:sz w:val="32"/>
          <w:szCs w:val="32"/>
          <w:lang w:val="en-US"/>
        </w:rPr>
      </w:pPr>
      <w:r>
        <w:rPr>
          <w:rFonts w:ascii="Times New Roman"/>
          <w:sz w:val="32"/>
          <w:szCs w:val="32"/>
        </w:rPr>
        <w:t xml:space="preserve">联系电话：</w:t>
      </w:r>
      <w:r>
        <w:rPr>
          <w:rFonts w:hint="eastAsia" w:ascii="Times New Roman"/>
          <w:sz w:val="32"/>
          <w:szCs w:val="32"/>
          <w:lang w:val="en-US" w:eastAsia="zh-CN"/>
        </w:rPr>
        <w:t xml:space="preserve">18196636823</w:t>
      </w:r>
      <w:r>
        <w:rPr>
          <w:rFonts w:ascii="Times New Roman"/>
          <w:sz w:val="32"/>
          <w:szCs w:val="32"/>
          <w:lang w:val="en-US"/>
        </w:rPr>
      </w:r>
      <w:r>
        <w:rPr>
          <w:rFonts w:ascii="Times New Roman"/>
          <w:sz w:val="32"/>
          <w:szCs w:val="32"/>
          <w:lang w:val="en-US"/>
        </w:rPr>
      </w:r>
    </w:p>
    <w:p>
      <w:pPr>
        <w:pStyle w:val="658"/>
        <w:pBdr/>
        <w:spacing w:line="480" w:lineRule="exact"/>
        <w:ind/>
        <w:jc w:val="left"/>
        <w:rPr>
          <w:rFonts w:hint="eastAsia"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</w:r>
      <w:r>
        <w:rPr>
          <w:rFonts w:hint="eastAsia" w:ascii="Times New Roman"/>
          <w:sz w:val="32"/>
          <w:szCs w:val="32"/>
        </w:rPr>
      </w:r>
    </w:p>
    <w:p>
      <w:pPr>
        <w:pStyle w:val="658"/>
        <w:pBdr/>
        <w:spacing w:line="480" w:lineRule="exact"/>
        <w:ind w:firstLine="640"/>
        <w:jc w:val="center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/>
          <w:sz w:val="32"/>
          <w:szCs w:val="32"/>
        </w:rPr>
        <w:t xml:space="preserve">　</w:t>
      </w:r>
      <w:r>
        <w:rPr>
          <w:rFonts w:ascii="Times New Roman"/>
          <w:sz w:val="32"/>
          <w:szCs w:val="32"/>
        </w:rPr>
        <w:t xml:space="preserve">怀远县民政局</w:t>
      </w:r>
      <w:r>
        <w:rPr>
          <w:rFonts w:ascii="Times New Roman"/>
          <w:sz w:val="32"/>
          <w:szCs w:val="32"/>
        </w:rPr>
      </w:r>
      <w:r>
        <w:rPr>
          <w:rFonts w:ascii="Times New Roman"/>
          <w:sz w:val="32"/>
          <w:szCs w:val="32"/>
        </w:rPr>
      </w:r>
    </w:p>
    <w:p>
      <w:pPr>
        <w:pStyle w:val="658"/>
        <w:pBdr/>
        <w:spacing w:line="480" w:lineRule="exact"/>
        <w:ind/>
        <w:jc w:val="center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　　　　　　　　　　　</w:t>
      </w:r>
      <w:r>
        <w:rPr>
          <w:rFonts w:ascii="Times New Roman"/>
          <w:sz w:val="32"/>
          <w:szCs w:val="32"/>
        </w:rPr>
        <w:t xml:space="preserve">20</w:t>
      </w:r>
      <w:r>
        <w:rPr>
          <w:rFonts w:hint="eastAsia" w:ascii="Times New Roman"/>
          <w:sz w:val="32"/>
          <w:szCs w:val="32"/>
          <w:lang w:val="en-US" w:eastAsia="zh-CN"/>
        </w:rPr>
        <w:t xml:space="preserve">22</w:t>
      </w:r>
      <w:r>
        <w:rPr>
          <w:rFonts w:ascii="Times New Roman"/>
          <w:sz w:val="32"/>
          <w:szCs w:val="32"/>
        </w:rPr>
        <w:t xml:space="preserve">年</w:t>
      </w:r>
      <w:r>
        <w:rPr>
          <w:rFonts w:hint="eastAsia" w:ascii="Times New Roman"/>
          <w:sz w:val="32"/>
          <w:szCs w:val="32"/>
          <w:lang w:val="en-US" w:eastAsia="zh-CN"/>
        </w:rPr>
        <w:t xml:space="preserve">8</w:t>
      </w:r>
      <w:r>
        <w:rPr>
          <w:rFonts w:ascii="Times New Roman"/>
          <w:sz w:val="32"/>
          <w:szCs w:val="32"/>
        </w:rPr>
        <w:t xml:space="preserve">月</w:t>
      </w:r>
      <w:r>
        <w:rPr>
          <w:rFonts w:hint="eastAsia" w:ascii="Times New Roman"/>
          <w:sz w:val="32"/>
          <w:szCs w:val="32"/>
          <w:lang w:val="en-US" w:eastAsia="zh-CN"/>
        </w:rPr>
        <w:t xml:space="preserve">9</w:t>
      </w:r>
      <w:r>
        <w:rPr>
          <w:rFonts w:ascii="Times New Roman"/>
          <w:sz w:val="32"/>
          <w:szCs w:val="32"/>
        </w:rPr>
        <w:t xml:space="preserve">日</w:t>
      </w:r>
      <w:r>
        <w:rPr>
          <w:rFonts w:ascii="Times New Roman"/>
          <w:sz w:val="32"/>
          <w:szCs w:val="32"/>
        </w:rPr>
      </w:r>
      <w:r>
        <w:rPr>
          <w:rFonts w:ascii="Times New Roman"/>
          <w:sz w:val="32"/>
          <w:szCs w:val="32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 w:line="520" w:lineRule="exact"/>
        <w:ind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</w:r>
      <w:r>
        <w:rPr>
          <w:rFonts w:hint="eastAsia" w:ascii="Times New Roman" w:eastAsia="仿宋_GB2312"/>
          <w:sz w:val="32"/>
          <w:szCs w:val="32"/>
          <w:lang w:eastAsia="zh-CN"/>
        </w:rPr>
      </w:r>
    </w:p>
    <w:p>
      <w:pPr>
        <w:pStyle w:val="658"/>
        <w:pBdr/>
        <w:spacing/>
        <w:ind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-3174</wp:posOffset>
                </wp:positionH>
                <wp:positionV relativeFrom="paragraph">
                  <wp:posOffset>193675</wp:posOffset>
                </wp:positionV>
                <wp:extent cx="5615940" cy="0"/>
                <wp:effectExtent l="0" t="0" r="0" b="0"/>
                <wp:wrapNone/>
                <wp:docPr id="1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58242;mso-wrap-distance-left:9.00pt;mso-wrap-distance-top:0.00pt;mso-wrap-distance-right:9.00pt;mso-wrap-distance-bottom:0.00pt;visibility:visible;" from="-0.2pt,15.3pt" to="442.0pt,15.3pt" filled="f" strokecolor="#000000" strokeweight="1.25pt"/>
            </w:pict>
          </mc:Fallback>
        </mc:AlternateContent>
      </w:r>
      <w:r>
        <w:rPr>
          <w:rFonts w:hint="eastAsia"/>
        </w:rPr>
      </w:r>
      <w:r>
        <w:rPr>
          <w:rFonts w:hint="eastAsia"/>
        </w:rPr>
      </w:r>
    </w:p>
    <w:p>
      <w:pPr>
        <w:pStyle w:val="658"/>
        <w:pBdr/>
        <w:spacing/>
        <w:ind w:left="3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抄送：人大人选工委、县政府督查室。</w:t>
      </w:r>
      <w:r>
        <w:rPr>
          <w:rFonts w:hint="eastAsia"/>
          <w:sz w:val="28"/>
          <w:szCs w:val="28"/>
        </w:rPr>
      </w:r>
      <w:r>
        <w:rPr>
          <w:rFonts w:hint="eastAsia"/>
          <w:sz w:val="28"/>
          <w:szCs w:val="28"/>
        </w:rPr>
      </w:r>
    </w:p>
    <w:p>
      <w:pPr>
        <w:pStyle w:val="658"/>
        <w:pBdr/>
        <w:tabs>
          <w:tab w:val="left" w:leader="none" w:pos="3009"/>
        </w:tabs>
        <w:spacing w:line="560" w:lineRule="exact"/>
        <w:ind w:right="340" w:left="340"/>
        <w:rPr>
          <w:rFonts w:hint="eastAsia"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615940" cy="0"/>
                <wp:effectExtent l="0" t="0" r="0" b="0"/>
                <wp:wrapNone/>
                <wp:docPr id="2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4.6pt" to="442.2pt,4.6pt" filled="f" strokecolor="#000000" strokeweight="0.70pt"/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449580</wp:posOffset>
                </wp:positionV>
                <wp:extent cx="5600700" cy="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1;mso-wrap-distance-left:9.00pt;mso-wrap-distance-top:0.00pt;mso-wrap-distance-right:9.00pt;mso-wrap-distance-bottom:0.00pt;visibility:visible;" from="0.0pt,35.4pt" to="441.0pt,35.4pt" filled="f" strokecolor="#000000" strokeweight="1.25pt"/>
            </w:pict>
          </mc:Fallback>
        </mc:AlternateContent>
      </w:r>
      <w:r>
        <w:rPr>
          <w:rFonts w:hint="eastAsia" w:ascii="Times New Roman"/>
          <w:sz w:val="28"/>
          <w:szCs w:val="28"/>
        </w:rPr>
        <w:t xml:space="preserve">怀远县民政局办公室　　　　　　　　　　20</w:t>
      </w:r>
      <w:r>
        <w:rPr>
          <w:rFonts w:hint="eastAsia" w:ascii="Times New Roman"/>
          <w:sz w:val="28"/>
          <w:szCs w:val="28"/>
          <w:lang w:val="en-US" w:eastAsia="zh-CN"/>
        </w:rPr>
        <w:t xml:space="preserve">22</w:t>
      </w:r>
      <w:r>
        <w:rPr>
          <w:rFonts w:hint="eastAsia" w:ascii="Times New Roman"/>
          <w:sz w:val="28"/>
          <w:szCs w:val="28"/>
        </w:rPr>
        <w:t xml:space="preserve">年</w:t>
      </w:r>
      <w:r>
        <w:rPr>
          <w:rFonts w:hint="eastAsia" w:ascii="Times New Roman"/>
          <w:sz w:val="28"/>
          <w:szCs w:val="28"/>
          <w:lang w:val="en-US" w:eastAsia="zh-CN"/>
        </w:rPr>
        <w:t xml:space="preserve">8</w:t>
      </w:r>
      <w:r>
        <w:rPr>
          <w:rFonts w:hint="eastAsia" w:ascii="Times New Roman"/>
          <w:sz w:val="28"/>
          <w:szCs w:val="28"/>
        </w:rPr>
        <w:t xml:space="preserve">月</w:t>
      </w:r>
      <w:r>
        <w:rPr>
          <w:rFonts w:hint="eastAsia" w:ascii="Times New Roman"/>
          <w:sz w:val="28"/>
          <w:szCs w:val="28"/>
          <w:lang w:val="en-US" w:eastAsia="zh-CN"/>
        </w:rPr>
        <w:t xml:space="preserve">9</w:t>
      </w:r>
      <w:r>
        <w:rPr>
          <w:rFonts w:hint="eastAsia" w:ascii="Times New Roman"/>
          <w:sz w:val="28"/>
          <w:szCs w:val="28"/>
        </w:rPr>
        <w:t xml:space="preserve">日印发</w:t>
      </w:r>
      <w:r>
        <w:rPr>
          <w:rFonts w:hint="eastAsia" w:ascii="Times New Roman"/>
          <w:sz w:val="28"/>
          <w:szCs w:val="28"/>
        </w:rPr>
      </w:r>
    </w:p>
    <w:sectPr>
      <w:footerReference w:type="default" r:id="rId8"/>
      <w:footerReference w:type="even" r:id="rId9"/>
      <w:footnotePr/>
      <w:endnotePr/>
      <w:type w:val="nextPage"/>
      <w:pgSz w:h="16838" w:orient="landscape" w:w="11906"/>
      <w:pgMar w:top="2098" w:right="1474" w:bottom="1984" w:left="1588" w:header="851" w:footer="992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panose1 w:val="02010609060101010101"/>
  </w:font>
  <w:font w:name="PMingLiU">
    <w:panose1 w:val="02020500000000000000"/>
  </w:font>
  <w:font w:name="方正小标宋简体">
    <w:panose1 w:val="03000509000000000000"/>
  </w:font>
  <w:font w:name="仿宋_GB2312">
    <w:panose1 w:val="02010609030101010101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framePr w:hAnchor="margin" w:vAnchor="text" w:wrap="around" w:xAlign="outside" w:y="1"/>
      <w:pBdr/>
      <w:tabs>
        <w:tab w:val="center" w:leader="none" w:pos="4153"/>
        <w:tab w:val="right" w:leader="none" w:pos="8306"/>
      </w:tabs>
      <w:spacing/>
      <w:ind/>
      <w:rPr>
        <w:rStyle w:val="671"/>
        <w:rFonts w:hint="eastAsia"/>
        <w:sz w:val="28"/>
        <w:szCs w:val="28"/>
      </w:rPr>
    </w:pPr>
    <w:r>
      <w:rPr>
        <w:rStyle w:val="67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7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71"/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rStyle w:val="671"/>
        <w:rFonts w:hint="eastAsia"/>
        <w:sz w:val="28"/>
        <w:szCs w:val="28"/>
      </w:rPr>
      <w:t xml:space="preserve"> —</w:t>
    </w:r>
    <w:r>
      <w:rPr>
        <w:rStyle w:val="671"/>
        <w:rFonts w:hint="eastAsia"/>
        <w:sz w:val="28"/>
        <w:szCs w:val="28"/>
      </w:rPr>
    </w:r>
    <w:r>
      <w:rPr>
        <w:rStyle w:val="671"/>
        <w:rFonts w:hint="eastAsia"/>
        <w:sz w:val="28"/>
        <w:szCs w:val="28"/>
      </w:rPr>
    </w:r>
  </w:p>
  <w:p>
    <w:pPr>
      <w:pStyle w:val="666"/>
      <w:pBdr/>
      <w:tabs>
        <w:tab w:val="center" w:leader="none" w:pos="4153"/>
        <w:tab w:val="right" w:leader="none" w:pos="8306"/>
      </w:tabs>
      <w:spacing/>
      <w:ind w:right="360" w:firstLine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framePr w:hAnchor="margin" w:vAnchor="text" w:wrap="around" w:xAlign="outside" w:y="1"/>
      <w:pBdr/>
      <w:tabs>
        <w:tab w:val="center" w:leader="none" w:pos="4153"/>
        <w:tab w:val="right" w:leader="none" w:pos="8306"/>
      </w:tabs>
      <w:spacing/>
      <w:ind/>
      <w:rPr>
        <w:rStyle w:val="671"/>
        <w:rFonts w:hint="eastAsia"/>
        <w:sz w:val="28"/>
        <w:szCs w:val="28"/>
      </w:rPr>
    </w:pPr>
    <w:r>
      <w:rPr>
        <w:rStyle w:val="67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7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71"/>
        <w:sz w:val="28"/>
        <w:szCs w:val="28"/>
      </w:rPr>
      <w:t xml:space="preserve">32</w:t>
    </w:r>
    <w:r>
      <w:rPr>
        <w:sz w:val="28"/>
        <w:szCs w:val="28"/>
      </w:rPr>
      <w:fldChar w:fldCharType="end"/>
    </w:r>
    <w:r>
      <w:rPr>
        <w:rStyle w:val="671"/>
        <w:rFonts w:hint="eastAsia"/>
        <w:sz w:val="28"/>
        <w:szCs w:val="28"/>
      </w:rPr>
      <w:t xml:space="preserve"> —</w:t>
    </w:r>
    <w:r>
      <w:rPr>
        <w:rStyle w:val="671"/>
        <w:rFonts w:hint="eastAsia"/>
        <w:sz w:val="28"/>
        <w:szCs w:val="28"/>
      </w:rPr>
    </w:r>
    <w:r>
      <w:rPr>
        <w:rStyle w:val="671"/>
        <w:rFonts w:hint="eastAsia"/>
        <w:sz w:val="28"/>
        <w:szCs w:val="28"/>
      </w:rPr>
    </w:r>
  </w:p>
  <w:p>
    <w:pPr>
      <w:pStyle w:val="666"/>
      <w:pBdr/>
      <w:tabs>
        <w:tab w:val="center" w:leader="none" w:pos="4153"/>
        <w:tab w:val="right" w:leader="none" w:pos="8306"/>
      </w:tabs>
      <w:spacing/>
      <w:ind w:right="360" w:firstLine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8"/>
    <w:next w:val="65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8"/>
    <w:next w:val="65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8"/>
    <w:next w:val="65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8"/>
    <w:next w:val="65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8"/>
    <w:next w:val="65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8"/>
    <w:next w:val="65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8"/>
    <w:next w:val="65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8"/>
    <w:next w:val="65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8"/>
    <w:next w:val="65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8"/>
    <w:next w:val="65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8"/>
    <w:next w:val="65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8"/>
    <w:next w:val="65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8"/>
    <w:next w:val="65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8"/>
    <w:next w:val="65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8"/>
    <w:next w:val="65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8"/>
    <w:next w:val="65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8"/>
    <w:next w:val="65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8"/>
    <w:next w:val="65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8"/>
    <w:next w:val="65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8"/>
    <w:next w:val="65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8"/>
    <w:next w:val="65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8"/>
    <w:next w:val="65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8"/>
    <w:next w:val="65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8"/>
    <w:next w:val="658"/>
    <w:uiPriority w:val="99"/>
    <w:unhideWhenUsed/>
    <w:pPr>
      <w:pBdr/>
      <w:spacing w:after="0" w:afterAutospacing="0"/>
      <w:ind/>
    </w:pPr>
  </w:style>
  <w:style w:type="paragraph" w:styleId="658" w:default="1">
    <w:name w:val="Normal"/>
    <w:next w:val="658"/>
    <w:link w:val="658"/>
    <w:qFormat/>
    <w:pPr>
      <w:widowControl w:val="false"/>
      <w:pBdr/>
      <w:spacing/>
      <w:ind/>
      <w:jc w:val="both"/>
    </w:pPr>
    <w:rPr>
      <w:rFonts w:ascii="仿宋_GB2312" w:eastAsia="仿宋_GB2312"/>
      <w:sz w:val="34"/>
      <w:szCs w:val="34"/>
      <w:lang w:val="en-US" w:eastAsia="zh-CN" w:bidi="ar-SA"/>
    </w:rPr>
  </w:style>
  <w:style w:type="paragraph" w:styleId="659">
    <w:name w:val="标题 3"/>
    <w:basedOn w:val="658"/>
    <w:next w:val="659"/>
    <w:link w:val="658"/>
    <w:qFormat/>
    <w:pPr>
      <w:widowControl w:val="true"/>
      <w:pBdr/>
      <w:spacing w:after="100" w:afterAutospacing="1" w:before="100" w:beforeAutospacing="1"/>
      <w:ind/>
      <w:jc w:val="left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styleId="660">
    <w:name w:val="默认段落字体"/>
    <w:next w:val="660"/>
    <w:link w:val="670"/>
    <w:unhideWhenUsed/>
    <w:pPr>
      <w:pBdr/>
      <w:spacing/>
      <w:ind/>
    </w:pPr>
  </w:style>
  <w:style w:type="table" w:styleId="661">
    <w:name w:val="普通表格"/>
    <w:next w:val="661"/>
    <w:link w:val="658"/>
    <w:uiPriority w:val="99"/>
    <w:unhideWhenUsed/>
    <w:pPr>
      <w:keepNext w:val="false"/>
      <w:keepLines w:val="false"/>
      <w:widowControl w:val="true"/>
      <w:suppressLineNumbers w:val="false"/>
      <w:pBdr/>
      <w:spacing w:after="0" w:afterAutospacing="0" w:before="0" w:beforeAutospacing="0"/>
      <w:ind w:right="0" w:left="0"/>
    </w:pPr>
    <w:rPr>
      <w:rFonts w:ascii="Times New Roman" w:hAnsi="Times New Roman" w:eastAsia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2">
    <w:name w:val="正文文本"/>
    <w:basedOn w:val="658"/>
    <w:next w:val="662"/>
    <w:link w:val="658"/>
    <w:pPr>
      <w:pBdr/>
      <w:spacing w:before="231"/>
      <w:ind w:left="117"/>
      <w:jc w:val="left"/>
    </w:pPr>
    <w:rPr>
      <w:rFonts w:ascii="宋体" w:eastAsia="宋体" w:cs="宋体"/>
      <w:sz w:val="30"/>
      <w:szCs w:val="30"/>
    </w:rPr>
  </w:style>
  <w:style w:type="paragraph" w:styleId="663">
    <w:name w:val="纯文本"/>
    <w:basedOn w:val="658"/>
    <w:next w:val="663"/>
    <w:link w:val="658"/>
    <w:pPr>
      <w:pBdr/>
      <w:spacing/>
      <w:ind/>
    </w:pPr>
    <w:rPr>
      <w:rFonts w:ascii="宋体" w:hAnsi="Courier New" w:eastAsia="宋体" w:cs="Courier New"/>
      <w:sz w:val="21"/>
      <w:szCs w:val="21"/>
    </w:rPr>
  </w:style>
  <w:style w:type="paragraph" w:styleId="664">
    <w:name w:val="日期"/>
    <w:basedOn w:val="658"/>
    <w:next w:val="658"/>
    <w:link w:val="658"/>
    <w:pPr>
      <w:pBdr/>
      <w:spacing/>
      <w:ind w:left="100"/>
    </w:pPr>
  </w:style>
  <w:style w:type="paragraph" w:styleId="665">
    <w:name w:val="批注框文本"/>
    <w:basedOn w:val="658"/>
    <w:next w:val="665"/>
    <w:link w:val="658"/>
    <w:semiHidden/>
    <w:pPr>
      <w:pBdr/>
      <w:spacing/>
      <w:ind/>
    </w:pPr>
    <w:rPr>
      <w:sz w:val="18"/>
      <w:szCs w:val="18"/>
    </w:rPr>
  </w:style>
  <w:style w:type="paragraph" w:styleId="666">
    <w:name w:val="页脚"/>
    <w:basedOn w:val="658"/>
    <w:next w:val="666"/>
    <w:link w:val="658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67">
    <w:name w:val="页眉"/>
    <w:basedOn w:val="658"/>
    <w:next w:val="667"/>
    <w:link w:val="658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68">
    <w:name w:val="普通(网站)"/>
    <w:basedOn w:val="658"/>
    <w:next w:val="668"/>
    <w:link w:val="658"/>
    <w:uiPriority w:val="99"/>
    <w:unhideWhenUsed/>
    <w:pPr>
      <w:pBdr/>
      <w:spacing w:after="100" w:afterAutospacing="1" w:before="100" w:beforeAutospacing="1"/>
      <w:ind/>
    </w:pPr>
    <w:rPr>
      <w:rFonts w:ascii="宋体" w:hAnsi="宋体"/>
      <w:color w:val="000000"/>
      <w:sz w:val="24"/>
      <w:lang w:val="en-US" w:eastAsia="zh-CN" w:bidi="ar-SA"/>
    </w:rPr>
  </w:style>
  <w:style w:type="table" w:styleId="669">
    <w:name w:val="网格型"/>
    <w:basedOn w:val="661"/>
    <w:next w:val="669"/>
    <w:link w:val="658"/>
    <w:pPr>
      <w:widowControl w:val="false"/>
      <w:pBdr/>
      <w:spacing/>
      <w:ind/>
      <w:jc w:val="both"/>
    </w:pPr>
    <w:rPr>
      <w:rFonts w:eastAsia="宋体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0">
    <w:name w:val=" Char1 Char Char Char"/>
    <w:basedOn w:val="658"/>
    <w:next w:val="670"/>
    <w:link w:val="660"/>
    <w:pPr>
      <w:widowControl w:val="true"/>
      <w:pBdr/>
      <w:spacing w:after="160" w:line="240" w:lineRule="exact"/>
      <w:ind/>
      <w:jc w:val="left"/>
    </w:pPr>
    <w:rPr>
      <w:rFonts w:ascii="Times New Roman" w:eastAsia="宋体"/>
      <w:sz w:val="21"/>
      <w:szCs w:val="20"/>
    </w:rPr>
  </w:style>
  <w:style w:type="character" w:styleId="671">
    <w:name w:val="页码"/>
    <w:basedOn w:val="660"/>
    <w:next w:val="671"/>
    <w:link w:val="658"/>
    <w:uiPriority w:val="99"/>
    <w:unhideWhenUsed/>
    <w:pPr>
      <w:pBdr/>
      <w:spacing/>
      <w:ind/>
    </w:pPr>
  </w:style>
  <w:style w:type="character" w:styleId="672">
    <w:name w:val="已访问的超链接"/>
    <w:next w:val="672"/>
    <w:link w:val="658"/>
    <w:uiPriority w:val="99"/>
    <w:unhideWhenUsed/>
    <w:pPr>
      <w:pBdr/>
      <w:spacing/>
      <w:ind/>
    </w:pPr>
    <w:rPr>
      <w:color w:val="800080"/>
      <w:u w:val="none"/>
    </w:rPr>
  </w:style>
  <w:style w:type="character" w:styleId="673">
    <w:name w:val="超链接"/>
    <w:next w:val="673"/>
    <w:link w:val="658"/>
    <w:uiPriority w:val="99"/>
    <w:unhideWhenUsed/>
    <w:pPr>
      <w:pBdr/>
      <w:spacing/>
      <w:ind/>
    </w:pPr>
    <w:rPr>
      <w:color w:val="0000ff"/>
      <w:u w:val="none"/>
    </w:rPr>
  </w:style>
  <w:style w:type="paragraph" w:styleId="674">
    <w:name w:val="Body text|2"/>
    <w:basedOn w:val="658"/>
    <w:next w:val="674"/>
    <w:link w:val="658"/>
    <w:qFormat/>
    <w:pPr>
      <w:pBdr/>
      <w:shd w:val="clear" w:color="auto" w:fill="ffffff"/>
      <w:spacing w:after="780" w:before="100" w:line="300" w:lineRule="exact"/>
      <w:ind/>
      <w:jc w:val="center"/>
    </w:pPr>
    <w:rPr>
      <w:rFonts w:ascii="PMingLiU" w:hAnsi="PMingLiU" w:eastAsia="PMingLiU" w:cs="PMingLiU"/>
      <w:color w:val="000000"/>
      <w:sz w:val="30"/>
      <w:szCs w:val="30"/>
      <w:lang w:val="en-US" w:bidi="ar-SA"/>
    </w:rPr>
  </w:style>
  <w:style w:type="character" w:styleId="993" w:default="1">
    <w:name w:val="Default Paragraph Font"/>
    <w:uiPriority w:val="1"/>
    <w:semiHidden/>
    <w:unhideWhenUsed/>
    <w:pPr>
      <w:pBdr/>
      <w:spacing/>
      <w:ind/>
    </w:pPr>
  </w:style>
  <w:style w:type="numbering" w:styleId="994" w:default="1">
    <w:name w:val="No List"/>
    <w:uiPriority w:val="99"/>
    <w:semiHidden/>
    <w:unhideWhenUsed/>
    <w:pPr>
      <w:pBdr/>
      <w:spacing/>
      <w:ind/>
    </w:pPr>
  </w:style>
  <w:style w:type="table" w:styleId="99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Manager/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怀民〔201</dc:title>
  <dc:creator>Adminis</dc:creator>
  <cp:lastModifiedBy>匿名</cp:lastModifiedBy>
  <cp:revision>3</cp:revision>
  <dcterms:created xsi:type="dcterms:W3CDTF">2015-08-28T02:53:00Z</dcterms:created>
  <dcterms:modified xsi:type="dcterms:W3CDTF">2025-01-23T03:15:44Z</dcterms:modified>
</cp:coreProperties>
</file>