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0669D">
      <w:pPr>
        <w:spacing w:line="560" w:lineRule="exact"/>
        <w:ind w:firstLine="472" w:firstLineChars="200"/>
        <w:rPr>
          <w:rFonts w:ascii="仿宋_GB2312" w:hAnsi="Times New Roman" w:eastAsia="仿宋_GB2312" w:cs="Times New Roman"/>
          <w:sz w:val="24"/>
          <w:szCs w:val="24"/>
        </w:rPr>
      </w:pPr>
    </w:p>
    <w:p w14:paraId="7D55B70F">
      <w:pPr>
        <w:spacing w:line="560" w:lineRule="exact"/>
        <w:ind w:firstLine="472" w:firstLineChars="200"/>
        <w:rPr>
          <w:rFonts w:ascii="仿宋_GB2312" w:hAnsi="Times New Roman" w:eastAsia="仿宋_GB2312" w:cs="Times New Roman"/>
          <w:sz w:val="24"/>
          <w:szCs w:val="24"/>
        </w:rPr>
      </w:pPr>
    </w:p>
    <w:p w14:paraId="6F81185E">
      <w:pPr>
        <w:spacing w:line="560" w:lineRule="exact"/>
        <w:ind w:firstLine="472" w:firstLineChars="200"/>
        <w:rPr>
          <w:rFonts w:ascii="仿宋_GB2312" w:hAnsi="Times New Roman" w:eastAsia="仿宋_GB2312" w:cs="Times New Roman"/>
          <w:sz w:val="24"/>
          <w:szCs w:val="24"/>
        </w:rPr>
      </w:pPr>
    </w:p>
    <w:p w14:paraId="433510EE">
      <w:pPr>
        <w:spacing w:line="560" w:lineRule="exact"/>
        <w:ind w:firstLine="712" w:firstLineChars="200"/>
        <w:rPr>
          <w:rFonts w:ascii="方正小标宋简体" w:hAnsi="Times New Roman" w:eastAsia="方正小标宋简体" w:cs="Times New Roman"/>
          <w:sz w:val="36"/>
          <w:szCs w:val="36"/>
        </w:rPr>
      </w:pPr>
    </w:p>
    <w:p w14:paraId="395F6144">
      <w:pPr>
        <w:spacing w:line="560" w:lineRule="exact"/>
        <w:ind w:firstLine="712" w:firstLineChars="200"/>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hint="eastAsia" w:ascii="仿宋_GB2312" w:hAnsi="Times New Roman" w:eastAsia="仿宋_GB2312" w:cs="Times New Roman"/>
          <w:b/>
          <w:bCs/>
          <w:sz w:val="36"/>
          <w:szCs w:val="36"/>
          <w:lang w:val="en-US" w:eastAsia="zh-CN"/>
        </w:rPr>
        <w:t>2</w:t>
      </w:r>
      <w:r>
        <w:rPr>
          <w:rFonts w:hint="eastAsia" w:ascii="仿宋_GB2312" w:hAnsi="Times New Roman" w:eastAsia="仿宋_GB2312" w:cs="Times New Roman"/>
          <w:b/>
          <w:bCs/>
          <w:sz w:val="36"/>
          <w:szCs w:val="36"/>
        </w:rPr>
        <w:t>年度</w:t>
      </w:r>
      <w:r>
        <w:rPr>
          <w:rFonts w:hint="eastAsia" w:ascii="仿宋_GB2312" w:hAnsi="Times New Roman" w:eastAsia="仿宋_GB2312" w:cs="Times New Roman"/>
          <w:b/>
          <w:bCs/>
          <w:sz w:val="36"/>
          <w:szCs w:val="36"/>
          <w:lang w:eastAsia="zh-CN"/>
        </w:rPr>
        <w:t>信息化建设</w:t>
      </w:r>
      <w:r>
        <w:rPr>
          <w:rFonts w:hint="eastAsia" w:ascii="仿宋_GB2312" w:hAnsi="Times New Roman" w:eastAsia="仿宋_GB2312" w:cs="Times New Roman"/>
          <w:b/>
          <w:bCs/>
          <w:sz w:val="36"/>
          <w:szCs w:val="36"/>
        </w:rPr>
        <w:t>项目支出绩效评价报告</w:t>
      </w:r>
    </w:p>
    <w:p w14:paraId="1A40539A">
      <w:pPr>
        <w:spacing w:line="560" w:lineRule="exact"/>
        <w:ind w:firstLine="2136" w:firstLineChars="600"/>
        <w:rPr>
          <w:rFonts w:ascii="仿宋_GB2312" w:hAnsi="Times New Roman" w:eastAsia="仿宋_GB2312" w:cs="Times New Roman"/>
          <w:b/>
          <w:bCs/>
          <w:sz w:val="36"/>
          <w:szCs w:val="36"/>
        </w:rPr>
      </w:pPr>
    </w:p>
    <w:p w14:paraId="0DBE7866">
      <w:pPr>
        <w:spacing w:line="560" w:lineRule="exact"/>
        <w:ind w:firstLine="712" w:firstLineChars="200"/>
        <w:rPr>
          <w:rFonts w:ascii="方正小标宋简体" w:hAnsi="Times New Roman" w:eastAsia="方正小标宋简体" w:cs="Times New Roman"/>
          <w:sz w:val="36"/>
          <w:szCs w:val="36"/>
        </w:rPr>
      </w:pPr>
    </w:p>
    <w:p w14:paraId="777DE136">
      <w:pPr>
        <w:spacing w:line="560" w:lineRule="exact"/>
        <w:ind w:firstLine="472" w:firstLineChars="200"/>
        <w:rPr>
          <w:rFonts w:ascii="仿宋_GB2312" w:hAnsi="Times New Roman" w:eastAsia="仿宋_GB2312" w:cs="Times New Roman"/>
          <w:sz w:val="24"/>
          <w:szCs w:val="24"/>
        </w:rPr>
      </w:pPr>
    </w:p>
    <w:p w14:paraId="72652D59">
      <w:pPr>
        <w:spacing w:line="560" w:lineRule="exact"/>
        <w:ind w:firstLine="472" w:firstLineChars="200"/>
        <w:rPr>
          <w:rFonts w:ascii="仿宋_GB2312" w:hAnsi="Times New Roman" w:eastAsia="仿宋_GB2312" w:cs="Times New Roman"/>
          <w:sz w:val="24"/>
          <w:szCs w:val="24"/>
        </w:rPr>
      </w:pPr>
    </w:p>
    <w:p w14:paraId="1B43CE82">
      <w:pPr>
        <w:spacing w:line="560" w:lineRule="exact"/>
        <w:ind w:firstLine="472" w:firstLineChars="200"/>
        <w:rPr>
          <w:rFonts w:ascii="仿宋_GB2312" w:hAnsi="Times New Roman" w:eastAsia="仿宋_GB2312" w:cs="Times New Roman"/>
          <w:sz w:val="24"/>
          <w:szCs w:val="24"/>
        </w:rPr>
      </w:pPr>
    </w:p>
    <w:p w14:paraId="51023DB5">
      <w:pPr>
        <w:spacing w:line="560" w:lineRule="exact"/>
        <w:ind w:firstLine="472" w:firstLineChars="200"/>
        <w:rPr>
          <w:rFonts w:ascii="仿宋_GB2312" w:hAnsi="Times New Roman" w:eastAsia="仿宋_GB2312" w:cs="Times New Roman"/>
          <w:sz w:val="24"/>
          <w:szCs w:val="24"/>
        </w:rPr>
      </w:pPr>
    </w:p>
    <w:p w14:paraId="39D1CA5D">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怀远县人民政府办公室</w:t>
      </w:r>
    </w:p>
    <w:p w14:paraId="4A36C6F2">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怀远县人民政府办公室</w:t>
      </w:r>
    </w:p>
    <w:p w14:paraId="2DE75EE6">
      <w:pPr>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14:paraId="3332C2DB">
      <w:pPr>
        <w:spacing w:line="560" w:lineRule="exact"/>
        <w:ind w:firstLine="1652" w:firstLineChars="700"/>
        <w:jc w:val="left"/>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评价单位：安徽宝逸通企业咨询管理有限公司</w:t>
      </w:r>
    </w:p>
    <w:p w14:paraId="2443B540">
      <w:pPr>
        <w:spacing w:line="560" w:lineRule="exact"/>
        <w:ind w:firstLine="1652" w:firstLineChars="700"/>
        <w:jc w:val="left"/>
        <w:rPr>
          <w:rFonts w:hint="eastAsia" w:ascii="仿宋_GB2312" w:hAnsi="Times New Roman" w:eastAsia="仿宋_GB2312" w:cs="Times New Roman"/>
          <w:sz w:val="24"/>
          <w:szCs w:val="24"/>
          <w:lang w:eastAsia="zh-CN"/>
        </w:rPr>
      </w:pPr>
    </w:p>
    <w:p w14:paraId="12331148">
      <w:pPr>
        <w:pStyle w:val="2"/>
        <w:rPr>
          <w:rFonts w:hint="eastAsia" w:ascii="仿宋_GB2312" w:hAnsi="Times New Roman" w:eastAsia="仿宋_GB2312" w:cs="Times New Roman"/>
          <w:sz w:val="24"/>
          <w:szCs w:val="24"/>
        </w:rPr>
      </w:pPr>
    </w:p>
    <w:p w14:paraId="37FB5C17">
      <w:pPr>
        <w:pStyle w:val="2"/>
        <w:rPr>
          <w:rFonts w:hint="eastAsia" w:ascii="仿宋_GB2312" w:hAnsi="Times New Roman" w:eastAsia="仿宋_GB2312" w:cs="Times New Roman"/>
          <w:sz w:val="24"/>
          <w:szCs w:val="24"/>
        </w:rPr>
      </w:pPr>
    </w:p>
    <w:p w14:paraId="4AE6E249">
      <w:pPr>
        <w:pStyle w:val="2"/>
        <w:rPr>
          <w:rFonts w:hint="eastAsia" w:ascii="仿宋_GB2312" w:hAnsi="Times New Roman" w:eastAsia="仿宋_GB2312" w:cs="Times New Roman"/>
          <w:sz w:val="24"/>
          <w:szCs w:val="24"/>
        </w:rPr>
      </w:pPr>
    </w:p>
    <w:p w14:paraId="507D5A6F">
      <w:pPr>
        <w:pStyle w:val="2"/>
        <w:rPr>
          <w:rFonts w:hint="eastAsia" w:ascii="仿宋_GB2312" w:hAnsi="Times New Roman" w:eastAsia="仿宋_GB2312" w:cs="Times New Roman"/>
          <w:sz w:val="24"/>
          <w:szCs w:val="24"/>
        </w:rPr>
      </w:pPr>
    </w:p>
    <w:p w14:paraId="2C522836">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ascii="仿宋_GB2312" w:hAnsi="Times New Roman" w:eastAsia="仿宋_GB2312" w:cs="Times New Roman"/>
          <w:b/>
          <w:bCs/>
          <w:sz w:val="24"/>
          <w:szCs w:val="24"/>
        </w:rPr>
        <w:t>10</w:t>
      </w:r>
      <w:r>
        <w:rPr>
          <w:rFonts w:hint="eastAsia" w:ascii="仿宋_GB2312" w:hAnsi="Times New Roman" w:eastAsia="仿宋_GB2312" w:cs="Times New Roman"/>
          <w:b/>
          <w:bCs/>
          <w:sz w:val="24"/>
          <w:szCs w:val="24"/>
        </w:rPr>
        <w:t>月</w:t>
      </w:r>
    </w:p>
    <w:p w14:paraId="66A6B43C">
      <w:pPr>
        <w:spacing w:line="560" w:lineRule="exact"/>
        <w:ind w:firstLine="472" w:firstLineChars="200"/>
        <w:rPr>
          <w:rFonts w:ascii="仿宋_GB2312" w:hAnsi="Times New Roman" w:eastAsia="仿宋_GB2312" w:cs="Times New Roman"/>
          <w:sz w:val="24"/>
          <w:szCs w:val="24"/>
        </w:rPr>
      </w:pPr>
    </w:p>
    <w:p w14:paraId="0E42E69C">
      <w:pPr>
        <w:spacing w:line="560" w:lineRule="exact"/>
        <w:rPr>
          <w:rFonts w:ascii="仿宋_GB2312" w:hAnsi="Times New Roman" w:eastAsia="仿宋_GB2312" w:cs="Times New Roman"/>
          <w:sz w:val="24"/>
          <w:szCs w:val="24"/>
        </w:rPr>
      </w:pPr>
    </w:p>
    <w:p w14:paraId="613E1EB2">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549EC0DB">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14:paraId="05244F9E">
          <w:pPr>
            <w:pStyle w:val="25"/>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0F6FD8F">
          <w:pPr>
            <w:pStyle w:val="25"/>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83C1315">
          <w:pPr>
            <w:pStyle w:val="25"/>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C9CE611">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6A33EF4">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F8012E1">
          <w:pPr>
            <w:pStyle w:val="25"/>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ED720BC">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B65DA5E">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- 7 -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9AD036C">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A7A889B">
          <w:pPr>
            <w:pStyle w:val="25"/>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AE774FA">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A5B2F83">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52DE451">
          <w:pPr>
            <w:pStyle w:val="25"/>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65719601">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0F34CE53">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53157E5A">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9B247B6">
          <w:pPr>
            <w:pStyle w:val="26"/>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70C0E0D9">
          <w:pPr>
            <w:pStyle w:val="25"/>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- 19 -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493B6DDE">
          <w:pPr>
            <w:pStyle w:val="25"/>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1073A931">
          <w:pPr>
            <w:pStyle w:val="25"/>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14:paraId="27CD4801">
          <w:r>
            <w:rPr>
              <w:b/>
            </w:rPr>
            <w:fldChar w:fldCharType="end"/>
          </w:r>
        </w:p>
      </w:sdtContent>
    </w:sdt>
    <w:p w14:paraId="21B5735F">
      <w:pPr>
        <w:spacing w:line="560" w:lineRule="exact"/>
        <w:ind w:firstLine="712" w:firstLineChars="200"/>
        <w:outlineLvl w:val="0"/>
        <w:rPr>
          <w:rFonts w:ascii="方正小标宋简体" w:hAnsi="华文宋体" w:eastAsia="方正小标宋简体" w:cs="Times New Roman"/>
          <w:b/>
          <w:bCs/>
          <w:sz w:val="36"/>
          <w:szCs w:val="36"/>
        </w:rPr>
      </w:pPr>
      <w:bookmarkStart w:id="0" w:name="_Toc4018"/>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信息化建设</w:t>
      </w:r>
      <w:r>
        <w:rPr>
          <w:rFonts w:hint="eastAsia" w:ascii="方正小标宋简体" w:hAnsi="华文宋体" w:eastAsia="方正小标宋简体" w:cs="Times New Roman"/>
          <w:b/>
          <w:bCs/>
          <w:sz w:val="36"/>
          <w:szCs w:val="36"/>
        </w:rPr>
        <w:t>项目支出绩效评价报告摘要</w:t>
      </w:r>
      <w:bookmarkEnd w:id="0"/>
    </w:p>
    <w:p w14:paraId="5394CCF6">
      <w:pPr>
        <w:pStyle w:val="4"/>
        <w:spacing w:after="0" w:line="560" w:lineRule="exact"/>
        <w:ind w:firstLine="472" w:firstLineChars="200"/>
        <w:jc w:val="left"/>
        <w:rPr>
          <w:rFonts w:ascii="仿宋_GB2312"/>
          <w:sz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w:t>
      </w:r>
      <w:r>
        <w:rPr>
          <w:rFonts w:hint="eastAsia" w:ascii="仿宋_GB2312"/>
          <w:sz w:val="24"/>
          <w:lang w:val="en-US" w:eastAsia="zh-CN"/>
        </w:rPr>
        <w:t>1</w:t>
      </w:r>
      <w:r>
        <w:rPr>
          <w:rFonts w:hint="eastAsia" w:ascii="仿宋_GB2312"/>
          <w:sz w:val="24"/>
        </w:rPr>
        <w:t>〕1号）等要求，我们对202</w:t>
      </w:r>
      <w:r>
        <w:rPr>
          <w:rFonts w:hint="eastAsia" w:ascii="仿宋_GB2312"/>
          <w:sz w:val="24"/>
          <w:lang w:val="en-US" w:eastAsia="zh-CN"/>
        </w:rPr>
        <w:t>2</w:t>
      </w:r>
      <w:r>
        <w:rPr>
          <w:rFonts w:hint="eastAsia" w:ascii="仿宋_GB2312"/>
          <w:sz w:val="24"/>
        </w:rPr>
        <w:t>年度</w:t>
      </w:r>
      <w:r>
        <w:rPr>
          <w:rFonts w:hint="eastAsia" w:ascii="仿宋_GB2312"/>
          <w:sz w:val="24"/>
          <w:lang w:eastAsia="zh-CN"/>
        </w:rPr>
        <w:t>信息化建设</w:t>
      </w:r>
      <w:r>
        <w:rPr>
          <w:rFonts w:hint="eastAsia" w:ascii="仿宋_GB2312"/>
          <w:sz w:val="24"/>
        </w:rPr>
        <w:t>项目开展了绩效评价，现将有关情况报告如下。</w:t>
      </w:r>
    </w:p>
    <w:p w14:paraId="59909E70">
      <w:pPr>
        <w:spacing w:line="560" w:lineRule="exact"/>
        <w:ind w:firstLine="472" w:firstLineChars="200"/>
        <w:outlineLvl w:val="0"/>
        <w:rPr>
          <w:rFonts w:ascii="黑体" w:hAnsi="黑体" w:eastAsia="黑体" w:cs="Times New Roman"/>
          <w:sz w:val="24"/>
          <w:szCs w:val="24"/>
        </w:rPr>
      </w:pPr>
      <w:bookmarkStart w:id="1" w:name="_Toc11742"/>
      <w:r>
        <w:rPr>
          <w:rFonts w:hint="eastAsia" w:ascii="黑体" w:hAnsi="黑体" w:eastAsia="黑体" w:cs="Times New Roman"/>
          <w:sz w:val="24"/>
          <w:szCs w:val="24"/>
        </w:rPr>
        <w:t>二、项目执行情况</w:t>
      </w:r>
      <w:bookmarkEnd w:id="1"/>
    </w:p>
    <w:p w14:paraId="08F20C6D">
      <w:pPr>
        <w:spacing w:line="560" w:lineRule="exact"/>
        <w:ind w:firstLine="472" w:firstLineChars="200"/>
        <w:outlineLvl w:val="1"/>
        <w:rPr>
          <w:rFonts w:ascii="楷体_GB2312" w:hAnsi="Times New Roman" w:eastAsia="楷体_GB2312" w:cs="Times New Roman"/>
          <w:sz w:val="24"/>
          <w:szCs w:val="24"/>
        </w:rPr>
      </w:pPr>
      <w:bookmarkStart w:id="2" w:name="_Toc14687"/>
      <w:r>
        <w:rPr>
          <w:rFonts w:hint="eastAsia" w:ascii="楷体_GB2312" w:hAnsi="Times New Roman" w:eastAsia="楷体_GB2312" w:cs="Times New Roman"/>
          <w:sz w:val="24"/>
          <w:szCs w:val="24"/>
        </w:rPr>
        <w:t>（一）预算执行情况</w:t>
      </w:r>
      <w:bookmarkEnd w:id="2"/>
    </w:p>
    <w:p w14:paraId="200A9AE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怀远县人民政府办公室</w:t>
      </w:r>
      <w:r>
        <w:rPr>
          <w:rFonts w:hint="eastAsia" w:ascii="仿宋_GB2312" w:hAnsi="Times New Roman" w:eastAsia="仿宋_GB2312" w:cs="Times New Roman"/>
          <w:sz w:val="24"/>
          <w:szCs w:val="24"/>
          <w:lang w:val="en-US"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信息化建设项目</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万元，实际到位</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万元，预算执行率100%。</w:t>
      </w:r>
    </w:p>
    <w:p w14:paraId="22B78925">
      <w:pPr>
        <w:numPr>
          <w:ilvl w:val="0"/>
          <w:numId w:val="1"/>
        </w:numPr>
        <w:spacing w:line="560" w:lineRule="exact"/>
        <w:ind w:firstLine="472" w:firstLineChars="200"/>
        <w:outlineLvl w:val="1"/>
        <w:rPr>
          <w:rFonts w:ascii="楷体_GB2312" w:hAnsi="Times New Roman" w:eastAsia="楷体_GB2312" w:cs="Times New Roman"/>
          <w:sz w:val="24"/>
          <w:szCs w:val="24"/>
        </w:rPr>
      </w:pPr>
      <w:bookmarkStart w:id="3" w:name="_Toc9155"/>
      <w:r>
        <w:rPr>
          <w:rFonts w:hint="eastAsia" w:ascii="楷体_GB2312" w:hAnsi="Times New Roman" w:eastAsia="楷体_GB2312" w:cs="Times New Roman"/>
          <w:sz w:val="24"/>
          <w:szCs w:val="24"/>
        </w:rPr>
        <w:t>效益实现情况</w:t>
      </w:r>
      <w:bookmarkEnd w:id="3"/>
    </w:p>
    <w:p w14:paraId="0D0DC3D3">
      <w:pPr>
        <w:spacing w:line="560" w:lineRule="exact"/>
        <w:ind w:firstLine="472" w:firstLineChars="200"/>
        <w:rPr>
          <w:rFonts w:ascii="楷体_GB2312" w:hAnsi="Times New Roman" w:eastAsia="楷体_GB2312" w:cs="Times New Roman"/>
          <w:sz w:val="24"/>
          <w:szCs w:val="24"/>
        </w:rPr>
      </w:pPr>
      <w:r>
        <w:rPr>
          <w:rFonts w:hint="eastAsia" w:ascii="楷体_GB2312" w:hAnsi="Times New Roman" w:eastAsia="楷体_GB2312" w:cs="Times New Roman"/>
          <w:sz w:val="24"/>
          <w:szCs w:val="24"/>
        </w:rPr>
        <w:t>通过</w:t>
      </w:r>
      <w:r>
        <w:rPr>
          <w:rFonts w:hint="eastAsia" w:ascii="楷体_GB2312" w:hAnsi="Times New Roman" w:eastAsia="楷体_GB2312" w:cs="Times New Roman"/>
          <w:sz w:val="24"/>
          <w:szCs w:val="24"/>
          <w:lang w:eastAsia="zh-CN"/>
        </w:rPr>
        <w:t>信息化建设项</w:t>
      </w:r>
      <w:r>
        <w:rPr>
          <w:rFonts w:hint="eastAsia" w:ascii="楷体_GB2312" w:hAnsi="Times New Roman" w:eastAsia="楷体_GB2312" w:cs="Times New Roman"/>
          <w:sz w:val="24"/>
          <w:szCs w:val="24"/>
        </w:rPr>
        <w:t>目实施，2022年完成政府网站三级等保测评及门户网站适老化无障碍改造，提高了政府网站的安全稳定运行，提供“适老版”个性化服务，大大提升老年人的获得感、幸福感。。</w:t>
      </w:r>
    </w:p>
    <w:p w14:paraId="4633F147">
      <w:pPr>
        <w:spacing w:line="560" w:lineRule="exact"/>
        <w:ind w:firstLine="472" w:firstLineChars="200"/>
        <w:outlineLvl w:val="0"/>
        <w:rPr>
          <w:rFonts w:ascii="黑体" w:hAnsi="黑体" w:eastAsia="黑体" w:cs="Times New Roman"/>
          <w:bCs/>
          <w:sz w:val="24"/>
          <w:szCs w:val="24"/>
        </w:rPr>
      </w:pPr>
      <w:bookmarkStart w:id="4" w:name="_Toc16658"/>
      <w:r>
        <w:rPr>
          <w:rFonts w:hint="eastAsia" w:ascii="黑体" w:hAnsi="黑体" w:eastAsia="黑体" w:cs="Times New Roman"/>
          <w:bCs/>
          <w:sz w:val="24"/>
          <w:szCs w:val="24"/>
        </w:rPr>
        <w:t>三、绩效评价工作情况及评价结论</w:t>
      </w:r>
      <w:bookmarkEnd w:id="4"/>
    </w:p>
    <w:p w14:paraId="7CF48A10">
      <w:pPr>
        <w:spacing w:line="560" w:lineRule="exact"/>
        <w:ind w:firstLine="472" w:firstLineChars="200"/>
        <w:outlineLvl w:val="1"/>
        <w:rPr>
          <w:rFonts w:ascii="楷体_GB2312" w:hAnsi="Times New Roman" w:eastAsia="楷体_GB2312" w:cs="Times New Roman"/>
          <w:sz w:val="24"/>
          <w:szCs w:val="24"/>
        </w:rPr>
      </w:pPr>
      <w:bookmarkStart w:id="5" w:name="_Toc2595"/>
      <w:r>
        <w:rPr>
          <w:rFonts w:hint="eastAsia" w:ascii="楷体_GB2312" w:hAnsi="Times New Roman" w:eastAsia="楷体_GB2312" w:cs="Times New Roman"/>
          <w:sz w:val="24"/>
          <w:szCs w:val="24"/>
        </w:rPr>
        <w:t>（一）评价范围及目的</w:t>
      </w:r>
      <w:bookmarkEnd w:id="5"/>
    </w:p>
    <w:p w14:paraId="0784F5B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资金，评价其绩效目标设定情况，资金投入和使用情况，为实现设定的绩效目标所制定的制度、采取的措施等，以及绩效目标最终的实现程度及效果。通过评价，深入了解202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14:paraId="41EC2D5E">
      <w:pPr>
        <w:spacing w:line="560" w:lineRule="exact"/>
        <w:ind w:firstLine="472" w:firstLineChars="200"/>
        <w:outlineLvl w:val="1"/>
        <w:rPr>
          <w:rFonts w:ascii="楷体_GB2312" w:hAnsi="Times New Roman" w:eastAsia="楷体_GB2312" w:cs="Times New Roman"/>
          <w:sz w:val="24"/>
          <w:szCs w:val="24"/>
        </w:rPr>
      </w:pPr>
      <w:bookmarkStart w:id="6" w:name="_Toc26786"/>
      <w:r>
        <w:rPr>
          <w:rFonts w:hint="eastAsia" w:ascii="楷体_GB2312" w:hAnsi="Times New Roman" w:eastAsia="楷体_GB2312" w:cs="Times New Roman"/>
          <w:sz w:val="24"/>
          <w:szCs w:val="24"/>
        </w:rPr>
        <w:t>（二）评价指标体系</w:t>
      </w:r>
      <w:bookmarkEnd w:id="6"/>
    </w:p>
    <w:p w14:paraId="74F93F8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分）主要评价项目立项、绩效目标、资金投入情况，重点关注项目绩效目标设定情况、预算编制和资金分配情况。项目过程（</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分）资金管理和组织实施情况，其中资金方面重点关注资金支出的合法合规性和绩效自评情况，组织实施重点关注管理制度的健全性和制度执行的有效性的情况。项目产出（</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分）主要评价项目在本年度的实际产出数量、产出质量、产出成本等产出完成情况，根据项目申报内容，重点核实产出数量是否达到设定目标、产出质量、产出成本是否符合设定标准。项目效益（3</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分）主要评价社会效益、经济效益、生态效益、可持续影响及服务对象满意度情况，重点关注项目在社会发展方面发挥的实际作用情况和社会公众等服务对象的满意度情况。</w:t>
      </w:r>
    </w:p>
    <w:p w14:paraId="7F5D1432">
      <w:pPr>
        <w:spacing w:line="560" w:lineRule="exact"/>
        <w:ind w:firstLine="472" w:firstLineChars="200"/>
        <w:outlineLvl w:val="1"/>
        <w:rPr>
          <w:rFonts w:ascii="楷体_GB2312" w:hAnsi="Times New Roman" w:eastAsia="楷体_GB2312" w:cs="Times New Roman"/>
          <w:sz w:val="24"/>
          <w:szCs w:val="24"/>
        </w:rPr>
      </w:pPr>
      <w:bookmarkStart w:id="7" w:name="_Toc2560"/>
      <w:r>
        <w:rPr>
          <w:rFonts w:hint="eastAsia" w:ascii="楷体_GB2312" w:hAnsi="Times New Roman" w:eastAsia="楷体_GB2312" w:cs="Times New Roman"/>
          <w:sz w:val="24"/>
          <w:szCs w:val="24"/>
        </w:rPr>
        <w:t>（三）评价方法与实施</w:t>
      </w:r>
      <w:bookmarkEnd w:id="7"/>
    </w:p>
    <w:p w14:paraId="338A742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3DCF618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1F186C9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483F226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14:paraId="5F3DA91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14:paraId="0D90D129">
      <w:pPr>
        <w:spacing w:line="560" w:lineRule="exact"/>
        <w:ind w:firstLine="472" w:firstLineChars="200"/>
        <w:outlineLvl w:val="1"/>
        <w:rPr>
          <w:rFonts w:ascii="楷体_GB2312" w:hAnsi="Times New Roman" w:eastAsia="楷体_GB2312" w:cs="Times New Roman"/>
          <w:sz w:val="24"/>
          <w:szCs w:val="24"/>
        </w:rPr>
      </w:pPr>
      <w:bookmarkStart w:id="8" w:name="_Toc29062"/>
      <w:r>
        <w:rPr>
          <w:rFonts w:hint="eastAsia" w:ascii="楷体_GB2312" w:hAnsi="Times New Roman" w:eastAsia="楷体_GB2312" w:cs="Times New Roman"/>
          <w:sz w:val="24"/>
          <w:szCs w:val="24"/>
        </w:rPr>
        <w:t>（四）评价结论</w:t>
      </w:r>
      <w:bookmarkEnd w:id="8"/>
    </w:p>
    <w:p w14:paraId="0B5C9C2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根据评价指标体系对本项目的绩效进行评价, </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项目综合评价得分</w:t>
      </w:r>
      <w:r>
        <w:rPr>
          <w:rFonts w:hint="eastAsia" w:ascii="仿宋_GB2312" w:hAnsi="Times New Roman" w:eastAsia="仿宋_GB2312" w:cs="Times New Roman"/>
          <w:sz w:val="24"/>
          <w:szCs w:val="24"/>
          <w:lang w:val="en-US" w:eastAsia="zh-CN"/>
        </w:rPr>
        <w:t>87.5</w:t>
      </w:r>
      <w:r>
        <w:rPr>
          <w:rFonts w:hint="eastAsia" w:ascii="仿宋_GB2312" w:hAnsi="Times New Roman" w:eastAsia="仿宋_GB2312" w:cs="Times New Roman"/>
          <w:sz w:val="24"/>
          <w:szCs w:val="24"/>
        </w:rPr>
        <w:t>分，评价等级为“良”。202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项目基本按照计划完成年度工作任务，实现了年度绩效目标，取得了较好的社会、经济和生态效益，服务对象满意度高。但是，项目还存在绩效指标设定不明确、细化程度不高，创城氛围不够浓厚等问题。</w:t>
      </w:r>
    </w:p>
    <w:p w14:paraId="161D7306">
      <w:pPr>
        <w:spacing w:line="560" w:lineRule="exact"/>
        <w:ind w:firstLine="472" w:firstLineChars="200"/>
        <w:outlineLvl w:val="0"/>
        <w:rPr>
          <w:rFonts w:ascii="黑体" w:hAnsi="黑体" w:eastAsia="黑体" w:cs="Times New Roman"/>
          <w:bCs/>
          <w:sz w:val="24"/>
          <w:szCs w:val="24"/>
        </w:rPr>
      </w:pPr>
      <w:bookmarkStart w:id="9" w:name="_Toc4485"/>
      <w:r>
        <w:rPr>
          <w:rFonts w:hint="eastAsia" w:ascii="黑体" w:hAnsi="黑体" w:eastAsia="黑体" w:cs="Times New Roman"/>
          <w:bCs/>
          <w:sz w:val="24"/>
          <w:szCs w:val="24"/>
        </w:rPr>
        <w:t>四、绩效评价指标完成情况</w:t>
      </w:r>
      <w:bookmarkEnd w:id="9"/>
    </w:p>
    <w:p w14:paraId="19C34357">
      <w:pPr>
        <w:spacing w:line="560" w:lineRule="exact"/>
        <w:ind w:firstLine="472" w:firstLineChars="200"/>
        <w:outlineLvl w:val="1"/>
        <w:rPr>
          <w:rFonts w:ascii="楷体_GB2312" w:hAnsi="Times New Roman" w:eastAsia="楷体_GB2312" w:cs="Times New Roman"/>
          <w:sz w:val="24"/>
          <w:szCs w:val="24"/>
        </w:rPr>
      </w:pPr>
      <w:bookmarkStart w:id="10" w:name="_Toc16774"/>
      <w:r>
        <w:rPr>
          <w:rFonts w:hint="eastAsia" w:ascii="楷体_GB2312" w:hAnsi="Times New Roman" w:eastAsia="楷体_GB2312" w:cs="Times New Roman"/>
          <w:sz w:val="24"/>
          <w:szCs w:val="24"/>
        </w:rPr>
        <w:t>（一）决策指标分析</w:t>
      </w:r>
      <w:bookmarkEnd w:id="10"/>
    </w:p>
    <w:p w14:paraId="4B30AF8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16</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80</w:t>
      </w:r>
      <w:r>
        <w:rPr>
          <w:rFonts w:hint="eastAsia" w:ascii="仿宋_GB2312" w:hAnsi="Times New Roman" w:eastAsia="仿宋_GB2312" w:cs="Times New Roman"/>
          <w:sz w:val="24"/>
          <w:szCs w:val="24"/>
        </w:rPr>
        <w:t>%。项目立项依据充分，程序规范。项目绩效目标细化分解为具体的绩效指标，但是细化程度不高，部分绩效指标不够全面、不够明确，分类不够清晰，部分细化的三级指标与二级指标匹配性不高，质量指标量化不明确。</w:t>
      </w:r>
    </w:p>
    <w:p w14:paraId="4DF3F2F2">
      <w:pPr>
        <w:spacing w:line="560" w:lineRule="exact"/>
        <w:ind w:firstLine="472" w:firstLineChars="200"/>
        <w:outlineLvl w:val="1"/>
        <w:rPr>
          <w:rFonts w:ascii="楷体_GB2312" w:hAnsi="Times New Roman" w:eastAsia="楷体_GB2312" w:cs="Times New Roman"/>
          <w:sz w:val="24"/>
          <w:szCs w:val="24"/>
        </w:rPr>
      </w:pPr>
      <w:bookmarkStart w:id="11" w:name="_Toc1661"/>
      <w:r>
        <w:rPr>
          <w:rFonts w:hint="eastAsia" w:ascii="楷体_GB2312" w:hAnsi="Times New Roman" w:eastAsia="楷体_GB2312" w:cs="Times New Roman"/>
          <w:sz w:val="24"/>
          <w:szCs w:val="24"/>
        </w:rPr>
        <w:t>（二）过程指标分析</w:t>
      </w:r>
      <w:bookmarkEnd w:id="11"/>
    </w:p>
    <w:p w14:paraId="5BFDA2D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该指标分值2</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项目资金及时足额拨付到位，资金拨付具有完整的审批程序，资金使用合规，项目建立了财务及业务管理制度，相关制度基本得到有效执行。但是绩效自评内容不够完整，数据填写不够规范，自评结论不真实，</w:t>
      </w:r>
      <w:bookmarkStart w:id="12" w:name="_Hlk80221096"/>
      <w:r>
        <w:rPr>
          <w:rFonts w:hint="eastAsia" w:ascii="仿宋_GB2312" w:hAnsi="Times New Roman" w:eastAsia="仿宋_GB2312" w:cs="Times New Roman"/>
          <w:sz w:val="24"/>
          <w:szCs w:val="24"/>
        </w:rPr>
        <w:t>未能真实反映项目执行情况</w:t>
      </w:r>
      <w:bookmarkEnd w:id="12"/>
      <w:r>
        <w:rPr>
          <w:rFonts w:hint="eastAsia" w:ascii="仿宋_GB2312" w:hAnsi="Times New Roman" w:eastAsia="仿宋_GB2312" w:cs="Times New Roman"/>
          <w:sz w:val="24"/>
          <w:szCs w:val="24"/>
        </w:rPr>
        <w:t>。</w:t>
      </w:r>
    </w:p>
    <w:p w14:paraId="2B38DD43">
      <w:pPr>
        <w:spacing w:line="560" w:lineRule="exact"/>
        <w:ind w:firstLine="472" w:firstLineChars="200"/>
        <w:outlineLvl w:val="1"/>
        <w:rPr>
          <w:rFonts w:ascii="楷体_GB2312" w:hAnsi="Times New Roman" w:eastAsia="楷体_GB2312" w:cs="Times New Roman"/>
          <w:sz w:val="24"/>
          <w:szCs w:val="24"/>
        </w:rPr>
      </w:pPr>
      <w:bookmarkStart w:id="13" w:name="_Toc27095"/>
      <w:r>
        <w:rPr>
          <w:rFonts w:hint="eastAsia" w:ascii="楷体_GB2312" w:hAnsi="Times New Roman" w:eastAsia="楷体_GB2312" w:cs="Times New Roman"/>
          <w:sz w:val="24"/>
          <w:szCs w:val="24"/>
        </w:rPr>
        <w:t>（三）产出指标分析</w:t>
      </w:r>
      <w:bookmarkEnd w:id="13"/>
    </w:p>
    <w:p w14:paraId="64375F86">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该指标分值2</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18.5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92.5</w:t>
      </w:r>
      <w:r>
        <w:rPr>
          <w:rFonts w:hint="eastAsia" w:ascii="仿宋_GB2312" w:hAnsi="Times New Roman" w:eastAsia="仿宋_GB2312" w:cs="Times New Roman"/>
          <w:sz w:val="24"/>
          <w:szCs w:val="24"/>
        </w:rPr>
        <w:t>%。各项任务完成及时</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预算执行完成率</w:t>
      </w:r>
      <w:r>
        <w:rPr>
          <w:rFonts w:hint="eastAsia" w:ascii="仿宋_GB2312" w:hAnsi="Times New Roman" w:eastAsia="仿宋_GB2312" w:cs="Times New Roman"/>
          <w:sz w:val="24"/>
          <w:szCs w:val="24"/>
          <w:lang w:val="en-US" w:eastAsia="zh-CN"/>
        </w:rPr>
        <w:t>96.59%</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主要</w:t>
      </w:r>
      <w:r>
        <w:rPr>
          <w:rFonts w:hint="eastAsia" w:ascii="仿宋_GB2312" w:hAnsi="Times New Roman" w:eastAsia="仿宋_GB2312" w:cs="Times New Roman"/>
          <w:sz w:val="24"/>
          <w:szCs w:val="24"/>
          <w:lang w:eastAsia="zh-CN"/>
        </w:rPr>
        <w:t>扣分原因</w:t>
      </w:r>
      <w:r>
        <w:rPr>
          <w:rFonts w:hint="eastAsia" w:ascii="仿宋_GB2312" w:hAnsi="Times New Roman" w:eastAsia="仿宋_GB2312" w:cs="Times New Roman"/>
          <w:sz w:val="24"/>
          <w:szCs w:val="24"/>
        </w:rPr>
        <w:t>在于</w:t>
      </w:r>
      <w:r>
        <w:rPr>
          <w:rFonts w:hint="eastAsia" w:ascii="仿宋_GB2312" w:hAnsi="Times New Roman" w:eastAsia="仿宋_GB2312" w:cs="Times New Roman"/>
          <w:sz w:val="24"/>
          <w:szCs w:val="24"/>
          <w:lang w:eastAsia="zh-CN"/>
        </w:rPr>
        <w:t>产出数量和产出质量有所偏差。</w:t>
      </w:r>
    </w:p>
    <w:p w14:paraId="43886B67">
      <w:pPr>
        <w:spacing w:line="560" w:lineRule="exact"/>
        <w:ind w:firstLine="472" w:firstLineChars="200"/>
        <w:outlineLvl w:val="1"/>
        <w:rPr>
          <w:rFonts w:ascii="楷体_GB2312" w:hAnsi="Times New Roman" w:eastAsia="楷体_GB2312" w:cs="Times New Roman"/>
          <w:sz w:val="24"/>
          <w:szCs w:val="24"/>
        </w:rPr>
      </w:pPr>
      <w:bookmarkStart w:id="14" w:name="_Toc21880"/>
      <w:r>
        <w:rPr>
          <w:rFonts w:hint="eastAsia" w:ascii="楷体_GB2312" w:hAnsi="Times New Roman" w:eastAsia="楷体_GB2312" w:cs="Times New Roman"/>
          <w:sz w:val="24"/>
          <w:szCs w:val="24"/>
        </w:rPr>
        <w:t>（四）效益指标分析</w:t>
      </w:r>
      <w:bookmarkEnd w:id="14"/>
    </w:p>
    <w:p w14:paraId="13215B2A">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该指标分值3</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分，得分3</w:t>
      </w: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88.57</w:t>
      </w:r>
      <w:r>
        <w:rPr>
          <w:rFonts w:hint="eastAsia" w:ascii="仿宋_GB2312" w:hAnsi="Times New Roman" w:eastAsia="仿宋_GB2312" w:cs="Times New Roman"/>
          <w:sz w:val="24"/>
          <w:szCs w:val="24"/>
        </w:rPr>
        <w:t>%。</w:t>
      </w:r>
      <w:bookmarkStart w:id="15" w:name="_Hlk80800402"/>
      <w:r>
        <w:rPr>
          <w:rFonts w:hint="eastAsia" w:ascii="仿宋_GB2312" w:hAnsi="Times New Roman" w:eastAsia="仿宋_GB2312" w:cs="Times New Roman"/>
          <w:sz w:val="24"/>
          <w:szCs w:val="24"/>
        </w:rPr>
        <w:t>完成县政府网站与政务新媒体内容保障日常信息发布工作，在上级检查中取得较好成绩</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 xml:space="preserve"> 县政府网站安全稳定运行，</w:t>
      </w:r>
      <w:r>
        <w:rPr>
          <w:rFonts w:hint="eastAsia" w:ascii="仿宋_GB2312" w:hAnsi="Times New Roman" w:eastAsia="仿宋_GB2312" w:cs="Times New Roman"/>
          <w:sz w:val="24"/>
          <w:szCs w:val="24"/>
          <w:lang w:eastAsia="zh-CN"/>
        </w:rPr>
        <w:t>未</w:t>
      </w:r>
      <w:r>
        <w:rPr>
          <w:rFonts w:hint="eastAsia" w:ascii="仿宋_GB2312" w:hAnsi="Times New Roman" w:eastAsia="仿宋_GB2312" w:cs="Times New Roman"/>
          <w:sz w:val="24"/>
          <w:szCs w:val="24"/>
        </w:rPr>
        <w:t>出现重大安全事故</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及时发现网站及政务新媒体存在问题，提醒工作人员立即整改。 圆满完成政务公开的各项工作任务，在考核中取得较好成绩</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 xml:space="preserve"> 电子政务平台安全稳定运行</w:t>
      </w:r>
      <w:r>
        <w:rPr>
          <w:rFonts w:hint="eastAsia" w:ascii="仿宋_GB2312" w:hAnsi="Times New Roman" w:eastAsia="仿宋_GB2312" w:cs="Times New Roman"/>
          <w:sz w:val="24"/>
          <w:szCs w:val="24"/>
          <w:lang w:eastAsia="zh-CN"/>
        </w:rPr>
        <w:t>，群众满意度较高。</w:t>
      </w:r>
    </w:p>
    <w:p w14:paraId="63E7F614">
      <w:pPr>
        <w:spacing w:line="560" w:lineRule="exact"/>
        <w:ind w:firstLine="472" w:firstLineChars="200"/>
        <w:outlineLvl w:val="0"/>
        <w:rPr>
          <w:rFonts w:ascii="黑体" w:hAnsi="黑体" w:eastAsia="黑体" w:cs="Times New Roman"/>
          <w:bCs/>
          <w:sz w:val="24"/>
          <w:szCs w:val="24"/>
        </w:rPr>
      </w:pPr>
      <w:bookmarkStart w:id="16" w:name="_Toc3128"/>
      <w:r>
        <w:rPr>
          <w:rFonts w:hint="eastAsia" w:ascii="黑体" w:hAnsi="黑体" w:eastAsia="黑体" w:cs="Times New Roman"/>
          <w:bCs/>
          <w:sz w:val="24"/>
          <w:szCs w:val="24"/>
        </w:rPr>
        <w:t>五、主要经验及做法</w:t>
      </w:r>
      <w:bookmarkEnd w:id="16"/>
    </w:p>
    <w:p w14:paraId="3F1B30CB">
      <w:pPr>
        <w:spacing w:line="560" w:lineRule="exact"/>
        <w:ind w:firstLine="472" w:firstLineChars="200"/>
        <w:outlineLvl w:val="0"/>
        <w:rPr>
          <w:rFonts w:hint="eastAsia" w:ascii="仿宋_GB2312" w:hAnsi="Times New Roman" w:eastAsia="仿宋_GB2312" w:cs="Times New Roman"/>
          <w:sz w:val="24"/>
          <w:szCs w:val="24"/>
        </w:rPr>
      </w:pPr>
      <w:bookmarkStart w:id="17" w:name="_Toc2815"/>
      <w:r>
        <w:rPr>
          <w:rFonts w:hint="eastAsia" w:ascii="仿宋_GB2312" w:hAnsi="Times New Roman" w:eastAsia="仿宋_GB2312" w:cs="Times New Roman"/>
          <w:sz w:val="24"/>
          <w:szCs w:val="24"/>
        </w:rPr>
        <w:t>（一）是进一步加大财政预算投入力度，实现财政预算资金的规范、高效、安全和廉洁使用；</w:t>
      </w:r>
    </w:p>
    <w:p w14:paraId="3CC63035">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（二）是进一步加强绩效评价制度和流程的建设，深化完善绩效管理体系；</w:t>
      </w:r>
    </w:p>
    <w:p w14:paraId="036305C9">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（三）是进一步完善财务管理制度及内部控制制度，创新管理手段，继续抓好“三公经费”控制管理，合理压缩“三公经费”支出，规范财务核算，有效降低行政成本，提高财政资金使用效率。</w:t>
      </w:r>
    </w:p>
    <w:p w14:paraId="45799798">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六、存在问题及原因分析</w:t>
      </w:r>
      <w:bookmarkEnd w:id="17"/>
    </w:p>
    <w:p w14:paraId="5AB81BED">
      <w:pPr>
        <w:spacing w:line="560" w:lineRule="exact"/>
        <w:ind w:firstLine="472" w:firstLineChars="200"/>
        <w:outlineLvl w:val="0"/>
        <w:rPr>
          <w:rFonts w:hint="eastAsia" w:ascii="仿宋_GB2312" w:hAnsi="Times New Roman" w:eastAsia="仿宋_GB2312" w:cs="Times New Roman"/>
          <w:sz w:val="24"/>
          <w:szCs w:val="24"/>
          <w:lang w:eastAsia="zh-CN"/>
        </w:rPr>
      </w:pPr>
      <w:bookmarkStart w:id="18" w:name="_Toc13766"/>
      <w:r>
        <w:rPr>
          <w:rFonts w:hint="eastAsia" w:ascii="仿宋_GB2312" w:hAnsi="Times New Roman" w:eastAsia="仿宋_GB2312" w:cs="Times New Roman"/>
          <w:sz w:val="24"/>
          <w:szCs w:val="24"/>
          <w:lang w:eastAsia="zh-CN"/>
        </w:rPr>
        <w:t>（一）</w:t>
      </w:r>
      <w:r>
        <w:rPr>
          <w:rFonts w:hint="eastAsia" w:ascii="仿宋_GB2312" w:hAnsi="Times New Roman" w:eastAsia="仿宋_GB2312" w:cs="Times New Roman"/>
          <w:sz w:val="24"/>
          <w:szCs w:val="24"/>
        </w:rPr>
        <w:t xml:space="preserve">绩效指标体系尚需完善，部分指标设置不够科学、合理，个别项目绩效目标设置不够细化。 </w:t>
      </w:r>
      <w:r>
        <w:rPr>
          <w:rFonts w:hint="eastAsia" w:ascii="仿宋_GB2312" w:hAnsi="Times New Roman" w:eastAsia="仿宋_GB2312" w:cs="Times New Roman"/>
          <w:sz w:val="24"/>
          <w:szCs w:val="24"/>
          <w:lang w:eastAsia="zh-CN"/>
        </w:rPr>
        <w:t>如数量指标、质量指标，说法过于笼统。</w:t>
      </w:r>
    </w:p>
    <w:p w14:paraId="42EF511F">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（二）</w:t>
      </w:r>
      <w:r>
        <w:rPr>
          <w:rFonts w:hint="eastAsia" w:ascii="仿宋_GB2312" w:hAnsi="Times New Roman" w:eastAsia="仿宋_GB2312" w:cs="Times New Roman"/>
          <w:sz w:val="24"/>
          <w:szCs w:val="24"/>
        </w:rPr>
        <w:t>绩效自评表不够细化、绩效自评报告过于简单，</w:t>
      </w:r>
      <w:r>
        <w:rPr>
          <w:rFonts w:hint="eastAsia" w:ascii="仿宋_GB2312" w:hAnsi="Times New Roman" w:eastAsia="仿宋_GB2312" w:cs="Times New Roman"/>
          <w:sz w:val="24"/>
          <w:szCs w:val="24"/>
          <w:lang w:eastAsia="zh-CN"/>
        </w:rPr>
        <w:t>内容不够规范，</w:t>
      </w:r>
      <w:r>
        <w:rPr>
          <w:rFonts w:hint="eastAsia" w:ascii="仿宋_GB2312" w:hAnsi="Times New Roman" w:eastAsia="仿宋_GB2312" w:cs="Times New Roman"/>
          <w:sz w:val="24"/>
          <w:szCs w:val="24"/>
        </w:rPr>
        <w:t>不能完全精确体现实际效益。</w:t>
      </w:r>
    </w:p>
    <w:p w14:paraId="168DAB0E">
      <w:pPr>
        <w:spacing w:line="560" w:lineRule="exact"/>
        <w:ind w:firstLine="472" w:firstLineChars="200"/>
        <w:outlineLvl w:val="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（三）</w:t>
      </w:r>
      <w:r>
        <w:rPr>
          <w:rFonts w:hint="eastAsia" w:ascii="仿宋_GB2312" w:hAnsi="Times New Roman" w:eastAsia="仿宋_GB2312" w:cs="Times New Roman"/>
          <w:sz w:val="24"/>
          <w:szCs w:val="24"/>
        </w:rPr>
        <w:t>对绩效管理意识有待增强，尚未能全面深入认识理解绩效管理工作意义，绩效管理经验不足</w:t>
      </w:r>
      <w:r>
        <w:rPr>
          <w:rFonts w:hint="eastAsia" w:ascii="仿宋_GB2312" w:hAnsi="Times New Roman" w:eastAsia="仿宋_GB2312" w:cs="Times New Roman"/>
          <w:sz w:val="24"/>
          <w:szCs w:val="24"/>
          <w:lang w:eastAsia="zh-CN"/>
        </w:rPr>
        <w:t>。</w:t>
      </w:r>
    </w:p>
    <w:p w14:paraId="16078078">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七、有关建议</w:t>
      </w:r>
      <w:bookmarkEnd w:id="18"/>
    </w:p>
    <w:p w14:paraId="3E175B8E">
      <w:pPr>
        <w:spacing w:line="560" w:lineRule="exact"/>
        <w:ind w:firstLine="472" w:firstLineChars="200"/>
        <w:outlineLvl w:val="1"/>
        <w:rPr>
          <w:rFonts w:ascii="楷体_GB2312" w:hAnsi="Times New Roman" w:eastAsia="楷体_GB2312" w:cs="Times New Roman"/>
          <w:sz w:val="24"/>
          <w:szCs w:val="24"/>
        </w:rPr>
      </w:pPr>
      <w:bookmarkStart w:id="19" w:name="_Toc20363"/>
      <w:r>
        <w:rPr>
          <w:rFonts w:hint="eastAsia" w:ascii="楷体_GB2312" w:hAnsi="Times New Roman" w:eastAsia="楷体_GB2312" w:cs="Times New Roman"/>
          <w:sz w:val="24"/>
          <w:szCs w:val="24"/>
        </w:rPr>
        <w:t>（一）提高绩效目标编制规范性和完整性</w:t>
      </w:r>
      <w:bookmarkEnd w:id="19"/>
    </w:p>
    <w:p w14:paraId="1183813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以相关政策指导为目标将工作任务有效分解，加强学习，结合实际情况参考同类项目制定完整、合理的绩效指标。</w:t>
      </w:r>
    </w:p>
    <w:p w14:paraId="0FA995F1">
      <w:pPr>
        <w:spacing w:line="560" w:lineRule="exact"/>
        <w:ind w:firstLine="472" w:firstLineChars="200"/>
        <w:outlineLvl w:val="1"/>
        <w:rPr>
          <w:rFonts w:hint="eastAsia" w:ascii="楷体_GB2312" w:hAnsi="Times New Roman" w:eastAsia="楷体_GB2312" w:cs="Times New Roman"/>
          <w:sz w:val="24"/>
          <w:szCs w:val="24"/>
          <w:lang w:eastAsia="zh-CN"/>
        </w:rPr>
      </w:pPr>
      <w:bookmarkStart w:id="20" w:name="_Toc17825"/>
      <w:r>
        <w:rPr>
          <w:rFonts w:hint="eastAsia" w:ascii="楷体_GB2312" w:hAnsi="Times New Roman" w:eastAsia="楷体_GB2312" w:cs="Times New Roman"/>
          <w:sz w:val="24"/>
          <w:szCs w:val="24"/>
        </w:rPr>
        <w:t>（二）</w:t>
      </w:r>
      <w:bookmarkEnd w:id="20"/>
      <w:r>
        <w:rPr>
          <w:rFonts w:hint="eastAsia" w:ascii="楷体_GB2312" w:hAnsi="Times New Roman" w:eastAsia="楷体_GB2312" w:cs="Times New Roman"/>
          <w:sz w:val="24"/>
          <w:szCs w:val="24"/>
          <w:lang w:eastAsia="zh-CN"/>
        </w:rPr>
        <w:t>加强财务管理与绩效评价体系建设</w:t>
      </w:r>
    </w:p>
    <w:p w14:paraId="7109A7E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加强财务管理，确保资金使用规范，提高资金使用效率</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进一步加强绩效评价制度和流程的建设，深化完善绩效管理体系。</w:t>
      </w:r>
    </w:p>
    <w:p w14:paraId="6C8BC32D">
      <w:pPr>
        <w:spacing w:line="560" w:lineRule="exact"/>
        <w:ind w:firstLine="472" w:firstLineChars="200"/>
        <w:rPr>
          <w:rFonts w:ascii="仿宋_GB2312" w:hAnsi="Times New Roman" w:eastAsia="仿宋_GB2312" w:cs="Times New Roman"/>
          <w:sz w:val="24"/>
          <w:szCs w:val="24"/>
        </w:rPr>
      </w:pPr>
    </w:p>
    <w:p w14:paraId="4F1A1CB3">
      <w:pPr>
        <w:spacing w:line="560" w:lineRule="exact"/>
        <w:ind w:firstLine="472" w:firstLineChars="200"/>
        <w:rPr>
          <w:rFonts w:ascii="仿宋_GB2312" w:hAnsi="Times New Roman" w:eastAsia="仿宋_GB2312" w:cs="Times New Roman"/>
          <w:sz w:val="24"/>
          <w:szCs w:val="24"/>
        </w:rPr>
      </w:pPr>
    </w:p>
    <w:p w14:paraId="34975C9C">
      <w:pPr>
        <w:spacing w:line="560" w:lineRule="exact"/>
        <w:ind w:firstLine="472" w:firstLineChars="200"/>
        <w:rPr>
          <w:rFonts w:ascii="仿宋_GB2312" w:hAnsi="Times New Roman" w:eastAsia="仿宋_GB2312" w:cs="Times New Roman"/>
          <w:sz w:val="24"/>
          <w:szCs w:val="24"/>
        </w:rPr>
      </w:pPr>
    </w:p>
    <w:p w14:paraId="62A93EEF">
      <w:pPr>
        <w:spacing w:line="560" w:lineRule="exact"/>
        <w:ind w:firstLine="472" w:firstLineChars="200"/>
        <w:rPr>
          <w:rFonts w:ascii="仿宋_GB2312" w:hAnsi="Times New Roman" w:eastAsia="仿宋_GB2312" w:cs="Times New Roman"/>
          <w:sz w:val="24"/>
          <w:szCs w:val="24"/>
        </w:rPr>
      </w:pPr>
    </w:p>
    <w:bookmarkEnd w:id="15"/>
    <w:p w14:paraId="17464D61">
      <w:pPr>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br w:type="page"/>
      </w:r>
    </w:p>
    <w:p w14:paraId="64B15256">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21" w:name="_Toc26016"/>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信息化建设</w:t>
      </w:r>
      <w:r>
        <w:rPr>
          <w:rFonts w:hint="eastAsia" w:ascii="方正小标宋简体" w:hAnsi="华文宋体" w:eastAsia="方正小标宋简体" w:cs="Times New Roman"/>
          <w:b/>
          <w:bCs/>
          <w:sz w:val="36"/>
          <w:szCs w:val="36"/>
        </w:rPr>
        <w:t>项目支出绩效评价报告</w:t>
      </w:r>
      <w:bookmarkEnd w:id="21"/>
    </w:p>
    <w:p w14:paraId="6974EE7A">
      <w:pPr>
        <w:spacing w:line="560" w:lineRule="exact"/>
        <w:ind w:firstLine="472" w:firstLineChars="200"/>
        <w:outlineLvl w:val="0"/>
        <w:rPr>
          <w:rFonts w:ascii="黑体" w:hAnsi="黑体" w:eastAsia="黑体" w:cs="Times New Roman"/>
          <w:b/>
          <w:bCs/>
          <w:sz w:val="24"/>
          <w:szCs w:val="24"/>
        </w:rPr>
      </w:pPr>
      <w:bookmarkStart w:id="22" w:name="_Toc27814"/>
      <w:r>
        <w:rPr>
          <w:rFonts w:hint="eastAsia" w:ascii="黑体" w:hAnsi="黑体" w:eastAsia="黑体" w:cs="Times New Roman"/>
          <w:b/>
          <w:bCs/>
          <w:sz w:val="24"/>
          <w:szCs w:val="24"/>
        </w:rPr>
        <w:t>一、项目基本情况</w:t>
      </w:r>
      <w:bookmarkEnd w:id="22"/>
    </w:p>
    <w:p w14:paraId="3BA16139">
      <w:pPr>
        <w:spacing w:line="560" w:lineRule="exact"/>
        <w:ind w:firstLine="472" w:firstLineChars="200"/>
        <w:outlineLvl w:val="1"/>
        <w:rPr>
          <w:rFonts w:ascii="楷体_GB2312" w:hAnsi="Times New Roman" w:eastAsia="楷体_GB2312" w:cs="Times New Roman"/>
          <w:sz w:val="24"/>
          <w:szCs w:val="24"/>
        </w:rPr>
      </w:pPr>
      <w:bookmarkStart w:id="23" w:name="_Toc3481"/>
      <w:r>
        <w:rPr>
          <w:rFonts w:hint="eastAsia" w:ascii="楷体_GB2312" w:hAnsi="Times New Roman" w:eastAsia="楷体_GB2312" w:cs="Times New Roman"/>
          <w:sz w:val="24"/>
          <w:szCs w:val="24"/>
        </w:rPr>
        <w:t>（一）项目概况</w:t>
      </w:r>
      <w:bookmarkEnd w:id="23"/>
    </w:p>
    <w:p w14:paraId="14827A3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14:paraId="1F280C34">
      <w:pPr>
        <w:spacing w:line="560" w:lineRule="exact"/>
        <w:ind w:firstLine="472" w:firstLineChars="200"/>
        <w:rPr>
          <w:rFonts w:hint="eastAsia" w:ascii="仿宋_GB2312" w:hAnsi="Times New Roman" w:eastAsia="仿宋_GB2312" w:cs="Times New Roman"/>
          <w:sz w:val="24"/>
          <w:szCs w:val="24"/>
        </w:rPr>
      </w:pPr>
      <w:bookmarkStart w:id="24" w:name="_Hlk80109772"/>
      <w:r>
        <w:rPr>
          <w:rFonts w:hint="eastAsia" w:ascii="仿宋_GB2312" w:hAnsi="Times New Roman" w:eastAsia="仿宋_GB2312" w:cs="Times New Roman"/>
          <w:sz w:val="24"/>
          <w:szCs w:val="24"/>
        </w:rPr>
        <w:t>根据《安徽省人民政府办公厅关于印发安徽省政府网站与政务新媒体检查及工作考核指标的通知》、《网络安全法》、《蚌埠市人民政府办公室关于印发蚌埠市2022年政务公开重点工作任务分工的通知》、《蚌埠市人民政府办公室关于印发2021年政务公开工作考评方案的通知》等文件要求，做好我县政务公开及县政府网站与政务新媒体工作，以及政府网站、政务新媒体、电子政务平台日常运维及安全防护等工作开展此项目。</w:t>
      </w:r>
    </w:p>
    <w:p w14:paraId="5E3262E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bookmarkEnd w:id="24"/>
    <w:p w14:paraId="08AF8A5E">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该项目实际到位资金88万元，实际支出资金84.7万元，预算执行率为96%。</w:t>
      </w:r>
    </w:p>
    <w:p w14:paraId="60C0D02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14:paraId="4114434E">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（1）资金投入情况：县财政局《关于2022年度县级部门预算的批复》（怀财预〔2022〕7号）批复信息化项目资金88万元，资金全部到位，到位率100%。</w:t>
      </w:r>
    </w:p>
    <w:p w14:paraId="129A19A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（2）资金使用情况：本次评价资金主要用于怀远县人民政府办公室信息化项目支出，年初预算88万元，执行数为84.7万元，完成年度预算的96%。</w:t>
      </w:r>
    </w:p>
    <w:p w14:paraId="386977C7">
      <w:pPr>
        <w:spacing w:line="560" w:lineRule="exact"/>
        <w:ind w:firstLine="472" w:firstLineChars="200"/>
        <w:outlineLvl w:val="1"/>
        <w:rPr>
          <w:rFonts w:ascii="楷体_GB2312" w:hAnsi="Times New Roman" w:eastAsia="楷体_GB2312" w:cs="Times New Roman"/>
          <w:sz w:val="24"/>
          <w:szCs w:val="24"/>
        </w:rPr>
      </w:pPr>
      <w:bookmarkStart w:id="25" w:name="_Toc32417"/>
      <w:r>
        <w:rPr>
          <w:rFonts w:hint="eastAsia" w:ascii="楷体_GB2312" w:hAnsi="Times New Roman" w:eastAsia="楷体_GB2312" w:cs="Times New Roman"/>
          <w:sz w:val="24"/>
          <w:szCs w:val="24"/>
        </w:rPr>
        <w:t>（二）项目绩效目标</w:t>
      </w:r>
      <w:bookmarkEnd w:id="25"/>
    </w:p>
    <w:p w14:paraId="40CE172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14:paraId="00E6CC1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完成县政府网站与政务新媒体内容保障日常信息发布工作，在上级检查中取得较好成绩；保障县政府网站安全稳定运行，确保不出现重大安全事故；及时发现网站及政务新媒体存在问题，提醒工作人员立即整改；圆满完成政务公开的各项工作任务，在考核中取得较好成绩；保障电子政务平台安全稳定运行。</w:t>
      </w:r>
    </w:p>
    <w:p w14:paraId="43CD9E9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14:paraId="5FB2402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完成政府网站三级等保测评服务，进行门户网站适老化无障碍改造，保障县政府网站安全稳定运行。</w:t>
      </w:r>
    </w:p>
    <w:p w14:paraId="0000DACA">
      <w:pPr>
        <w:spacing w:line="560" w:lineRule="exact"/>
        <w:ind w:firstLine="472" w:firstLineChars="200"/>
        <w:outlineLvl w:val="0"/>
        <w:rPr>
          <w:rFonts w:ascii="黑体" w:hAnsi="黑体" w:eastAsia="黑体" w:cs="Times New Roman"/>
          <w:b/>
          <w:bCs/>
          <w:sz w:val="24"/>
          <w:szCs w:val="24"/>
        </w:rPr>
      </w:pPr>
      <w:bookmarkStart w:id="26" w:name="_Toc3602"/>
      <w:r>
        <w:rPr>
          <w:rFonts w:hint="eastAsia" w:ascii="黑体" w:hAnsi="黑体" w:eastAsia="黑体" w:cs="Times New Roman"/>
          <w:b/>
          <w:bCs/>
          <w:sz w:val="24"/>
          <w:szCs w:val="24"/>
        </w:rPr>
        <w:t>二、绩效评价工作开展情况</w:t>
      </w:r>
      <w:bookmarkEnd w:id="26"/>
    </w:p>
    <w:p w14:paraId="1D8E8300">
      <w:pPr>
        <w:spacing w:line="560" w:lineRule="exact"/>
        <w:ind w:firstLine="472" w:firstLineChars="200"/>
        <w:outlineLvl w:val="1"/>
        <w:rPr>
          <w:rFonts w:ascii="楷体_GB2312" w:hAnsi="Times New Roman" w:eastAsia="楷体_GB2312" w:cs="Times New Roman"/>
          <w:sz w:val="24"/>
          <w:szCs w:val="24"/>
        </w:rPr>
      </w:pPr>
      <w:bookmarkStart w:id="27" w:name="_Toc23951"/>
      <w:r>
        <w:rPr>
          <w:rFonts w:hint="eastAsia" w:ascii="楷体_GB2312" w:hAnsi="Times New Roman" w:eastAsia="楷体_GB2312" w:cs="Times New Roman"/>
          <w:sz w:val="24"/>
          <w:szCs w:val="24"/>
        </w:rPr>
        <w:t>（一）</w:t>
      </w:r>
      <w:bookmarkStart w:id="28" w:name="_Hlk79591799"/>
      <w:r>
        <w:rPr>
          <w:rFonts w:hint="eastAsia" w:ascii="楷体_GB2312" w:hAnsi="Times New Roman" w:eastAsia="楷体_GB2312" w:cs="Times New Roman"/>
          <w:sz w:val="24"/>
          <w:szCs w:val="24"/>
        </w:rPr>
        <w:t>绩效评价</w:t>
      </w:r>
      <w:bookmarkEnd w:id="28"/>
      <w:r>
        <w:rPr>
          <w:rFonts w:hint="eastAsia" w:ascii="楷体_GB2312" w:hAnsi="Times New Roman" w:eastAsia="楷体_GB2312" w:cs="Times New Roman"/>
          <w:sz w:val="24"/>
          <w:szCs w:val="24"/>
        </w:rPr>
        <w:t>目的、对象和范围</w:t>
      </w:r>
      <w:bookmarkEnd w:id="27"/>
    </w:p>
    <w:p w14:paraId="0E4308A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1.绩效评价目的。本次绩效评价的目的是对本项目的实施情况进行评价，从绩效效果、质量和效益等方面进行综合评估，找出问题，进一步提高项目的效率。</w:t>
      </w:r>
    </w:p>
    <w:p w14:paraId="0264289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信息化建设项目</w:t>
      </w:r>
      <w:r>
        <w:rPr>
          <w:rFonts w:hint="eastAsia" w:ascii="仿宋_GB2312" w:hAnsi="Times New Roman" w:eastAsia="仿宋_GB2312" w:cs="Times New Roman"/>
          <w:sz w:val="24"/>
          <w:szCs w:val="24"/>
        </w:rPr>
        <w:t>。</w:t>
      </w:r>
    </w:p>
    <w:p w14:paraId="4454E18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3.绩效评价范围。评价范围包括项目财政资金产出指标、效益指标、满意度指标等进行评价。。</w:t>
      </w:r>
    </w:p>
    <w:p w14:paraId="4E27A987">
      <w:pPr>
        <w:spacing w:line="560" w:lineRule="exact"/>
        <w:ind w:firstLine="472" w:firstLineChars="200"/>
        <w:outlineLvl w:val="1"/>
        <w:rPr>
          <w:rFonts w:ascii="楷体_GB2312" w:hAnsi="Times New Roman" w:eastAsia="楷体_GB2312" w:cs="Times New Roman"/>
          <w:sz w:val="24"/>
          <w:szCs w:val="24"/>
        </w:rPr>
      </w:pPr>
      <w:bookmarkStart w:id="29" w:name="_Toc17751"/>
      <w:r>
        <w:rPr>
          <w:rFonts w:hint="eastAsia" w:ascii="楷体_GB2312" w:hAnsi="Times New Roman" w:eastAsia="楷体_GB2312" w:cs="Times New Roman"/>
          <w:sz w:val="24"/>
          <w:szCs w:val="24"/>
        </w:rPr>
        <w:t>（二）绩效评价原则、评价指标体系、评价方法、评价标准</w:t>
      </w:r>
      <w:bookmarkEnd w:id="29"/>
    </w:p>
    <w:p w14:paraId="4F68D2EA">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1.绩效评价原则：科学规范、公正公开、科学合理、可操作性强以及绩效相关原则。</w:t>
      </w:r>
    </w:p>
    <w:p w14:paraId="363DA87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14:paraId="1170161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14:paraId="04B3DED0">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2020年度创建经费项目评价指标体系包括4项一级指标，14项二级指标，23项三级指标，满分为100分。具体如下：</w:t>
      </w:r>
    </w:p>
    <w:tbl>
      <w:tblPr>
        <w:tblStyle w:val="16"/>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14:paraId="29F5EA58">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14:paraId="50C15665">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14:paraId="6789FCE5">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14:paraId="0CD2B1FD">
            <w:pPr>
              <w:widowControl/>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14:paraId="0B1B63DA">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14:paraId="764F9C57">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14:paraId="002E5651">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14:paraId="70DF9474">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三级指标</w:t>
            </w:r>
          </w:p>
        </w:tc>
        <w:tc>
          <w:tcPr>
            <w:tcW w:w="1080" w:type="dxa"/>
            <w:tcBorders>
              <w:top w:val="double" w:color="000000" w:sz="4" w:space="0"/>
              <w:left w:val="single" w:color="000000" w:sz="8" w:space="0"/>
              <w:bottom w:val="single" w:color="000000" w:sz="8" w:space="0"/>
              <w:right w:val="nil"/>
            </w:tcBorders>
            <w:shd w:val="clear" w:color="auto" w:fill="auto"/>
          </w:tcPr>
          <w:p w14:paraId="7AA65052">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r>
      <w:tr w14:paraId="606B4E9E">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5963E11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16B4CFA7">
            <w:pPr>
              <w:widowControl/>
              <w:jc w:val="center"/>
              <w:textAlignment w:val="center"/>
              <w:rPr>
                <w:rFonts w:hint="default"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kern w:val="0"/>
                <w:sz w:val="16"/>
                <w:szCs w:val="16"/>
                <w:lang w:val="en-US" w:eastAsia="zh-CN"/>
              </w:rPr>
              <w:t>20</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3984D4C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4E8F33FB">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B15F2B7">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立项依据充分性</w:t>
            </w:r>
          </w:p>
        </w:tc>
        <w:tc>
          <w:tcPr>
            <w:tcW w:w="1080" w:type="dxa"/>
            <w:tcBorders>
              <w:top w:val="nil"/>
              <w:left w:val="single" w:color="000000" w:sz="8" w:space="0"/>
              <w:bottom w:val="single" w:color="000000" w:sz="8" w:space="0"/>
              <w:right w:val="nil"/>
            </w:tcBorders>
            <w:shd w:val="clear" w:color="auto" w:fill="auto"/>
            <w:vAlign w:val="center"/>
          </w:tcPr>
          <w:p w14:paraId="23F262DB">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3</w:t>
            </w:r>
          </w:p>
        </w:tc>
      </w:tr>
      <w:tr w14:paraId="182BD75F">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34909DEA">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CB23785">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681A4E7">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4E4BB92">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212EFC9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立项程序规范性</w:t>
            </w:r>
          </w:p>
        </w:tc>
        <w:tc>
          <w:tcPr>
            <w:tcW w:w="1080" w:type="dxa"/>
            <w:tcBorders>
              <w:top w:val="nil"/>
              <w:left w:val="single" w:color="000000" w:sz="8" w:space="0"/>
              <w:bottom w:val="single" w:color="000000" w:sz="8" w:space="0"/>
              <w:right w:val="nil"/>
            </w:tcBorders>
            <w:shd w:val="clear" w:color="auto" w:fill="auto"/>
            <w:vAlign w:val="center"/>
          </w:tcPr>
          <w:p w14:paraId="1E15E148">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3</w:t>
            </w:r>
          </w:p>
        </w:tc>
      </w:tr>
      <w:tr w14:paraId="1365CA8B">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2645DE5">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9892420">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11ED62F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3987D053">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E8E07F8">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绩效目标合理性</w:t>
            </w:r>
          </w:p>
        </w:tc>
        <w:tc>
          <w:tcPr>
            <w:tcW w:w="1080" w:type="dxa"/>
            <w:tcBorders>
              <w:top w:val="nil"/>
              <w:left w:val="single" w:color="000000" w:sz="8" w:space="0"/>
              <w:bottom w:val="single" w:color="000000" w:sz="8" w:space="0"/>
              <w:right w:val="nil"/>
            </w:tcBorders>
            <w:shd w:val="clear" w:color="auto" w:fill="auto"/>
            <w:vAlign w:val="center"/>
          </w:tcPr>
          <w:p w14:paraId="40D29FE4">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r>
      <w:tr w14:paraId="25D9D49E">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6D92786">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5AB3A61">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03858F01">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1AC4A36">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0373A6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绩效指标明确性</w:t>
            </w:r>
          </w:p>
        </w:tc>
        <w:tc>
          <w:tcPr>
            <w:tcW w:w="1080" w:type="dxa"/>
            <w:tcBorders>
              <w:top w:val="nil"/>
              <w:left w:val="single" w:color="000000" w:sz="8" w:space="0"/>
              <w:bottom w:val="single" w:color="000000" w:sz="8" w:space="0"/>
              <w:right w:val="nil"/>
            </w:tcBorders>
            <w:shd w:val="clear" w:color="auto" w:fill="auto"/>
            <w:vAlign w:val="center"/>
          </w:tcPr>
          <w:p w14:paraId="1A482037">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r>
      <w:tr w14:paraId="6C779CCA">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403A880">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2BBCE48">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133A539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6C0242DE">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45BD96A">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预算编制科学性</w:t>
            </w:r>
          </w:p>
        </w:tc>
        <w:tc>
          <w:tcPr>
            <w:tcW w:w="1080" w:type="dxa"/>
            <w:tcBorders>
              <w:top w:val="nil"/>
              <w:left w:val="single" w:color="000000" w:sz="8" w:space="0"/>
              <w:bottom w:val="single" w:color="000000" w:sz="8" w:space="0"/>
              <w:right w:val="nil"/>
            </w:tcBorders>
            <w:shd w:val="clear" w:color="auto" w:fill="auto"/>
            <w:vAlign w:val="center"/>
          </w:tcPr>
          <w:p w14:paraId="023EB6E2">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r>
      <w:tr w14:paraId="0E5F5484">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DBC5353">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644B8E7">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4C3CE57">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B5459C9">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2E8295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资金分配合理性</w:t>
            </w:r>
          </w:p>
        </w:tc>
        <w:tc>
          <w:tcPr>
            <w:tcW w:w="1080" w:type="dxa"/>
            <w:tcBorders>
              <w:top w:val="nil"/>
              <w:left w:val="single" w:color="000000" w:sz="8" w:space="0"/>
              <w:bottom w:val="single" w:color="000000" w:sz="8" w:space="0"/>
              <w:right w:val="nil"/>
            </w:tcBorders>
            <w:shd w:val="clear" w:color="auto" w:fill="auto"/>
            <w:vAlign w:val="center"/>
          </w:tcPr>
          <w:p w14:paraId="21EC85B1">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125C7246">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10CE3F5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0CDD91D9">
            <w:pPr>
              <w:widowControl/>
              <w:jc w:val="center"/>
              <w:textAlignment w:val="center"/>
              <w:rPr>
                <w:rFonts w:hint="eastAsia" w:ascii="Times New Roman" w:hAnsi="Times New Roman" w:eastAsia="宋体" w:cs="Times New Roman"/>
                <w:color w:val="000000"/>
                <w:sz w:val="16"/>
                <w:szCs w:val="16"/>
                <w:lang w:eastAsia="zh-CN"/>
              </w:rPr>
            </w:pPr>
            <w:r>
              <w:rPr>
                <w:rFonts w:ascii="Times New Roman" w:hAnsi="Times New Roman" w:eastAsia="宋体" w:cs="Times New Roman"/>
                <w:color w:val="000000"/>
                <w:kern w:val="0"/>
                <w:sz w:val="16"/>
                <w:szCs w:val="16"/>
              </w:rPr>
              <w:t>2</w:t>
            </w:r>
            <w:r>
              <w:rPr>
                <w:rFonts w:hint="eastAsia" w:ascii="Times New Roman" w:hAnsi="Times New Roman" w:eastAsia="宋体" w:cs="Times New Roman"/>
                <w:color w:val="000000"/>
                <w:kern w:val="0"/>
                <w:sz w:val="16"/>
                <w:szCs w:val="16"/>
                <w:lang w:val="en-US" w:eastAsia="zh-CN"/>
              </w:rPr>
              <w:t>5</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73391266">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63661335">
            <w:pPr>
              <w:widowControl/>
              <w:jc w:val="center"/>
              <w:textAlignment w:val="center"/>
              <w:rPr>
                <w:rFonts w:hint="default"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kern w:val="0"/>
                <w:sz w:val="16"/>
                <w:szCs w:val="16"/>
                <w:lang w:val="en-US" w:eastAsia="zh-CN"/>
              </w:rPr>
              <w:t>18</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591CFB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资金到位率</w:t>
            </w:r>
          </w:p>
        </w:tc>
        <w:tc>
          <w:tcPr>
            <w:tcW w:w="1080" w:type="dxa"/>
            <w:tcBorders>
              <w:top w:val="nil"/>
              <w:left w:val="single" w:color="000000" w:sz="8" w:space="0"/>
              <w:bottom w:val="single" w:color="000000" w:sz="8" w:space="0"/>
              <w:right w:val="nil"/>
            </w:tcBorders>
            <w:shd w:val="clear" w:color="auto" w:fill="auto"/>
            <w:vAlign w:val="center"/>
          </w:tcPr>
          <w:p w14:paraId="1F4E1B36">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0813CFB3">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3D6B195F">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0C499D4">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A95562F">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FE8D924">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AFE301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资金拨付及时性</w:t>
            </w:r>
          </w:p>
        </w:tc>
        <w:tc>
          <w:tcPr>
            <w:tcW w:w="1080" w:type="dxa"/>
            <w:tcBorders>
              <w:top w:val="nil"/>
              <w:left w:val="single" w:color="000000" w:sz="8" w:space="0"/>
              <w:bottom w:val="single" w:color="000000" w:sz="8" w:space="0"/>
              <w:right w:val="nil"/>
            </w:tcBorders>
            <w:shd w:val="clear" w:color="auto" w:fill="auto"/>
            <w:vAlign w:val="center"/>
          </w:tcPr>
          <w:p w14:paraId="4C43E35F">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5C11376B">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208EAC4">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D1F1C06">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1FE6D8C">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24F5E98">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5A51F5D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预算执行率</w:t>
            </w:r>
          </w:p>
        </w:tc>
        <w:tc>
          <w:tcPr>
            <w:tcW w:w="1080" w:type="dxa"/>
            <w:tcBorders>
              <w:top w:val="nil"/>
              <w:left w:val="single" w:color="000000" w:sz="8" w:space="0"/>
              <w:bottom w:val="single" w:color="000000" w:sz="8" w:space="0"/>
              <w:right w:val="nil"/>
            </w:tcBorders>
            <w:shd w:val="clear" w:color="auto" w:fill="auto"/>
            <w:vAlign w:val="center"/>
          </w:tcPr>
          <w:p w14:paraId="29110A1E">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14:paraId="06B0580D">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4DA73C8">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E9D3AD5">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82DD1E4">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C13A99A">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0EA8A76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资金使用合规性</w:t>
            </w:r>
          </w:p>
        </w:tc>
        <w:tc>
          <w:tcPr>
            <w:tcW w:w="1080" w:type="dxa"/>
            <w:tcBorders>
              <w:top w:val="nil"/>
              <w:left w:val="single" w:color="000000" w:sz="8" w:space="0"/>
              <w:bottom w:val="single" w:color="000000" w:sz="8" w:space="0"/>
              <w:right w:val="nil"/>
            </w:tcBorders>
            <w:shd w:val="clear" w:color="auto" w:fill="auto"/>
            <w:vAlign w:val="center"/>
          </w:tcPr>
          <w:p w14:paraId="3B85AC31">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14:paraId="16FB9054">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A69F55A">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F4F0977">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243355D">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2AD3F8E">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6EA9AE8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14:paraId="7CE990FF">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r>
      <w:tr w14:paraId="2BD8FB20">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24FDA263">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5645281">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0C60C64">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6572FA4">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0860E4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14:paraId="6F97E3BC">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r>
      <w:tr w14:paraId="50A682E4">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FBBA0A5">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4B3A9A5C">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109E8EBC">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0A8938DB">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7</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35C839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管理制度健全性</w:t>
            </w:r>
          </w:p>
        </w:tc>
        <w:tc>
          <w:tcPr>
            <w:tcW w:w="1080" w:type="dxa"/>
            <w:tcBorders>
              <w:top w:val="nil"/>
              <w:left w:val="single" w:color="000000" w:sz="8" w:space="0"/>
              <w:bottom w:val="single" w:color="000000" w:sz="8" w:space="0"/>
              <w:right w:val="nil"/>
            </w:tcBorders>
            <w:shd w:val="clear" w:color="auto" w:fill="auto"/>
            <w:vAlign w:val="center"/>
          </w:tcPr>
          <w:p w14:paraId="3CDAE166">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14:paraId="13392E65">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ED96EEE">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156AFC25">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CFDAEA9">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607C5252">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5DAED77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制度执行有效性</w:t>
            </w:r>
          </w:p>
        </w:tc>
        <w:tc>
          <w:tcPr>
            <w:tcW w:w="1080" w:type="dxa"/>
            <w:tcBorders>
              <w:top w:val="nil"/>
              <w:left w:val="single" w:color="000000" w:sz="8" w:space="0"/>
              <w:bottom w:val="single" w:color="000000" w:sz="8" w:space="0"/>
              <w:right w:val="nil"/>
            </w:tcBorders>
            <w:shd w:val="clear" w:color="auto" w:fill="auto"/>
            <w:vAlign w:val="center"/>
          </w:tcPr>
          <w:p w14:paraId="1E77C2AA">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3</w:t>
            </w:r>
          </w:p>
        </w:tc>
      </w:tr>
      <w:tr w14:paraId="1B7A4E05">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38055A0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4F0C6718">
            <w:pPr>
              <w:widowControl/>
              <w:jc w:val="center"/>
              <w:textAlignment w:val="center"/>
              <w:rPr>
                <w:rFonts w:hint="default"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kern w:val="0"/>
                <w:sz w:val="16"/>
                <w:szCs w:val="16"/>
                <w:lang w:val="en-US" w:eastAsia="zh-CN"/>
              </w:rPr>
              <w:t>20</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5F8BA13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96DE112">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EB9EB11">
            <w:pPr>
              <w:widowControl/>
              <w:jc w:val="center"/>
              <w:textAlignment w:val="center"/>
              <w:rPr>
                <w:rFonts w:hint="eastAsia" w:ascii="宋体" w:hAnsi="宋体" w:eastAsia="宋体" w:cs="宋体"/>
                <w:color w:val="000000"/>
                <w:sz w:val="16"/>
                <w:szCs w:val="16"/>
                <w:lang w:eastAsia="zh-CN"/>
              </w:rPr>
            </w:pPr>
            <w:r>
              <w:rPr>
                <w:rFonts w:hint="eastAsia" w:ascii="宋体" w:hAnsi="宋体" w:eastAsia="宋体" w:cs="宋体"/>
                <w:color w:val="000000"/>
                <w:sz w:val="16"/>
                <w:szCs w:val="16"/>
                <w:lang w:eastAsia="zh-CN"/>
              </w:rPr>
              <w:t>目标任务完成情况</w:t>
            </w:r>
          </w:p>
        </w:tc>
        <w:tc>
          <w:tcPr>
            <w:tcW w:w="1080" w:type="dxa"/>
            <w:tcBorders>
              <w:top w:val="nil"/>
              <w:left w:val="single" w:color="000000" w:sz="8" w:space="0"/>
              <w:bottom w:val="single" w:color="000000" w:sz="8" w:space="0"/>
              <w:right w:val="nil"/>
            </w:tcBorders>
            <w:shd w:val="clear" w:color="auto" w:fill="auto"/>
            <w:vAlign w:val="center"/>
          </w:tcPr>
          <w:p w14:paraId="6E154295">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r>
      <w:tr w14:paraId="380A7798">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723C59D">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AF413B2">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0B42D9">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988B2A5">
            <w:pPr>
              <w:jc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top"/>
          </w:tcPr>
          <w:p w14:paraId="2D1B7FBC">
            <w:pPr>
              <w:spacing w:line="240" w:lineRule="auto"/>
              <w:jc w:val="center"/>
              <w:rPr>
                <w:rFonts w:ascii="宋体" w:hAnsi="宋体" w:eastAsia="宋体" w:cs="宋体"/>
                <w:color w:val="000000"/>
                <w:sz w:val="16"/>
                <w:szCs w:val="16"/>
              </w:rPr>
            </w:pPr>
            <w:r>
              <w:rPr>
                <w:rFonts w:hint="eastAsia" w:ascii="宋体" w:hAnsi="宋体" w:eastAsia="宋体" w:cs="宋体"/>
                <w:color w:val="000000"/>
                <w:kern w:val="0"/>
                <w:sz w:val="16"/>
                <w:szCs w:val="16"/>
                <w:lang w:eastAsia="zh-CN"/>
              </w:rPr>
              <w:t>质量达标率</w:t>
            </w:r>
          </w:p>
        </w:tc>
        <w:tc>
          <w:tcPr>
            <w:tcW w:w="1080" w:type="dxa"/>
            <w:tcBorders>
              <w:top w:val="nil"/>
              <w:left w:val="single" w:color="000000" w:sz="8" w:space="0"/>
              <w:bottom w:val="single" w:color="000000" w:sz="8" w:space="0"/>
              <w:right w:val="nil"/>
            </w:tcBorders>
            <w:shd w:val="clear" w:color="auto" w:fill="auto"/>
            <w:vAlign w:val="center"/>
          </w:tcPr>
          <w:p w14:paraId="611150A8">
            <w:pPr>
              <w:jc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sz w:val="16"/>
                <w:szCs w:val="16"/>
                <w:lang w:val="en-US" w:eastAsia="zh-CN"/>
              </w:rPr>
              <w:t>5</w:t>
            </w:r>
          </w:p>
        </w:tc>
      </w:tr>
      <w:tr w14:paraId="10F477B9">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A15A237">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218826A7">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32977DD">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662AF72D">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20F1E822">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各项任务完成及时性</w:t>
            </w:r>
          </w:p>
        </w:tc>
        <w:tc>
          <w:tcPr>
            <w:tcW w:w="1080" w:type="dxa"/>
            <w:tcBorders>
              <w:top w:val="nil"/>
              <w:left w:val="single" w:color="000000" w:sz="8" w:space="0"/>
              <w:bottom w:val="single" w:color="000000" w:sz="8" w:space="0"/>
              <w:right w:val="nil"/>
            </w:tcBorders>
            <w:shd w:val="clear" w:color="auto" w:fill="auto"/>
            <w:vAlign w:val="center"/>
          </w:tcPr>
          <w:p w14:paraId="310DE652">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r>
      <w:tr w14:paraId="561FEAEC">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6B40CD9C">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BEE4165">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3EE47D0">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产出成本</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00DEC1DE">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73F13081">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预算控制率</w:t>
            </w:r>
          </w:p>
        </w:tc>
        <w:tc>
          <w:tcPr>
            <w:tcW w:w="1080" w:type="dxa"/>
            <w:tcBorders>
              <w:top w:val="nil"/>
              <w:left w:val="single" w:color="000000" w:sz="8" w:space="0"/>
              <w:bottom w:val="single" w:color="000000" w:sz="8" w:space="0"/>
              <w:right w:val="nil"/>
            </w:tcBorders>
            <w:shd w:val="clear" w:color="auto" w:fill="auto"/>
            <w:vAlign w:val="center"/>
          </w:tcPr>
          <w:p w14:paraId="5DB7B894">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r>
      <w:tr w14:paraId="2341FEF1">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14:paraId="4352FE1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效益</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14:paraId="355AAFCD">
            <w:pPr>
              <w:widowControl/>
              <w:jc w:val="center"/>
              <w:textAlignment w:val="center"/>
              <w:rPr>
                <w:rFonts w:hint="eastAsia" w:ascii="Times New Roman" w:hAnsi="Times New Roman" w:eastAsia="宋体" w:cs="Times New Roman"/>
                <w:color w:val="000000"/>
                <w:sz w:val="16"/>
                <w:szCs w:val="16"/>
                <w:lang w:eastAsia="zh-CN"/>
              </w:rPr>
            </w:pPr>
            <w:r>
              <w:rPr>
                <w:rFonts w:ascii="Times New Roman" w:hAnsi="Times New Roman" w:eastAsia="宋体" w:cs="Times New Roman"/>
                <w:color w:val="000000"/>
                <w:kern w:val="0"/>
                <w:sz w:val="16"/>
                <w:szCs w:val="16"/>
              </w:rPr>
              <w:t>3</w:t>
            </w:r>
            <w:r>
              <w:rPr>
                <w:rFonts w:hint="eastAsia" w:ascii="Times New Roman" w:hAnsi="Times New Roman" w:eastAsia="宋体" w:cs="Times New Roman"/>
                <w:color w:val="000000"/>
                <w:kern w:val="0"/>
                <w:sz w:val="16"/>
                <w:szCs w:val="16"/>
                <w:lang w:val="en-US" w:eastAsia="zh-CN"/>
              </w:rPr>
              <w:t>5</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09B418F0">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经济效益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174EABB1">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382E39F">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完善城市功能，支撑县域经济发展</w:t>
            </w:r>
          </w:p>
        </w:tc>
        <w:tc>
          <w:tcPr>
            <w:tcW w:w="1080" w:type="dxa"/>
            <w:tcBorders>
              <w:top w:val="nil"/>
              <w:left w:val="single" w:color="000000" w:sz="8" w:space="0"/>
              <w:bottom w:val="single" w:color="000000" w:sz="8" w:space="0"/>
              <w:right w:val="nil"/>
            </w:tcBorders>
            <w:shd w:val="clear" w:color="auto" w:fill="auto"/>
            <w:vAlign w:val="center"/>
          </w:tcPr>
          <w:p w14:paraId="7316A79B">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r>
      <w:tr w14:paraId="7C0E7601">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AD03C82">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D3AFEE6">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FCD3D0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1A2DA6C4">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644ACCE4">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县政府网站安全稳定运行</w:t>
            </w:r>
          </w:p>
        </w:tc>
        <w:tc>
          <w:tcPr>
            <w:tcW w:w="1080" w:type="dxa"/>
            <w:tcBorders>
              <w:top w:val="nil"/>
              <w:left w:val="single" w:color="000000" w:sz="8" w:space="0"/>
              <w:bottom w:val="single" w:color="000000" w:sz="8" w:space="0"/>
              <w:right w:val="nil"/>
            </w:tcBorders>
            <w:shd w:val="clear" w:color="auto" w:fill="auto"/>
            <w:vAlign w:val="center"/>
          </w:tcPr>
          <w:p w14:paraId="3615A61F">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10</w:t>
            </w:r>
          </w:p>
        </w:tc>
      </w:tr>
      <w:tr w14:paraId="035D5F05">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5D8E3017">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7C49EF76">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005DE08B">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生态效益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E93C76C">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EADA35F">
            <w:pPr>
              <w:widowControl/>
              <w:jc w:val="center"/>
              <w:textAlignment w:val="center"/>
              <w:rPr>
                <w:rFonts w:hint="eastAsia" w:ascii="宋体" w:hAnsi="宋体" w:eastAsia="宋体" w:cs="宋体"/>
                <w:color w:val="000000"/>
                <w:sz w:val="16"/>
                <w:szCs w:val="16"/>
                <w:lang w:eastAsia="zh-CN"/>
              </w:rPr>
            </w:pPr>
            <w:r>
              <w:rPr>
                <w:rFonts w:hint="eastAsia" w:ascii="宋体" w:hAnsi="宋体" w:eastAsia="宋体" w:cs="宋体"/>
                <w:color w:val="000000"/>
                <w:sz w:val="16"/>
                <w:szCs w:val="16"/>
                <w:lang w:eastAsia="zh-CN"/>
              </w:rPr>
              <w:t>提高群众对政府信息的了解情况</w:t>
            </w:r>
          </w:p>
        </w:tc>
        <w:tc>
          <w:tcPr>
            <w:tcW w:w="1080" w:type="dxa"/>
            <w:tcBorders>
              <w:top w:val="nil"/>
              <w:left w:val="single" w:color="000000" w:sz="8" w:space="0"/>
              <w:bottom w:val="single" w:color="000000" w:sz="8" w:space="0"/>
              <w:right w:val="nil"/>
            </w:tcBorders>
            <w:shd w:val="clear" w:color="auto" w:fill="auto"/>
            <w:vAlign w:val="center"/>
          </w:tcPr>
          <w:p w14:paraId="64DCE55F">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6</w:t>
            </w:r>
          </w:p>
        </w:tc>
      </w:tr>
      <w:tr w14:paraId="75F74D6D">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48E2486D">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5F747C68">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3970881">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73CFE49">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34C39AB6">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持续提升我县政府网站安全运行</w:t>
            </w:r>
            <w:r>
              <w:rPr>
                <w:rFonts w:hint="eastAsia" w:ascii="宋体" w:hAnsi="宋体" w:eastAsia="宋体" w:cs="宋体"/>
                <w:color w:val="000000"/>
                <w:kern w:val="0"/>
                <w:sz w:val="16"/>
                <w:szCs w:val="16"/>
                <w:lang w:eastAsia="zh-CN"/>
              </w:rPr>
              <w:t>的</w:t>
            </w:r>
            <w:r>
              <w:rPr>
                <w:rFonts w:hint="eastAsia" w:ascii="宋体" w:hAnsi="宋体" w:eastAsia="宋体" w:cs="宋体"/>
                <w:color w:val="000000"/>
                <w:kern w:val="0"/>
                <w:sz w:val="16"/>
                <w:szCs w:val="16"/>
              </w:rPr>
              <w:t>能力</w:t>
            </w:r>
          </w:p>
        </w:tc>
        <w:tc>
          <w:tcPr>
            <w:tcW w:w="1080" w:type="dxa"/>
            <w:tcBorders>
              <w:top w:val="nil"/>
              <w:left w:val="single" w:color="000000" w:sz="8" w:space="0"/>
              <w:bottom w:val="single" w:color="000000" w:sz="8" w:space="0"/>
              <w:right w:val="nil"/>
            </w:tcBorders>
            <w:shd w:val="clear" w:color="auto" w:fill="auto"/>
            <w:vAlign w:val="center"/>
          </w:tcPr>
          <w:p w14:paraId="73E5B892">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8</w:t>
            </w:r>
          </w:p>
        </w:tc>
      </w:tr>
      <w:tr w14:paraId="192ED300">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14:paraId="0E028325">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14:paraId="3C48CDC8">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323FC593">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14:paraId="4FF8F657">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14:paraId="2DCFB4DE">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群众满意度</w:t>
            </w:r>
          </w:p>
        </w:tc>
        <w:tc>
          <w:tcPr>
            <w:tcW w:w="1080" w:type="dxa"/>
            <w:tcBorders>
              <w:top w:val="nil"/>
              <w:left w:val="single" w:color="000000" w:sz="8" w:space="0"/>
              <w:bottom w:val="single" w:color="000000" w:sz="8" w:space="0"/>
              <w:right w:val="nil"/>
            </w:tcBorders>
            <w:shd w:val="clear" w:color="auto" w:fill="auto"/>
            <w:vAlign w:val="center"/>
          </w:tcPr>
          <w:p w14:paraId="5C8687AE">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r>
      <w:tr w14:paraId="23FCC348">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14:paraId="465E589A">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039D799D">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351A6D7B">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14:paraId="6EBA9187">
            <w:pPr>
              <w:widowControl/>
              <w:jc w:val="center"/>
              <w:textAlignment w:val="center"/>
              <w:rPr>
                <w:rFonts w:ascii="Times New Roman" w:hAnsi="Times New Roman" w:eastAsia="宋体" w:cs="Times New Roman"/>
                <w:b/>
                <w:bCs/>
                <w:color w:val="000000"/>
                <w:sz w:val="16"/>
                <w:szCs w:val="16"/>
              </w:rPr>
            </w:pPr>
            <w:r>
              <w:rPr>
                <w:rFonts w:hint="eastAsia" w:ascii="Times New Roman" w:hAnsi="Times New Roman" w:eastAsia="宋体" w:cs="Times New Roman"/>
                <w:b/>
                <w:bCs/>
                <w:color w:val="000000"/>
                <w:kern w:val="0"/>
                <w:sz w:val="16"/>
                <w:szCs w:val="16"/>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14:paraId="02BB2AED">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nil"/>
            </w:tcBorders>
            <w:shd w:val="clear" w:color="auto" w:fill="auto"/>
            <w:vAlign w:val="center"/>
          </w:tcPr>
          <w:p w14:paraId="1B332B65">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r>
    </w:tbl>
    <w:p w14:paraId="631A7E82">
      <w:pPr>
        <w:spacing w:line="560" w:lineRule="exact"/>
        <w:rPr>
          <w:rFonts w:ascii="仿宋_GB2312" w:hAnsi="Times New Roman" w:eastAsia="仿宋_GB2312" w:cs="Times New Roman"/>
          <w:sz w:val="24"/>
          <w:szCs w:val="24"/>
        </w:rPr>
      </w:pPr>
    </w:p>
    <w:p w14:paraId="52344EE9">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14:paraId="126FB4F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14:paraId="0850CD4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14:paraId="61ACF41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14:paraId="6D0176C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14:paraId="754EAC3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14:paraId="78EAECD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14:paraId="46EA39E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14:paraId="058BD45D">
      <w:pPr>
        <w:spacing w:line="560" w:lineRule="exact"/>
        <w:ind w:firstLine="472" w:firstLineChars="200"/>
        <w:outlineLvl w:val="1"/>
        <w:rPr>
          <w:rFonts w:ascii="楷体_GB2312" w:hAnsi="Times New Roman" w:eastAsia="楷体_GB2312" w:cs="Times New Roman"/>
          <w:sz w:val="24"/>
          <w:szCs w:val="24"/>
        </w:rPr>
      </w:pPr>
      <w:bookmarkStart w:id="30" w:name="_Toc23601"/>
      <w:r>
        <w:rPr>
          <w:rFonts w:hint="eastAsia" w:ascii="楷体_GB2312" w:hAnsi="Times New Roman" w:eastAsia="楷体_GB2312" w:cs="Times New Roman"/>
          <w:sz w:val="24"/>
          <w:szCs w:val="24"/>
        </w:rPr>
        <w:t>（三）绩效评价工作过程</w:t>
      </w:r>
      <w:bookmarkEnd w:id="30"/>
    </w:p>
    <w:p w14:paraId="1F5EE53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14:paraId="47D996C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14:paraId="3AB7F8E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14:paraId="65F0817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14:paraId="7CBACD7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14:paraId="091F9CA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14:paraId="2D950BD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14:paraId="052D541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14:paraId="4F9E469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14:paraId="2304656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14:paraId="46548980">
      <w:pPr>
        <w:spacing w:line="560" w:lineRule="exact"/>
        <w:ind w:firstLine="472" w:firstLineChars="200"/>
        <w:outlineLvl w:val="0"/>
        <w:rPr>
          <w:rFonts w:ascii="黑体" w:hAnsi="黑体" w:eastAsia="黑体" w:cs="Times New Roman"/>
          <w:b/>
          <w:bCs/>
          <w:sz w:val="24"/>
          <w:szCs w:val="24"/>
        </w:rPr>
      </w:pPr>
      <w:bookmarkStart w:id="31" w:name="_Toc31295"/>
      <w:r>
        <w:rPr>
          <w:rFonts w:hint="eastAsia" w:ascii="黑体" w:hAnsi="黑体" w:eastAsia="黑体" w:cs="Times New Roman"/>
          <w:b/>
          <w:bCs/>
          <w:sz w:val="24"/>
          <w:szCs w:val="24"/>
        </w:rPr>
        <w:t>三、综合评价情况及评价结论</w:t>
      </w:r>
      <w:bookmarkEnd w:id="31"/>
    </w:p>
    <w:p w14:paraId="64A3F196">
      <w:pPr>
        <w:spacing w:line="560" w:lineRule="exact"/>
        <w:ind w:firstLine="472" w:firstLineChars="200"/>
        <w:outlineLvl w:val="1"/>
        <w:rPr>
          <w:rFonts w:ascii="楷体_GB2312" w:hAnsi="Times New Roman" w:eastAsia="楷体_GB2312" w:cs="Times New Roman"/>
          <w:sz w:val="24"/>
          <w:szCs w:val="24"/>
        </w:rPr>
      </w:pPr>
      <w:bookmarkStart w:id="32" w:name="_Toc20659"/>
      <w:r>
        <w:rPr>
          <w:rFonts w:hint="eastAsia" w:ascii="楷体_GB2312" w:hAnsi="Times New Roman" w:eastAsia="楷体_GB2312" w:cs="Times New Roman"/>
          <w:sz w:val="24"/>
          <w:szCs w:val="24"/>
        </w:rPr>
        <w:t>（一）综合评价情况</w:t>
      </w:r>
      <w:bookmarkEnd w:id="32"/>
    </w:p>
    <w:p w14:paraId="3160DE3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项目立项依据充分，立项程序规范，绩效目标设置合理，资金到位及时、使用合规，管理制度健全，基本得到有效执行，项目产出完成情况良好，取得了较好的社会、经济和生态效益，服务对象满意度高。</w:t>
      </w:r>
    </w:p>
    <w:p w14:paraId="607830AA">
      <w:pPr>
        <w:spacing w:line="560" w:lineRule="exact"/>
        <w:ind w:firstLine="472" w:firstLineChars="200"/>
        <w:outlineLvl w:val="1"/>
        <w:rPr>
          <w:rFonts w:ascii="楷体_GB2312" w:hAnsi="Times New Roman" w:eastAsia="楷体_GB2312" w:cs="Times New Roman"/>
          <w:sz w:val="24"/>
          <w:szCs w:val="24"/>
        </w:rPr>
      </w:pPr>
      <w:bookmarkStart w:id="33" w:name="_Toc29228"/>
      <w:r>
        <w:rPr>
          <w:rFonts w:hint="eastAsia" w:ascii="楷体_GB2312" w:hAnsi="Times New Roman" w:eastAsia="楷体_GB2312" w:cs="Times New Roman"/>
          <w:sz w:val="24"/>
          <w:szCs w:val="24"/>
        </w:rPr>
        <w:t>（二）评价结论</w:t>
      </w:r>
      <w:bookmarkEnd w:id="33"/>
    </w:p>
    <w:p w14:paraId="06C58C3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根据评价指标体系对本项目的绩效进行评价，本项目综合评价得分84分，评价等级为“良”。</w:t>
      </w:r>
    </w:p>
    <w:p w14:paraId="5CEEA476">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7"/>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14:paraId="5476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14:paraId="4F4A8DA0">
            <w:pPr>
              <w:spacing w:line="560" w:lineRule="exact"/>
              <w:jc w:val="center"/>
              <w:rPr>
                <w:rFonts w:ascii="Times New Roman" w:hAnsi="Times New Roman" w:eastAsia="宋体" w:cs="Times New Roman"/>
                <w:b/>
                <w:bCs/>
                <w:sz w:val="16"/>
                <w:szCs w:val="16"/>
              </w:rPr>
            </w:pPr>
            <w:bookmarkStart w:id="34" w:name="_Hlk79742153"/>
            <w:r>
              <w:rPr>
                <w:rFonts w:ascii="Times New Roman" w:hAnsi="Times New Roman" w:eastAsia="宋体" w:cs="Times New Roman"/>
                <w:b/>
                <w:bCs/>
                <w:sz w:val="16"/>
                <w:szCs w:val="16"/>
              </w:rPr>
              <w:t>指标</w:t>
            </w:r>
          </w:p>
        </w:tc>
        <w:tc>
          <w:tcPr>
            <w:tcW w:w="1275" w:type="dxa"/>
            <w:tcBorders>
              <w:top w:val="double" w:color="auto" w:sz="4" w:space="0"/>
            </w:tcBorders>
          </w:tcPr>
          <w:p w14:paraId="5C7552AF">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14:paraId="5B076F50">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14:paraId="7CD2CAC6">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14:paraId="54249DCA">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14:paraId="12CF04E8">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14:paraId="5949C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14:paraId="740FE262">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14:paraId="110DD697">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20</w:t>
            </w:r>
          </w:p>
        </w:tc>
        <w:tc>
          <w:tcPr>
            <w:tcW w:w="1418" w:type="dxa"/>
          </w:tcPr>
          <w:p w14:paraId="29691B4D">
            <w:pPr>
              <w:spacing w:line="560" w:lineRule="exact"/>
              <w:ind w:firstLine="624" w:firstLineChars="400"/>
              <w:jc w:val="both"/>
              <w:rPr>
                <w:rFonts w:hint="eastAsia" w:ascii="Times New Roman" w:hAnsi="Times New Roman" w:eastAsia="宋体" w:cs="Times New Roman"/>
                <w:sz w:val="16"/>
                <w:szCs w:val="16"/>
                <w:lang w:val="en-US" w:eastAsia="zh-CN"/>
              </w:rPr>
            </w:pPr>
            <w:r>
              <w:rPr>
                <w:rFonts w:ascii="Times New Roman" w:hAnsi="Times New Roman" w:eastAsia="宋体" w:cs="Times New Roman"/>
                <w:sz w:val="16"/>
                <w:szCs w:val="16"/>
              </w:rPr>
              <w:t>2</w:t>
            </w:r>
            <w:r>
              <w:rPr>
                <w:rFonts w:hint="eastAsia" w:ascii="Times New Roman" w:hAnsi="Times New Roman" w:eastAsia="宋体" w:cs="Times New Roman"/>
                <w:sz w:val="16"/>
                <w:szCs w:val="16"/>
                <w:lang w:val="en-US" w:eastAsia="zh-CN"/>
              </w:rPr>
              <w:t>5</w:t>
            </w:r>
          </w:p>
        </w:tc>
        <w:tc>
          <w:tcPr>
            <w:tcW w:w="1276" w:type="dxa"/>
          </w:tcPr>
          <w:p w14:paraId="3D1B0217">
            <w:pPr>
              <w:spacing w:line="560" w:lineRule="exact"/>
              <w:ind w:firstLine="468" w:firstLineChars="300"/>
              <w:rPr>
                <w:rFonts w:hint="eastAsia" w:ascii="Times New Roman" w:hAnsi="Times New Roman" w:eastAsia="宋体" w:cs="Times New Roman"/>
                <w:sz w:val="16"/>
                <w:szCs w:val="16"/>
                <w:lang w:eastAsia="zh-CN"/>
              </w:rPr>
            </w:pPr>
            <w:r>
              <w:rPr>
                <w:rFonts w:ascii="Times New Roman" w:hAnsi="Times New Roman" w:eastAsia="宋体" w:cs="Times New Roman"/>
                <w:sz w:val="16"/>
                <w:szCs w:val="16"/>
              </w:rPr>
              <w:t>2</w:t>
            </w:r>
            <w:r>
              <w:rPr>
                <w:rFonts w:hint="eastAsia" w:ascii="Times New Roman" w:hAnsi="Times New Roman" w:eastAsia="宋体" w:cs="Times New Roman"/>
                <w:sz w:val="16"/>
                <w:szCs w:val="16"/>
                <w:lang w:val="en-US" w:eastAsia="zh-CN"/>
              </w:rPr>
              <w:t>0</w:t>
            </w:r>
          </w:p>
        </w:tc>
        <w:tc>
          <w:tcPr>
            <w:tcW w:w="1134" w:type="dxa"/>
          </w:tcPr>
          <w:p w14:paraId="3063EA61">
            <w:pPr>
              <w:spacing w:line="560" w:lineRule="exact"/>
              <w:ind w:firstLine="312" w:firstLineChars="200"/>
              <w:rPr>
                <w:rFonts w:hint="eastAsia" w:ascii="Times New Roman" w:hAnsi="Times New Roman" w:eastAsia="宋体" w:cs="Times New Roman"/>
                <w:sz w:val="16"/>
                <w:szCs w:val="16"/>
                <w:lang w:eastAsia="zh-CN"/>
              </w:rPr>
            </w:pPr>
            <w:r>
              <w:rPr>
                <w:rFonts w:ascii="Times New Roman" w:hAnsi="Times New Roman" w:eastAsia="宋体" w:cs="Times New Roman"/>
                <w:sz w:val="16"/>
                <w:szCs w:val="16"/>
              </w:rPr>
              <w:t>3</w:t>
            </w:r>
            <w:r>
              <w:rPr>
                <w:rFonts w:hint="eastAsia" w:ascii="Times New Roman" w:hAnsi="Times New Roman" w:eastAsia="宋体" w:cs="Times New Roman"/>
                <w:sz w:val="16"/>
                <w:szCs w:val="16"/>
                <w:lang w:val="en-US" w:eastAsia="zh-CN"/>
              </w:rPr>
              <w:t>5</w:t>
            </w:r>
          </w:p>
        </w:tc>
        <w:tc>
          <w:tcPr>
            <w:tcW w:w="1276" w:type="dxa"/>
            <w:tcBorders>
              <w:right w:val="nil"/>
            </w:tcBorders>
          </w:tcPr>
          <w:p w14:paraId="36D00CB9">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14:paraId="66650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14:paraId="1BDABAAF">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14:paraId="1B3BA444">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16</w:t>
            </w:r>
          </w:p>
        </w:tc>
        <w:tc>
          <w:tcPr>
            <w:tcW w:w="1418" w:type="dxa"/>
          </w:tcPr>
          <w:p w14:paraId="4BBD6B22">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22</w:t>
            </w:r>
          </w:p>
        </w:tc>
        <w:tc>
          <w:tcPr>
            <w:tcW w:w="1276" w:type="dxa"/>
          </w:tcPr>
          <w:p w14:paraId="6CF84D5B">
            <w:pPr>
              <w:spacing w:line="560" w:lineRule="exact"/>
              <w:ind w:firstLine="468" w:firstLineChars="3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18.5</w:t>
            </w:r>
          </w:p>
        </w:tc>
        <w:tc>
          <w:tcPr>
            <w:tcW w:w="1134" w:type="dxa"/>
          </w:tcPr>
          <w:p w14:paraId="67F957E8">
            <w:pPr>
              <w:spacing w:line="560" w:lineRule="exact"/>
              <w:ind w:firstLine="312" w:firstLineChars="200"/>
              <w:rPr>
                <w:rFonts w:hint="eastAsia" w:ascii="Times New Roman" w:hAnsi="Times New Roman" w:eastAsia="宋体" w:cs="Times New Roman"/>
                <w:sz w:val="16"/>
                <w:szCs w:val="16"/>
                <w:lang w:eastAsia="zh-CN"/>
              </w:rPr>
            </w:pPr>
            <w:r>
              <w:rPr>
                <w:rFonts w:ascii="Times New Roman" w:hAnsi="Times New Roman" w:eastAsia="宋体" w:cs="Times New Roman"/>
                <w:sz w:val="16"/>
                <w:szCs w:val="16"/>
              </w:rPr>
              <w:t>3</w:t>
            </w:r>
            <w:r>
              <w:rPr>
                <w:rFonts w:hint="eastAsia" w:ascii="Times New Roman" w:hAnsi="Times New Roman" w:eastAsia="宋体" w:cs="Times New Roman"/>
                <w:sz w:val="16"/>
                <w:szCs w:val="16"/>
                <w:lang w:val="en-US" w:eastAsia="zh-CN"/>
              </w:rPr>
              <w:t>1</w:t>
            </w:r>
          </w:p>
        </w:tc>
        <w:tc>
          <w:tcPr>
            <w:tcW w:w="1276" w:type="dxa"/>
            <w:tcBorders>
              <w:right w:val="nil"/>
            </w:tcBorders>
          </w:tcPr>
          <w:p w14:paraId="26694D11">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87.5</w:t>
            </w:r>
          </w:p>
        </w:tc>
      </w:tr>
      <w:tr w14:paraId="64CCD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560" w:type="dxa"/>
            <w:tcBorders>
              <w:left w:val="nil"/>
              <w:bottom w:val="double" w:color="auto" w:sz="4" w:space="0"/>
            </w:tcBorders>
          </w:tcPr>
          <w:p w14:paraId="3B3C7A05">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14:paraId="0BE1FF7D">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w:t>
            </w:r>
          </w:p>
        </w:tc>
        <w:tc>
          <w:tcPr>
            <w:tcW w:w="1418" w:type="dxa"/>
            <w:tcBorders>
              <w:bottom w:val="double" w:color="auto" w:sz="4" w:space="0"/>
            </w:tcBorders>
          </w:tcPr>
          <w:p w14:paraId="67DCA6C9">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88</w:t>
            </w:r>
            <w:r>
              <w:rPr>
                <w:rFonts w:ascii="Times New Roman" w:hAnsi="Times New Roman" w:eastAsia="宋体" w:cs="Times New Roman"/>
                <w:sz w:val="16"/>
                <w:szCs w:val="16"/>
              </w:rPr>
              <w:t>%</w:t>
            </w:r>
          </w:p>
        </w:tc>
        <w:tc>
          <w:tcPr>
            <w:tcW w:w="1276" w:type="dxa"/>
            <w:tcBorders>
              <w:bottom w:val="double" w:color="auto" w:sz="4" w:space="0"/>
            </w:tcBorders>
          </w:tcPr>
          <w:p w14:paraId="67ACDB15">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92.5</w:t>
            </w:r>
            <w:r>
              <w:rPr>
                <w:rFonts w:ascii="Times New Roman" w:hAnsi="Times New Roman" w:eastAsia="宋体" w:cs="Times New Roman"/>
                <w:sz w:val="16"/>
                <w:szCs w:val="16"/>
              </w:rPr>
              <w:t>%</w:t>
            </w:r>
          </w:p>
        </w:tc>
        <w:tc>
          <w:tcPr>
            <w:tcW w:w="1134" w:type="dxa"/>
            <w:tcBorders>
              <w:bottom w:val="double" w:color="auto" w:sz="4" w:space="0"/>
            </w:tcBorders>
          </w:tcPr>
          <w:p w14:paraId="0E196D7C">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88.57</w:t>
            </w:r>
            <w:r>
              <w:rPr>
                <w:rFonts w:ascii="Times New Roman" w:hAnsi="Times New Roman" w:eastAsia="宋体" w:cs="Times New Roman"/>
                <w:sz w:val="16"/>
                <w:szCs w:val="16"/>
              </w:rPr>
              <w:t>%</w:t>
            </w:r>
          </w:p>
        </w:tc>
        <w:tc>
          <w:tcPr>
            <w:tcW w:w="1276" w:type="dxa"/>
            <w:tcBorders>
              <w:bottom w:val="double" w:color="auto" w:sz="4" w:space="0"/>
              <w:right w:val="nil"/>
            </w:tcBorders>
          </w:tcPr>
          <w:p w14:paraId="463280D8">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8</w:t>
            </w:r>
            <w:r>
              <w:rPr>
                <w:rFonts w:hint="eastAsia" w:ascii="Times New Roman" w:hAnsi="Times New Roman" w:eastAsia="宋体" w:cs="Times New Roman"/>
                <w:sz w:val="16"/>
                <w:szCs w:val="16"/>
                <w:lang w:val="en-US" w:eastAsia="zh-CN"/>
              </w:rPr>
              <w:t>7</w:t>
            </w:r>
            <w:r>
              <w:rPr>
                <w:rFonts w:ascii="Times New Roman" w:hAnsi="Times New Roman" w:eastAsia="宋体" w:cs="Times New Roman"/>
                <w:sz w:val="16"/>
                <w:szCs w:val="16"/>
              </w:rPr>
              <w:t>.</w:t>
            </w:r>
            <w:r>
              <w:rPr>
                <w:rFonts w:hint="eastAsia" w:ascii="Times New Roman" w:hAnsi="Times New Roman" w:eastAsia="宋体" w:cs="Times New Roman"/>
                <w:sz w:val="16"/>
                <w:szCs w:val="16"/>
                <w:lang w:val="en-US" w:eastAsia="zh-CN"/>
              </w:rPr>
              <w:t>5</w:t>
            </w:r>
            <w:r>
              <w:rPr>
                <w:rFonts w:ascii="Times New Roman" w:hAnsi="Times New Roman" w:eastAsia="宋体" w:cs="Times New Roman"/>
                <w:sz w:val="16"/>
                <w:szCs w:val="16"/>
              </w:rPr>
              <w:t>%</w:t>
            </w:r>
          </w:p>
        </w:tc>
      </w:tr>
      <w:bookmarkEnd w:id="34"/>
    </w:tbl>
    <w:p w14:paraId="58BBDF22">
      <w:pPr>
        <w:spacing w:line="560" w:lineRule="exact"/>
        <w:ind w:firstLine="472" w:firstLineChars="200"/>
        <w:outlineLvl w:val="0"/>
        <w:rPr>
          <w:rFonts w:ascii="黑体" w:hAnsi="黑体" w:eastAsia="黑体" w:cs="Times New Roman"/>
          <w:b/>
          <w:bCs/>
          <w:sz w:val="24"/>
          <w:szCs w:val="24"/>
        </w:rPr>
      </w:pPr>
      <w:bookmarkStart w:id="35" w:name="_Toc15151"/>
      <w:r>
        <w:rPr>
          <w:rFonts w:hint="eastAsia" w:ascii="黑体" w:hAnsi="黑体" w:eastAsia="黑体" w:cs="Times New Roman"/>
          <w:b/>
          <w:bCs/>
          <w:sz w:val="24"/>
          <w:szCs w:val="24"/>
        </w:rPr>
        <w:t>四、绩效评价指标分析</w:t>
      </w:r>
      <w:bookmarkEnd w:id="35"/>
    </w:p>
    <w:p w14:paraId="50378E4A">
      <w:pPr>
        <w:spacing w:line="560" w:lineRule="exact"/>
        <w:ind w:firstLine="472" w:firstLineChars="200"/>
        <w:outlineLvl w:val="1"/>
        <w:rPr>
          <w:rFonts w:ascii="楷体_GB2312" w:hAnsi="Times New Roman" w:eastAsia="楷体_GB2312" w:cs="Times New Roman"/>
          <w:sz w:val="24"/>
          <w:szCs w:val="24"/>
        </w:rPr>
      </w:pPr>
      <w:bookmarkStart w:id="36" w:name="_Toc17424"/>
      <w:r>
        <w:rPr>
          <w:rFonts w:hint="eastAsia" w:ascii="楷体_GB2312" w:hAnsi="Times New Roman" w:eastAsia="楷体_GB2312" w:cs="Times New Roman"/>
          <w:sz w:val="24"/>
          <w:szCs w:val="24"/>
        </w:rPr>
        <w:t>（一）项目决策情况</w:t>
      </w:r>
      <w:bookmarkEnd w:id="36"/>
    </w:p>
    <w:p w14:paraId="15CB8BF9">
      <w:pPr>
        <w:spacing w:line="560" w:lineRule="exact"/>
        <w:ind w:firstLine="472" w:firstLineChars="200"/>
        <w:rPr>
          <w:rFonts w:ascii="仿宋_GB2312" w:hAnsi="Times New Roman" w:eastAsia="仿宋_GB2312" w:cs="Times New Roman"/>
          <w:sz w:val="24"/>
          <w:szCs w:val="24"/>
        </w:rPr>
      </w:pPr>
      <w:bookmarkStart w:id="37"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16</w:t>
      </w:r>
      <w:r>
        <w:rPr>
          <w:rFonts w:hint="eastAsia" w:ascii="仿宋_GB2312" w:hAnsi="Times New Roman" w:eastAsia="仿宋_GB2312" w:cs="Times New Roman"/>
          <w:sz w:val="24"/>
          <w:szCs w:val="24"/>
        </w:rPr>
        <w:t>分，得分率80 %。主要问题在于设定的</w:t>
      </w:r>
      <w:r>
        <w:rPr>
          <w:rFonts w:hint="eastAsia" w:ascii="仿宋_GB2312" w:hAnsi="Times New Roman" w:eastAsia="仿宋_GB2312" w:cs="Times New Roman"/>
          <w:sz w:val="24"/>
          <w:szCs w:val="24"/>
          <w:lang w:eastAsia="zh-CN"/>
        </w:rPr>
        <w:t>部分</w:t>
      </w:r>
      <w:r>
        <w:rPr>
          <w:rFonts w:hint="eastAsia" w:ascii="仿宋_GB2312" w:hAnsi="Times New Roman" w:eastAsia="仿宋_GB2312" w:cs="Times New Roman"/>
          <w:sz w:val="24"/>
          <w:szCs w:val="24"/>
        </w:rPr>
        <w:t>绩效目标较为简单、笼统，未根据项目实际对产出和效益进行量化、细化，多数为泛化的定性指标，评价依据不清，标准不明确，缺少科学合理的衡量标准：</w:t>
      </w:r>
    </w:p>
    <w:p w14:paraId="003BEB03">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7"/>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14:paraId="007E1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14:paraId="1FF9933E">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74" w:type="dxa"/>
            <w:tcBorders>
              <w:top w:val="double" w:color="auto" w:sz="4" w:space="0"/>
              <w:bottom w:val="single" w:color="auto" w:sz="4" w:space="0"/>
            </w:tcBorders>
          </w:tcPr>
          <w:p w14:paraId="0000F38D">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14:paraId="5D23FF0A">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14:paraId="7837BCFC">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14:paraId="5E41657C">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16C01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14:paraId="062A6F3B">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74" w:type="dxa"/>
            <w:tcBorders>
              <w:top w:val="single" w:color="auto" w:sz="4" w:space="0"/>
            </w:tcBorders>
          </w:tcPr>
          <w:p w14:paraId="783119C4">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134" w:type="dxa"/>
            <w:tcBorders>
              <w:top w:val="single" w:color="auto" w:sz="4" w:space="0"/>
              <w:right w:val="nil"/>
            </w:tcBorders>
            <w:vAlign w:val="center"/>
          </w:tcPr>
          <w:p w14:paraId="206ECF57">
            <w:pPr>
              <w:spacing w:line="560" w:lineRule="exact"/>
              <w:ind w:firstLine="156" w:firstLineChars="100"/>
              <w:jc w:val="center"/>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w:t>
            </w:r>
          </w:p>
        </w:tc>
        <w:tc>
          <w:tcPr>
            <w:tcW w:w="1134" w:type="dxa"/>
            <w:tcBorders>
              <w:top w:val="single" w:color="auto" w:sz="4" w:space="0"/>
              <w:right w:val="nil"/>
            </w:tcBorders>
          </w:tcPr>
          <w:p w14:paraId="5077240A">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top w:val="single" w:color="auto" w:sz="4" w:space="0"/>
              <w:right w:val="nil"/>
            </w:tcBorders>
          </w:tcPr>
          <w:p w14:paraId="0A0EB646">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5853F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3D75D3A5">
            <w:pPr>
              <w:spacing w:line="560" w:lineRule="exact"/>
              <w:ind w:firstLine="312" w:firstLineChars="200"/>
              <w:jc w:val="center"/>
              <w:rPr>
                <w:rFonts w:ascii="Times New Roman" w:hAnsi="Times New Roman" w:eastAsia="宋体" w:cs="Times New Roman"/>
                <w:sz w:val="16"/>
                <w:szCs w:val="16"/>
              </w:rPr>
            </w:pPr>
          </w:p>
        </w:tc>
        <w:tc>
          <w:tcPr>
            <w:tcW w:w="2674" w:type="dxa"/>
          </w:tcPr>
          <w:p w14:paraId="6AB443D2">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134" w:type="dxa"/>
            <w:tcBorders>
              <w:right w:val="nil"/>
            </w:tcBorders>
            <w:vAlign w:val="center"/>
          </w:tcPr>
          <w:p w14:paraId="15AD92B4">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134" w:type="dxa"/>
            <w:tcBorders>
              <w:right w:val="nil"/>
            </w:tcBorders>
          </w:tcPr>
          <w:p w14:paraId="52FFA5BE">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right w:val="nil"/>
            </w:tcBorders>
          </w:tcPr>
          <w:p w14:paraId="48C4264B">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1BEF5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14:paraId="3E365CD2">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74" w:type="dxa"/>
          </w:tcPr>
          <w:p w14:paraId="76B6E933">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134" w:type="dxa"/>
            <w:tcBorders>
              <w:right w:val="nil"/>
            </w:tcBorders>
            <w:vAlign w:val="center"/>
          </w:tcPr>
          <w:p w14:paraId="1500C0F3">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134" w:type="dxa"/>
            <w:tcBorders>
              <w:right w:val="nil"/>
            </w:tcBorders>
          </w:tcPr>
          <w:p w14:paraId="6545E2B5">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700" w:type="dxa"/>
            <w:tcBorders>
              <w:right w:val="nil"/>
            </w:tcBorders>
          </w:tcPr>
          <w:p w14:paraId="59DA56BB">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75</w:t>
            </w:r>
            <w:r>
              <w:rPr>
                <w:rFonts w:ascii="Times New Roman" w:hAnsi="Times New Roman" w:eastAsia="宋体" w:cs="Times New Roman"/>
                <w:sz w:val="16"/>
                <w:szCs w:val="16"/>
              </w:rPr>
              <w:t>.00%</w:t>
            </w:r>
          </w:p>
        </w:tc>
      </w:tr>
      <w:tr w14:paraId="6BEEC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14:paraId="59E66FDA">
            <w:pPr>
              <w:spacing w:line="560" w:lineRule="exact"/>
              <w:ind w:firstLine="312" w:firstLineChars="200"/>
              <w:jc w:val="center"/>
              <w:rPr>
                <w:rFonts w:ascii="Times New Roman" w:hAnsi="Times New Roman" w:eastAsia="宋体" w:cs="Times New Roman"/>
                <w:sz w:val="16"/>
                <w:szCs w:val="16"/>
              </w:rPr>
            </w:pPr>
          </w:p>
        </w:tc>
        <w:tc>
          <w:tcPr>
            <w:tcW w:w="2674" w:type="dxa"/>
          </w:tcPr>
          <w:p w14:paraId="035E7459">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134" w:type="dxa"/>
            <w:tcBorders>
              <w:right w:val="nil"/>
            </w:tcBorders>
            <w:vAlign w:val="center"/>
          </w:tcPr>
          <w:p w14:paraId="65819ED3">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134" w:type="dxa"/>
            <w:tcBorders>
              <w:right w:val="nil"/>
            </w:tcBorders>
          </w:tcPr>
          <w:p w14:paraId="1CAC6EA8">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right w:val="nil"/>
            </w:tcBorders>
          </w:tcPr>
          <w:p w14:paraId="609D3ADC">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75</w:t>
            </w:r>
            <w:r>
              <w:rPr>
                <w:rFonts w:ascii="Times New Roman" w:hAnsi="Times New Roman" w:eastAsia="宋体" w:cs="Times New Roman"/>
                <w:sz w:val="16"/>
                <w:szCs w:val="16"/>
              </w:rPr>
              <w:t>.00%</w:t>
            </w:r>
          </w:p>
        </w:tc>
      </w:tr>
      <w:tr w14:paraId="611C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14:paraId="10AD01C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74" w:type="dxa"/>
          </w:tcPr>
          <w:p w14:paraId="7CDEAE09">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134" w:type="dxa"/>
            <w:tcBorders>
              <w:right w:val="nil"/>
            </w:tcBorders>
            <w:vAlign w:val="center"/>
          </w:tcPr>
          <w:p w14:paraId="097A4EEA">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134" w:type="dxa"/>
            <w:tcBorders>
              <w:right w:val="nil"/>
            </w:tcBorders>
          </w:tcPr>
          <w:p w14:paraId="042A713D">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14:paraId="689B5775">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5</w:t>
            </w:r>
            <w:r>
              <w:rPr>
                <w:rFonts w:ascii="Times New Roman" w:hAnsi="Times New Roman" w:eastAsia="宋体" w:cs="Times New Roman"/>
                <w:sz w:val="16"/>
                <w:szCs w:val="16"/>
              </w:rPr>
              <w:t>0.00%</w:t>
            </w:r>
          </w:p>
        </w:tc>
      </w:tr>
      <w:tr w14:paraId="71B9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14:paraId="00B15FF9">
            <w:pPr>
              <w:spacing w:line="560" w:lineRule="exact"/>
              <w:ind w:firstLine="312" w:firstLineChars="200"/>
              <w:jc w:val="center"/>
              <w:rPr>
                <w:rFonts w:ascii="Times New Roman" w:hAnsi="Times New Roman" w:eastAsia="宋体" w:cs="Times New Roman"/>
                <w:sz w:val="16"/>
                <w:szCs w:val="16"/>
              </w:rPr>
            </w:pPr>
          </w:p>
        </w:tc>
        <w:tc>
          <w:tcPr>
            <w:tcW w:w="2674" w:type="dxa"/>
          </w:tcPr>
          <w:p w14:paraId="5ABA64B4">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134" w:type="dxa"/>
            <w:tcBorders>
              <w:right w:val="nil"/>
            </w:tcBorders>
            <w:vAlign w:val="center"/>
          </w:tcPr>
          <w:p w14:paraId="7A45E4E5">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14:paraId="19D5FB4B">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14:paraId="09FB4429">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7D25D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14:paraId="4FAA4733">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14:paraId="3C4AC762">
            <w:pPr>
              <w:spacing w:line="560" w:lineRule="exact"/>
              <w:jc w:val="center"/>
              <w:rPr>
                <w:rFonts w:hint="eastAsia" w:ascii="Times New Roman" w:hAnsi="Times New Roman" w:eastAsia="宋体" w:cs="Times New Roman"/>
                <w:b/>
                <w:bCs/>
                <w:sz w:val="16"/>
                <w:szCs w:val="16"/>
                <w:lang w:val="en-US" w:eastAsia="zh-CN"/>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hint="eastAsia" w:ascii="Times New Roman" w:hAnsi="Times New Roman" w:eastAsia="宋体" w:cs="Times New Roman"/>
                <w:b/>
                <w:bCs/>
                <w:sz w:val="16"/>
                <w:szCs w:val="16"/>
                <w:lang w:val="en-US" w:eastAsia="zh-CN"/>
              </w:rPr>
              <w:t>2</w:t>
            </w:r>
            <w:r>
              <w:rPr>
                <w:rFonts w:ascii="Times New Roman" w:hAnsi="Times New Roman" w:eastAsia="宋体" w:cs="Times New Roman"/>
                <w:b/>
                <w:bCs/>
                <w:sz w:val="16"/>
                <w:szCs w:val="16"/>
              </w:rPr>
              <w:fldChar w:fldCharType="end"/>
            </w:r>
            <w:r>
              <w:rPr>
                <w:rFonts w:hint="eastAsia" w:ascii="Times New Roman" w:hAnsi="Times New Roman" w:eastAsia="宋体" w:cs="Times New Roman"/>
                <w:b/>
                <w:bCs/>
                <w:sz w:val="16"/>
                <w:szCs w:val="16"/>
                <w:lang w:val="en-US" w:eastAsia="zh-CN"/>
              </w:rPr>
              <w:t>0</w:t>
            </w:r>
          </w:p>
        </w:tc>
        <w:tc>
          <w:tcPr>
            <w:tcW w:w="1134" w:type="dxa"/>
            <w:tcBorders>
              <w:bottom w:val="double" w:color="auto" w:sz="4" w:space="0"/>
              <w:right w:val="nil"/>
            </w:tcBorders>
          </w:tcPr>
          <w:p w14:paraId="2627F63C">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16</w:t>
            </w:r>
          </w:p>
        </w:tc>
        <w:tc>
          <w:tcPr>
            <w:tcW w:w="1700" w:type="dxa"/>
            <w:tcBorders>
              <w:bottom w:val="double" w:color="auto" w:sz="4" w:space="0"/>
              <w:right w:val="nil"/>
            </w:tcBorders>
          </w:tcPr>
          <w:p w14:paraId="3886FE66">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w:t>
            </w:r>
            <w:r>
              <w:rPr>
                <w:rFonts w:ascii="Times New Roman" w:hAnsi="Times New Roman" w:eastAsia="宋体" w:cs="Times New Roman"/>
                <w:b/>
                <w:bCs/>
                <w:sz w:val="16"/>
                <w:szCs w:val="16"/>
              </w:rPr>
              <w:t>0%</w:t>
            </w:r>
          </w:p>
        </w:tc>
      </w:tr>
      <w:bookmarkEnd w:id="37"/>
    </w:tbl>
    <w:p w14:paraId="2AAE5D3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14:paraId="2A808C2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14:paraId="2379F60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本项目立项符合《安徽省人民政府办公厅关于印发安徽省政府网站与政务新媒体检查及工作考核指标的通知》、《网络安全法》、《蚌埠市人民政府办公室关于印发蚌埠市2022年政务公开重点工作任务分工的通知》、《蚌埠市人民政府办公室关于印发2021年政务公开工作考评方案的通知》等文件要求。</w:t>
      </w:r>
    </w:p>
    <w:p w14:paraId="45BD971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项目立项符合法律法规及相关政策的规定，立期依据充分，该项满分</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分，得分率100.00%。</w:t>
      </w:r>
    </w:p>
    <w:p w14:paraId="0CBAA40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14:paraId="4B011C4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14:paraId="044B171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怀远县人民政府办公室</w:t>
      </w:r>
      <w:r>
        <w:rPr>
          <w:rFonts w:hint="eastAsia" w:ascii="仿宋_GB2312" w:hAnsi="Times New Roman" w:eastAsia="仿宋_GB2312" w:cs="Times New Roman"/>
          <w:sz w:val="24"/>
          <w:szCs w:val="24"/>
        </w:rPr>
        <w:t>根据以往年度数据测算出经费支出为</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万，向怀远县财政局提出预算申请，202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信息化建设项目</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w:t>
      </w:r>
    </w:p>
    <w:p w14:paraId="096CB01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本项目按照规定的程序申请设立，取得符合要求的项目立项批复文件，该项满分</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分，得分率100.00%。</w:t>
      </w:r>
    </w:p>
    <w:p w14:paraId="04D9611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14:paraId="33E59E1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14:paraId="4EBB29A1">
      <w:pPr>
        <w:spacing w:line="560" w:lineRule="exact"/>
        <w:ind w:firstLine="472" w:firstLineChars="200"/>
        <w:rPr>
          <w:rFonts w:hint="default" w:ascii="仿宋_GB2312" w:hAnsi="Times New Roman" w:eastAsia="仿宋_GB2312" w:cs="Times New Roman"/>
          <w:sz w:val="24"/>
          <w:szCs w:val="24"/>
          <w:lang w:val="en-US" w:eastAsia="zh-CN"/>
        </w:rPr>
      </w:pPr>
      <w:bookmarkStart w:id="38" w:name="_Hlk79766109"/>
      <w:r>
        <w:rPr>
          <w:rFonts w:hint="eastAsia" w:ascii="仿宋_GB2312" w:hAnsi="Times New Roman" w:eastAsia="仿宋_GB2312" w:cs="Times New Roman"/>
          <w:sz w:val="24"/>
          <w:szCs w:val="24"/>
        </w:rPr>
        <w:t>评分情况：</w:t>
      </w:r>
      <w:bookmarkEnd w:id="38"/>
      <w:r>
        <w:rPr>
          <w:rFonts w:hint="eastAsia" w:ascii="仿宋_GB2312" w:hAnsi="Times New Roman" w:eastAsia="仿宋_GB2312" w:cs="Times New Roman"/>
          <w:sz w:val="24"/>
          <w:szCs w:val="24"/>
        </w:rPr>
        <w:t>项目所设定的绩效目标依据充分，符合客观实际，与项目实施的相符</w:t>
      </w:r>
      <w:r>
        <w:rPr>
          <w:rFonts w:hint="eastAsia" w:ascii="仿宋_GB2312" w:hAnsi="Times New Roman" w:eastAsia="仿宋_GB2312" w:cs="Times New Roman"/>
          <w:sz w:val="24"/>
          <w:szCs w:val="24"/>
          <w:lang w:eastAsia="zh-CN"/>
        </w:rPr>
        <w:t>，但预期不够精准</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该项满分</w:t>
      </w:r>
      <w:r>
        <w:rPr>
          <w:rFonts w:hint="eastAsia" w:ascii="仿宋_GB2312" w:hAnsi="Times New Roman" w:eastAsia="仿宋_GB2312" w:cs="Times New Roman"/>
          <w:sz w:val="24"/>
          <w:szCs w:val="24"/>
          <w:lang w:val="en-US" w:eastAsia="zh-CN"/>
        </w:rPr>
        <w:t>4分，实际得分3分，得分率75%。</w:t>
      </w:r>
    </w:p>
    <w:p w14:paraId="5B3734AE">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4.绩效指标明确性</w:t>
      </w:r>
    </w:p>
    <w:p w14:paraId="5BCE085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指标解释：依据绩效目标设定的绩效指标是否清晰、细化、可衡量等，用以反映和考核项目绩效目标的明细化情况。</w:t>
      </w:r>
    </w:p>
    <w:p w14:paraId="0502313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评分情况：绩效目标较为简单、笼统，未根据项目实际对产出和效益进行量化、细化，多数为泛化的定性指标，评价依据不清，标准不明确，缺少科学合理的衡量标准。根据评价标准，该项满分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分，得分率为</w:t>
      </w:r>
      <w:r>
        <w:rPr>
          <w:rFonts w:hint="eastAsia" w:ascii="仿宋_GB2312" w:hAnsi="Times New Roman" w:eastAsia="仿宋_GB2312" w:cs="Times New Roman"/>
          <w:sz w:val="24"/>
          <w:szCs w:val="24"/>
          <w:lang w:val="en-US" w:eastAsia="zh-CN"/>
        </w:rPr>
        <w:t>75</w:t>
      </w:r>
      <w:r>
        <w:rPr>
          <w:rFonts w:hint="eastAsia" w:ascii="仿宋_GB2312" w:hAnsi="Times New Roman" w:eastAsia="仿宋_GB2312" w:cs="Times New Roman"/>
          <w:sz w:val="24"/>
          <w:szCs w:val="24"/>
        </w:rPr>
        <w:t>%。</w:t>
      </w:r>
    </w:p>
    <w:p w14:paraId="4BF29C0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5.预算编制科学性</w:t>
      </w:r>
    </w:p>
    <w:p w14:paraId="6F17ECC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指标解释：项目预算编制是否经过科学论证、有明确标准、资金额度与年度目标是否相适应，用以反映和考核项目预算编制的科学性、合理性情况。</w:t>
      </w:r>
    </w:p>
    <w:p w14:paraId="1000D48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项目预算编制未经过科学认证，预算编制不够规范</w:t>
      </w:r>
      <w:r>
        <w:rPr>
          <w:rFonts w:hint="eastAsia" w:ascii="仿宋_GB2312" w:hAnsi="Times New Roman" w:eastAsia="仿宋_GB2312" w:cs="Times New Roman"/>
          <w:sz w:val="24"/>
          <w:szCs w:val="24"/>
        </w:rPr>
        <w:t>。</w:t>
      </w:r>
      <w:bookmarkStart w:id="39" w:name="_Hlk79831575"/>
      <w:r>
        <w:rPr>
          <w:rFonts w:hint="eastAsia" w:ascii="仿宋_GB2312" w:hAnsi="Times New Roman" w:eastAsia="仿宋_GB2312" w:cs="Times New Roman"/>
          <w:sz w:val="24"/>
          <w:szCs w:val="24"/>
        </w:rPr>
        <w:t>依据评分标准，该项满分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分，得2分，得分率</w:t>
      </w:r>
      <w:r>
        <w:rPr>
          <w:rFonts w:hint="eastAsia" w:ascii="仿宋_GB2312" w:hAnsi="Times New Roman" w:eastAsia="仿宋_GB2312" w:cs="Times New Roman"/>
          <w:sz w:val="24"/>
          <w:szCs w:val="24"/>
          <w:lang w:val="en-US" w:eastAsia="zh-CN"/>
        </w:rPr>
        <w:t>50</w:t>
      </w:r>
      <w:r>
        <w:rPr>
          <w:rFonts w:hint="eastAsia" w:ascii="仿宋_GB2312" w:hAnsi="Times New Roman" w:eastAsia="仿宋_GB2312" w:cs="Times New Roman"/>
          <w:sz w:val="24"/>
          <w:szCs w:val="24"/>
        </w:rPr>
        <w:t>%。</w:t>
      </w:r>
    </w:p>
    <w:bookmarkEnd w:id="39"/>
    <w:p w14:paraId="74E1E64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6.资金分配合理性</w:t>
      </w:r>
    </w:p>
    <w:p w14:paraId="01184F8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指标解释：项目是否有测算依据、与补助单位或地方实际是否相适应，用以反映和考核项目预算资金分配的科学性、合理性情况。</w:t>
      </w:r>
    </w:p>
    <w:p w14:paraId="70EDD28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p>
    <w:p w14:paraId="2E1F040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该项目资金分配有测算依据，资金分配科学合理。依据评分标准，该项满分2分，得2分，得分率100.00%。</w:t>
      </w:r>
    </w:p>
    <w:p w14:paraId="23354BC3">
      <w:pPr>
        <w:spacing w:line="560" w:lineRule="exact"/>
        <w:ind w:firstLine="472" w:firstLineChars="200"/>
        <w:outlineLvl w:val="1"/>
        <w:rPr>
          <w:rFonts w:ascii="楷体_GB2312" w:hAnsi="Times New Roman" w:eastAsia="楷体_GB2312" w:cs="Times New Roman"/>
          <w:sz w:val="24"/>
          <w:szCs w:val="24"/>
        </w:rPr>
      </w:pPr>
      <w:bookmarkStart w:id="40" w:name="_Toc31012"/>
      <w:r>
        <w:rPr>
          <w:rFonts w:hint="eastAsia" w:ascii="楷体_GB2312" w:hAnsi="Times New Roman" w:eastAsia="楷体_GB2312" w:cs="Times New Roman"/>
          <w:sz w:val="24"/>
          <w:szCs w:val="24"/>
        </w:rPr>
        <w:t>（二）项目过程情况</w:t>
      </w:r>
      <w:bookmarkEnd w:id="40"/>
    </w:p>
    <w:p w14:paraId="5CA5D46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w:t>
      </w:r>
      <w:r>
        <w:rPr>
          <w:rFonts w:hint="eastAsia" w:ascii="仿宋_GB2312" w:hAnsi="Times New Roman" w:eastAsia="仿宋_GB2312" w:cs="Times New Roman"/>
          <w:sz w:val="24"/>
          <w:szCs w:val="24"/>
          <w:lang w:val="en-US" w:eastAsia="zh-CN"/>
        </w:rPr>
        <w:t>26</w:t>
      </w:r>
      <w:r>
        <w:rPr>
          <w:rFonts w:hint="eastAsia" w:ascii="仿宋_GB2312" w:hAnsi="Times New Roman" w:eastAsia="仿宋_GB2312" w:cs="Times New Roman"/>
          <w:sz w:val="24"/>
          <w:szCs w:val="24"/>
        </w:rPr>
        <w:t>分，得分率92.85%%。主要问题在于绩效指标设置不明确、不规范，绩效自评内容不完整，填写不规范，自评结论不能够真实准确反映项目实际完成情况：</w:t>
      </w:r>
    </w:p>
    <w:p w14:paraId="5F1C25B7">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7"/>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14:paraId="6741F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14:paraId="7F75B11E">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14:paraId="502D86A2">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14:paraId="040C1AA8">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14:paraId="6AF72535">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14:paraId="76CD9305">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7A21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14:paraId="6546C0C2">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14:paraId="00D50B9A">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14:paraId="54DF691A">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top w:val="single" w:color="auto" w:sz="4" w:space="0"/>
              <w:right w:val="nil"/>
            </w:tcBorders>
            <w:vAlign w:val="center"/>
          </w:tcPr>
          <w:p w14:paraId="2A9950C3">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top w:val="single" w:color="auto" w:sz="4" w:space="0"/>
              <w:right w:val="nil"/>
            </w:tcBorders>
            <w:vAlign w:val="center"/>
          </w:tcPr>
          <w:p w14:paraId="398B4BFF">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1CE3D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20F17E0D">
            <w:pPr>
              <w:spacing w:line="560" w:lineRule="exact"/>
              <w:ind w:firstLine="312" w:firstLineChars="200"/>
              <w:jc w:val="center"/>
              <w:rPr>
                <w:rFonts w:ascii="Times New Roman" w:hAnsi="Times New Roman" w:eastAsia="宋体" w:cs="Times New Roman"/>
                <w:sz w:val="16"/>
                <w:szCs w:val="16"/>
              </w:rPr>
            </w:pPr>
          </w:p>
        </w:tc>
        <w:tc>
          <w:tcPr>
            <w:tcW w:w="3195" w:type="dxa"/>
          </w:tcPr>
          <w:p w14:paraId="2C9F06EF">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资金拨付及时性</w:t>
            </w:r>
          </w:p>
        </w:tc>
        <w:tc>
          <w:tcPr>
            <w:tcW w:w="1308" w:type="dxa"/>
            <w:tcBorders>
              <w:right w:val="nil"/>
            </w:tcBorders>
            <w:vAlign w:val="center"/>
          </w:tcPr>
          <w:p w14:paraId="255336E2">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14:paraId="1A7BBE18">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14:paraId="6E0DFD54">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618F7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6F055BB9">
            <w:pPr>
              <w:spacing w:line="560" w:lineRule="exact"/>
              <w:ind w:firstLine="312" w:firstLineChars="200"/>
              <w:jc w:val="center"/>
              <w:rPr>
                <w:rFonts w:ascii="Times New Roman" w:hAnsi="Times New Roman" w:eastAsia="宋体" w:cs="Times New Roman"/>
                <w:sz w:val="16"/>
                <w:szCs w:val="16"/>
              </w:rPr>
            </w:pPr>
          </w:p>
        </w:tc>
        <w:tc>
          <w:tcPr>
            <w:tcW w:w="3195" w:type="dxa"/>
          </w:tcPr>
          <w:p w14:paraId="51E73257">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14:paraId="468DA57D">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14:paraId="41B02114">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14:paraId="4ECC4D51">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3475D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1523E2D2">
            <w:pPr>
              <w:spacing w:line="560" w:lineRule="exact"/>
              <w:ind w:firstLine="312" w:firstLineChars="200"/>
              <w:jc w:val="center"/>
              <w:rPr>
                <w:rFonts w:ascii="Times New Roman" w:hAnsi="Times New Roman" w:eastAsia="宋体" w:cs="Times New Roman"/>
                <w:sz w:val="16"/>
                <w:szCs w:val="16"/>
              </w:rPr>
            </w:pPr>
          </w:p>
        </w:tc>
        <w:tc>
          <w:tcPr>
            <w:tcW w:w="3195" w:type="dxa"/>
          </w:tcPr>
          <w:p w14:paraId="32139BB0">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14:paraId="2C4AE7D3">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14:paraId="3EE53094">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14:paraId="5F74521A">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100.00</w:t>
            </w:r>
            <w:r>
              <w:rPr>
                <w:rFonts w:ascii="Times New Roman" w:hAnsi="Times New Roman" w:eastAsia="宋体" w:cs="Times New Roman"/>
                <w:sz w:val="16"/>
                <w:szCs w:val="16"/>
              </w:rPr>
              <w:t>%</w:t>
            </w:r>
          </w:p>
        </w:tc>
      </w:tr>
      <w:tr w14:paraId="664A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0204258D">
            <w:pPr>
              <w:spacing w:line="560" w:lineRule="exact"/>
              <w:ind w:firstLine="312" w:firstLineChars="200"/>
              <w:jc w:val="center"/>
              <w:rPr>
                <w:rFonts w:ascii="Times New Roman" w:hAnsi="Times New Roman" w:eastAsia="宋体" w:cs="Times New Roman"/>
                <w:sz w:val="16"/>
                <w:szCs w:val="16"/>
              </w:rPr>
            </w:pPr>
          </w:p>
        </w:tc>
        <w:tc>
          <w:tcPr>
            <w:tcW w:w="3195" w:type="dxa"/>
          </w:tcPr>
          <w:p w14:paraId="307F2C5D">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绩效自评内容准确完整性</w:t>
            </w:r>
          </w:p>
        </w:tc>
        <w:tc>
          <w:tcPr>
            <w:tcW w:w="1308" w:type="dxa"/>
            <w:tcBorders>
              <w:right w:val="nil"/>
            </w:tcBorders>
            <w:vAlign w:val="center"/>
          </w:tcPr>
          <w:p w14:paraId="41741F0A">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243" w:type="dxa"/>
            <w:tcBorders>
              <w:right w:val="nil"/>
            </w:tcBorders>
            <w:vAlign w:val="center"/>
          </w:tcPr>
          <w:p w14:paraId="4440B05A">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14:paraId="65231C2A">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.00%</w:t>
            </w:r>
          </w:p>
        </w:tc>
      </w:tr>
      <w:tr w14:paraId="4639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14:paraId="439399EF">
            <w:pPr>
              <w:spacing w:line="560" w:lineRule="exact"/>
              <w:ind w:firstLine="312" w:firstLineChars="200"/>
              <w:jc w:val="center"/>
              <w:rPr>
                <w:rFonts w:ascii="Times New Roman" w:hAnsi="Times New Roman" w:eastAsia="宋体" w:cs="Times New Roman"/>
                <w:sz w:val="16"/>
                <w:szCs w:val="16"/>
              </w:rPr>
            </w:pPr>
          </w:p>
        </w:tc>
        <w:tc>
          <w:tcPr>
            <w:tcW w:w="3195" w:type="dxa"/>
          </w:tcPr>
          <w:p w14:paraId="380BFED7">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绩效自评结论真实性</w:t>
            </w:r>
          </w:p>
        </w:tc>
        <w:tc>
          <w:tcPr>
            <w:tcW w:w="1308" w:type="dxa"/>
            <w:tcBorders>
              <w:right w:val="nil"/>
            </w:tcBorders>
            <w:vAlign w:val="center"/>
          </w:tcPr>
          <w:p w14:paraId="5756B6F3">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243" w:type="dxa"/>
            <w:tcBorders>
              <w:right w:val="nil"/>
            </w:tcBorders>
            <w:vAlign w:val="center"/>
          </w:tcPr>
          <w:p w14:paraId="5A9A8DD7">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418" w:type="dxa"/>
            <w:tcBorders>
              <w:right w:val="nil"/>
            </w:tcBorders>
            <w:vAlign w:val="center"/>
          </w:tcPr>
          <w:p w14:paraId="412E5C54">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50</w:t>
            </w:r>
            <w:r>
              <w:rPr>
                <w:rFonts w:ascii="Times New Roman" w:hAnsi="Times New Roman" w:eastAsia="宋体" w:cs="Times New Roman"/>
                <w:sz w:val="16"/>
                <w:szCs w:val="16"/>
              </w:rPr>
              <w:t>.00%</w:t>
            </w:r>
          </w:p>
        </w:tc>
      </w:tr>
      <w:tr w14:paraId="4F2D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14:paraId="1C69968D">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14:paraId="471CD20F">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14:paraId="4E436521">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14:paraId="3B290067">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418" w:type="dxa"/>
            <w:tcBorders>
              <w:right w:val="nil"/>
            </w:tcBorders>
            <w:vAlign w:val="center"/>
          </w:tcPr>
          <w:p w14:paraId="007DE0D3">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75</w:t>
            </w:r>
            <w:r>
              <w:rPr>
                <w:rFonts w:ascii="Times New Roman" w:hAnsi="Times New Roman" w:eastAsia="宋体" w:cs="Times New Roman"/>
                <w:sz w:val="16"/>
                <w:szCs w:val="16"/>
              </w:rPr>
              <w:t>.00%</w:t>
            </w:r>
          </w:p>
        </w:tc>
      </w:tr>
      <w:tr w14:paraId="25C3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14:paraId="67868AFB">
            <w:pPr>
              <w:spacing w:line="560" w:lineRule="exact"/>
              <w:ind w:firstLine="312" w:firstLineChars="200"/>
              <w:jc w:val="center"/>
              <w:rPr>
                <w:rFonts w:ascii="Times New Roman" w:hAnsi="Times New Roman" w:eastAsia="宋体" w:cs="Times New Roman"/>
                <w:sz w:val="16"/>
                <w:szCs w:val="16"/>
              </w:rPr>
            </w:pPr>
          </w:p>
        </w:tc>
        <w:tc>
          <w:tcPr>
            <w:tcW w:w="3195" w:type="dxa"/>
          </w:tcPr>
          <w:p w14:paraId="5B55257E">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14:paraId="12830B09">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243" w:type="dxa"/>
            <w:tcBorders>
              <w:right w:val="nil"/>
            </w:tcBorders>
            <w:vAlign w:val="center"/>
          </w:tcPr>
          <w:p w14:paraId="28205195">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418" w:type="dxa"/>
            <w:tcBorders>
              <w:right w:val="nil"/>
            </w:tcBorders>
            <w:vAlign w:val="center"/>
          </w:tcPr>
          <w:p w14:paraId="44039485">
            <w:pPr>
              <w:spacing w:line="560" w:lineRule="exact"/>
              <w:ind w:firstLine="312" w:firstLineChars="200"/>
              <w:jc w:val="center"/>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r>
              <w:rPr>
                <w:rFonts w:hint="eastAsia" w:ascii="Times New Roman" w:hAnsi="Times New Roman" w:eastAsia="宋体" w:cs="Times New Roman"/>
                <w:sz w:val="16"/>
                <w:szCs w:val="16"/>
                <w:lang w:val="en-US" w:eastAsia="zh-CN"/>
              </w:rPr>
              <w:t>%</w:t>
            </w:r>
          </w:p>
        </w:tc>
      </w:tr>
      <w:tr w14:paraId="359E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59EDC0EA">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14:paraId="7FC2E72A">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w:t>
            </w:r>
            <w:r>
              <w:rPr>
                <w:rFonts w:hint="eastAsia" w:ascii="Times New Roman" w:hAnsi="Times New Roman" w:eastAsia="宋体" w:cs="Times New Roman"/>
                <w:b/>
                <w:bCs/>
                <w:sz w:val="16"/>
                <w:szCs w:val="16"/>
                <w:lang w:val="en-US" w:eastAsia="zh-CN"/>
              </w:rPr>
              <w:t>5</w:t>
            </w:r>
            <w:r>
              <w:rPr>
                <w:rFonts w:ascii="Times New Roman" w:hAnsi="Times New Roman" w:eastAsia="宋体" w:cs="Times New Roman"/>
                <w:b/>
                <w:bCs/>
                <w:sz w:val="16"/>
                <w:szCs w:val="16"/>
              </w:rPr>
              <w:fldChar w:fldCharType="end"/>
            </w:r>
          </w:p>
        </w:tc>
        <w:tc>
          <w:tcPr>
            <w:tcW w:w="1243" w:type="dxa"/>
            <w:tcBorders>
              <w:bottom w:val="double" w:color="auto" w:sz="4" w:space="0"/>
              <w:right w:val="nil"/>
            </w:tcBorders>
            <w:vAlign w:val="center"/>
          </w:tcPr>
          <w:p w14:paraId="52F3894E">
            <w:pPr>
              <w:spacing w:line="560" w:lineRule="exact"/>
              <w:ind w:firstLine="312" w:firstLineChars="200"/>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22</w:t>
            </w:r>
          </w:p>
        </w:tc>
        <w:tc>
          <w:tcPr>
            <w:tcW w:w="1418" w:type="dxa"/>
            <w:tcBorders>
              <w:bottom w:val="double" w:color="auto" w:sz="4" w:space="0"/>
              <w:right w:val="nil"/>
            </w:tcBorders>
            <w:vAlign w:val="center"/>
          </w:tcPr>
          <w:p w14:paraId="41C21BF5">
            <w:pPr>
              <w:spacing w:line="560" w:lineRule="exact"/>
              <w:ind w:firstLine="624" w:firstLineChars="400"/>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88</w:t>
            </w:r>
            <w:r>
              <w:rPr>
                <w:rFonts w:ascii="Times New Roman" w:hAnsi="Times New Roman" w:eastAsia="宋体" w:cs="Times New Roman"/>
                <w:b/>
                <w:bCs/>
                <w:sz w:val="16"/>
                <w:szCs w:val="16"/>
              </w:rPr>
              <w:t>%</w:t>
            </w:r>
          </w:p>
        </w:tc>
      </w:tr>
    </w:tbl>
    <w:p w14:paraId="08C6F9A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14:paraId="4CA4AAF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指标解释：实际到位资金与预算资金的比例，用以反映和考核资金落实情况对项目实施的总体保障程度。</w:t>
      </w:r>
    </w:p>
    <w:p w14:paraId="728CF0B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万元，资金到位率为 100%。根据评价标准，该项满分2分，得2分，得分率100.00%。</w:t>
      </w:r>
    </w:p>
    <w:p w14:paraId="19B5342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2.资金拨付及时性</w:t>
      </w:r>
    </w:p>
    <w:p w14:paraId="0CA02ED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指标解释：项目资金是否按照依法依规及时拨付，用以反映和考核项目资金拨付时效情况。</w:t>
      </w:r>
    </w:p>
    <w:p w14:paraId="74A979D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评分情况：怀远县财政局于 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 xml:space="preserve"> 年年初下达预算批复指标 </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万元，按月申请后及时拨付，无滞后现象，根据评价标准，该项满分2分，得2分，得分率100.00%。</w:t>
      </w:r>
    </w:p>
    <w:p w14:paraId="199B335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3.预算执行率</w:t>
      </w:r>
    </w:p>
    <w:p w14:paraId="63847DF3">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指标解释：项目预算资金是否按照计划执行，用以反映或考核项目预算执行情况。</w:t>
      </w:r>
    </w:p>
    <w:p w14:paraId="67F8A0F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 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88</w:t>
      </w:r>
      <w:r>
        <w:rPr>
          <w:rFonts w:hint="eastAsia" w:ascii="仿宋_GB2312" w:hAnsi="Times New Roman" w:eastAsia="仿宋_GB2312" w:cs="Times New Roman"/>
          <w:sz w:val="24"/>
          <w:szCs w:val="24"/>
        </w:rPr>
        <w:t>万元，预算执行率100.00%。根据评价标准，该项满分2分，得2分，得分率100.00%。</w:t>
      </w:r>
    </w:p>
    <w:p w14:paraId="3D3A6F8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4.资金使用合规性</w:t>
      </w:r>
    </w:p>
    <w:p w14:paraId="4C8A4FD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14:paraId="6486053D">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资金使用符合相关财务制度的规定，审批程序和手续完整，能够做到专款专用，未发现截留、挤占、挪用、虚列开支等情况。该项指标满分4分，得4分，得分率100%。</w:t>
      </w:r>
    </w:p>
    <w:p w14:paraId="45DC48D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5.绩效自评内容准确完整性</w:t>
      </w:r>
    </w:p>
    <w:p w14:paraId="3BFD708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指标解释：是否对设定的绩效目标指标值均进行了绩效自评，相关数据填写是否规范。</w:t>
      </w:r>
    </w:p>
    <w:p w14:paraId="173640B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怀远县人民政府办公室</w:t>
      </w:r>
      <w:r>
        <w:rPr>
          <w:rFonts w:hint="eastAsia" w:ascii="仿宋_GB2312" w:hAnsi="Times New Roman" w:eastAsia="仿宋_GB2312" w:cs="Times New Roman"/>
          <w:sz w:val="24"/>
          <w:szCs w:val="24"/>
        </w:rPr>
        <w:t>根据设定的绩效目标进行了绩效自评，指标设定完整，细化、量化程度</w:t>
      </w:r>
      <w:r>
        <w:rPr>
          <w:rFonts w:hint="eastAsia" w:ascii="仿宋_GB2312" w:hAnsi="Times New Roman" w:eastAsia="仿宋_GB2312" w:cs="Times New Roman"/>
          <w:sz w:val="24"/>
          <w:szCs w:val="24"/>
          <w:lang w:eastAsia="zh-CN"/>
        </w:rPr>
        <w:t>较</w:t>
      </w:r>
      <w:r>
        <w:rPr>
          <w:rFonts w:hint="eastAsia" w:ascii="仿宋_GB2312" w:hAnsi="Times New Roman" w:eastAsia="仿宋_GB2312" w:cs="Times New Roman"/>
          <w:sz w:val="24"/>
          <w:szCs w:val="24"/>
        </w:rPr>
        <w:t>高，实际完成值数据填写规范。该项指标满分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rPr>
        <w:t>.00%。</w:t>
      </w:r>
    </w:p>
    <w:p w14:paraId="520BD95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6.绩效自评结论真实性</w:t>
      </w:r>
    </w:p>
    <w:p w14:paraId="5ACBAD6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指标解释：绩效自评结论是否与实际数据一致。</w:t>
      </w:r>
    </w:p>
    <w:p w14:paraId="63B65BB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评分情况：项目资金投入自评结论与实际数据一致，其他指标设置不明确、不规范，自评结论未能真实准确反映项目实际完成情况。该项指标满分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50</w:t>
      </w:r>
      <w:r>
        <w:rPr>
          <w:rFonts w:hint="eastAsia" w:ascii="仿宋_GB2312" w:hAnsi="Times New Roman" w:eastAsia="仿宋_GB2312" w:cs="Times New Roman"/>
          <w:sz w:val="24"/>
          <w:szCs w:val="24"/>
        </w:rPr>
        <w:t>.00%。</w:t>
      </w:r>
    </w:p>
    <w:p w14:paraId="2C2A398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7.管理制度健全性</w:t>
      </w:r>
    </w:p>
    <w:p w14:paraId="484788D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14:paraId="54DD1917">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评分情况：管理制度健全，有完善的内控制度、收支业务管理制度、合同管理办法、预算管理制度。该项指标满分4分，得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75</w:t>
      </w:r>
      <w:r>
        <w:rPr>
          <w:rFonts w:hint="eastAsia" w:ascii="仿宋_GB2312" w:hAnsi="Times New Roman" w:eastAsia="仿宋_GB2312" w:cs="Times New Roman"/>
          <w:sz w:val="24"/>
          <w:szCs w:val="24"/>
        </w:rPr>
        <w:t>.00%。</w:t>
      </w:r>
    </w:p>
    <w:p w14:paraId="53332AD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8.制度执行有效性</w:t>
      </w:r>
    </w:p>
    <w:p w14:paraId="7EF4E29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14:paraId="722C4E7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评分情况：所有的资金使用严格执行相关审批制度和财务制度，业务管理制度也得到有效执行。该项指标满分</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分，得分率100.00%。</w:t>
      </w:r>
    </w:p>
    <w:p w14:paraId="3590D20A">
      <w:pPr>
        <w:spacing w:line="560" w:lineRule="exact"/>
        <w:ind w:firstLine="472" w:firstLineChars="200"/>
        <w:outlineLvl w:val="1"/>
        <w:rPr>
          <w:rFonts w:ascii="楷体_GB2312" w:hAnsi="Times New Roman" w:eastAsia="楷体_GB2312" w:cs="Times New Roman"/>
          <w:sz w:val="24"/>
          <w:szCs w:val="24"/>
        </w:rPr>
      </w:pPr>
      <w:bookmarkStart w:id="41" w:name="_Toc14450"/>
      <w:r>
        <w:rPr>
          <w:rFonts w:hint="eastAsia" w:ascii="楷体_GB2312" w:hAnsi="Times New Roman" w:eastAsia="楷体_GB2312" w:cs="Times New Roman"/>
          <w:sz w:val="24"/>
          <w:szCs w:val="24"/>
        </w:rPr>
        <w:t>（三）项目产出情况</w:t>
      </w:r>
      <w:bookmarkEnd w:id="41"/>
    </w:p>
    <w:p w14:paraId="28FE36C7">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项目产出的评价指标包括产出数量、产出质量、产出时效、产出成本四项二级指标，共涉及全县文明创建考核次数、市创建测评结果、各项任务完成及时性、预算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率4个三级指标。“项目产出”总分24分，得分</w:t>
      </w:r>
      <w:r>
        <w:rPr>
          <w:rFonts w:hint="eastAsia" w:ascii="仿宋_GB2312" w:hAnsi="Times New Roman" w:eastAsia="仿宋_GB2312" w:cs="Times New Roman"/>
          <w:sz w:val="24"/>
          <w:szCs w:val="24"/>
          <w:lang w:val="en-US" w:eastAsia="zh-CN"/>
        </w:rPr>
        <w:t>20</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83.33</w:t>
      </w:r>
      <w:r>
        <w:rPr>
          <w:rFonts w:hint="eastAsia" w:ascii="仿宋_GB2312" w:hAnsi="Times New Roman" w:eastAsia="仿宋_GB2312" w:cs="Times New Roman"/>
          <w:sz w:val="24"/>
          <w:szCs w:val="24"/>
        </w:rPr>
        <w:t>%。</w:t>
      </w:r>
      <w:bookmarkStart w:id="42" w:name="_Hlk80115348"/>
      <w:r>
        <w:rPr>
          <w:rFonts w:hint="eastAsia" w:ascii="仿宋_GB2312" w:hAnsi="Times New Roman" w:eastAsia="仿宋_GB2312" w:cs="Times New Roman"/>
          <w:sz w:val="24"/>
          <w:szCs w:val="24"/>
        </w:rPr>
        <w:t>主要问题在</w:t>
      </w:r>
      <w:bookmarkEnd w:id="42"/>
      <w:r>
        <w:rPr>
          <w:rFonts w:hint="eastAsia" w:ascii="仿宋_GB2312" w:hAnsi="Times New Roman" w:eastAsia="仿宋_GB2312" w:cs="Times New Roman"/>
          <w:sz w:val="24"/>
          <w:szCs w:val="24"/>
          <w:lang w:eastAsia="zh-CN"/>
        </w:rPr>
        <w:t>于市创建测评时排名较为落后</w:t>
      </w:r>
      <w:r>
        <w:rPr>
          <w:rFonts w:hint="eastAsia" w:ascii="仿宋_GB2312" w:hAnsi="Times New Roman" w:eastAsia="仿宋_GB2312" w:cs="Times New Roman"/>
          <w:sz w:val="24"/>
          <w:szCs w:val="24"/>
        </w:rPr>
        <w:t>：</w:t>
      </w:r>
    </w:p>
    <w:p w14:paraId="5CC2271E">
      <w:pPr>
        <w:spacing w:line="560" w:lineRule="exact"/>
        <w:ind w:firstLine="2124" w:firstLineChars="900"/>
        <w:rPr>
          <w:rFonts w:ascii="仿宋_GB2312" w:hAnsi="Times New Roman" w:eastAsia="仿宋_GB2312" w:cs="Times New Roman"/>
          <w:color w:val="FF0000"/>
          <w:sz w:val="24"/>
          <w:szCs w:val="24"/>
        </w:rPr>
      </w:pPr>
      <w:r>
        <w:rPr>
          <w:rFonts w:hint="eastAsia" w:ascii="仿宋_GB2312" w:hAnsi="Times New Roman" w:eastAsia="仿宋_GB2312" w:cs="Times New Roman"/>
          <w:b/>
          <w:bCs/>
          <w:sz w:val="24"/>
          <w:szCs w:val="24"/>
        </w:rPr>
        <w:t>过程类指标评分情况</w:t>
      </w:r>
    </w:p>
    <w:tbl>
      <w:tblPr>
        <w:tblStyle w:val="17"/>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14:paraId="275B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14:paraId="7072272B">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14:paraId="55D471B4">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14:paraId="41AB22D0">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14:paraId="2FE49234">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14:paraId="7BB32470">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4972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14:paraId="504C9050">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402" w:type="dxa"/>
            <w:tcBorders>
              <w:top w:val="single" w:color="auto" w:sz="4" w:space="0"/>
            </w:tcBorders>
          </w:tcPr>
          <w:p w14:paraId="38356FBF">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目标完成情况</w:t>
            </w:r>
          </w:p>
        </w:tc>
        <w:tc>
          <w:tcPr>
            <w:tcW w:w="1134" w:type="dxa"/>
            <w:tcBorders>
              <w:top w:val="single" w:color="auto" w:sz="4" w:space="0"/>
              <w:right w:val="nil"/>
            </w:tcBorders>
            <w:vAlign w:val="center"/>
          </w:tcPr>
          <w:p w14:paraId="63EC982B">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top w:val="single" w:color="auto" w:sz="4" w:space="0"/>
              <w:right w:val="nil"/>
            </w:tcBorders>
            <w:vAlign w:val="center"/>
          </w:tcPr>
          <w:p w14:paraId="574EAF61">
            <w:pPr>
              <w:spacing w:line="560" w:lineRule="exact"/>
              <w:ind w:firstLine="178" w:firstLineChars="114"/>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4.5</w:t>
            </w:r>
          </w:p>
        </w:tc>
        <w:tc>
          <w:tcPr>
            <w:tcW w:w="1560" w:type="dxa"/>
            <w:tcBorders>
              <w:top w:val="single" w:color="auto" w:sz="4" w:space="0"/>
              <w:right w:val="nil"/>
            </w:tcBorders>
            <w:vAlign w:val="center"/>
          </w:tcPr>
          <w:p w14:paraId="6E3F43C4">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90</w:t>
            </w:r>
            <w:r>
              <w:rPr>
                <w:rFonts w:ascii="Times New Roman" w:hAnsi="Times New Roman" w:eastAsia="宋体" w:cs="Times New Roman"/>
                <w:sz w:val="16"/>
                <w:szCs w:val="16"/>
              </w:rPr>
              <w:t>.00%</w:t>
            </w:r>
          </w:p>
        </w:tc>
      </w:tr>
      <w:tr w14:paraId="02518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552EE22B">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402" w:type="dxa"/>
          </w:tcPr>
          <w:p w14:paraId="5A27764E">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质量达标率</w:t>
            </w:r>
          </w:p>
        </w:tc>
        <w:tc>
          <w:tcPr>
            <w:tcW w:w="1134" w:type="dxa"/>
            <w:tcBorders>
              <w:right w:val="nil"/>
            </w:tcBorders>
            <w:vAlign w:val="center"/>
          </w:tcPr>
          <w:p w14:paraId="56D7AE6A">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14:paraId="48FD3E11">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560" w:type="dxa"/>
            <w:tcBorders>
              <w:right w:val="nil"/>
            </w:tcBorders>
            <w:vAlign w:val="center"/>
          </w:tcPr>
          <w:p w14:paraId="3DEEAB88">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w:t>
            </w:r>
            <w:r>
              <w:rPr>
                <w:rFonts w:ascii="Times New Roman" w:hAnsi="Times New Roman" w:eastAsia="宋体" w:cs="Times New Roman"/>
                <w:sz w:val="16"/>
                <w:szCs w:val="16"/>
              </w:rPr>
              <w:t>0.00%</w:t>
            </w:r>
          </w:p>
        </w:tc>
      </w:tr>
      <w:tr w14:paraId="50DE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14:paraId="2DA6AD48">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14:paraId="4D0AC49E">
            <w:pPr>
              <w:spacing w:line="560" w:lineRule="exact"/>
              <w:rPr>
                <w:rFonts w:ascii="Times New Roman" w:hAnsi="Times New Roman" w:eastAsia="宋体" w:cs="Times New Roman"/>
                <w:sz w:val="16"/>
                <w:szCs w:val="16"/>
              </w:rPr>
            </w:pPr>
            <w:r>
              <w:rPr>
                <w:rFonts w:hint="eastAsia" w:ascii="Times New Roman" w:hAnsi="Times New Roman" w:eastAsia="宋体" w:cs="Times New Roman"/>
                <w:i w:val="0"/>
                <w:iCs w:val="0"/>
                <w:sz w:val="16"/>
                <w:szCs w:val="16"/>
                <w:lang w:eastAsia="zh-CN"/>
              </w:rPr>
              <w:t>各项任务</w:t>
            </w:r>
            <w:r>
              <w:rPr>
                <w:rFonts w:ascii="Times New Roman" w:hAnsi="Times New Roman" w:eastAsia="宋体" w:cs="Times New Roman"/>
                <w:i w:val="0"/>
                <w:iCs w:val="0"/>
                <w:sz w:val="16"/>
                <w:szCs w:val="16"/>
              </w:rPr>
              <w:t>完成及时性</w:t>
            </w:r>
          </w:p>
        </w:tc>
        <w:tc>
          <w:tcPr>
            <w:tcW w:w="1134" w:type="dxa"/>
            <w:tcBorders>
              <w:right w:val="nil"/>
            </w:tcBorders>
            <w:vAlign w:val="center"/>
          </w:tcPr>
          <w:p w14:paraId="28B792FB">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14:paraId="295CE728">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14:paraId="68694E00">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7E6EA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14:paraId="174BAFED">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14:paraId="7B975F55">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预算控制率</w:t>
            </w:r>
          </w:p>
        </w:tc>
        <w:tc>
          <w:tcPr>
            <w:tcW w:w="1134" w:type="dxa"/>
            <w:tcBorders>
              <w:right w:val="nil"/>
            </w:tcBorders>
            <w:vAlign w:val="center"/>
          </w:tcPr>
          <w:p w14:paraId="3871E761">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14:paraId="105A9F35">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14:paraId="3338689A">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14:paraId="6CD5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14:paraId="41CE4D23">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14:paraId="132C5C27">
            <w:pPr>
              <w:spacing w:line="560" w:lineRule="exact"/>
              <w:ind w:firstLine="225" w:firstLineChars="144"/>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20</w:t>
            </w:r>
          </w:p>
        </w:tc>
        <w:tc>
          <w:tcPr>
            <w:tcW w:w="1275" w:type="dxa"/>
            <w:tcBorders>
              <w:bottom w:val="double" w:color="auto" w:sz="4" w:space="0"/>
              <w:right w:val="nil"/>
            </w:tcBorders>
            <w:vAlign w:val="center"/>
          </w:tcPr>
          <w:p w14:paraId="43CCE019">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18.5</w:t>
            </w:r>
          </w:p>
        </w:tc>
        <w:tc>
          <w:tcPr>
            <w:tcW w:w="1560" w:type="dxa"/>
            <w:tcBorders>
              <w:bottom w:val="double" w:color="auto" w:sz="4" w:space="0"/>
              <w:right w:val="nil"/>
            </w:tcBorders>
            <w:vAlign w:val="center"/>
          </w:tcPr>
          <w:p w14:paraId="7F5D8F1B">
            <w:pPr>
              <w:spacing w:line="560" w:lineRule="exact"/>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92.5</w:t>
            </w:r>
            <w:r>
              <w:rPr>
                <w:rFonts w:ascii="Times New Roman" w:hAnsi="Times New Roman" w:eastAsia="宋体" w:cs="Times New Roman"/>
                <w:b/>
                <w:bCs/>
                <w:sz w:val="16"/>
                <w:szCs w:val="16"/>
              </w:rPr>
              <w:t>%</w:t>
            </w:r>
          </w:p>
        </w:tc>
      </w:tr>
    </w:tbl>
    <w:p w14:paraId="38D31B4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1.目标完成情况。</w:t>
      </w:r>
    </w:p>
    <w:p w14:paraId="579DF08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指标解释：项目实施的实际产出数与计划产出数的比率，用以反映和考核项目产出数量目标的实现程度。</w:t>
      </w:r>
    </w:p>
    <w:p w14:paraId="265FF9A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bookmarkStart w:id="43" w:name="OLE_LINK1"/>
      <w:r>
        <w:rPr>
          <w:rFonts w:hint="eastAsia" w:ascii="仿宋_GB2312" w:hAnsi="Times New Roman" w:eastAsia="仿宋_GB2312" w:cs="Times New Roman"/>
          <w:sz w:val="24"/>
          <w:szCs w:val="24"/>
        </w:rPr>
        <w:t>完成年初设定电子政务平台运维，完成和第三方公司签订运维服务项目</w:t>
      </w:r>
      <w:bookmarkEnd w:id="43"/>
      <w:r>
        <w:rPr>
          <w:rFonts w:hint="eastAsia" w:ascii="仿宋_GB2312" w:hAnsi="Times New Roman" w:eastAsia="仿宋_GB2312" w:cs="Times New Roman"/>
          <w:sz w:val="24"/>
          <w:szCs w:val="24"/>
        </w:rPr>
        <w:t>。该项指标满分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4.5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90</w:t>
      </w:r>
      <w:r>
        <w:rPr>
          <w:rFonts w:hint="eastAsia" w:ascii="仿宋_GB2312" w:hAnsi="Times New Roman" w:eastAsia="仿宋_GB2312" w:cs="Times New Roman"/>
          <w:sz w:val="24"/>
          <w:szCs w:val="24"/>
        </w:rPr>
        <w:t>.00%。</w:t>
      </w:r>
    </w:p>
    <w:p w14:paraId="199E392A">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2.</w:t>
      </w:r>
      <w:bookmarkStart w:id="44" w:name="_Hlk79870035"/>
      <w:r>
        <w:rPr>
          <w:rFonts w:hint="eastAsia" w:ascii="仿宋_GB2312" w:hAnsi="Times New Roman" w:eastAsia="仿宋_GB2312" w:cs="Times New Roman"/>
          <w:sz w:val="24"/>
          <w:szCs w:val="24"/>
          <w:lang w:eastAsia="zh-CN"/>
        </w:rPr>
        <w:t>质量达标率</w:t>
      </w:r>
    </w:p>
    <w:bookmarkEnd w:id="44"/>
    <w:p w14:paraId="193C81E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14:paraId="06F632C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评分情况：该项目严格按照项目谋划、申请、实施、支付流程要求进行申报，完成政府网站监测、运维和安全保障</w:t>
      </w:r>
      <w:r>
        <w:rPr>
          <w:rFonts w:hint="eastAsia" w:ascii="仿宋_GB2312" w:hAnsi="Times New Roman" w:eastAsia="仿宋_GB2312" w:cs="Times New Roman"/>
          <w:sz w:val="24"/>
          <w:szCs w:val="24"/>
          <w:lang w:eastAsia="zh-CN"/>
        </w:rPr>
        <w:t>，基本达到预期目标。</w:t>
      </w:r>
      <w:r>
        <w:rPr>
          <w:rFonts w:hint="eastAsia" w:ascii="仿宋_GB2312" w:hAnsi="Times New Roman" w:eastAsia="仿宋_GB2312" w:cs="Times New Roman"/>
          <w:sz w:val="24"/>
          <w:szCs w:val="24"/>
        </w:rPr>
        <w:t>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80</w:t>
      </w:r>
      <w:r>
        <w:rPr>
          <w:rFonts w:hint="eastAsia" w:ascii="仿宋_GB2312" w:hAnsi="Times New Roman" w:eastAsia="仿宋_GB2312" w:cs="Times New Roman"/>
          <w:sz w:val="24"/>
          <w:szCs w:val="24"/>
        </w:rPr>
        <w:t>.00%。</w:t>
      </w:r>
    </w:p>
    <w:p w14:paraId="5FBDBDD9">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3.各项任务完成及时性</w:t>
      </w:r>
    </w:p>
    <w:p w14:paraId="18AB4B2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14:paraId="2267279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评分情况：各项任务均得到保质保量完成，及时有效。该项指标满分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分，得分率100.00%。</w:t>
      </w:r>
    </w:p>
    <w:p w14:paraId="54A876D4">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率</w:t>
      </w:r>
    </w:p>
    <w:p w14:paraId="2D553DE1">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指标解释：完成项目计划工作目标的实际节约成本与计划成本的比率，用以反映和考核项目的成本节约程度。</w:t>
      </w:r>
    </w:p>
    <w:p w14:paraId="09C6C57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评分情况：项目支出预算为 88 万元，实际支付项目费用84.7万元，按照政府要求，压缩年度项目支出。预算</w:t>
      </w:r>
      <w:r>
        <w:rPr>
          <w:rFonts w:hint="eastAsia" w:ascii="仿宋_GB2312" w:hAnsi="Times New Roman" w:eastAsia="仿宋_GB2312" w:cs="Times New Roman"/>
          <w:sz w:val="24"/>
          <w:szCs w:val="24"/>
          <w:lang w:eastAsia="zh-CN"/>
        </w:rPr>
        <w:t>控制</w:t>
      </w:r>
      <w:r>
        <w:rPr>
          <w:rFonts w:hint="eastAsia" w:ascii="仿宋_GB2312" w:hAnsi="Times New Roman" w:eastAsia="仿宋_GB2312" w:cs="Times New Roman"/>
          <w:sz w:val="24"/>
          <w:szCs w:val="24"/>
        </w:rPr>
        <w:t xml:space="preserve">率=实际支付资金/实际到位资金*100%，实际完成值为 </w:t>
      </w:r>
      <w:r>
        <w:rPr>
          <w:rFonts w:hint="eastAsia" w:ascii="仿宋_GB2312" w:hAnsi="Times New Roman" w:eastAsia="仿宋_GB2312" w:cs="Times New Roman"/>
          <w:sz w:val="24"/>
          <w:szCs w:val="24"/>
          <w:lang w:val="en-US" w:eastAsia="zh-CN"/>
        </w:rPr>
        <w:t>96.25</w:t>
      </w:r>
      <w:r>
        <w:rPr>
          <w:rFonts w:hint="eastAsia" w:ascii="仿宋_GB2312" w:hAnsi="Times New Roman" w:eastAsia="仿宋_GB2312" w:cs="Times New Roman"/>
          <w:sz w:val="24"/>
          <w:szCs w:val="24"/>
        </w:rPr>
        <w:t>%。该项指标满分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分，得分率100.00%。</w:t>
      </w:r>
    </w:p>
    <w:p w14:paraId="5EE7764E">
      <w:pPr>
        <w:spacing w:line="560" w:lineRule="exact"/>
        <w:ind w:firstLine="472" w:firstLineChars="200"/>
        <w:outlineLvl w:val="1"/>
        <w:rPr>
          <w:rFonts w:ascii="楷体_GB2312" w:hAnsi="Times New Roman" w:eastAsia="楷体_GB2312" w:cs="Times New Roman"/>
          <w:sz w:val="24"/>
          <w:szCs w:val="24"/>
        </w:rPr>
      </w:pPr>
      <w:bookmarkStart w:id="45" w:name="_Toc13789"/>
      <w:r>
        <w:rPr>
          <w:rFonts w:hint="eastAsia" w:ascii="楷体_GB2312" w:hAnsi="Times New Roman" w:eastAsia="楷体_GB2312" w:cs="Times New Roman"/>
          <w:sz w:val="24"/>
          <w:szCs w:val="24"/>
        </w:rPr>
        <w:t>（四）项目效益情况</w:t>
      </w:r>
      <w:bookmarkEnd w:id="45"/>
    </w:p>
    <w:p w14:paraId="722A24D0">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经济效、益社会效益、生态效益、可持续影响、满意度五项二级指标，共涉及完善城市功能，支撑县域经济发展；营造美好、整洁、文明、积极向上的城市氛围；改善人居环境，强化城市市容环境；推进创建工作常态化及服务对象满意度5个三级指标。“项目效益”总分36分，得分</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分，得分率83.33% %。</w:t>
      </w:r>
    </w:p>
    <w:p w14:paraId="5BFF23E4">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7"/>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14:paraId="345B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14:paraId="572FDEE3">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14:paraId="6386D3A7">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14:paraId="2CA6F64D">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14:paraId="21F02662">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14:paraId="0B2E37B5">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14:paraId="039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14:paraId="7F63ED78">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经济</w:t>
            </w:r>
            <w:r>
              <w:rPr>
                <w:rFonts w:ascii="Times New Roman" w:hAnsi="Times New Roman" w:eastAsia="宋体" w:cs="Times New Roman"/>
                <w:sz w:val="16"/>
                <w:szCs w:val="16"/>
              </w:rPr>
              <w:t>效益</w:t>
            </w:r>
          </w:p>
        </w:tc>
        <w:tc>
          <w:tcPr>
            <w:tcW w:w="4239" w:type="dxa"/>
            <w:tcBorders>
              <w:top w:val="single" w:color="auto" w:sz="4" w:space="0"/>
            </w:tcBorders>
          </w:tcPr>
          <w:p w14:paraId="7C33BE7F">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完善城市功能，支撑县域经济发展</w:t>
            </w:r>
          </w:p>
        </w:tc>
        <w:tc>
          <w:tcPr>
            <w:tcW w:w="1056" w:type="dxa"/>
            <w:tcBorders>
              <w:top w:val="single" w:color="auto" w:sz="4" w:space="0"/>
              <w:right w:val="nil"/>
            </w:tcBorders>
            <w:vAlign w:val="center"/>
          </w:tcPr>
          <w:p w14:paraId="2C194B08">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903" w:type="dxa"/>
            <w:tcBorders>
              <w:top w:val="single" w:color="auto" w:sz="4" w:space="0"/>
              <w:right w:val="nil"/>
            </w:tcBorders>
            <w:vAlign w:val="center"/>
          </w:tcPr>
          <w:p w14:paraId="2168D422">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149" w:type="dxa"/>
            <w:tcBorders>
              <w:top w:val="single" w:color="auto" w:sz="4" w:space="0"/>
              <w:right w:val="nil"/>
            </w:tcBorders>
            <w:vAlign w:val="center"/>
          </w:tcPr>
          <w:p w14:paraId="7E0B6D6F">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100.00</w:t>
            </w:r>
            <w:r>
              <w:rPr>
                <w:rFonts w:ascii="Times New Roman" w:hAnsi="Times New Roman" w:eastAsia="宋体" w:cs="Times New Roman"/>
                <w:sz w:val="16"/>
                <w:szCs w:val="16"/>
              </w:rPr>
              <w:t>%</w:t>
            </w:r>
          </w:p>
        </w:tc>
      </w:tr>
      <w:tr w14:paraId="248E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6CA7B016">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tcPr>
          <w:p w14:paraId="1819BDEF">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县政府网站安全稳定运行</w:t>
            </w:r>
          </w:p>
        </w:tc>
        <w:tc>
          <w:tcPr>
            <w:tcW w:w="1056" w:type="dxa"/>
            <w:tcBorders>
              <w:right w:val="nil"/>
            </w:tcBorders>
            <w:vAlign w:val="center"/>
          </w:tcPr>
          <w:p w14:paraId="4899B401">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10</w:t>
            </w:r>
          </w:p>
        </w:tc>
        <w:tc>
          <w:tcPr>
            <w:tcW w:w="903" w:type="dxa"/>
            <w:tcBorders>
              <w:right w:val="nil"/>
            </w:tcBorders>
            <w:vAlign w:val="center"/>
          </w:tcPr>
          <w:p w14:paraId="33C2813C">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149" w:type="dxa"/>
            <w:tcBorders>
              <w:right w:val="nil"/>
            </w:tcBorders>
            <w:vAlign w:val="center"/>
          </w:tcPr>
          <w:p w14:paraId="1AEB0D66">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w:t>
            </w:r>
            <w:r>
              <w:rPr>
                <w:rFonts w:hint="eastAsia" w:ascii="Times New Roman" w:hAnsi="Times New Roman" w:eastAsia="宋体" w:cs="Times New Roman"/>
                <w:sz w:val="16"/>
                <w:szCs w:val="16"/>
                <w:lang w:val="en-US" w:eastAsia="zh-CN"/>
              </w:rPr>
              <w:t>00</w:t>
            </w:r>
            <w:r>
              <w:rPr>
                <w:rFonts w:ascii="Times New Roman" w:hAnsi="Times New Roman" w:eastAsia="宋体" w:cs="Times New Roman"/>
                <w:sz w:val="16"/>
                <w:szCs w:val="16"/>
              </w:rPr>
              <w:t>%</w:t>
            </w:r>
          </w:p>
        </w:tc>
      </w:tr>
      <w:tr w14:paraId="29FBD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6317FDD4">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生态效益</w:t>
            </w:r>
          </w:p>
        </w:tc>
        <w:tc>
          <w:tcPr>
            <w:tcW w:w="4239" w:type="dxa"/>
          </w:tcPr>
          <w:p w14:paraId="5BD9B2EC">
            <w:pPr>
              <w:spacing w:line="560" w:lineRule="exact"/>
              <w:jc w:val="lef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rPr>
              <w:t>提高</w:t>
            </w:r>
            <w:r>
              <w:rPr>
                <w:rFonts w:hint="eastAsia" w:ascii="Times New Roman" w:hAnsi="Times New Roman" w:eastAsia="宋体" w:cs="Times New Roman"/>
                <w:sz w:val="16"/>
                <w:szCs w:val="16"/>
                <w:lang w:eastAsia="zh-CN"/>
              </w:rPr>
              <w:t>信息公开程度，加强群众日常出现规范</w:t>
            </w:r>
          </w:p>
        </w:tc>
        <w:tc>
          <w:tcPr>
            <w:tcW w:w="1056" w:type="dxa"/>
            <w:tcBorders>
              <w:right w:val="nil"/>
            </w:tcBorders>
            <w:vAlign w:val="center"/>
          </w:tcPr>
          <w:p w14:paraId="3363D098">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903" w:type="dxa"/>
            <w:tcBorders>
              <w:right w:val="nil"/>
            </w:tcBorders>
            <w:vAlign w:val="center"/>
          </w:tcPr>
          <w:p w14:paraId="3397028F">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149" w:type="dxa"/>
            <w:tcBorders>
              <w:right w:val="nil"/>
            </w:tcBorders>
            <w:vAlign w:val="center"/>
          </w:tcPr>
          <w:p w14:paraId="744AB235">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83.33</w:t>
            </w:r>
            <w:r>
              <w:rPr>
                <w:rFonts w:ascii="Times New Roman" w:hAnsi="Times New Roman" w:eastAsia="宋体" w:cs="Times New Roman"/>
                <w:sz w:val="16"/>
                <w:szCs w:val="16"/>
              </w:rPr>
              <w:t>.00%</w:t>
            </w:r>
          </w:p>
        </w:tc>
      </w:tr>
      <w:tr w14:paraId="1901B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4673113E">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tcPr>
          <w:p w14:paraId="3D857CDD">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持续提升我县政府网站安全运行的能力</w:t>
            </w:r>
          </w:p>
        </w:tc>
        <w:tc>
          <w:tcPr>
            <w:tcW w:w="1056" w:type="dxa"/>
            <w:tcBorders>
              <w:right w:val="nil"/>
            </w:tcBorders>
            <w:vAlign w:val="center"/>
          </w:tcPr>
          <w:p w14:paraId="622EE015">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903" w:type="dxa"/>
            <w:tcBorders>
              <w:right w:val="nil"/>
            </w:tcBorders>
            <w:vAlign w:val="center"/>
          </w:tcPr>
          <w:p w14:paraId="0F5FAA54">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1149" w:type="dxa"/>
            <w:tcBorders>
              <w:right w:val="nil"/>
            </w:tcBorders>
            <w:vAlign w:val="center"/>
          </w:tcPr>
          <w:p w14:paraId="10867F05">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87.5</w:t>
            </w:r>
            <w:r>
              <w:rPr>
                <w:rFonts w:ascii="Times New Roman" w:hAnsi="Times New Roman" w:eastAsia="宋体" w:cs="Times New Roman"/>
                <w:sz w:val="16"/>
                <w:szCs w:val="16"/>
              </w:rPr>
              <w:t>0%</w:t>
            </w:r>
          </w:p>
        </w:tc>
      </w:tr>
      <w:tr w14:paraId="3F2C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14:paraId="0CF233A3">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14:paraId="0A84C45F">
            <w:pPr>
              <w:spacing w:line="560" w:lineRule="exact"/>
              <w:jc w:val="left"/>
              <w:rPr>
                <w:rFonts w:ascii="Times New Roman" w:hAnsi="Times New Roman" w:eastAsia="宋体" w:cs="Times New Roman"/>
                <w:sz w:val="16"/>
                <w:szCs w:val="16"/>
              </w:rPr>
            </w:pPr>
            <w:r>
              <w:rPr>
                <w:rFonts w:ascii="Times New Roman" w:hAnsi="Times New Roman" w:eastAsia="宋体" w:cs="Times New Roman"/>
                <w:sz w:val="16"/>
                <w:szCs w:val="16"/>
              </w:rPr>
              <w:t>服务对象满意度</w:t>
            </w:r>
          </w:p>
        </w:tc>
        <w:tc>
          <w:tcPr>
            <w:tcW w:w="1056" w:type="dxa"/>
            <w:tcBorders>
              <w:right w:val="nil"/>
            </w:tcBorders>
            <w:vAlign w:val="center"/>
          </w:tcPr>
          <w:p w14:paraId="6F796A13">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903" w:type="dxa"/>
            <w:tcBorders>
              <w:right w:val="nil"/>
            </w:tcBorders>
            <w:vAlign w:val="center"/>
          </w:tcPr>
          <w:p w14:paraId="02023B5F">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1149" w:type="dxa"/>
            <w:tcBorders>
              <w:right w:val="nil"/>
            </w:tcBorders>
            <w:vAlign w:val="center"/>
          </w:tcPr>
          <w:p w14:paraId="6AFB9A75">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14:paraId="7551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14:paraId="3B9A950C">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14:paraId="6E579200">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35</w:t>
            </w:r>
          </w:p>
        </w:tc>
        <w:tc>
          <w:tcPr>
            <w:tcW w:w="903" w:type="dxa"/>
            <w:tcBorders>
              <w:bottom w:val="double" w:color="auto" w:sz="4" w:space="0"/>
              <w:right w:val="nil"/>
            </w:tcBorders>
            <w:vAlign w:val="center"/>
          </w:tcPr>
          <w:p w14:paraId="3CBBDB18">
            <w:pPr>
              <w:spacing w:line="560" w:lineRule="exact"/>
              <w:ind w:firstLine="227" w:firstLineChars="145"/>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31</w:t>
            </w:r>
          </w:p>
        </w:tc>
        <w:tc>
          <w:tcPr>
            <w:tcW w:w="1149" w:type="dxa"/>
            <w:tcBorders>
              <w:bottom w:val="double" w:color="auto" w:sz="4" w:space="0"/>
              <w:right w:val="nil"/>
            </w:tcBorders>
            <w:vAlign w:val="center"/>
          </w:tcPr>
          <w:p w14:paraId="035A6408">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88.57</w:t>
            </w:r>
            <w:r>
              <w:rPr>
                <w:rFonts w:ascii="Times New Roman" w:hAnsi="Times New Roman" w:eastAsia="宋体" w:cs="Times New Roman"/>
                <w:b/>
                <w:bCs/>
                <w:sz w:val="16"/>
                <w:szCs w:val="16"/>
              </w:rPr>
              <w:t>%</w:t>
            </w:r>
          </w:p>
        </w:tc>
      </w:tr>
    </w:tbl>
    <w:p w14:paraId="1D88992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1.完善城市功能，支撑县域经济发展</w:t>
      </w:r>
    </w:p>
    <w:p w14:paraId="60AC35E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指标解释：项目实施对经济发展所带来的直接或间接影响情况。</w:t>
      </w:r>
    </w:p>
    <w:p w14:paraId="7767679B">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通过信息化建设，保障我县网络安全，提高我县信息公开水平，提高我县信息透明度，有效提高外界对我县的认识，提升我县营商环境水平。</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100.00</w:t>
      </w:r>
      <w:r>
        <w:rPr>
          <w:rFonts w:hint="eastAsia" w:ascii="仿宋_GB2312" w:hAnsi="Times New Roman" w:eastAsia="仿宋_GB2312" w:cs="Times New Roman"/>
          <w:sz w:val="24"/>
          <w:szCs w:val="24"/>
        </w:rPr>
        <w:t>%。</w:t>
      </w:r>
    </w:p>
    <w:p w14:paraId="1249C80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2.县政府网站安全稳定运行</w:t>
      </w:r>
    </w:p>
    <w:p w14:paraId="5666E67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指标解释：项目实施对社会发展所带来的直接或间接影响情况。</w:t>
      </w:r>
    </w:p>
    <w:p w14:paraId="20DC42E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评分情况：2022年完成政府网站三级等保测评及门户网站适老化无障碍改造，提高了政府网站的安全稳定运行，提供“适老版”个性化服务，大大提升老年人的获得感、幸福感</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10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8</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80.00</w:t>
      </w:r>
      <w:r>
        <w:rPr>
          <w:rFonts w:hint="eastAsia" w:ascii="仿宋_GB2312" w:hAnsi="Times New Roman" w:eastAsia="仿宋_GB2312" w:cs="Times New Roman"/>
          <w:sz w:val="24"/>
          <w:szCs w:val="24"/>
        </w:rPr>
        <w:t>%。</w:t>
      </w:r>
    </w:p>
    <w:p w14:paraId="0B180DF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 提高信息公开程度，加强群众日常出现规范</w:t>
      </w:r>
    </w:p>
    <w:p w14:paraId="47A50785">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指标解释：项目实施对生态环境所带来的直接或间接影响情况。</w:t>
      </w:r>
    </w:p>
    <w:p w14:paraId="3E1E449A">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信息化建设提高了政府信息化公开，从而促进了各种不文明现象的减少，群众出行更加文明，间接提高生态环境水平。</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83.33</w:t>
      </w:r>
      <w:r>
        <w:rPr>
          <w:rFonts w:hint="eastAsia" w:ascii="仿宋_GB2312" w:hAnsi="Times New Roman" w:eastAsia="仿宋_GB2312" w:cs="Times New Roman"/>
          <w:sz w:val="24"/>
          <w:szCs w:val="24"/>
        </w:rPr>
        <w:t>%。</w:t>
      </w:r>
    </w:p>
    <w:p w14:paraId="3A8975F7">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 持续提升我县政府网站安全运行的能力</w:t>
      </w:r>
      <w:bookmarkStart w:id="49" w:name="_GoBack"/>
      <w:bookmarkEnd w:id="49"/>
    </w:p>
    <w:p w14:paraId="314B98A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指标解释：项目实施发挥的持续性作用。</w:t>
      </w:r>
    </w:p>
    <w:p w14:paraId="4E2A7846">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该项目为</w:t>
      </w:r>
      <w:r>
        <w:rPr>
          <w:rFonts w:hint="eastAsia" w:ascii="仿宋_GB2312" w:hAnsi="Times New Roman" w:eastAsia="仿宋_GB2312" w:cs="Times New Roman"/>
          <w:sz w:val="24"/>
          <w:szCs w:val="24"/>
        </w:rPr>
        <w:t>政府网站后续安全稳定运行提供保障。该指标满分6分，得分6分，得分率100.00%。</w:t>
      </w:r>
    </w:p>
    <w:p w14:paraId="690ECDE2">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5.满意度</w:t>
      </w:r>
    </w:p>
    <w:p w14:paraId="31E9368F">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指标解释：服务对象满意度。</w:t>
      </w:r>
    </w:p>
    <w:p w14:paraId="60BBB268">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评分情况：通过电话回访服务对象，综合政务网站上群众反馈意见，满意度为95%。该指标满分6分，得分6分，得分率100.00%。</w:t>
      </w:r>
    </w:p>
    <w:p w14:paraId="7C37572D">
      <w:pPr>
        <w:numPr>
          <w:ilvl w:val="0"/>
          <w:numId w:val="2"/>
        </w:numPr>
        <w:spacing w:line="560" w:lineRule="exact"/>
        <w:ind w:firstLine="472" w:firstLineChars="200"/>
        <w:outlineLvl w:val="0"/>
        <w:rPr>
          <w:rFonts w:ascii="黑体" w:hAnsi="黑体" w:eastAsia="黑体" w:cs="Times New Roman"/>
          <w:b/>
          <w:bCs/>
          <w:sz w:val="24"/>
          <w:szCs w:val="24"/>
        </w:rPr>
      </w:pPr>
      <w:bookmarkStart w:id="46" w:name="_Toc18123"/>
      <w:r>
        <w:rPr>
          <w:rFonts w:hint="eastAsia" w:ascii="黑体" w:hAnsi="黑体" w:eastAsia="黑体" w:cs="Times New Roman"/>
          <w:b/>
          <w:bCs/>
          <w:sz w:val="24"/>
          <w:szCs w:val="24"/>
        </w:rPr>
        <w:t>主要经验及做法</w:t>
      </w:r>
      <w:bookmarkEnd w:id="46"/>
    </w:p>
    <w:p w14:paraId="25310E50">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（一）（一）是进一步加大财政预算投入力度，实现财政预算资金的规范、高效、安全和廉洁使用；</w:t>
      </w:r>
    </w:p>
    <w:p w14:paraId="572ED53D">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（二）是进一步加强绩效评价制度和流程的建设，深化完善绩效管理体系；</w:t>
      </w:r>
    </w:p>
    <w:p w14:paraId="4AD7400C">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（三）是进一步完善财务管理制度及内部控制制度，创新管理手段，继续抓好“三公经费”控制管理，合理压缩“三公经费”支出，规范财务核算，有效降低行政成本，提高财政资金使用效率。</w:t>
      </w:r>
    </w:p>
    <w:p w14:paraId="387D16D3">
      <w:pPr>
        <w:spacing w:line="560" w:lineRule="exact"/>
        <w:ind w:firstLine="472" w:firstLineChars="200"/>
        <w:outlineLvl w:val="0"/>
        <w:rPr>
          <w:rFonts w:ascii="黑体" w:hAnsi="黑体" w:eastAsia="黑体" w:cs="Times New Roman"/>
          <w:b/>
          <w:bCs/>
          <w:sz w:val="24"/>
          <w:szCs w:val="24"/>
        </w:rPr>
      </w:pPr>
      <w:bookmarkStart w:id="47" w:name="_Toc1758"/>
      <w:r>
        <w:rPr>
          <w:rFonts w:hint="eastAsia" w:ascii="黑体" w:hAnsi="黑体" w:eastAsia="黑体" w:cs="Times New Roman"/>
          <w:b/>
          <w:bCs/>
          <w:sz w:val="24"/>
          <w:szCs w:val="24"/>
        </w:rPr>
        <w:t>六、存在问题及原因分析</w:t>
      </w:r>
      <w:bookmarkEnd w:id="47"/>
    </w:p>
    <w:p w14:paraId="4D33E8F1">
      <w:pPr>
        <w:spacing w:line="560" w:lineRule="exact"/>
        <w:ind w:firstLine="472" w:firstLineChars="200"/>
        <w:outlineLvl w:val="0"/>
        <w:rPr>
          <w:rFonts w:hint="eastAsia" w:ascii="仿宋_GB2312" w:hAnsi="Times New Roman" w:eastAsia="仿宋_GB2312" w:cs="Times New Roman"/>
          <w:sz w:val="24"/>
          <w:szCs w:val="24"/>
        </w:rPr>
      </w:pPr>
      <w:bookmarkStart w:id="48" w:name="_Toc703"/>
      <w:r>
        <w:rPr>
          <w:rFonts w:hint="eastAsia" w:ascii="仿宋_GB2312" w:hAnsi="Times New Roman" w:eastAsia="仿宋_GB2312" w:cs="Times New Roman"/>
          <w:sz w:val="24"/>
          <w:szCs w:val="24"/>
        </w:rPr>
        <w:t>（一）绩效指标体系尚需完善，部分指标设置不够科学、合理，个别项目绩效目标设置不够细化。 如数量指标、质量指标，说法过于笼统。</w:t>
      </w:r>
    </w:p>
    <w:p w14:paraId="5AF7B2A4">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（二）绩效自评表不够细化、绩效自评报告过于简单，内容不够规范，不能完全精确体现实际效益。</w:t>
      </w:r>
    </w:p>
    <w:p w14:paraId="569AF660">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（三）对绩效管理意识有待增强，尚未能全面深入认识理解绩效管理工作意义，绩效管理经验不足。</w:t>
      </w:r>
    </w:p>
    <w:p w14:paraId="1B831F5E">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七、有关建议</w:t>
      </w:r>
      <w:bookmarkEnd w:id="48"/>
    </w:p>
    <w:p w14:paraId="0D9568D7">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（一）提高绩效目标编制规范性和完整性</w:t>
      </w:r>
    </w:p>
    <w:p w14:paraId="7DAC0D6C">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以相关政策指导为目标将工作任务有效分解，加强学习，结合实际情况参考同类项目制定完整、合理的绩效指标。</w:t>
      </w:r>
    </w:p>
    <w:p w14:paraId="509DB189">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（二）加强财务管理与绩效评价体系建设</w:t>
      </w:r>
    </w:p>
    <w:p w14:paraId="07D92A17">
      <w:pPr>
        <w:spacing w:line="560" w:lineRule="exact"/>
        <w:ind w:firstLine="472" w:firstLineChars="200"/>
        <w:outlineLvl w:val="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加强财务管理，确保资金使用规范，提高资金使用效率，进一步加强绩效评价制度和流程的建设，深化完善绩效管理体系。</w:t>
      </w:r>
    </w:p>
    <w:p w14:paraId="49027534">
      <w:pPr>
        <w:spacing w:line="560" w:lineRule="exact"/>
        <w:ind w:firstLine="472" w:firstLineChars="200"/>
        <w:outlineLvl w:val="0"/>
        <w:rPr>
          <w:rFonts w:hint="eastAsia" w:ascii="黑体" w:hAnsi="黑体" w:eastAsia="黑体" w:cs="Times New Roman"/>
          <w:b/>
          <w:bCs/>
          <w:sz w:val="24"/>
          <w:szCs w:val="24"/>
        </w:rPr>
      </w:pPr>
      <w:r>
        <w:rPr>
          <w:rFonts w:hint="eastAsia" w:ascii="黑体" w:hAnsi="黑体" w:eastAsia="黑体" w:cs="Times New Roman"/>
          <w:b/>
          <w:bCs/>
          <w:sz w:val="24"/>
          <w:szCs w:val="24"/>
        </w:rPr>
        <w:t>八、其他需要说明的问题</w:t>
      </w:r>
    </w:p>
    <w:p w14:paraId="3B2FE842">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w:t>
      </w:r>
      <w:r>
        <w:rPr>
          <w:rFonts w:hint="eastAsia" w:ascii="仿宋_GB2312" w:hAnsi="Times New Roman" w:eastAsia="仿宋_GB2312" w:cs="Times New Roman"/>
          <w:sz w:val="24"/>
          <w:szCs w:val="24"/>
          <w:lang w:val="en-US" w:eastAsia="zh-CN"/>
        </w:rPr>
        <w:t xml:space="preserve">  </w:t>
      </w:r>
      <w:r>
        <w:rPr>
          <w:rFonts w:hint="eastAsia" w:ascii="仿宋_GB2312" w:hAnsi="Times New Roman" w:eastAsia="仿宋_GB2312" w:cs="Times New Roman"/>
          <w:sz w:val="24"/>
          <w:szCs w:val="24"/>
        </w:rPr>
        <w:t>无其他需要说明的问题。</w:t>
      </w:r>
    </w:p>
    <w:p w14:paraId="2FE6E6BE">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14:paraId="1CD964D5">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2022年度信息化建设项目绩效评价报告附表</w:t>
      </w:r>
    </w:p>
    <w:p w14:paraId="03E17448">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信息化建设</w:t>
      </w:r>
      <w:r>
        <w:rPr>
          <w:rFonts w:hint="eastAsia" w:ascii="仿宋_GB2312" w:hAnsi="Times New Roman" w:eastAsia="仿宋_GB2312" w:cs="Times New Roman"/>
          <w:sz w:val="24"/>
          <w:szCs w:val="24"/>
        </w:rPr>
        <w:t>项目绩效评价-社会问卷调查统计分析表</w:t>
      </w:r>
    </w:p>
    <w:p w14:paraId="0CC663E1">
      <w:pPr>
        <w:pStyle w:val="2"/>
        <w:rPr>
          <w:rFonts w:hint="eastAsia" w:ascii="仿宋_GB2312" w:hAnsi="Times New Roman" w:eastAsia="仿宋_GB2312" w:cs="Times New Roman"/>
          <w:sz w:val="24"/>
          <w:szCs w:val="24"/>
        </w:rPr>
      </w:pPr>
    </w:p>
    <w:p w14:paraId="5E3FA4CF">
      <w:pPr>
        <w:pStyle w:val="2"/>
        <w:rPr>
          <w:rFonts w:hint="eastAsia" w:ascii="仿宋_GB2312" w:hAnsi="Times New Roman" w:eastAsia="仿宋_GB2312" w:cs="Times New Roman"/>
          <w:sz w:val="24"/>
          <w:szCs w:val="24"/>
        </w:rPr>
      </w:pPr>
    </w:p>
    <w:p w14:paraId="2665385D">
      <w:pPr>
        <w:pStyle w:val="2"/>
        <w:rPr>
          <w:rFonts w:hint="eastAsia" w:ascii="仿宋_GB2312" w:hAnsi="Times New Roman" w:eastAsia="仿宋_GB2312" w:cs="Times New Roman"/>
          <w:sz w:val="24"/>
          <w:szCs w:val="24"/>
        </w:rPr>
      </w:pPr>
    </w:p>
    <w:p w14:paraId="4CB89DEB">
      <w:pPr>
        <w:pStyle w:val="2"/>
        <w:rPr>
          <w:rFonts w:hint="eastAsia" w:ascii="仿宋_GB2312" w:hAnsi="Times New Roman" w:eastAsia="仿宋_GB2312" w:cs="Times New Roman"/>
          <w:sz w:val="24"/>
          <w:szCs w:val="24"/>
        </w:rPr>
      </w:pPr>
    </w:p>
    <w:p w14:paraId="4ED419A6">
      <w:pPr>
        <w:pStyle w:val="2"/>
        <w:rPr>
          <w:rFonts w:hint="eastAsia" w:ascii="仿宋_GB2312" w:hAnsi="Times New Roman" w:eastAsia="仿宋_GB2312" w:cs="Times New Roman"/>
          <w:sz w:val="24"/>
          <w:szCs w:val="24"/>
        </w:rPr>
      </w:pPr>
    </w:p>
    <w:p w14:paraId="34777147">
      <w:pPr>
        <w:pStyle w:val="2"/>
        <w:ind w:left="0" w:leftChars="0" w:firstLine="0" w:firstLineChars="0"/>
        <w:rPr>
          <w:rFonts w:hint="eastAsia" w:ascii="仿宋_GB2312" w:hAnsi="Times New Roman" w:eastAsia="仿宋_GB2312" w:cs="Times New Roman"/>
          <w:sz w:val="24"/>
          <w:szCs w:val="24"/>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3FC54">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14:paraId="4BAD556A">
        <w:pPr>
          <w:pStyle w:val="10"/>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14:paraId="694B3FA9">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C21E3">
    <w:pPr>
      <w:pStyle w:val="11"/>
      <w:rPr>
        <w:rFonts w:hint="eastAsia"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信息化建设</w:t>
    </w:r>
    <w:r>
      <w:rPr>
        <w:rFonts w:hint="eastAsia" w:ascii="仿宋_GB2312" w:hAnsi="仿宋" w:eastAsia="仿宋_GB2312"/>
        <w:b/>
        <w:bCs/>
      </w:rPr>
      <w:t>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FD4FD">
    <w:pPr>
      <w:pStyle w:val="11"/>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信息化建设</w:t>
    </w:r>
    <w:r>
      <w:rPr>
        <w:rFonts w:hint="eastAsia" w:ascii="仿宋_GB2312" w:hAnsi="仿宋" w:eastAsia="仿宋_GB2312"/>
        <w:b/>
        <w:bCs/>
      </w:rPr>
      <w:t>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632"/>
  <w:drawingGridHorizontalSpacing w:val="158"/>
  <w:drawingGridVerticalSpacing w:val="28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C96E7B"/>
    <w:rsid w:val="03F7766B"/>
    <w:rsid w:val="08270707"/>
    <w:rsid w:val="09C07BA3"/>
    <w:rsid w:val="09DC6DBB"/>
    <w:rsid w:val="0A09758D"/>
    <w:rsid w:val="0BF20BC7"/>
    <w:rsid w:val="16A91EF8"/>
    <w:rsid w:val="17D76CC1"/>
    <w:rsid w:val="18B90B18"/>
    <w:rsid w:val="1BAE4FBA"/>
    <w:rsid w:val="1DBB0BD4"/>
    <w:rsid w:val="1EC46CC7"/>
    <w:rsid w:val="22EE18BA"/>
    <w:rsid w:val="26DB2051"/>
    <w:rsid w:val="287E411F"/>
    <w:rsid w:val="29CA4207"/>
    <w:rsid w:val="2E580034"/>
    <w:rsid w:val="315A58A5"/>
    <w:rsid w:val="31842820"/>
    <w:rsid w:val="32AC30CB"/>
    <w:rsid w:val="3A1824A9"/>
    <w:rsid w:val="400A452A"/>
    <w:rsid w:val="43F0332E"/>
    <w:rsid w:val="449E34D8"/>
    <w:rsid w:val="4B307F16"/>
    <w:rsid w:val="564A5A5F"/>
    <w:rsid w:val="59BA30FE"/>
    <w:rsid w:val="61603BAB"/>
    <w:rsid w:val="619431E5"/>
    <w:rsid w:val="6C294EA0"/>
    <w:rsid w:val="6C9C0113"/>
    <w:rsid w:val="6D8F2D6B"/>
    <w:rsid w:val="6FF32FBC"/>
    <w:rsid w:val="73E958DB"/>
    <w:rsid w:val="78564B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23"/>
    <w:qFormat/>
    <w:uiPriority w:val="9"/>
    <w:pPr>
      <w:keepNext/>
      <w:keepLines/>
      <w:spacing w:before="340" w:after="330" w:line="578" w:lineRule="auto"/>
      <w:outlineLvl w:val="0"/>
    </w:pPr>
    <w:rPr>
      <w:b/>
      <w:bCs/>
      <w:kern w:val="44"/>
      <w:sz w:val="44"/>
      <w:szCs w:val="4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4">
    <w:name w:val="Body Text"/>
    <w:basedOn w:val="1"/>
    <w:link w:val="22"/>
    <w:qFormat/>
    <w:uiPriority w:val="0"/>
    <w:pPr>
      <w:spacing w:after="120"/>
    </w:pPr>
    <w:rPr>
      <w:rFonts w:ascii="Times New Roman" w:hAnsi="Times New Roman" w:eastAsia="仿宋_GB2312" w:cs="Times New Roman"/>
      <w:sz w:val="30"/>
      <w:szCs w:val="24"/>
    </w:rPr>
  </w:style>
  <w:style w:type="paragraph" w:styleId="5">
    <w:name w:val="Body Text Indent"/>
    <w:basedOn w:val="1"/>
    <w:next w:val="6"/>
    <w:unhideWhenUsed/>
    <w:qFormat/>
    <w:uiPriority w:val="99"/>
    <w:pPr>
      <w:ind w:left="420" w:leftChars="200"/>
    </w:pPr>
  </w:style>
  <w:style w:type="paragraph" w:styleId="6">
    <w:name w:val="envelope return"/>
    <w:basedOn w:val="1"/>
    <w:qFormat/>
    <w:uiPriority w:val="0"/>
    <w:pPr>
      <w:snapToGrid w:val="0"/>
    </w:pPr>
    <w:rPr>
      <w:rFonts w:ascii="Arial" w:hAnsi="Arial" w:cs="Arial"/>
      <w:szCs w:val="24"/>
    </w:rPr>
  </w:style>
  <w:style w:type="paragraph" w:styleId="7">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8">
    <w:name w:val="Date"/>
    <w:basedOn w:val="1"/>
    <w:next w:val="1"/>
    <w:link w:val="19"/>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3">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4">
    <w:name w:val="Body Text First Indent"/>
    <w:basedOn w:val="4"/>
    <w:unhideWhenUsed/>
    <w:qFormat/>
    <w:uiPriority w:val="99"/>
    <w:pPr>
      <w:ind w:firstLine="420" w:firstLineChars="100"/>
    </w:pPr>
    <w:rPr>
      <w:rFonts w:ascii="Times New Roman" w:hAnsi="Times New Roman" w:eastAsia="宋体"/>
      <w:szCs w:val="24"/>
    </w:rPr>
  </w:style>
  <w:style w:type="paragraph" w:styleId="15">
    <w:name w:val="Body Text First Indent 2"/>
    <w:basedOn w:val="5"/>
    <w:next w:val="14"/>
    <w:unhideWhenUsed/>
    <w:qFormat/>
    <w:uiPriority w:val="99"/>
    <w:pPr>
      <w:ind w:firstLine="420" w:firstLineChars="2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日期 Char"/>
    <w:basedOn w:val="18"/>
    <w:link w:val="8"/>
    <w:semiHidden/>
    <w:qFormat/>
    <w:uiPriority w:val="99"/>
  </w:style>
  <w:style w:type="character" w:customStyle="1" w:styleId="20">
    <w:name w:val="页眉 Char"/>
    <w:basedOn w:val="18"/>
    <w:link w:val="11"/>
    <w:qFormat/>
    <w:uiPriority w:val="99"/>
    <w:rPr>
      <w:sz w:val="18"/>
      <w:szCs w:val="18"/>
    </w:rPr>
  </w:style>
  <w:style w:type="character" w:customStyle="1" w:styleId="21">
    <w:name w:val="页脚 Char"/>
    <w:basedOn w:val="18"/>
    <w:link w:val="10"/>
    <w:qFormat/>
    <w:uiPriority w:val="99"/>
    <w:rPr>
      <w:sz w:val="18"/>
      <w:szCs w:val="18"/>
    </w:rPr>
  </w:style>
  <w:style w:type="character" w:customStyle="1" w:styleId="22">
    <w:name w:val="正文文本 Char"/>
    <w:basedOn w:val="18"/>
    <w:link w:val="4"/>
    <w:qFormat/>
    <w:uiPriority w:val="0"/>
    <w:rPr>
      <w:rFonts w:ascii="Times New Roman" w:hAnsi="Times New Roman" w:eastAsia="仿宋_GB2312" w:cs="Times New Roman"/>
      <w:sz w:val="30"/>
      <w:szCs w:val="24"/>
    </w:rPr>
  </w:style>
  <w:style w:type="character" w:customStyle="1" w:styleId="23">
    <w:name w:val="标题 1 Char"/>
    <w:basedOn w:val="18"/>
    <w:link w:val="3"/>
    <w:qFormat/>
    <w:uiPriority w:val="9"/>
    <w:rPr>
      <w:rFonts w:eastAsia="仿宋"/>
      <w:b/>
      <w:bCs/>
      <w:kern w:val="44"/>
      <w:sz w:val="44"/>
      <w:szCs w:val="44"/>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7">
    <w:name w:val="批注框文本 Char"/>
    <w:basedOn w:val="18"/>
    <w:link w:val="9"/>
    <w:semiHidden/>
    <w:qFormat/>
    <w:uiPriority w:val="99"/>
    <w:rPr>
      <w:rFonts w:eastAsia="仿宋"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3821</Words>
  <Characters>3974</Characters>
  <Lines>121</Lines>
  <Paragraphs>34</Paragraphs>
  <TotalTime>0</TotalTime>
  <ScaleCrop>false</ScaleCrop>
  <LinksUpToDate>false</LinksUpToDate>
  <CharactersWithSpaces>4088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MOON</cp:lastModifiedBy>
  <cp:lastPrinted>2021-09-17T02:40:00Z</cp:lastPrinted>
  <dcterms:modified xsi:type="dcterms:W3CDTF">2024-11-20T08:52:32Z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067F82524A2648088F4672C553E317F7_13</vt:lpwstr>
  </property>
</Properties>
</file>