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atLeast"/>
        <w:rPr>
          <w:rFonts w:ascii="Times New Roman" w:hAnsi="Times New Roman" w:eastAsia="微软雅黑"/>
          <w:color w:val="333333"/>
          <w:kern w:val="0"/>
          <w:sz w:val="30"/>
          <w:szCs w:val="30"/>
        </w:rPr>
      </w:pPr>
    </w:p>
    <w:p>
      <w:pPr>
        <w:widowControl/>
        <w:shd w:val="clear" w:color="auto" w:fill="FFFFFF"/>
        <w:spacing w:line="560" w:lineRule="atLeast"/>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jc w:val="center"/>
        <w:rPr>
          <w:rFonts w:hint="eastAsia" w:ascii="黑体" w:hAnsi="黑体" w:eastAsia="黑体" w:cs="黑体"/>
          <w:b/>
          <w:bCs/>
          <w:color w:val="333333"/>
          <w:kern w:val="0"/>
          <w:sz w:val="30"/>
          <w:szCs w:val="30"/>
        </w:rPr>
      </w:pPr>
      <w:r>
        <w:rPr>
          <w:rFonts w:hint="eastAsia" w:ascii="仿宋" w:hAnsi="仿宋" w:eastAsia="仿宋" w:cs="仿宋"/>
          <w:b/>
          <w:bCs/>
          <w:color w:val="000000"/>
          <w:kern w:val="0"/>
          <w:sz w:val="36"/>
          <w:szCs w:val="36"/>
        </w:rPr>
        <w:t>项目支出绩效评价报告</w:t>
      </w:r>
    </w:p>
    <w:p>
      <w:pPr>
        <w:widowControl/>
        <w:shd w:val="clear" w:color="auto" w:fill="FFFFFF"/>
        <w:spacing w:line="560" w:lineRule="atLeast"/>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560" w:lineRule="atLeast"/>
        <w:rPr>
          <w:rFonts w:ascii="Times New Roman" w:hAnsi="Times New Roman" w:eastAsia="微软雅黑"/>
          <w:color w:val="333333"/>
          <w:kern w:val="0"/>
          <w:sz w:val="30"/>
          <w:szCs w:val="30"/>
        </w:rPr>
      </w:pPr>
    </w:p>
    <w:p>
      <w:pPr>
        <w:widowControl/>
        <w:shd w:val="clear" w:color="auto" w:fill="FFFFFF"/>
        <w:spacing w:line="560" w:lineRule="atLeast"/>
        <w:rPr>
          <w:rFonts w:ascii="Times New Roman" w:hAnsi="Times New Roman" w:eastAsia="微软雅黑"/>
          <w:color w:val="333333"/>
          <w:kern w:val="0"/>
          <w:sz w:val="30"/>
          <w:szCs w:val="30"/>
        </w:rPr>
      </w:pPr>
    </w:p>
    <w:p>
      <w:pPr>
        <w:keepNext w:val="0"/>
        <w:keepLines w:val="0"/>
        <w:widowControl/>
        <w:suppressLineNumbers w:val="0"/>
        <w:spacing w:line="360" w:lineRule="auto"/>
        <w:jc w:val="center"/>
        <w:rPr>
          <w:rFonts w:hint="eastAsia" w:ascii="仿宋" w:hAnsi="仿宋" w:eastAsia="仿宋" w:cs="仿宋"/>
          <w:b/>
          <w:bCs/>
          <w:color w:val="000000"/>
          <w:kern w:val="0"/>
          <w:sz w:val="36"/>
          <w:szCs w:val="36"/>
          <w:lang w:val="en-US" w:eastAsia="zh-CN"/>
        </w:rPr>
      </w:pPr>
      <w:r>
        <w:rPr>
          <w:rFonts w:hint="eastAsia" w:ascii="仿宋" w:hAnsi="仿宋" w:eastAsia="仿宋" w:cs="仿宋"/>
          <w:b/>
          <w:bCs/>
          <w:color w:val="000000"/>
          <w:kern w:val="0"/>
          <w:sz w:val="36"/>
          <w:szCs w:val="36"/>
        </w:rPr>
        <w:t>202</w:t>
      </w:r>
      <w:r>
        <w:rPr>
          <w:rFonts w:hint="eastAsia" w:ascii="仿宋" w:hAnsi="仿宋" w:eastAsia="仿宋" w:cs="仿宋"/>
          <w:b/>
          <w:bCs/>
          <w:color w:val="000000"/>
          <w:kern w:val="0"/>
          <w:sz w:val="36"/>
          <w:szCs w:val="36"/>
          <w:lang w:val="en-US" w:eastAsia="zh-CN"/>
        </w:rPr>
        <w:t>2</w:t>
      </w:r>
      <w:r>
        <w:rPr>
          <w:rFonts w:hint="eastAsia" w:ascii="仿宋" w:hAnsi="仿宋" w:eastAsia="仿宋" w:cs="仿宋"/>
          <w:b/>
          <w:bCs/>
          <w:color w:val="000000"/>
          <w:kern w:val="0"/>
          <w:sz w:val="36"/>
          <w:szCs w:val="36"/>
        </w:rPr>
        <w:t>年度</w:t>
      </w:r>
      <w:r>
        <w:rPr>
          <w:rFonts w:hint="eastAsia" w:ascii="仿宋" w:hAnsi="仿宋" w:eastAsia="仿宋" w:cs="仿宋"/>
          <w:b/>
          <w:bCs/>
          <w:color w:val="000000"/>
          <w:kern w:val="0"/>
          <w:sz w:val="36"/>
          <w:szCs w:val="36"/>
          <w:lang w:eastAsia="zh-CN"/>
        </w:rPr>
        <w:t>怀远县</w:t>
      </w:r>
      <w:r>
        <w:rPr>
          <w:rFonts w:hint="eastAsia" w:ascii="仿宋" w:hAnsi="仿宋" w:eastAsia="仿宋" w:cs="仿宋"/>
          <w:b/>
          <w:bCs/>
          <w:color w:val="000000"/>
          <w:kern w:val="0"/>
          <w:sz w:val="36"/>
          <w:szCs w:val="36"/>
          <w:lang w:val="en-US" w:eastAsia="zh-CN"/>
        </w:rPr>
        <w:t>人力资源和社会保障局就业促进行动预算支付项目绩效评价报告</w:t>
      </w:r>
    </w:p>
    <w:p>
      <w:pPr>
        <w:widowControl/>
        <w:shd w:val="clear" w:color="auto" w:fill="FFFFFF"/>
        <w:spacing w:line="360" w:lineRule="auto"/>
        <w:jc w:val="center"/>
        <w:rPr>
          <w:rFonts w:ascii="Times New Roman" w:hAnsi="Times New Roman" w:eastAsia="微软雅黑"/>
          <w:color w:val="333333"/>
          <w:kern w:val="0"/>
          <w:sz w:val="30"/>
          <w:szCs w:val="30"/>
        </w:rPr>
      </w:pPr>
    </w:p>
    <w:p>
      <w:pPr>
        <w:widowControl/>
        <w:shd w:val="clear" w:color="auto" w:fill="FFFFFF"/>
        <w:spacing w:line="360" w:lineRule="auto"/>
        <w:jc w:val="center"/>
        <w:rPr>
          <w:rFonts w:ascii="Times New Roman" w:hAnsi="Times New Roman" w:eastAsia="微软雅黑"/>
          <w:color w:val="333333"/>
          <w:kern w:val="0"/>
          <w:sz w:val="30"/>
          <w:szCs w:val="30"/>
        </w:rPr>
      </w:pPr>
    </w:p>
    <w:p>
      <w:pPr>
        <w:widowControl/>
        <w:shd w:val="clear" w:color="auto" w:fill="FFFFFF"/>
        <w:spacing w:line="360" w:lineRule="auto"/>
        <w:jc w:val="center"/>
        <w:rPr>
          <w:rFonts w:hint="eastAsia" w:ascii="宋体" w:hAnsi="宋体" w:cs="宋体"/>
          <w:b/>
          <w:bCs/>
          <w:color w:val="000000"/>
          <w:kern w:val="0"/>
          <w:sz w:val="44"/>
          <w:szCs w:val="44"/>
        </w:rPr>
      </w:pPr>
    </w:p>
    <w:p>
      <w:pPr>
        <w:widowControl/>
        <w:shd w:val="clear" w:color="auto" w:fill="FFFFFF"/>
        <w:spacing w:line="360" w:lineRule="auto"/>
        <w:jc w:val="left"/>
        <w:rPr>
          <w:rFonts w:ascii="Times New Roman" w:hAnsi="Times New Roman" w:eastAsia="微软雅黑"/>
          <w:color w:val="333333"/>
          <w:kern w:val="0"/>
          <w:sz w:val="30"/>
          <w:szCs w:val="30"/>
        </w:rPr>
      </w:pPr>
    </w:p>
    <w:p>
      <w:pPr>
        <w:keepNext w:val="0"/>
        <w:keepLines w:val="0"/>
        <w:widowControl/>
        <w:suppressLineNumbers w:val="0"/>
        <w:spacing w:line="360" w:lineRule="auto"/>
        <w:ind w:firstLine="1960" w:firstLineChars="700"/>
        <w:jc w:val="left"/>
        <w:rPr>
          <w:color w:val="000000" w:themeColor="text1"/>
          <w:sz w:val="28"/>
          <w:szCs w:val="28"/>
          <w14:textFill>
            <w14:solidFill>
              <w14:schemeClr w14:val="tx1"/>
            </w14:solidFill>
          </w14:textFill>
        </w:rPr>
      </w:pPr>
      <w:r>
        <w:rPr>
          <w:rFonts w:hint="eastAsia" w:ascii="仿宋" w:hAnsi="仿宋" w:eastAsia="仿宋"/>
          <w:color w:val="000000"/>
          <w:kern w:val="0"/>
          <w:sz w:val="28"/>
          <w:szCs w:val="28"/>
        </w:rPr>
        <w:t>项目主管部门：</w:t>
      </w:r>
      <w:r>
        <w:rPr>
          <w:rFonts w:hint="eastAsia" w:ascii="仿宋" w:hAnsi="仿宋" w:eastAsia="仿宋"/>
          <w:color w:val="000000"/>
          <w:kern w:val="0"/>
          <w:sz w:val="28"/>
          <w:szCs w:val="28"/>
          <w:lang w:eastAsia="zh-CN"/>
        </w:rPr>
        <w:t>怀远县</w:t>
      </w:r>
      <w:r>
        <w:rPr>
          <w:rFonts w:hint="eastAsia" w:ascii="仿宋" w:hAnsi="仿宋" w:eastAsia="仿宋" w:cs="仿宋"/>
          <w:color w:val="000000"/>
          <w:kern w:val="0"/>
          <w:sz w:val="28"/>
          <w:szCs w:val="28"/>
          <w:lang w:val="en-US" w:eastAsia="zh-CN"/>
        </w:rPr>
        <w:t>人力资源和社会保障局</w:t>
      </w:r>
    </w:p>
    <w:p>
      <w:pPr>
        <w:keepNext w:val="0"/>
        <w:keepLines w:val="0"/>
        <w:widowControl/>
        <w:suppressLineNumbers w:val="0"/>
        <w:spacing w:line="360" w:lineRule="auto"/>
        <w:ind w:firstLine="1960" w:firstLineChars="700"/>
        <w:jc w:val="left"/>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项目实施单位：</w:t>
      </w:r>
      <w:r>
        <w:rPr>
          <w:rFonts w:hint="eastAsia" w:ascii="仿宋" w:hAnsi="仿宋" w:eastAsia="仿宋" w:cs="仿宋"/>
          <w:color w:val="000000"/>
          <w:kern w:val="0"/>
          <w:sz w:val="28"/>
          <w:szCs w:val="28"/>
          <w:lang w:eastAsia="zh-CN"/>
        </w:rPr>
        <w:t>怀远县</w:t>
      </w:r>
      <w:r>
        <w:rPr>
          <w:rFonts w:hint="eastAsia" w:ascii="仿宋" w:hAnsi="仿宋" w:eastAsia="仿宋" w:cs="仿宋"/>
          <w:color w:val="000000"/>
          <w:kern w:val="0"/>
          <w:sz w:val="28"/>
          <w:szCs w:val="28"/>
          <w:lang w:val="en-US" w:eastAsia="zh-CN"/>
        </w:rPr>
        <w:t xml:space="preserve">人力资源和社会保障局 </w:t>
      </w:r>
    </w:p>
    <w:p>
      <w:pPr>
        <w:keepNext w:val="0"/>
        <w:keepLines w:val="0"/>
        <w:widowControl/>
        <w:suppressLineNumbers w:val="0"/>
        <w:spacing w:line="360" w:lineRule="auto"/>
        <w:ind w:firstLine="1960" w:firstLineChars="700"/>
        <w:jc w:val="left"/>
        <w:rPr>
          <w:rFonts w:hint="eastAsia" w:ascii="仿宋" w:hAnsi="仿宋" w:eastAsia="仿宋" w:cs="仿宋"/>
          <w:color w:val="000000"/>
          <w:kern w:val="0"/>
          <w:sz w:val="28"/>
          <w:szCs w:val="28"/>
          <w:lang w:eastAsia="zh-CN"/>
        </w:rPr>
      </w:pPr>
      <w:r>
        <w:rPr>
          <w:rFonts w:hint="eastAsia" w:ascii="仿宋" w:hAnsi="仿宋" w:eastAsia="仿宋" w:cs="仿宋"/>
          <w:color w:val="000000"/>
          <w:kern w:val="0"/>
          <w:sz w:val="28"/>
          <w:szCs w:val="28"/>
        </w:rPr>
        <w:t>委托单位：</w:t>
      </w:r>
      <w:r>
        <w:rPr>
          <w:rFonts w:hint="eastAsia" w:ascii="仿宋" w:hAnsi="仿宋" w:eastAsia="仿宋" w:cs="仿宋"/>
          <w:color w:val="000000"/>
          <w:kern w:val="0"/>
          <w:sz w:val="28"/>
          <w:szCs w:val="28"/>
          <w:lang w:eastAsia="zh-CN"/>
        </w:rPr>
        <w:t>怀远县财政局</w:t>
      </w:r>
    </w:p>
    <w:p>
      <w:pPr>
        <w:keepNext w:val="0"/>
        <w:keepLines w:val="0"/>
        <w:widowControl/>
        <w:suppressLineNumbers w:val="0"/>
        <w:spacing w:line="360" w:lineRule="auto"/>
        <w:ind w:firstLine="1960" w:firstLineChars="700"/>
        <w:jc w:val="left"/>
        <w:rPr>
          <w:rFonts w:hint="eastAsia" w:ascii="仿宋" w:hAnsi="仿宋" w:eastAsia="仿宋" w:cs="仿宋"/>
          <w:color w:val="333333"/>
          <w:kern w:val="0"/>
          <w:sz w:val="24"/>
          <w:szCs w:val="24"/>
        </w:rPr>
      </w:pPr>
      <w:r>
        <w:rPr>
          <w:rFonts w:hint="eastAsia" w:ascii="仿宋" w:hAnsi="仿宋" w:eastAsia="仿宋" w:cs="仿宋"/>
          <w:color w:val="000000"/>
          <w:kern w:val="0"/>
          <w:sz w:val="28"/>
          <w:szCs w:val="28"/>
        </w:rPr>
        <w:t>评价单位：</w:t>
      </w:r>
      <w:r>
        <w:rPr>
          <w:rFonts w:hint="eastAsia" w:ascii="仿宋" w:hAnsi="仿宋" w:eastAsia="仿宋" w:cs="仿宋"/>
          <w:color w:val="000000" w:themeColor="text1"/>
          <w:kern w:val="0"/>
          <w:sz w:val="28"/>
          <w:szCs w:val="28"/>
          <w:lang w:val="en-US" w:eastAsia="zh-CN" w:bidi="ar"/>
          <w14:textFill>
            <w14:solidFill>
              <w14:schemeClr w14:val="tx1"/>
            </w14:solidFill>
          </w14:textFill>
        </w:rPr>
        <w:t>安徽宝逸通企业咨询管理有限公司</w:t>
      </w:r>
    </w:p>
    <w:p>
      <w:pPr>
        <w:widowControl/>
        <w:shd w:val="clear" w:color="auto" w:fill="FFFFFF"/>
        <w:spacing w:line="360" w:lineRule="auto"/>
        <w:jc w:val="left"/>
        <w:rPr>
          <w:rFonts w:ascii="Times New Roman" w:hAnsi="Times New Roman" w:eastAsia="微软雅黑"/>
          <w:color w:val="333333"/>
          <w:kern w:val="0"/>
          <w:sz w:val="30"/>
          <w:szCs w:val="30"/>
        </w:rPr>
      </w:pPr>
    </w:p>
    <w:p>
      <w:pPr>
        <w:widowControl/>
        <w:shd w:val="clear" w:color="auto" w:fill="FFFFFF"/>
        <w:spacing w:line="360" w:lineRule="auto"/>
        <w:jc w:val="center"/>
        <w:rPr>
          <w:rFonts w:hint="eastAsia" w:ascii="宋体" w:hAnsi="宋体" w:cs="宋体"/>
          <w:color w:val="000000"/>
          <w:kern w:val="0"/>
          <w:sz w:val="32"/>
          <w:szCs w:val="32"/>
          <w:lang w:val="en-US" w:eastAsia="zh-CN"/>
        </w:rPr>
      </w:pPr>
      <w:r>
        <w:rPr>
          <w:rFonts w:hint="eastAsia" w:ascii="宋体" w:hAnsi="宋体" w:cs="宋体"/>
          <w:color w:val="000000"/>
          <w:kern w:val="0"/>
          <w:sz w:val="32"/>
          <w:szCs w:val="32"/>
          <w:lang w:val="en-US" w:eastAsia="zh-CN"/>
        </w:rPr>
        <w:t xml:space="preserve">  </w:t>
      </w:r>
    </w:p>
    <w:p>
      <w:pPr>
        <w:widowControl/>
        <w:shd w:val="clear" w:color="auto" w:fill="FFFFFF"/>
        <w:spacing w:line="360" w:lineRule="auto"/>
        <w:jc w:val="center"/>
        <w:rPr>
          <w:rFonts w:hint="eastAsia" w:ascii="宋体" w:hAnsi="宋体" w:cs="宋体"/>
          <w:color w:val="000000"/>
          <w:kern w:val="0"/>
          <w:sz w:val="32"/>
          <w:szCs w:val="32"/>
          <w:lang w:val="en-US" w:eastAsia="zh-CN"/>
        </w:rPr>
      </w:pPr>
    </w:p>
    <w:p>
      <w:pPr>
        <w:widowControl/>
        <w:shd w:val="clear" w:color="auto" w:fill="FFFFFF"/>
        <w:spacing w:line="360" w:lineRule="auto"/>
        <w:jc w:val="center"/>
        <w:rPr>
          <w:rFonts w:hint="eastAsia" w:ascii="宋体" w:hAnsi="宋体" w:cs="宋体"/>
          <w:color w:val="000000"/>
          <w:kern w:val="0"/>
          <w:sz w:val="32"/>
          <w:szCs w:val="32"/>
          <w:lang w:val="en-US" w:eastAsia="zh-CN"/>
        </w:rPr>
      </w:pPr>
    </w:p>
    <w:p>
      <w:pPr>
        <w:widowControl/>
        <w:shd w:val="clear" w:color="auto" w:fill="FFFFFF"/>
        <w:spacing w:line="360" w:lineRule="auto"/>
        <w:jc w:val="center"/>
        <w:rPr>
          <w:rFonts w:ascii="Times New Roman" w:hAnsi="Times New Roman" w:eastAsia="微软雅黑"/>
          <w:color w:val="333333"/>
          <w:kern w:val="0"/>
          <w:sz w:val="30"/>
          <w:szCs w:val="30"/>
        </w:rPr>
      </w:pPr>
      <w:r>
        <w:rPr>
          <w:rFonts w:hint="eastAsia" w:ascii="宋体" w:hAnsi="宋体" w:cs="宋体"/>
          <w:color w:val="000000"/>
          <w:kern w:val="0"/>
          <w:sz w:val="32"/>
          <w:szCs w:val="32"/>
        </w:rPr>
        <w:t> </w:t>
      </w:r>
    </w:p>
    <w:p>
      <w:pPr>
        <w:widowControl/>
        <w:shd w:val="clear" w:color="auto" w:fill="FFFFFF"/>
        <w:spacing w:line="360" w:lineRule="auto"/>
        <w:jc w:val="center"/>
        <w:rPr>
          <w:rFonts w:ascii="Times New Roman" w:hAnsi="Times New Roman" w:eastAsia="微软雅黑"/>
          <w:b/>
          <w:bCs/>
          <w:color w:val="333333"/>
          <w:kern w:val="0"/>
          <w:sz w:val="28"/>
          <w:szCs w:val="28"/>
        </w:rPr>
      </w:pPr>
      <w:r>
        <w:rPr>
          <w:rFonts w:hint="eastAsia" w:ascii="仿宋" w:hAnsi="仿宋" w:eastAsia="仿宋"/>
          <w:b/>
          <w:bCs/>
          <w:color w:val="000000"/>
          <w:kern w:val="0"/>
          <w:sz w:val="28"/>
          <w:szCs w:val="28"/>
        </w:rPr>
        <w:t>20</w:t>
      </w:r>
      <w:r>
        <w:rPr>
          <w:rFonts w:hint="eastAsia" w:ascii="仿宋" w:hAnsi="仿宋" w:eastAsia="仿宋"/>
          <w:b/>
          <w:bCs/>
          <w:color w:val="000000"/>
          <w:kern w:val="0"/>
          <w:sz w:val="28"/>
          <w:szCs w:val="28"/>
          <w:lang w:val="en-US" w:eastAsia="zh-CN"/>
        </w:rPr>
        <w:t>23</w:t>
      </w:r>
      <w:r>
        <w:rPr>
          <w:rFonts w:hint="eastAsia" w:ascii="仿宋" w:hAnsi="仿宋" w:eastAsia="仿宋"/>
          <w:b/>
          <w:bCs/>
          <w:color w:val="000000"/>
          <w:kern w:val="0"/>
          <w:sz w:val="28"/>
          <w:szCs w:val="28"/>
        </w:rPr>
        <w:t>年</w:t>
      </w:r>
      <w:r>
        <w:rPr>
          <w:rFonts w:hint="eastAsia" w:ascii="仿宋" w:hAnsi="仿宋" w:eastAsia="仿宋"/>
          <w:b/>
          <w:bCs/>
          <w:color w:val="000000"/>
          <w:kern w:val="0"/>
          <w:sz w:val="28"/>
          <w:szCs w:val="28"/>
          <w:lang w:val="en-US" w:eastAsia="zh-CN"/>
        </w:rPr>
        <w:t>10</w:t>
      </w:r>
      <w:r>
        <w:rPr>
          <w:rFonts w:hint="eastAsia" w:ascii="仿宋" w:hAnsi="仿宋" w:eastAsia="仿宋"/>
          <w:b/>
          <w:bCs/>
          <w:color w:val="000000"/>
          <w:kern w:val="0"/>
          <w:sz w:val="28"/>
          <w:szCs w:val="28"/>
        </w:rPr>
        <w:t>月</w:t>
      </w:r>
    </w:p>
    <w:p>
      <w:pPr>
        <w:widowControl/>
        <w:spacing w:line="360" w:lineRule="auto"/>
        <w:jc w:val="left"/>
        <w:rPr>
          <w:rFonts w:ascii="宋体" w:hAnsi="宋体" w:cs="宋体"/>
          <w:kern w:val="0"/>
          <w:sz w:val="24"/>
          <w:szCs w:val="24"/>
        </w:rPr>
        <w:sectPr>
          <w:headerReference r:id="rId3" w:type="default"/>
          <w:pgSz w:w="11906" w:h="16838"/>
          <w:pgMar w:top="1440" w:right="1800" w:bottom="1440" w:left="1800" w:header="851" w:footer="992" w:gutter="0"/>
          <w:pgNumType w:fmt="decimal"/>
          <w:cols w:space="720" w:num="1"/>
          <w:docGrid w:type="lines" w:linePitch="312" w:charSpace="0"/>
        </w:sectPr>
      </w:pPr>
    </w:p>
    <w:p>
      <w:pPr>
        <w:pStyle w:val="2"/>
      </w:pPr>
    </w:p>
    <w:p>
      <w:pPr>
        <w:widowControl/>
        <w:spacing w:line="360" w:lineRule="auto"/>
        <w:jc w:val="left"/>
        <w:rPr>
          <w:rFonts w:ascii="宋体" w:hAnsi="宋体" w:cs="宋体"/>
          <w:kern w:val="0"/>
          <w:sz w:val="24"/>
          <w:szCs w:val="24"/>
        </w:rPr>
      </w:pPr>
    </w:p>
    <w:sdt>
      <w:sdtPr>
        <w:rPr>
          <w:rFonts w:ascii="宋体" w:hAnsi="宋体" w:eastAsia="宋体" w:cs="Times New Roman"/>
          <w:kern w:val="2"/>
          <w:sz w:val="21"/>
          <w:szCs w:val="22"/>
          <w:lang w:val="en-US" w:eastAsia="zh-CN" w:bidi="ar-SA"/>
        </w:rPr>
        <w:id w:val="147451543"/>
        <w15:color w:val="DBDBDB"/>
        <w:docPartObj>
          <w:docPartGallery w:val="Table of Contents"/>
          <w:docPartUnique/>
        </w:docPartObj>
      </w:sdtPr>
      <w:sdtEndPr>
        <w:rPr>
          <w:rFonts w:hint="eastAsia" w:ascii="方正小标宋简体" w:hAnsi="Times New Roman" w:eastAsia="方正小标宋简体" w:cs="Times New Roman"/>
          <w:b/>
          <w:bCs/>
          <w:color w:val="000000"/>
          <w:kern w:val="0"/>
          <w:sz w:val="21"/>
          <w:szCs w:val="36"/>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6"/>
            <w:tabs>
              <w:tab w:val="right" w:leader="dot" w:pos="8306"/>
            </w:tabs>
          </w:pPr>
          <w:r>
            <w:rPr>
              <w:rFonts w:hint="eastAsia" w:ascii="方正小标宋简体" w:hAnsi="Times New Roman" w:eastAsia="方正小标宋简体"/>
              <w:b/>
              <w:bCs/>
              <w:color w:val="000000"/>
              <w:kern w:val="0"/>
              <w:sz w:val="36"/>
              <w:szCs w:val="36"/>
            </w:rPr>
            <w:fldChar w:fldCharType="begin"/>
          </w:r>
          <w:r>
            <w:rPr>
              <w:rFonts w:hint="eastAsia" w:ascii="方正小标宋简体" w:hAnsi="Times New Roman" w:eastAsia="方正小标宋简体"/>
              <w:b/>
              <w:bCs/>
              <w:color w:val="000000"/>
              <w:kern w:val="0"/>
              <w:sz w:val="36"/>
              <w:szCs w:val="36"/>
            </w:rPr>
            <w:instrText xml:space="preserve">TOC \o "1-2" \h \u </w:instrText>
          </w:r>
          <w:r>
            <w:rPr>
              <w:rFonts w:hint="eastAsia" w:ascii="方正小标宋简体" w:hAnsi="Times New Roman" w:eastAsia="方正小标宋简体"/>
              <w:b/>
              <w:bCs/>
              <w:color w:val="000000"/>
              <w:kern w:val="0"/>
              <w:sz w:val="36"/>
              <w:szCs w:val="36"/>
            </w:rPr>
            <w:fldChar w:fldCharType="separate"/>
          </w: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_Toc22045 </w:instrText>
          </w:r>
          <w:r>
            <w:rPr>
              <w:rFonts w:hint="eastAsia" w:ascii="方正小标宋简体" w:hAnsi="Times New Roman" w:eastAsia="方正小标宋简体"/>
              <w:bCs/>
              <w:kern w:val="0"/>
              <w:szCs w:val="36"/>
            </w:rPr>
            <w:fldChar w:fldCharType="separate"/>
          </w:r>
          <w:r>
            <w:rPr>
              <w:rFonts w:hint="eastAsia" w:ascii="方正小标宋简体" w:hAnsi="Times New Roman" w:eastAsia="方正小标宋简体"/>
              <w:bCs/>
              <w:kern w:val="0"/>
              <w:szCs w:val="36"/>
            </w:rPr>
            <w:t>摘 要</w:t>
          </w:r>
          <w:r>
            <w:tab/>
          </w:r>
          <w:r>
            <w:fldChar w:fldCharType="begin"/>
          </w:r>
          <w:r>
            <w:instrText xml:space="preserve"> PAGEREF _Toc22045 \h </w:instrText>
          </w:r>
          <w:r>
            <w:fldChar w:fldCharType="separate"/>
          </w:r>
          <w:r>
            <w:t>2</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_Toc13221 </w:instrText>
          </w:r>
          <w:r>
            <w:rPr>
              <w:rFonts w:hint="eastAsia" w:ascii="方正小标宋简体" w:hAnsi="Times New Roman" w:eastAsia="方正小标宋简体"/>
              <w:bCs/>
              <w:kern w:val="0"/>
              <w:szCs w:val="36"/>
            </w:rPr>
            <w:fldChar w:fldCharType="separate"/>
          </w:r>
          <w:r>
            <w:rPr>
              <w:rFonts w:hint="eastAsia" w:ascii="黑体" w:hAnsi="黑体" w:eastAsia="黑体" w:cs="Times New Roman"/>
              <w:bCs/>
              <w:szCs w:val="24"/>
              <w:lang w:eastAsia="zh-CN"/>
            </w:rPr>
            <w:t>一</w:t>
          </w:r>
          <w:r>
            <w:rPr>
              <w:rFonts w:hint="eastAsia" w:ascii="黑体" w:hAnsi="黑体" w:eastAsia="黑体" w:cs="Times New Roman"/>
              <w:bCs/>
              <w:szCs w:val="24"/>
            </w:rPr>
            <w:t>、项目执行情况</w:t>
          </w:r>
          <w:r>
            <w:tab/>
          </w:r>
          <w:r>
            <w:fldChar w:fldCharType="begin"/>
          </w:r>
          <w:r>
            <w:instrText xml:space="preserve"> PAGEREF _Toc13221 \h </w:instrText>
          </w:r>
          <w:r>
            <w:fldChar w:fldCharType="separate"/>
          </w:r>
          <w:r>
            <w:t>2</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_Toc10900 </w:instrText>
          </w:r>
          <w:r>
            <w:rPr>
              <w:rFonts w:hint="eastAsia" w:ascii="方正小标宋简体" w:hAnsi="Times New Roman" w:eastAsia="方正小标宋简体"/>
              <w:bCs/>
              <w:kern w:val="0"/>
              <w:szCs w:val="36"/>
            </w:rPr>
            <w:fldChar w:fldCharType="separate"/>
          </w:r>
          <w:r>
            <w:rPr>
              <w:rFonts w:hint="eastAsia" w:ascii="楷体" w:hAnsi="楷体" w:eastAsia="楷体" w:cs="楷体"/>
              <w:kern w:val="2"/>
              <w:szCs w:val="24"/>
              <w:lang w:val="en-US" w:eastAsia="zh-CN" w:bidi="ar-SA"/>
            </w:rPr>
            <w:t>（一）</w:t>
          </w:r>
          <w:r>
            <w:rPr>
              <w:rFonts w:hint="eastAsia" w:ascii="楷体" w:hAnsi="楷体" w:eastAsia="楷体" w:cs="楷体"/>
              <w:szCs w:val="24"/>
            </w:rPr>
            <w:t>效益实现情况</w:t>
          </w:r>
          <w:r>
            <w:tab/>
          </w:r>
          <w:r>
            <w:fldChar w:fldCharType="begin"/>
          </w:r>
          <w:r>
            <w:instrText xml:space="preserve"> PAGEREF _Toc10900 \h </w:instrText>
          </w:r>
          <w:r>
            <w:fldChar w:fldCharType="separate"/>
          </w:r>
          <w:r>
            <w:t>2</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_Toc8097 </w:instrText>
          </w:r>
          <w:r>
            <w:rPr>
              <w:rFonts w:hint="eastAsia" w:ascii="方正小标宋简体" w:hAnsi="Times New Roman" w:eastAsia="方正小标宋简体"/>
              <w:bCs/>
              <w:kern w:val="0"/>
              <w:szCs w:val="36"/>
            </w:rPr>
            <w:fldChar w:fldCharType="separate"/>
          </w:r>
          <w:r>
            <w:rPr>
              <w:rFonts w:hint="eastAsia" w:ascii="楷体" w:hAnsi="楷体" w:eastAsia="楷体" w:cs="楷体"/>
              <w:szCs w:val="24"/>
            </w:rPr>
            <w:t>（</w:t>
          </w:r>
          <w:r>
            <w:rPr>
              <w:rFonts w:hint="eastAsia" w:ascii="楷体" w:hAnsi="楷体" w:eastAsia="楷体" w:cs="楷体"/>
              <w:szCs w:val="24"/>
              <w:lang w:eastAsia="zh-CN"/>
            </w:rPr>
            <w:t>二</w:t>
          </w:r>
          <w:r>
            <w:rPr>
              <w:rFonts w:hint="eastAsia" w:ascii="楷体" w:hAnsi="楷体" w:eastAsia="楷体" w:cs="楷体"/>
              <w:szCs w:val="24"/>
            </w:rPr>
            <w:t>）预算执行情况</w:t>
          </w:r>
          <w:r>
            <w:tab/>
          </w:r>
          <w:r>
            <w:fldChar w:fldCharType="begin"/>
          </w:r>
          <w:r>
            <w:instrText xml:space="preserve"> PAGEREF _Toc8097 \h </w:instrText>
          </w:r>
          <w:r>
            <w:fldChar w:fldCharType="separate"/>
          </w:r>
          <w:r>
            <w:t>3</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_Toc22940 </w:instrText>
          </w:r>
          <w:r>
            <w:rPr>
              <w:rFonts w:hint="eastAsia" w:ascii="方正小标宋简体" w:hAnsi="Times New Roman" w:eastAsia="方正小标宋简体"/>
              <w:bCs/>
              <w:kern w:val="0"/>
              <w:szCs w:val="36"/>
            </w:rPr>
            <w:fldChar w:fldCharType="separate"/>
          </w:r>
          <w:r>
            <w:rPr>
              <w:rFonts w:hint="eastAsia" w:ascii="黑体" w:hAnsi="黑体" w:eastAsia="黑体" w:cs="Times New Roman"/>
              <w:bCs w:val="0"/>
              <w:szCs w:val="24"/>
            </w:rPr>
            <w:t>二、 绩效评价工作情况及评价结论</w:t>
          </w:r>
          <w:r>
            <w:tab/>
          </w:r>
          <w:r>
            <w:fldChar w:fldCharType="begin"/>
          </w:r>
          <w:r>
            <w:instrText xml:space="preserve"> PAGEREF _Toc22940 \h </w:instrText>
          </w:r>
          <w:r>
            <w:fldChar w:fldCharType="separate"/>
          </w:r>
          <w:r>
            <w:t>3</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_Toc11316 </w:instrText>
          </w:r>
          <w:r>
            <w:rPr>
              <w:rFonts w:hint="eastAsia" w:ascii="方正小标宋简体" w:hAnsi="Times New Roman" w:eastAsia="方正小标宋简体"/>
              <w:bCs/>
              <w:kern w:val="0"/>
              <w:szCs w:val="36"/>
            </w:rPr>
            <w:fldChar w:fldCharType="separate"/>
          </w:r>
          <w:r>
            <w:rPr>
              <w:rFonts w:hint="eastAsia" w:ascii="楷体" w:hAnsi="楷体" w:eastAsia="楷体" w:cs="楷体"/>
              <w:szCs w:val="24"/>
            </w:rPr>
            <w:t>（一）评价范围及目的</w:t>
          </w:r>
          <w:r>
            <w:tab/>
          </w:r>
          <w:r>
            <w:fldChar w:fldCharType="begin"/>
          </w:r>
          <w:r>
            <w:instrText xml:space="preserve"> PAGEREF _Toc11316 \h </w:instrText>
          </w:r>
          <w:r>
            <w:fldChar w:fldCharType="separate"/>
          </w:r>
          <w:r>
            <w:t>3</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_Toc3840 </w:instrText>
          </w:r>
          <w:r>
            <w:rPr>
              <w:rFonts w:hint="eastAsia" w:ascii="方正小标宋简体" w:hAnsi="Times New Roman" w:eastAsia="方正小标宋简体"/>
              <w:bCs/>
              <w:kern w:val="0"/>
              <w:szCs w:val="36"/>
            </w:rPr>
            <w:fldChar w:fldCharType="separate"/>
          </w:r>
          <w:r>
            <w:rPr>
              <w:rFonts w:hint="eastAsia" w:ascii="楷体" w:hAnsi="楷体" w:eastAsia="楷体" w:cs="楷体"/>
              <w:szCs w:val="24"/>
            </w:rPr>
            <w:t>（二）评价指标体系</w:t>
          </w:r>
          <w:r>
            <w:tab/>
          </w:r>
          <w:r>
            <w:fldChar w:fldCharType="begin"/>
          </w:r>
          <w:r>
            <w:instrText xml:space="preserve"> PAGEREF _Toc3840 \h </w:instrText>
          </w:r>
          <w:r>
            <w:fldChar w:fldCharType="separate"/>
          </w:r>
          <w:r>
            <w:t>3</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_Toc592 </w:instrText>
          </w:r>
          <w:r>
            <w:rPr>
              <w:rFonts w:hint="eastAsia" w:ascii="方正小标宋简体" w:hAnsi="Times New Roman" w:eastAsia="方正小标宋简体"/>
              <w:bCs/>
              <w:kern w:val="0"/>
              <w:szCs w:val="36"/>
            </w:rPr>
            <w:fldChar w:fldCharType="separate"/>
          </w:r>
          <w:r>
            <w:rPr>
              <w:rFonts w:hint="eastAsia" w:ascii="楷体" w:hAnsi="楷体" w:eastAsia="楷体" w:cs="楷体"/>
              <w:szCs w:val="24"/>
            </w:rPr>
            <w:t>（三）评价方法与实施</w:t>
          </w:r>
          <w:r>
            <w:tab/>
          </w:r>
          <w:r>
            <w:fldChar w:fldCharType="begin"/>
          </w:r>
          <w:r>
            <w:instrText xml:space="preserve"> PAGEREF _Toc592 \h </w:instrText>
          </w:r>
          <w:r>
            <w:fldChar w:fldCharType="separate"/>
          </w:r>
          <w:r>
            <w:t>4</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_Toc4855 </w:instrText>
          </w:r>
          <w:r>
            <w:rPr>
              <w:rFonts w:hint="eastAsia" w:ascii="方正小标宋简体" w:hAnsi="Times New Roman" w:eastAsia="方正小标宋简体"/>
              <w:bCs/>
              <w:kern w:val="0"/>
              <w:szCs w:val="36"/>
            </w:rPr>
            <w:fldChar w:fldCharType="separate"/>
          </w:r>
          <w:r>
            <w:rPr>
              <w:rFonts w:hint="eastAsia" w:ascii="楷体" w:hAnsi="楷体" w:eastAsia="楷体" w:cs="楷体"/>
              <w:szCs w:val="24"/>
            </w:rPr>
            <w:t>（四）评价结论</w:t>
          </w:r>
          <w:r>
            <w:tab/>
          </w:r>
          <w:r>
            <w:fldChar w:fldCharType="begin"/>
          </w:r>
          <w:r>
            <w:instrText xml:space="preserve"> PAGEREF _Toc4855 \h </w:instrText>
          </w:r>
          <w:r>
            <w:fldChar w:fldCharType="separate"/>
          </w:r>
          <w:r>
            <w:t>4</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_Toc10290 </w:instrText>
          </w:r>
          <w:r>
            <w:rPr>
              <w:rFonts w:hint="eastAsia" w:ascii="方正小标宋简体" w:hAnsi="Times New Roman" w:eastAsia="方正小标宋简体"/>
              <w:bCs/>
              <w:kern w:val="0"/>
              <w:szCs w:val="36"/>
            </w:rPr>
            <w:fldChar w:fldCharType="separate"/>
          </w:r>
          <w:r>
            <w:rPr>
              <w:rFonts w:hint="eastAsia" w:ascii="黑体" w:hAnsi="黑体" w:eastAsia="黑体" w:cs="Times New Roman"/>
              <w:bCs/>
              <w:szCs w:val="24"/>
              <w:lang w:eastAsia="zh-CN"/>
            </w:rPr>
            <w:t>三</w:t>
          </w:r>
          <w:r>
            <w:rPr>
              <w:rFonts w:hint="eastAsia" w:ascii="黑体" w:hAnsi="黑体" w:eastAsia="黑体" w:cs="Times New Roman"/>
              <w:bCs/>
              <w:szCs w:val="24"/>
            </w:rPr>
            <w:t>、绩效评价指标完成情况</w:t>
          </w:r>
          <w:r>
            <w:tab/>
          </w:r>
          <w:r>
            <w:fldChar w:fldCharType="begin"/>
          </w:r>
          <w:r>
            <w:instrText xml:space="preserve"> PAGEREF _Toc10290 \h </w:instrText>
          </w:r>
          <w:r>
            <w:fldChar w:fldCharType="separate"/>
          </w:r>
          <w:r>
            <w:t>4</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_Toc15900 </w:instrText>
          </w:r>
          <w:r>
            <w:rPr>
              <w:rFonts w:hint="eastAsia" w:ascii="方正小标宋简体" w:hAnsi="Times New Roman" w:eastAsia="方正小标宋简体"/>
              <w:bCs/>
              <w:kern w:val="0"/>
              <w:szCs w:val="36"/>
            </w:rPr>
            <w:fldChar w:fldCharType="separate"/>
          </w:r>
          <w:r>
            <w:rPr>
              <w:rFonts w:hint="eastAsia" w:ascii="楷体_GB2312" w:hAnsi="Times New Roman" w:eastAsia="楷体_GB2312" w:cs="Times New Roman"/>
              <w:szCs w:val="24"/>
            </w:rPr>
            <w:t>（一）决策指标分析</w:t>
          </w:r>
          <w:r>
            <w:tab/>
          </w:r>
          <w:r>
            <w:fldChar w:fldCharType="begin"/>
          </w:r>
          <w:r>
            <w:instrText xml:space="preserve"> PAGEREF _Toc15900 \h </w:instrText>
          </w:r>
          <w:r>
            <w:fldChar w:fldCharType="separate"/>
          </w:r>
          <w:r>
            <w:t>4</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_Toc14840 </w:instrText>
          </w:r>
          <w:r>
            <w:rPr>
              <w:rFonts w:hint="eastAsia" w:ascii="方正小标宋简体" w:hAnsi="Times New Roman" w:eastAsia="方正小标宋简体"/>
              <w:bCs/>
              <w:kern w:val="0"/>
              <w:szCs w:val="36"/>
            </w:rPr>
            <w:fldChar w:fldCharType="separate"/>
          </w:r>
          <w:r>
            <w:rPr>
              <w:rFonts w:hint="eastAsia" w:ascii="楷体_GB2312" w:hAnsi="Times New Roman" w:eastAsia="楷体_GB2312" w:cs="Times New Roman"/>
              <w:szCs w:val="24"/>
            </w:rPr>
            <w:t>（二）过程指标分析</w:t>
          </w:r>
          <w:r>
            <w:tab/>
          </w:r>
          <w:r>
            <w:fldChar w:fldCharType="begin"/>
          </w:r>
          <w:r>
            <w:instrText xml:space="preserve"> PAGEREF _Toc14840 \h </w:instrText>
          </w:r>
          <w:r>
            <w:fldChar w:fldCharType="separate"/>
          </w:r>
          <w:r>
            <w:t>5</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_Toc4680 </w:instrText>
          </w:r>
          <w:r>
            <w:rPr>
              <w:rFonts w:hint="eastAsia" w:ascii="方正小标宋简体" w:hAnsi="Times New Roman" w:eastAsia="方正小标宋简体"/>
              <w:bCs/>
              <w:kern w:val="0"/>
              <w:szCs w:val="36"/>
            </w:rPr>
            <w:fldChar w:fldCharType="separate"/>
          </w:r>
          <w:r>
            <w:rPr>
              <w:rFonts w:hint="eastAsia" w:ascii="楷体_GB2312" w:hAnsi="Times New Roman" w:eastAsia="楷体_GB2312" w:cs="Times New Roman"/>
              <w:szCs w:val="24"/>
            </w:rPr>
            <w:t>（三）产出指标分析</w:t>
          </w:r>
          <w:r>
            <w:tab/>
          </w:r>
          <w:r>
            <w:fldChar w:fldCharType="begin"/>
          </w:r>
          <w:r>
            <w:instrText xml:space="preserve"> PAGEREF _Toc4680 \h </w:instrText>
          </w:r>
          <w:r>
            <w:fldChar w:fldCharType="separate"/>
          </w:r>
          <w:r>
            <w:t>5</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_Toc22428 </w:instrText>
          </w:r>
          <w:r>
            <w:rPr>
              <w:rFonts w:hint="eastAsia" w:ascii="方正小标宋简体" w:hAnsi="Times New Roman" w:eastAsia="方正小标宋简体"/>
              <w:bCs/>
              <w:kern w:val="0"/>
              <w:szCs w:val="36"/>
            </w:rPr>
            <w:fldChar w:fldCharType="separate"/>
          </w:r>
          <w:r>
            <w:rPr>
              <w:rFonts w:hint="eastAsia" w:ascii="楷体_GB2312" w:hAnsi="Times New Roman" w:eastAsia="楷体_GB2312" w:cs="Times New Roman"/>
              <w:szCs w:val="24"/>
            </w:rPr>
            <w:t>（四）效益指标分析</w:t>
          </w:r>
          <w:r>
            <w:tab/>
          </w:r>
          <w:r>
            <w:fldChar w:fldCharType="begin"/>
          </w:r>
          <w:r>
            <w:instrText xml:space="preserve"> PAGEREF _Toc22428 \h </w:instrText>
          </w:r>
          <w:r>
            <w:fldChar w:fldCharType="separate"/>
          </w:r>
          <w:r>
            <w:t>5</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_Toc18178 </w:instrText>
          </w:r>
          <w:r>
            <w:rPr>
              <w:rFonts w:hint="eastAsia" w:ascii="方正小标宋简体" w:hAnsi="Times New Roman" w:eastAsia="方正小标宋简体"/>
              <w:bCs/>
              <w:kern w:val="0"/>
              <w:szCs w:val="36"/>
            </w:rPr>
            <w:fldChar w:fldCharType="separate"/>
          </w:r>
          <w:r>
            <w:rPr>
              <w:rFonts w:hint="eastAsia" w:ascii="黑体" w:hAnsi="黑体" w:eastAsia="黑体" w:cs="Times New Roman"/>
              <w:bCs w:val="0"/>
              <w:szCs w:val="24"/>
              <w:lang w:eastAsia="zh-CN"/>
            </w:rPr>
            <w:t>四</w:t>
          </w:r>
          <w:r>
            <w:rPr>
              <w:rFonts w:hint="eastAsia" w:ascii="黑体" w:hAnsi="黑体" w:eastAsia="黑体" w:cs="Times New Roman"/>
              <w:bCs w:val="0"/>
              <w:szCs w:val="24"/>
            </w:rPr>
            <w:t>、主要经验及做法</w:t>
          </w:r>
          <w:r>
            <w:tab/>
          </w:r>
          <w:r>
            <w:fldChar w:fldCharType="begin"/>
          </w:r>
          <w:r>
            <w:instrText xml:space="preserve"> PAGEREF _Toc18178 \h </w:instrText>
          </w:r>
          <w:r>
            <w:fldChar w:fldCharType="separate"/>
          </w:r>
          <w:r>
            <w:t>5</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_Toc31771 </w:instrText>
          </w:r>
          <w:r>
            <w:rPr>
              <w:rFonts w:hint="eastAsia" w:ascii="方正小标宋简体" w:hAnsi="Times New Roman" w:eastAsia="方正小标宋简体"/>
              <w:bCs/>
              <w:kern w:val="0"/>
              <w:szCs w:val="36"/>
            </w:rPr>
            <w:fldChar w:fldCharType="separate"/>
          </w:r>
          <w:r>
            <w:rPr>
              <w:rFonts w:hint="eastAsia" w:ascii="黑体" w:hAnsi="黑体" w:eastAsia="黑体" w:cs="Times New Roman"/>
              <w:bCs w:val="0"/>
              <w:szCs w:val="24"/>
              <w:lang w:eastAsia="zh-CN"/>
            </w:rPr>
            <w:t>五</w:t>
          </w:r>
          <w:r>
            <w:rPr>
              <w:rFonts w:hint="eastAsia" w:ascii="黑体" w:hAnsi="黑体" w:eastAsia="黑体" w:cs="Times New Roman"/>
              <w:bCs w:val="0"/>
              <w:szCs w:val="24"/>
            </w:rPr>
            <w:t>、存在问题及原因分析</w:t>
          </w:r>
          <w:r>
            <w:tab/>
          </w:r>
          <w:r>
            <w:fldChar w:fldCharType="begin"/>
          </w:r>
          <w:r>
            <w:instrText xml:space="preserve"> PAGEREF _Toc31771 \h </w:instrText>
          </w:r>
          <w:r>
            <w:fldChar w:fldCharType="separate"/>
          </w:r>
          <w:r>
            <w:t>5</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_Toc20127 </w:instrText>
          </w:r>
          <w:r>
            <w:rPr>
              <w:rFonts w:hint="eastAsia" w:ascii="方正小标宋简体" w:hAnsi="Times New Roman" w:eastAsia="方正小标宋简体"/>
              <w:bCs/>
              <w:kern w:val="0"/>
              <w:szCs w:val="36"/>
            </w:rPr>
            <w:fldChar w:fldCharType="separate"/>
          </w:r>
          <w:r>
            <w:rPr>
              <w:rFonts w:hint="eastAsia" w:ascii="黑体" w:hAnsi="黑体" w:eastAsia="黑体" w:cs="Times New Roman"/>
              <w:bCs w:val="0"/>
              <w:szCs w:val="24"/>
              <w:lang w:eastAsia="zh-CN"/>
            </w:rPr>
            <w:t>六</w:t>
          </w:r>
          <w:r>
            <w:rPr>
              <w:rFonts w:hint="eastAsia" w:ascii="黑体" w:hAnsi="黑体" w:eastAsia="黑体" w:cs="Times New Roman"/>
              <w:bCs w:val="0"/>
              <w:szCs w:val="24"/>
            </w:rPr>
            <w:t>、有关建议</w:t>
          </w:r>
          <w:r>
            <w:tab/>
          </w:r>
          <w:r>
            <w:fldChar w:fldCharType="begin"/>
          </w:r>
          <w:r>
            <w:instrText xml:space="preserve"> PAGEREF _Toc20127 \h </w:instrText>
          </w:r>
          <w:r>
            <w:fldChar w:fldCharType="separate"/>
          </w:r>
          <w:r>
            <w:t>6</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_Toc20119 </w:instrText>
          </w:r>
          <w:r>
            <w:rPr>
              <w:rFonts w:hint="eastAsia" w:ascii="方正小标宋简体" w:hAnsi="Times New Roman" w:eastAsia="方正小标宋简体"/>
              <w:bCs/>
              <w:kern w:val="0"/>
              <w:szCs w:val="36"/>
            </w:rPr>
            <w:fldChar w:fldCharType="separate"/>
          </w:r>
          <w:r>
            <w:rPr>
              <w:rFonts w:hint="eastAsia" w:ascii="仿宋" w:hAnsi="仿宋" w:eastAsia="仿宋" w:cs="仿宋"/>
              <w:bCs/>
              <w:kern w:val="0"/>
              <w:szCs w:val="36"/>
            </w:rPr>
            <w:t>202</w:t>
          </w:r>
          <w:r>
            <w:rPr>
              <w:rFonts w:hint="eastAsia" w:ascii="仿宋" w:hAnsi="仿宋" w:eastAsia="仿宋" w:cs="仿宋"/>
              <w:bCs/>
              <w:kern w:val="0"/>
              <w:szCs w:val="36"/>
              <w:lang w:val="en-US" w:eastAsia="zh-CN"/>
            </w:rPr>
            <w:t>3</w:t>
          </w:r>
          <w:r>
            <w:rPr>
              <w:rFonts w:hint="eastAsia" w:ascii="仿宋" w:hAnsi="仿宋" w:eastAsia="仿宋" w:cs="仿宋"/>
              <w:bCs/>
              <w:kern w:val="0"/>
              <w:szCs w:val="36"/>
            </w:rPr>
            <w:t>年度</w:t>
          </w:r>
          <w:r>
            <w:rPr>
              <w:rFonts w:hint="eastAsia" w:ascii="仿宋" w:hAnsi="仿宋" w:eastAsia="仿宋" w:cs="仿宋"/>
              <w:bCs/>
              <w:kern w:val="0"/>
              <w:szCs w:val="36"/>
              <w:lang w:eastAsia="zh-CN"/>
            </w:rPr>
            <w:t>怀远县</w:t>
          </w:r>
          <w:r>
            <w:rPr>
              <w:rFonts w:hint="eastAsia" w:ascii="仿宋" w:hAnsi="仿宋" w:eastAsia="仿宋" w:cs="仿宋"/>
              <w:bCs/>
              <w:kern w:val="0"/>
              <w:szCs w:val="36"/>
              <w:lang w:val="en-US" w:eastAsia="zh-CN"/>
            </w:rPr>
            <w:t>人力资源和社会保障局就业促进行动预算支付项目绩效评价报告</w:t>
          </w:r>
          <w:r>
            <w:tab/>
          </w:r>
          <w:r>
            <w:fldChar w:fldCharType="begin"/>
          </w:r>
          <w:r>
            <w:instrText xml:space="preserve"> PAGEREF _Toc20119 \h </w:instrText>
          </w:r>
          <w:r>
            <w:fldChar w:fldCharType="separate"/>
          </w:r>
          <w:r>
            <w:t>7</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_Toc16721 </w:instrText>
          </w:r>
          <w:r>
            <w:rPr>
              <w:rFonts w:hint="eastAsia" w:ascii="方正小标宋简体" w:hAnsi="Times New Roman" w:eastAsia="方正小标宋简体"/>
              <w:bCs/>
              <w:kern w:val="0"/>
              <w:szCs w:val="36"/>
            </w:rPr>
            <w:fldChar w:fldCharType="separate"/>
          </w:r>
          <w:r>
            <w:rPr>
              <w:rFonts w:hint="eastAsia" w:ascii="黑体" w:hAnsi="黑体" w:eastAsia="黑体"/>
              <w:bCs/>
              <w:kern w:val="0"/>
              <w:szCs w:val="24"/>
            </w:rPr>
            <w:t>一、项目基本情况</w:t>
          </w:r>
          <w:r>
            <w:tab/>
          </w:r>
          <w:r>
            <w:fldChar w:fldCharType="begin"/>
          </w:r>
          <w:r>
            <w:instrText xml:space="preserve"> PAGEREF _Toc16721 \h </w:instrText>
          </w:r>
          <w:r>
            <w:fldChar w:fldCharType="separate"/>
          </w:r>
          <w:r>
            <w:t>8</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_Toc17837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（一）项目概况</w:t>
          </w:r>
          <w:r>
            <w:tab/>
          </w:r>
          <w:r>
            <w:fldChar w:fldCharType="begin"/>
          </w:r>
          <w:r>
            <w:instrText xml:space="preserve"> PAGEREF _Toc17837 \h </w:instrText>
          </w:r>
          <w:r>
            <w:fldChar w:fldCharType="separate"/>
          </w:r>
          <w:r>
            <w:t>8</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_Toc17840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（二）项目绩效目标</w:t>
          </w:r>
          <w:r>
            <w:tab/>
          </w:r>
          <w:r>
            <w:fldChar w:fldCharType="begin"/>
          </w:r>
          <w:r>
            <w:instrText xml:space="preserve"> PAGEREF _Toc17840 \h </w:instrText>
          </w:r>
          <w:r>
            <w:fldChar w:fldCharType="separate"/>
          </w:r>
          <w:r>
            <w:t>9</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_Toc30295 </w:instrText>
          </w:r>
          <w:r>
            <w:rPr>
              <w:rFonts w:hint="eastAsia" w:ascii="方正小标宋简体" w:hAnsi="Times New Roman" w:eastAsia="方正小标宋简体"/>
              <w:bCs/>
              <w:kern w:val="0"/>
              <w:szCs w:val="36"/>
            </w:rPr>
            <w:fldChar w:fldCharType="separate"/>
          </w:r>
          <w:r>
            <w:rPr>
              <w:rFonts w:hint="eastAsia" w:ascii="黑体" w:hAnsi="黑体" w:eastAsia="黑体" w:cs="黑体"/>
              <w:bCs/>
              <w:kern w:val="0"/>
              <w:szCs w:val="24"/>
            </w:rPr>
            <w:t>二、绩效评价工作开展情况</w:t>
          </w:r>
          <w:r>
            <w:tab/>
          </w:r>
          <w:r>
            <w:fldChar w:fldCharType="begin"/>
          </w:r>
          <w:r>
            <w:instrText xml:space="preserve"> PAGEREF _Toc30295 \h </w:instrText>
          </w:r>
          <w:r>
            <w:fldChar w:fldCharType="separate"/>
          </w:r>
          <w:r>
            <w:t>9</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_Toc2688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（一）绩效评价目的、对象和范围</w:t>
          </w:r>
          <w:r>
            <w:tab/>
          </w:r>
          <w:r>
            <w:fldChar w:fldCharType="begin"/>
          </w:r>
          <w:r>
            <w:instrText xml:space="preserve"> PAGEREF _Toc2688 \h </w:instrText>
          </w:r>
          <w:r>
            <w:fldChar w:fldCharType="separate"/>
          </w:r>
          <w:r>
            <w:t>9</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_Toc29464 </w:instrText>
          </w:r>
          <w:r>
            <w:rPr>
              <w:rFonts w:hint="eastAsia" w:ascii="方正小标宋简体" w:hAnsi="Times New Roman" w:eastAsia="方正小标宋简体"/>
              <w:bCs/>
              <w:kern w:val="0"/>
              <w:szCs w:val="36"/>
            </w:rPr>
            <w:fldChar w:fldCharType="separate"/>
          </w:r>
          <w:r>
            <w:rPr>
              <w:rFonts w:hint="eastAsia" w:ascii="仿宋" w:hAnsi="仿宋" w:eastAsia="仿宋"/>
              <w:bCs w:val="0"/>
              <w:kern w:val="0"/>
              <w:szCs w:val="24"/>
              <w:lang w:val="en-US" w:eastAsia="zh-CN"/>
            </w:rPr>
            <w:t>（二）绩效评价指标体系及工作方案的设计</w:t>
          </w:r>
          <w:r>
            <w:tab/>
          </w:r>
          <w:r>
            <w:fldChar w:fldCharType="begin"/>
          </w:r>
          <w:r>
            <w:instrText xml:space="preserve"> PAGEREF _Toc29464 \h </w:instrText>
          </w:r>
          <w:r>
            <w:fldChar w:fldCharType="separate"/>
          </w:r>
          <w:r>
            <w:t>9</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_Toc17352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w:t>
          </w:r>
          <w:r>
            <w:rPr>
              <w:rFonts w:hint="eastAsia" w:ascii="楷体" w:hAnsi="楷体" w:eastAsia="楷体" w:cs="楷体"/>
              <w:bCs w:val="0"/>
              <w:kern w:val="0"/>
              <w:szCs w:val="24"/>
              <w:lang w:val="en-US" w:eastAsia="zh-CN"/>
            </w:rPr>
            <w:t>三</w:t>
          </w:r>
          <w:r>
            <w:rPr>
              <w:rFonts w:hint="eastAsia" w:ascii="楷体" w:hAnsi="楷体" w:eastAsia="楷体" w:cs="楷体"/>
              <w:bCs w:val="0"/>
              <w:kern w:val="0"/>
              <w:szCs w:val="24"/>
            </w:rPr>
            <w:t>）绩效评价原则、评价指标体系、评价方法及评价标准</w:t>
          </w:r>
          <w:r>
            <w:tab/>
          </w:r>
          <w:r>
            <w:fldChar w:fldCharType="begin"/>
          </w:r>
          <w:r>
            <w:instrText xml:space="preserve"> PAGEREF _Toc17352 \h </w:instrText>
          </w:r>
          <w:r>
            <w:fldChar w:fldCharType="separate"/>
          </w:r>
          <w:r>
            <w:t>10</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_Toc1343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w:t>
          </w:r>
          <w:r>
            <w:rPr>
              <w:rFonts w:hint="eastAsia" w:ascii="楷体" w:hAnsi="楷体" w:eastAsia="楷体" w:cs="楷体"/>
              <w:bCs w:val="0"/>
              <w:kern w:val="0"/>
              <w:szCs w:val="24"/>
              <w:lang w:val="en-US" w:eastAsia="zh-CN"/>
            </w:rPr>
            <w:t>四</w:t>
          </w:r>
          <w:r>
            <w:rPr>
              <w:rFonts w:hint="eastAsia" w:ascii="楷体" w:hAnsi="楷体" w:eastAsia="楷体" w:cs="楷体"/>
              <w:bCs w:val="0"/>
              <w:kern w:val="0"/>
              <w:szCs w:val="24"/>
            </w:rPr>
            <w:t>）绩效评价工作过程</w:t>
          </w:r>
          <w:r>
            <w:tab/>
          </w:r>
          <w:r>
            <w:fldChar w:fldCharType="begin"/>
          </w:r>
          <w:r>
            <w:instrText xml:space="preserve"> PAGEREF _Toc1343 \h </w:instrText>
          </w:r>
          <w:r>
            <w:fldChar w:fldCharType="separate"/>
          </w:r>
          <w:r>
            <w:t>11</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_Toc28018 </w:instrText>
          </w:r>
          <w:r>
            <w:rPr>
              <w:rFonts w:hint="eastAsia" w:ascii="方正小标宋简体" w:hAnsi="Times New Roman" w:eastAsia="方正小标宋简体"/>
              <w:bCs/>
              <w:kern w:val="0"/>
              <w:szCs w:val="36"/>
            </w:rPr>
            <w:fldChar w:fldCharType="separate"/>
          </w:r>
          <w:r>
            <w:rPr>
              <w:rFonts w:hint="eastAsia" w:ascii="黑体" w:hAnsi="黑体" w:eastAsia="黑体" w:cs="黑体"/>
              <w:bCs/>
              <w:kern w:val="0"/>
              <w:szCs w:val="24"/>
            </w:rPr>
            <w:t>三、综合评价情况及评价结论</w:t>
          </w:r>
          <w:r>
            <w:tab/>
          </w:r>
          <w:r>
            <w:fldChar w:fldCharType="begin"/>
          </w:r>
          <w:r>
            <w:instrText xml:space="preserve"> PAGEREF _Toc28018 \h </w:instrText>
          </w:r>
          <w:r>
            <w:fldChar w:fldCharType="separate"/>
          </w:r>
          <w:r>
            <w:t>11</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_Toc6531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（一）指标评价得分</w:t>
          </w:r>
          <w:r>
            <w:tab/>
          </w:r>
          <w:r>
            <w:fldChar w:fldCharType="begin"/>
          </w:r>
          <w:r>
            <w:instrText xml:space="preserve"> PAGEREF _Toc6531 \h </w:instrText>
          </w:r>
          <w:r>
            <w:fldChar w:fldCharType="separate"/>
          </w:r>
          <w:r>
            <w:t>11</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_Toc26630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（二）绩效目标完成情况</w:t>
          </w:r>
          <w:r>
            <w:tab/>
          </w:r>
          <w:r>
            <w:fldChar w:fldCharType="begin"/>
          </w:r>
          <w:r>
            <w:instrText xml:space="preserve"> PAGEREF _Toc26630 \h </w:instrText>
          </w:r>
          <w:r>
            <w:fldChar w:fldCharType="separate"/>
          </w:r>
          <w:r>
            <w:t>12</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_Toc16970 </w:instrText>
          </w:r>
          <w:r>
            <w:rPr>
              <w:rFonts w:hint="eastAsia" w:ascii="方正小标宋简体" w:hAnsi="Times New Roman" w:eastAsia="方正小标宋简体"/>
              <w:bCs/>
              <w:kern w:val="0"/>
              <w:szCs w:val="36"/>
            </w:rPr>
            <w:fldChar w:fldCharType="separate"/>
          </w:r>
          <w:r>
            <w:rPr>
              <w:rFonts w:hint="eastAsia" w:ascii="黑体" w:hAnsi="黑体" w:eastAsia="黑体" w:cs="黑体"/>
              <w:bCs/>
              <w:kern w:val="0"/>
              <w:szCs w:val="24"/>
            </w:rPr>
            <w:t>四、绩效评价指标分析</w:t>
          </w:r>
          <w:r>
            <w:tab/>
          </w:r>
          <w:r>
            <w:fldChar w:fldCharType="begin"/>
          </w:r>
          <w:r>
            <w:instrText xml:space="preserve"> PAGEREF _Toc16970 \h </w:instrText>
          </w:r>
          <w:r>
            <w:fldChar w:fldCharType="separate"/>
          </w:r>
          <w:r>
            <w:t>12</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_Toc26698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（一）项目决策情况</w:t>
          </w:r>
          <w:r>
            <w:tab/>
          </w:r>
          <w:r>
            <w:fldChar w:fldCharType="begin"/>
          </w:r>
          <w:r>
            <w:instrText xml:space="preserve"> PAGEREF _Toc26698 \h </w:instrText>
          </w:r>
          <w:r>
            <w:fldChar w:fldCharType="separate"/>
          </w:r>
          <w:r>
            <w:t>13</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_Toc1364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（二）项目过程情况</w:t>
          </w:r>
          <w:r>
            <w:tab/>
          </w:r>
          <w:r>
            <w:fldChar w:fldCharType="begin"/>
          </w:r>
          <w:r>
            <w:instrText xml:space="preserve"> PAGEREF _Toc1364 \h </w:instrText>
          </w:r>
          <w:r>
            <w:fldChar w:fldCharType="separate"/>
          </w:r>
          <w:r>
            <w:t>15</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_Toc14535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（三）项目产出情况</w:t>
          </w:r>
          <w:r>
            <w:tab/>
          </w:r>
          <w:r>
            <w:fldChar w:fldCharType="begin"/>
          </w:r>
          <w:r>
            <w:instrText xml:space="preserve"> PAGEREF _Toc14535 \h </w:instrText>
          </w:r>
          <w:r>
            <w:fldChar w:fldCharType="separate"/>
          </w:r>
          <w:r>
            <w:t>17</w:t>
          </w:r>
          <w:r>
            <w:fldChar w:fldCharType="end"/>
          </w:r>
          <w:r>
            <w:rPr>
              <w:rFonts w:hint="eastAsia" w:ascii="方正小标宋简体" w:hAnsi="Times New Roman" w:eastAsia="方正小标宋简体"/>
              <w:bCs/>
              <w:color w:val="000000"/>
              <w:kern w:val="0"/>
              <w:szCs w:val="36"/>
            </w:rPr>
            <w:fldChar w:fldCharType="end"/>
          </w:r>
        </w:p>
        <w:p>
          <w:pPr>
            <w:pStyle w:val="7"/>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_Toc6057 </w:instrText>
          </w:r>
          <w:r>
            <w:rPr>
              <w:rFonts w:hint="eastAsia" w:ascii="方正小标宋简体" w:hAnsi="Times New Roman" w:eastAsia="方正小标宋简体"/>
              <w:bCs/>
              <w:kern w:val="0"/>
              <w:szCs w:val="36"/>
            </w:rPr>
            <w:fldChar w:fldCharType="separate"/>
          </w:r>
          <w:r>
            <w:rPr>
              <w:rFonts w:hint="eastAsia" w:ascii="楷体" w:hAnsi="楷体" w:eastAsia="楷体" w:cs="楷体"/>
              <w:bCs w:val="0"/>
              <w:kern w:val="0"/>
              <w:szCs w:val="24"/>
            </w:rPr>
            <w:t>（四）项目效益情况</w:t>
          </w:r>
          <w:r>
            <w:tab/>
          </w:r>
          <w:r>
            <w:fldChar w:fldCharType="begin"/>
          </w:r>
          <w:r>
            <w:instrText xml:space="preserve"> PAGEREF _Toc6057 \h </w:instrText>
          </w:r>
          <w:r>
            <w:fldChar w:fldCharType="separate"/>
          </w:r>
          <w:r>
            <w:t>20</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_Toc1152 </w:instrText>
          </w:r>
          <w:r>
            <w:rPr>
              <w:rFonts w:hint="eastAsia" w:ascii="方正小标宋简体" w:hAnsi="Times New Roman" w:eastAsia="方正小标宋简体"/>
              <w:bCs/>
              <w:kern w:val="0"/>
              <w:szCs w:val="36"/>
            </w:rPr>
            <w:fldChar w:fldCharType="separate"/>
          </w:r>
          <w:r>
            <w:rPr>
              <w:rFonts w:hint="eastAsia" w:ascii="黑体" w:hAnsi="黑体" w:eastAsia="黑体"/>
              <w:bCs/>
              <w:kern w:val="0"/>
              <w:szCs w:val="24"/>
            </w:rPr>
            <w:t>五、主要经验及做法</w:t>
          </w:r>
          <w:r>
            <w:tab/>
          </w:r>
          <w:r>
            <w:fldChar w:fldCharType="begin"/>
          </w:r>
          <w:r>
            <w:instrText xml:space="preserve"> PAGEREF _Toc1152 \h </w:instrText>
          </w:r>
          <w:r>
            <w:fldChar w:fldCharType="separate"/>
          </w:r>
          <w:r>
            <w:t>21</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_Toc499 </w:instrText>
          </w:r>
          <w:r>
            <w:rPr>
              <w:rFonts w:hint="eastAsia" w:ascii="方正小标宋简体" w:hAnsi="Times New Roman" w:eastAsia="方正小标宋简体"/>
              <w:bCs/>
              <w:kern w:val="0"/>
              <w:szCs w:val="36"/>
            </w:rPr>
            <w:fldChar w:fldCharType="separate"/>
          </w:r>
          <w:r>
            <w:rPr>
              <w:rFonts w:hint="eastAsia" w:ascii="黑体" w:hAnsi="黑体" w:eastAsia="黑体"/>
              <w:bCs/>
              <w:kern w:val="0"/>
              <w:szCs w:val="24"/>
            </w:rPr>
            <w:t>六、项目存在的主要问题</w:t>
          </w:r>
          <w:r>
            <w:tab/>
          </w:r>
          <w:r>
            <w:fldChar w:fldCharType="begin"/>
          </w:r>
          <w:r>
            <w:instrText xml:space="preserve"> PAGEREF _Toc499 \h </w:instrText>
          </w:r>
          <w:r>
            <w:fldChar w:fldCharType="separate"/>
          </w:r>
          <w:r>
            <w:t>22</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_Toc23650 </w:instrText>
          </w:r>
          <w:r>
            <w:rPr>
              <w:rFonts w:hint="eastAsia" w:ascii="方正小标宋简体" w:hAnsi="Times New Roman" w:eastAsia="方正小标宋简体"/>
              <w:bCs/>
              <w:kern w:val="0"/>
              <w:szCs w:val="36"/>
            </w:rPr>
            <w:fldChar w:fldCharType="separate"/>
          </w:r>
          <w:r>
            <w:rPr>
              <w:rFonts w:hint="eastAsia" w:ascii="黑体" w:hAnsi="黑体" w:eastAsia="黑体"/>
              <w:bCs/>
              <w:kern w:val="0"/>
              <w:szCs w:val="24"/>
            </w:rPr>
            <w:t>七、有关建议</w:t>
          </w:r>
          <w:r>
            <w:tab/>
          </w:r>
          <w:r>
            <w:fldChar w:fldCharType="begin"/>
          </w:r>
          <w:r>
            <w:instrText xml:space="preserve"> PAGEREF _Toc23650 \h </w:instrText>
          </w:r>
          <w:r>
            <w:fldChar w:fldCharType="separate"/>
          </w:r>
          <w:r>
            <w:t>22</w:t>
          </w:r>
          <w:r>
            <w:fldChar w:fldCharType="end"/>
          </w:r>
          <w:r>
            <w:rPr>
              <w:rFonts w:hint="eastAsia" w:ascii="方正小标宋简体" w:hAnsi="Times New Roman" w:eastAsia="方正小标宋简体"/>
              <w:bCs/>
              <w:color w:val="000000"/>
              <w:kern w:val="0"/>
              <w:szCs w:val="36"/>
            </w:rPr>
            <w:fldChar w:fldCharType="end"/>
          </w:r>
        </w:p>
        <w:p>
          <w:pPr>
            <w:pStyle w:val="6"/>
            <w:tabs>
              <w:tab w:val="right" w:leader="dot" w:pos="8306"/>
            </w:tabs>
          </w:pPr>
          <w:r>
            <w:rPr>
              <w:rFonts w:hint="eastAsia" w:ascii="方正小标宋简体" w:hAnsi="Times New Roman" w:eastAsia="方正小标宋简体"/>
              <w:bCs/>
              <w:color w:val="000000"/>
              <w:kern w:val="0"/>
              <w:szCs w:val="36"/>
            </w:rPr>
            <w:fldChar w:fldCharType="begin"/>
          </w:r>
          <w:r>
            <w:rPr>
              <w:rFonts w:hint="eastAsia" w:ascii="方正小标宋简体" w:hAnsi="Times New Roman" w:eastAsia="方正小标宋简体"/>
              <w:bCs/>
              <w:kern w:val="0"/>
              <w:szCs w:val="36"/>
            </w:rPr>
            <w:instrText xml:space="preserve"> HYPERLINK \l _Toc14510 </w:instrText>
          </w:r>
          <w:r>
            <w:rPr>
              <w:rFonts w:hint="eastAsia" w:ascii="方正小标宋简体" w:hAnsi="Times New Roman" w:eastAsia="方正小标宋简体"/>
              <w:bCs/>
              <w:kern w:val="0"/>
              <w:szCs w:val="36"/>
            </w:rPr>
            <w:fldChar w:fldCharType="separate"/>
          </w:r>
          <w:r>
            <w:rPr>
              <w:rFonts w:hint="eastAsia" w:ascii="黑体" w:hAnsi="黑体" w:eastAsia="黑体" w:cs="黑体"/>
              <w:bCs/>
              <w:kern w:val="0"/>
              <w:szCs w:val="24"/>
            </w:rPr>
            <w:t>八、其他需要说明的问题</w:t>
          </w:r>
          <w:r>
            <w:tab/>
          </w:r>
          <w:r>
            <w:fldChar w:fldCharType="begin"/>
          </w:r>
          <w:r>
            <w:instrText xml:space="preserve"> PAGEREF _Toc14510 \h </w:instrText>
          </w:r>
          <w:r>
            <w:fldChar w:fldCharType="separate"/>
          </w:r>
          <w:r>
            <w:t>22</w:t>
          </w:r>
          <w:r>
            <w:fldChar w:fldCharType="end"/>
          </w:r>
          <w:r>
            <w:rPr>
              <w:rFonts w:hint="eastAsia" w:ascii="方正小标宋简体" w:hAnsi="Times New Roman" w:eastAsia="方正小标宋简体"/>
              <w:bCs/>
              <w:color w:val="000000"/>
              <w:kern w:val="0"/>
              <w:szCs w:val="36"/>
            </w:rPr>
            <w:fldChar w:fldCharType="end"/>
          </w:r>
        </w:p>
        <w:p>
          <w:pPr>
            <w:pStyle w:val="2"/>
            <w:keepNext w:val="0"/>
            <w:keepLines w:val="0"/>
            <w:pageBreakBefore w:val="0"/>
            <w:kinsoku/>
            <w:wordWrap/>
            <w:overflowPunct/>
            <w:topLinePunct w:val="0"/>
            <w:autoSpaceDE/>
            <w:autoSpaceDN/>
            <w:bidi w:val="0"/>
            <w:adjustRightInd/>
            <w:snapToGrid/>
            <w:spacing w:line="480" w:lineRule="auto"/>
            <w:ind w:left="0" w:leftChars="0" w:firstLine="0" w:firstLineChars="0"/>
            <w:jc w:val="center"/>
            <w:textAlignment w:val="auto"/>
            <w:rPr>
              <w:rFonts w:hint="eastAsia" w:ascii="方正小标宋简体" w:hAnsi="Times New Roman" w:eastAsia="方正小标宋简体"/>
              <w:b/>
              <w:bCs/>
              <w:color w:val="000000"/>
              <w:kern w:val="0"/>
              <w:sz w:val="36"/>
              <w:szCs w:val="36"/>
            </w:rPr>
          </w:pPr>
          <w:r>
            <w:rPr>
              <w:rFonts w:hint="eastAsia" w:ascii="方正小标宋简体" w:hAnsi="Times New Roman" w:eastAsia="方正小标宋简体"/>
              <w:bCs/>
              <w:color w:val="000000"/>
              <w:kern w:val="0"/>
              <w:szCs w:val="36"/>
            </w:rPr>
            <w:fldChar w:fldCharType="end"/>
          </w:r>
        </w:p>
      </w:sdtContent>
    </w:sdt>
    <w:p>
      <w:pPr>
        <w:pStyle w:val="2"/>
        <w:keepNext w:val="0"/>
        <w:keepLines w:val="0"/>
        <w:pageBreakBefore w:val="0"/>
        <w:kinsoku/>
        <w:wordWrap/>
        <w:overflowPunct/>
        <w:topLinePunct w:val="0"/>
        <w:autoSpaceDE/>
        <w:autoSpaceDN/>
        <w:bidi w:val="0"/>
        <w:adjustRightInd/>
        <w:snapToGrid/>
        <w:spacing w:line="480" w:lineRule="auto"/>
        <w:ind w:left="0" w:leftChars="0" w:firstLine="0" w:firstLineChars="0"/>
        <w:jc w:val="center"/>
        <w:textAlignment w:val="auto"/>
        <w:rPr>
          <w:rFonts w:hint="eastAsia" w:ascii="方正小标宋简体" w:hAnsi="Times New Roman" w:eastAsia="方正小标宋简体"/>
          <w:b/>
          <w:bCs/>
          <w:color w:val="000000"/>
          <w:kern w:val="0"/>
          <w:sz w:val="36"/>
          <w:szCs w:val="36"/>
        </w:rPr>
      </w:pPr>
    </w:p>
    <w:p>
      <w:pPr>
        <w:pStyle w:val="2"/>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ascii="Times New Roman" w:hAnsi="Times New Roman" w:eastAsia="微软雅黑"/>
          <w:b/>
          <w:bCs/>
          <w:color w:val="333333"/>
          <w:kern w:val="0"/>
          <w:sz w:val="36"/>
          <w:szCs w:val="36"/>
        </w:rPr>
      </w:pPr>
      <w:bookmarkStart w:id="0" w:name="_Toc22045"/>
      <w:r>
        <w:rPr>
          <w:rFonts w:hint="eastAsia" w:ascii="方正小标宋简体" w:hAnsi="Times New Roman" w:eastAsia="方正小标宋简体"/>
          <w:b/>
          <w:bCs/>
          <w:color w:val="000000"/>
          <w:kern w:val="0"/>
          <w:sz w:val="36"/>
          <w:szCs w:val="36"/>
        </w:rPr>
        <w:t>摘 要</w:t>
      </w:r>
      <w:bookmarkEnd w:id="0"/>
    </w:p>
    <w:p>
      <w:pPr>
        <w:widowControl/>
        <w:shd w:val="clear" w:color="auto" w:fill="FFFFFF"/>
        <w:spacing w:line="360" w:lineRule="auto"/>
        <w:ind w:firstLine="640"/>
        <w:rPr>
          <w:rFonts w:hint="eastAsia" w:ascii="仿宋" w:hAnsi="仿宋" w:eastAsia="仿宋" w:cs="仿宋"/>
          <w:sz w:val="24"/>
        </w:rPr>
      </w:pPr>
      <w:r>
        <w:rPr>
          <w:rFonts w:hint="eastAsia" w:ascii="宋体" w:hAnsi="宋体" w:cs="宋体"/>
          <w:color w:val="000000"/>
          <w:kern w:val="0"/>
          <w:sz w:val="24"/>
          <w:szCs w:val="24"/>
        </w:rPr>
        <w:t> </w:t>
      </w:r>
      <w:r>
        <w:rPr>
          <w:rFonts w:hint="eastAsia" w:ascii="仿宋" w:hAnsi="仿宋" w:eastAsia="仿宋" w:cs="仿宋"/>
          <w:sz w:val="24"/>
        </w:rPr>
        <w:t>为贯彻落实全面实施预算绩效管理工作的要求，提高财政资金使用效益，根据《中华人民共和国预算法》规定，按照《中共怀远县委、怀远县人民政府关于印发&lt;全面实施预算绩效管理的实施办法&gt;的通知》(怀发(2020) 5 号)、《怀远县财政局关于印发&lt;怀远县县级项目支出绩效单位自评操作规程&gt;和&lt;怀远县县级级项目支出绩效财政评价和部门评价操作规程&gt;的通知》（怀财监〔2021〕1号）等要求，我们对</w:t>
      </w:r>
      <w:r>
        <w:rPr>
          <w:rFonts w:hint="eastAsia" w:ascii="仿宋" w:hAnsi="仿宋" w:eastAsia="仿宋" w:cs="仿宋"/>
          <w:b w:val="0"/>
          <w:bCs w:val="0"/>
          <w:color w:val="000000"/>
          <w:kern w:val="0"/>
          <w:sz w:val="24"/>
          <w:szCs w:val="24"/>
        </w:rPr>
        <w:t>202</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年度</w:t>
      </w:r>
      <w:r>
        <w:rPr>
          <w:rFonts w:hint="eastAsia" w:ascii="仿宋" w:hAnsi="仿宋" w:eastAsia="仿宋" w:cs="仿宋"/>
          <w:b w:val="0"/>
          <w:bCs w:val="0"/>
          <w:color w:val="000000"/>
          <w:kern w:val="0"/>
          <w:sz w:val="24"/>
          <w:szCs w:val="24"/>
          <w:lang w:eastAsia="zh-CN"/>
        </w:rPr>
        <w:t>怀远县</w:t>
      </w:r>
      <w:r>
        <w:rPr>
          <w:rFonts w:hint="eastAsia" w:ascii="仿宋" w:hAnsi="仿宋" w:eastAsia="仿宋" w:cs="仿宋"/>
          <w:b w:val="0"/>
          <w:bCs w:val="0"/>
          <w:color w:val="000000"/>
          <w:kern w:val="0"/>
          <w:sz w:val="24"/>
          <w:szCs w:val="24"/>
          <w:lang w:val="en-US" w:eastAsia="zh-CN"/>
        </w:rPr>
        <w:t>人力资源和社会保障局就业促进行动预算支付项目绩效评价</w:t>
      </w:r>
      <w:r>
        <w:rPr>
          <w:rFonts w:hint="eastAsia" w:ascii="仿宋" w:hAnsi="仿宋" w:eastAsia="仿宋" w:cs="仿宋"/>
          <w:sz w:val="24"/>
        </w:rPr>
        <w:t>，现将有关情况报告如下。</w:t>
      </w:r>
    </w:p>
    <w:p>
      <w:pPr>
        <w:spacing w:line="360" w:lineRule="auto"/>
        <w:ind w:firstLine="482" w:firstLineChars="200"/>
        <w:outlineLvl w:val="0"/>
        <w:rPr>
          <w:rFonts w:ascii="黑体" w:hAnsi="黑体" w:eastAsia="黑体" w:cs="Times New Roman"/>
          <w:b/>
          <w:bCs/>
          <w:sz w:val="24"/>
          <w:szCs w:val="24"/>
        </w:rPr>
      </w:pPr>
      <w:bookmarkStart w:id="1" w:name="_Toc11742"/>
      <w:bookmarkStart w:id="2" w:name="_Toc13221"/>
      <w:r>
        <w:rPr>
          <w:rFonts w:hint="eastAsia" w:ascii="黑体" w:hAnsi="黑体" w:eastAsia="黑体" w:cs="Times New Roman"/>
          <w:b/>
          <w:bCs/>
          <w:sz w:val="24"/>
          <w:szCs w:val="24"/>
          <w:lang w:eastAsia="zh-CN"/>
        </w:rPr>
        <w:t>一</w:t>
      </w:r>
      <w:r>
        <w:rPr>
          <w:rFonts w:hint="eastAsia" w:ascii="黑体" w:hAnsi="黑体" w:eastAsia="黑体" w:cs="Times New Roman"/>
          <w:b/>
          <w:bCs/>
          <w:sz w:val="24"/>
          <w:szCs w:val="24"/>
        </w:rPr>
        <w:t>、项目执行情况</w:t>
      </w:r>
      <w:bookmarkEnd w:id="1"/>
      <w:bookmarkEnd w:id="2"/>
    </w:p>
    <w:p>
      <w:pPr>
        <w:numPr>
          <w:ilvl w:val="0"/>
          <w:numId w:val="0"/>
        </w:numPr>
        <w:spacing w:line="360" w:lineRule="auto"/>
        <w:ind w:firstLine="480" w:firstLineChars="200"/>
        <w:outlineLvl w:val="1"/>
        <w:rPr>
          <w:rFonts w:hint="eastAsia" w:ascii="楷体" w:hAnsi="楷体" w:eastAsia="楷体" w:cs="楷体"/>
          <w:sz w:val="24"/>
          <w:szCs w:val="24"/>
        </w:rPr>
      </w:pPr>
      <w:bookmarkStart w:id="3" w:name="_Toc9155"/>
      <w:bookmarkStart w:id="4" w:name="_Toc10900"/>
      <w:bookmarkStart w:id="5" w:name="_Toc14687"/>
      <w:r>
        <w:rPr>
          <w:rFonts w:hint="eastAsia" w:ascii="楷体" w:hAnsi="楷体" w:eastAsia="楷体" w:cs="楷体"/>
          <w:kern w:val="2"/>
          <w:sz w:val="24"/>
          <w:szCs w:val="24"/>
          <w:lang w:val="en-US" w:eastAsia="zh-CN" w:bidi="ar-SA"/>
        </w:rPr>
        <w:t>（一）</w:t>
      </w:r>
      <w:r>
        <w:rPr>
          <w:rFonts w:hint="eastAsia" w:ascii="楷体" w:hAnsi="楷体" w:eastAsia="楷体" w:cs="楷体"/>
          <w:sz w:val="24"/>
          <w:szCs w:val="24"/>
        </w:rPr>
        <w:t>效益实现情况</w:t>
      </w:r>
      <w:bookmarkEnd w:id="3"/>
      <w:bookmarkEnd w:id="4"/>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通过</w:t>
      </w:r>
      <w:r>
        <w:rPr>
          <w:rFonts w:hint="eastAsia" w:ascii="仿宋" w:hAnsi="仿宋" w:eastAsia="仿宋" w:cs="仿宋"/>
          <w:b w:val="0"/>
          <w:bCs w:val="0"/>
          <w:color w:val="000000"/>
          <w:kern w:val="0"/>
          <w:sz w:val="24"/>
          <w:szCs w:val="24"/>
          <w:lang w:val="en-US" w:eastAsia="zh-CN"/>
        </w:rPr>
        <w:t>预算支付</w:t>
      </w:r>
      <w:r>
        <w:rPr>
          <w:rFonts w:hint="eastAsia" w:ascii="仿宋" w:hAnsi="仿宋" w:eastAsia="仿宋" w:cs="仿宋"/>
          <w:sz w:val="24"/>
          <w:szCs w:val="24"/>
        </w:rPr>
        <w:t>项目实施，保障了</w:t>
      </w:r>
      <w:r>
        <w:rPr>
          <w:rFonts w:hint="eastAsia" w:ascii="仿宋" w:hAnsi="仿宋" w:eastAsia="仿宋" w:cs="仿宋"/>
          <w:sz w:val="24"/>
          <w:szCs w:val="24"/>
          <w:lang w:eastAsia="zh-CN"/>
        </w:rPr>
        <w:t>退捕渔民和高校毕业生</w:t>
      </w:r>
      <w:r>
        <w:rPr>
          <w:rFonts w:hint="eastAsia" w:ascii="仿宋" w:hAnsi="仿宋" w:eastAsia="仿宋" w:cs="仿宋"/>
          <w:sz w:val="24"/>
          <w:szCs w:val="24"/>
        </w:rPr>
        <w:t>正常的工作运转，按照创建要求组织各创建工作组和各单位、各乡镇积极开展创建工作，完成县</w:t>
      </w:r>
      <w:r>
        <w:rPr>
          <w:rFonts w:hint="eastAsia" w:ascii="仿宋" w:hAnsi="仿宋" w:eastAsia="仿宋" w:cs="仿宋"/>
          <w:sz w:val="24"/>
          <w:szCs w:val="24"/>
          <w:lang w:eastAsia="zh-CN"/>
        </w:rPr>
        <w:t>政策</w:t>
      </w:r>
      <w:r>
        <w:rPr>
          <w:rFonts w:hint="eastAsia" w:ascii="仿宋" w:hAnsi="仿宋" w:eastAsia="仿宋" w:cs="仿宋"/>
          <w:sz w:val="24"/>
          <w:szCs w:val="24"/>
        </w:rPr>
        <w:t>安排的各项工作任务，推进全县</w:t>
      </w:r>
      <w:r>
        <w:rPr>
          <w:rFonts w:hint="eastAsia" w:ascii="仿宋" w:hAnsi="仿宋" w:eastAsia="仿宋" w:cs="仿宋"/>
          <w:sz w:val="24"/>
          <w:szCs w:val="24"/>
          <w:lang w:eastAsia="zh-CN"/>
        </w:rPr>
        <w:t>补贴政策</w:t>
      </w:r>
      <w:r>
        <w:rPr>
          <w:rFonts w:hint="eastAsia" w:ascii="仿宋" w:hAnsi="仿宋" w:eastAsia="仿宋" w:cs="仿宋"/>
          <w:sz w:val="24"/>
          <w:szCs w:val="24"/>
        </w:rPr>
        <w:t>的开展落实。</w:t>
      </w:r>
    </w:p>
    <w:p>
      <w:pPr>
        <w:spacing w:line="360" w:lineRule="auto"/>
        <w:ind w:firstLine="480" w:firstLineChars="200"/>
        <w:rPr>
          <w:rFonts w:hint="eastAsia" w:ascii="楷体" w:hAnsi="楷体" w:eastAsia="楷体" w:cs="楷体"/>
          <w:sz w:val="24"/>
          <w:szCs w:val="24"/>
          <w:lang w:eastAsia="zh-CN"/>
        </w:rPr>
      </w:pPr>
      <w:r>
        <w:rPr>
          <w:rFonts w:hint="eastAsia" w:ascii="楷体" w:hAnsi="楷体" w:eastAsia="楷体" w:cs="楷体"/>
          <w:sz w:val="24"/>
          <w:szCs w:val="24"/>
        </w:rPr>
        <w:t>1.完善</w:t>
      </w:r>
      <w:r>
        <w:rPr>
          <w:rFonts w:hint="eastAsia" w:ascii="楷体" w:hAnsi="楷体" w:eastAsia="楷体" w:cs="楷体"/>
          <w:sz w:val="24"/>
          <w:szCs w:val="24"/>
          <w:lang w:eastAsia="zh-CN"/>
        </w:rPr>
        <w:t>补贴政策</w:t>
      </w:r>
      <w:r>
        <w:rPr>
          <w:rFonts w:hint="eastAsia" w:ascii="楷体" w:hAnsi="楷体" w:eastAsia="楷体" w:cs="楷体"/>
          <w:sz w:val="24"/>
          <w:szCs w:val="24"/>
        </w:rPr>
        <w:t>，支撑县域</w:t>
      </w:r>
      <w:r>
        <w:rPr>
          <w:rFonts w:hint="eastAsia" w:ascii="楷体" w:hAnsi="楷体" w:eastAsia="楷体" w:cs="楷体"/>
          <w:sz w:val="24"/>
          <w:szCs w:val="24"/>
          <w:lang w:eastAsia="zh-CN"/>
        </w:rPr>
        <w:t>人民生活</w:t>
      </w:r>
    </w:p>
    <w:p>
      <w:pPr>
        <w:spacing w:line="360" w:lineRule="auto"/>
        <w:ind w:firstLine="480" w:firstLineChars="200"/>
        <w:rPr>
          <w:rFonts w:hint="eastAsia" w:ascii="仿宋" w:hAnsi="仿宋" w:eastAsia="仿宋" w:cs="仿宋"/>
          <w:i w:val="0"/>
          <w:iCs w:val="0"/>
          <w:caps w:val="0"/>
          <w:color w:val="333333"/>
          <w:spacing w:val="0"/>
          <w:sz w:val="24"/>
          <w:szCs w:val="24"/>
          <w:shd w:val="clear" w:fill="FFFFFF"/>
          <w:lang w:eastAsia="zh-CN"/>
        </w:rPr>
      </w:pPr>
      <w:r>
        <w:rPr>
          <w:rFonts w:hint="eastAsia" w:ascii="仿宋" w:hAnsi="仿宋" w:eastAsia="仿宋" w:cs="仿宋"/>
          <w:color w:val="333333"/>
          <w:kern w:val="0"/>
          <w:sz w:val="24"/>
          <w:szCs w:val="24"/>
          <w:lang w:eastAsia="zh-CN"/>
        </w:rPr>
        <w:t>全面推动退捕渔民就业补贴，使渔民能够享受到</w:t>
      </w:r>
      <w:r>
        <w:rPr>
          <w:rFonts w:hint="eastAsia" w:ascii="仿宋" w:hAnsi="仿宋" w:eastAsia="仿宋" w:cs="仿宋"/>
          <w:color w:val="000000"/>
          <w:kern w:val="0"/>
          <w:sz w:val="24"/>
          <w:szCs w:val="24"/>
          <w:lang w:val="en-US" w:eastAsia="zh-CN" w:bidi="ar"/>
        </w:rPr>
        <w:t>人力资源和社会保障局的申请的补贴，通时会开放公益性岗位以及交通费补贴等措施，同时也会关注退捕渔民生活的压力以及挫折困难，帮助退捕渔民渡过难关。要做好发展全县的幸福指数，对全县人民做出好的统领，认真贯彻落实对退捕渔民再就业的优先性，</w:t>
      </w:r>
      <w:r>
        <w:rPr>
          <w:rFonts w:ascii="仿宋" w:hAnsi="仿宋" w:eastAsia="仿宋" w:cs="仿宋"/>
          <w:i w:val="0"/>
          <w:iCs w:val="0"/>
          <w:caps w:val="0"/>
          <w:color w:val="333333"/>
          <w:spacing w:val="0"/>
          <w:sz w:val="24"/>
          <w:szCs w:val="24"/>
          <w:shd w:val="clear" w:fill="FFFFFF"/>
        </w:rPr>
        <w:t>加强公共卫生体系建设、落实减负等国家重大政策措施和决策部署</w:t>
      </w:r>
      <w:r>
        <w:rPr>
          <w:rFonts w:hint="eastAsia" w:ascii="仿宋" w:hAnsi="仿宋" w:eastAsia="仿宋" w:cs="仿宋"/>
          <w:i w:val="0"/>
          <w:iCs w:val="0"/>
          <w:caps w:val="0"/>
          <w:color w:val="333333"/>
          <w:spacing w:val="0"/>
          <w:sz w:val="24"/>
          <w:szCs w:val="24"/>
          <w:shd w:val="clear" w:fill="FFFFFF"/>
          <w:lang w:eastAsia="zh-CN"/>
        </w:rPr>
        <w:t>。</w:t>
      </w:r>
    </w:p>
    <w:p>
      <w:pPr>
        <w:numPr>
          <w:ilvl w:val="0"/>
          <w:numId w:val="1"/>
        </w:numPr>
        <w:spacing w:line="360" w:lineRule="auto"/>
        <w:ind w:firstLine="480" w:firstLineChars="200"/>
        <w:rPr>
          <w:rFonts w:hint="eastAsia" w:ascii="楷体" w:hAnsi="楷体" w:eastAsia="楷体" w:cs="楷体"/>
          <w:sz w:val="24"/>
          <w:szCs w:val="24"/>
          <w:lang w:eastAsia="zh-CN"/>
        </w:rPr>
      </w:pPr>
      <w:r>
        <w:rPr>
          <w:rFonts w:hint="eastAsia" w:ascii="楷体" w:hAnsi="楷体" w:eastAsia="楷体" w:cs="楷体"/>
          <w:sz w:val="24"/>
          <w:szCs w:val="24"/>
        </w:rPr>
        <w:t>营造</w:t>
      </w:r>
      <w:r>
        <w:rPr>
          <w:rFonts w:hint="eastAsia" w:ascii="楷体" w:hAnsi="楷体" w:eastAsia="楷体" w:cs="楷体"/>
          <w:sz w:val="24"/>
          <w:szCs w:val="24"/>
          <w:lang w:eastAsia="zh-CN"/>
        </w:rPr>
        <w:t>幸福、充分、和谐、文明的政策补助</w:t>
      </w:r>
    </w:p>
    <w:p>
      <w:pPr>
        <w:keepNext w:val="0"/>
        <w:keepLines w:val="0"/>
        <w:widowControl/>
        <w:suppressLineNumbers w:val="0"/>
        <w:spacing w:line="360" w:lineRule="auto"/>
        <w:ind w:firstLine="480" w:firstLineChars="200"/>
        <w:jc w:val="left"/>
        <w:rPr>
          <w:rFonts w:hint="eastAsia" w:ascii="仿宋" w:hAnsi="仿宋" w:eastAsia="仿宋" w:cs="仿宋"/>
          <w:i w:val="0"/>
          <w:iCs w:val="0"/>
          <w:caps w:val="0"/>
          <w:color w:val="333333"/>
          <w:spacing w:val="0"/>
          <w:sz w:val="24"/>
          <w:szCs w:val="24"/>
          <w:shd w:val="clear" w:fill="FFFFFF"/>
          <w:lang w:eastAsia="zh-CN"/>
        </w:rPr>
      </w:pPr>
      <w:r>
        <w:rPr>
          <w:rFonts w:hint="eastAsia" w:ascii="仿宋" w:hAnsi="仿宋" w:eastAsia="仿宋" w:cs="仿宋"/>
          <w:i w:val="0"/>
          <w:iCs w:val="0"/>
          <w:caps w:val="0"/>
          <w:color w:val="333333"/>
          <w:spacing w:val="0"/>
          <w:sz w:val="24"/>
          <w:szCs w:val="24"/>
          <w:shd w:val="clear" w:fill="FFFFFF"/>
          <w:lang w:eastAsia="zh-CN"/>
        </w:rPr>
        <w:t>认真关注贫困人口的重要举措，抓实摆脱贫困的一大措施，关注民生民富的问题，做好政府对每一个人口带来的福利以及实施下去。更要关注退捕渔民的生活压力，按时采访退捕渔民的生活情况，以及对补贴有何意见和看法。</w:t>
      </w:r>
      <w:r>
        <w:rPr>
          <w:rFonts w:hint="eastAsia" w:ascii="仿宋" w:hAnsi="仿宋" w:eastAsia="仿宋" w:cs="仿宋"/>
          <w:i w:val="0"/>
          <w:iCs w:val="0"/>
          <w:caps w:val="0"/>
          <w:color w:val="333333"/>
          <w:spacing w:val="0"/>
          <w:sz w:val="24"/>
          <w:szCs w:val="24"/>
          <w:shd w:val="clear" w:fill="FFFFFF"/>
        </w:rPr>
        <w:t>进一步加强退捕渔民转产就业重点帮扶工作，确保我市退捕渔民转产就业安置保障政策及时、规范落实，</w:t>
      </w:r>
      <w:r>
        <w:rPr>
          <w:rFonts w:hint="eastAsia" w:ascii="仿宋" w:hAnsi="仿宋" w:eastAsia="仿宋"/>
          <w:color w:val="000000"/>
          <w:kern w:val="0"/>
          <w:sz w:val="24"/>
          <w:szCs w:val="24"/>
          <w:lang w:val="en-US" w:eastAsia="zh-CN"/>
        </w:rPr>
        <w:t>人力资源和社会保障局</w:t>
      </w:r>
      <w:r>
        <w:rPr>
          <w:rFonts w:hint="eastAsia" w:ascii="仿宋" w:hAnsi="仿宋" w:eastAsia="仿宋" w:cs="仿宋"/>
          <w:i w:val="0"/>
          <w:iCs w:val="0"/>
          <w:caps w:val="0"/>
          <w:color w:val="333333"/>
          <w:spacing w:val="0"/>
          <w:sz w:val="24"/>
          <w:szCs w:val="24"/>
          <w:shd w:val="clear" w:fill="FFFFFF"/>
        </w:rPr>
        <w:t>积极制定有关政策</w:t>
      </w:r>
      <w:r>
        <w:rPr>
          <w:rFonts w:hint="eastAsia" w:ascii="仿宋" w:hAnsi="仿宋" w:eastAsia="仿宋" w:cs="仿宋"/>
          <w:i w:val="0"/>
          <w:iCs w:val="0"/>
          <w:caps w:val="0"/>
          <w:color w:val="333333"/>
          <w:spacing w:val="0"/>
          <w:sz w:val="24"/>
          <w:szCs w:val="24"/>
          <w:shd w:val="clear" w:fill="FFFFFF"/>
          <w:lang w:eastAsia="zh-CN"/>
        </w:rPr>
        <w:t>。积极做好</w:t>
      </w:r>
      <w:r>
        <w:rPr>
          <w:rFonts w:hint="eastAsia" w:ascii="仿宋" w:hAnsi="仿宋" w:eastAsia="仿宋" w:cs="仿宋"/>
          <w:sz w:val="24"/>
          <w:szCs w:val="24"/>
        </w:rPr>
        <w:t>高校毕业生基层特定岗位</w:t>
      </w:r>
      <w:r>
        <w:rPr>
          <w:rFonts w:hint="eastAsia" w:ascii="仿宋" w:hAnsi="仿宋" w:eastAsia="仿宋" w:cs="仿宋"/>
          <w:sz w:val="24"/>
          <w:szCs w:val="24"/>
          <w:lang w:eastAsia="zh-CN"/>
        </w:rPr>
        <w:t>的开发和实际运行，使高校毕业生能够充分进入岗位，做好补贴工作，能够让高校毕业生做好工作、做足工作、对工作的热爱以及充分发挥自身对工作岗位的奉献精神。按时回访高校毕业生对基层特岗的满意度和调查，发现和寻找基层特岗中的不足和缺陷，并努力完善相应的不足和缺陷。</w:t>
      </w:r>
    </w:p>
    <w:p>
      <w:pPr>
        <w:spacing w:line="360" w:lineRule="auto"/>
        <w:ind w:firstLine="480" w:firstLineChars="200"/>
        <w:rPr>
          <w:rFonts w:hint="eastAsia" w:ascii="楷体" w:hAnsi="楷体" w:eastAsia="楷体" w:cs="楷体"/>
          <w:sz w:val="24"/>
          <w:szCs w:val="24"/>
          <w:lang w:eastAsia="zh-CN"/>
        </w:rPr>
      </w:pPr>
      <w:r>
        <w:rPr>
          <w:rFonts w:hint="eastAsia" w:ascii="楷体" w:hAnsi="楷体" w:eastAsia="楷体" w:cs="楷体"/>
          <w:sz w:val="24"/>
          <w:szCs w:val="24"/>
        </w:rPr>
        <w:t>3. 改善</w:t>
      </w:r>
      <w:r>
        <w:rPr>
          <w:rFonts w:hint="eastAsia" w:ascii="楷体" w:hAnsi="楷体" w:eastAsia="楷体" w:cs="楷体"/>
          <w:sz w:val="24"/>
          <w:szCs w:val="24"/>
          <w:lang w:eastAsia="zh-CN"/>
        </w:rPr>
        <w:t>就业条件</w:t>
      </w:r>
      <w:r>
        <w:rPr>
          <w:rFonts w:hint="eastAsia" w:ascii="楷体" w:hAnsi="楷体" w:eastAsia="楷体" w:cs="楷体"/>
          <w:sz w:val="24"/>
          <w:szCs w:val="24"/>
        </w:rPr>
        <w:t>，强化</w:t>
      </w:r>
      <w:r>
        <w:rPr>
          <w:rFonts w:hint="eastAsia" w:ascii="楷体" w:hAnsi="楷体" w:eastAsia="楷体" w:cs="楷体"/>
          <w:sz w:val="24"/>
          <w:szCs w:val="24"/>
          <w:lang w:eastAsia="zh-CN"/>
        </w:rPr>
        <w:t>人民幸福指标</w:t>
      </w:r>
    </w:p>
    <w:p>
      <w:pPr>
        <w:spacing w:line="360" w:lineRule="auto"/>
        <w:ind w:firstLine="480" w:firstLineChars="200"/>
        <w:rPr>
          <w:rFonts w:hint="eastAsia" w:ascii="仿宋_GB2312" w:eastAsia="仿宋_GB2312" w:cs="Times New Roman"/>
          <w:sz w:val="24"/>
          <w:szCs w:val="24"/>
          <w:lang w:val="en-US" w:eastAsia="zh-CN"/>
        </w:rPr>
      </w:pPr>
      <w:r>
        <w:rPr>
          <w:rFonts w:hint="eastAsia" w:ascii="仿宋" w:hAnsi="仿宋" w:eastAsia="仿宋" w:cs="仿宋"/>
          <w:sz w:val="24"/>
          <w:szCs w:val="24"/>
        </w:rPr>
        <w:t>开展了</w:t>
      </w:r>
      <w:r>
        <w:rPr>
          <w:rFonts w:hint="eastAsia" w:ascii="仿宋" w:hAnsi="仿宋" w:eastAsia="仿宋" w:cs="仿宋"/>
          <w:sz w:val="24"/>
          <w:szCs w:val="24"/>
          <w:lang w:eastAsia="zh-CN"/>
        </w:rPr>
        <w:t>退捕渔民采访</w:t>
      </w:r>
      <w:r>
        <w:rPr>
          <w:rFonts w:hint="eastAsia" w:ascii="仿宋" w:hAnsi="仿宋" w:eastAsia="仿宋" w:cs="仿宋"/>
          <w:sz w:val="24"/>
          <w:szCs w:val="24"/>
        </w:rPr>
        <w:t>专项、</w:t>
      </w:r>
      <w:r>
        <w:rPr>
          <w:rFonts w:hint="eastAsia" w:ascii="仿宋" w:hAnsi="仿宋" w:eastAsia="仿宋" w:cs="仿宋"/>
          <w:sz w:val="24"/>
          <w:szCs w:val="24"/>
          <w:lang w:eastAsia="zh-CN"/>
        </w:rPr>
        <w:t>就业条件环境检查</w:t>
      </w:r>
      <w:r>
        <w:rPr>
          <w:rFonts w:hint="eastAsia" w:ascii="仿宋" w:hAnsi="仿宋" w:eastAsia="仿宋" w:cs="仿宋"/>
          <w:sz w:val="24"/>
          <w:szCs w:val="24"/>
        </w:rPr>
        <w:t>，保障</w:t>
      </w:r>
      <w:r>
        <w:rPr>
          <w:rFonts w:hint="eastAsia" w:ascii="仿宋" w:hAnsi="仿宋" w:eastAsia="仿宋" w:cs="仿宋"/>
          <w:sz w:val="24"/>
          <w:szCs w:val="24"/>
          <w:lang w:eastAsia="zh-CN"/>
        </w:rPr>
        <w:t>人民生活</w:t>
      </w:r>
      <w:r>
        <w:rPr>
          <w:rFonts w:hint="eastAsia" w:ascii="仿宋" w:hAnsi="仿宋" w:eastAsia="仿宋" w:cs="仿宋"/>
          <w:sz w:val="24"/>
          <w:szCs w:val="24"/>
        </w:rPr>
        <w:t>和</w:t>
      </w:r>
      <w:r>
        <w:rPr>
          <w:rFonts w:hint="eastAsia" w:ascii="仿宋" w:hAnsi="仿宋" w:eastAsia="仿宋" w:cs="仿宋"/>
          <w:sz w:val="24"/>
          <w:szCs w:val="24"/>
          <w:lang w:eastAsia="zh-CN"/>
        </w:rPr>
        <w:t>工作环境</w:t>
      </w:r>
      <w:r>
        <w:rPr>
          <w:rFonts w:hint="eastAsia" w:ascii="仿宋" w:hAnsi="仿宋" w:eastAsia="仿宋" w:cs="仿宋"/>
          <w:sz w:val="24"/>
          <w:szCs w:val="24"/>
        </w:rPr>
        <w:t>卫生干净整洁，管理规范有序，无脏乱差现象；整治</w:t>
      </w:r>
      <w:r>
        <w:rPr>
          <w:rFonts w:hint="eastAsia" w:ascii="仿宋" w:hAnsi="仿宋" w:eastAsia="仿宋" w:cs="仿宋"/>
          <w:sz w:val="24"/>
          <w:szCs w:val="24"/>
          <w:lang w:eastAsia="zh-CN"/>
        </w:rPr>
        <w:t>环境脏乱</w:t>
      </w:r>
      <w:r>
        <w:rPr>
          <w:rFonts w:hint="eastAsia" w:ascii="仿宋" w:hAnsi="仿宋" w:eastAsia="仿宋" w:cs="仿宋"/>
          <w:sz w:val="24"/>
          <w:szCs w:val="24"/>
        </w:rPr>
        <w:t>等乱象；规范治理、合理疏导</w:t>
      </w:r>
      <w:r>
        <w:rPr>
          <w:rFonts w:hint="eastAsia" w:ascii="仿宋" w:hAnsi="仿宋" w:eastAsia="仿宋" w:cs="仿宋"/>
          <w:sz w:val="24"/>
          <w:szCs w:val="24"/>
          <w:lang w:eastAsia="zh-CN"/>
        </w:rPr>
        <w:t>工作环境</w:t>
      </w:r>
      <w:r>
        <w:rPr>
          <w:rFonts w:hint="eastAsia" w:ascii="仿宋" w:hAnsi="仿宋" w:eastAsia="仿宋" w:cs="仿宋"/>
          <w:sz w:val="24"/>
          <w:szCs w:val="24"/>
        </w:rPr>
        <w:t>、</w:t>
      </w:r>
      <w:r>
        <w:rPr>
          <w:rFonts w:hint="eastAsia" w:ascii="仿宋" w:hAnsi="仿宋" w:eastAsia="仿宋" w:cs="仿宋"/>
          <w:sz w:val="24"/>
          <w:szCs w:val="24"/>
          <w:lang w:eastAsia="zh-CN"/>
        </w:rPr>
        <w:t>就业指南</w:t>
      </w:r>
      <w:r>
        <w:rPr>
          <w:rFonts w:hint="eastAsia" w:ascii="仿宋" w:hAnsi="仿宋" w:eastAsia="仿宋" w:cs="仿宋"/>
          <w:sz w:val="24"/>
          <w:szCs w:val="24"/>
        </w:rPr>
        <w:t>；保障</w:t>
      </w:r>
      <w:r>
        <w:rPr>
          <w:rFonts w:hint="eastAsia" w:ascii="仿宋" w:hAnsi="仿宋" w:eastAsia="仿宋" w:cs="仿宋"/>
          <w:sz w:val="24"/>
          <w:szCs w:val="24"/>
          <w:lang w:eastAsia="zh-CN"/>
        </w:rPr>
        <w:t>就业人民的身心健康</w:t>
      </w:r>
      <w:r>
        <w:rPr>
          <w:rFonts w:hint="eastAsia" w:ascii="仿宋" w:hAnsi="仿宋" w:eastAsia="仿宋" w:cs="仿宋"/>
          <w:sz w:val="24"/>
          <w:szCs w:val="24"/>
        </w:rPr>
        <w:t>、</w:t>
      </w:r>
      <w:r>
        <w:rPr>
          <w:rFonts w:hint="eastAsia" w:ascii="仿宋" w:hAnsi="仿宋" w:eastAsia="仿宋" w:cs="仿宋"/>
          <w:sz w:val="24"/>
          <w:szCs w:val="24"/>
          <w:lang w:eastAsia="zh-CN"/>
        </w:rPr>
        <w:t>就业环境</w:t>
      </w:r>
      <w:r>
        <w:rPr>
          <w:rFonts w:hint="eastAsia" w:ascii="仿宋" w:hAnsi="仿宋" w:eastAsia="仿宋" w:cs="仿宋"/>
          <w:sz w:val="24"/>
          <w:szCs w:val="24"/>
        </w:rPr>
        <w:t>、</w:t>
      </w:r>
      <w:r>
        <w:rPr>
          <w:rFonts w:hint="eastAsia" w:ascii="仿宋" w:hAnsi="仿宋" w:eastAsia="仿宋" w:cs="仿宋"/>
          <w:sz w:val="24"/>
          <w:szCs w:val="24"/>
          <w:lang w:eastAsia="zh-CN"/>
        </w:rPr>
        <w:t>薪资合理。</w:t>
      </w:r>
      <w:r>
        <w:rPr>
          <w:rFonts w:hint="eastAsia" w:ascii="仿宋" w:hAnsi="仿宋" w:eastAsia="仿宋" w:cs="仿宋"/>
          <w:sz w:val="24"/>
          <w:szCs w:val="24"/>
          <w:lang w:val="en-US" w:eastAsia="zh-CN"/>
        </w:rPr>
        <w:t xml:space="preserve">  </w:t>
      </w:r>
      <w:r>
        <w:rPr>
          <w:rFonts w:hint="eastAsia" w:ascii="仿宋_GB2312" w:eastAsia="仿宋_GB2312" w:cs="Times New Roman"/>
          <w:sz w:val="24"/>
          <w:szCs w:val="24"/>
          <w:lang w:val="en-US" w:eastAsia="zh-CN"/>
        </w:rPr>
        <w:t xml:space="preserve">    </w:t>
      </w:r>
    </w:p>
    <w:p>
      <w:pPr>
        <w:spacing w:line="360" w:lineRule="auto"/>
        <w:ind w:firstLine="480" w:firstLineChars="200"/>
        <w:rPr>
          <w:rFonts w:hint="eastAsia" w:ascii="楷体" w:hAnsi="楷体" w:eastAsia="楷体" w:cs="楷体"/>
          <w:sz w:val="24"/>
          <w:szCs w:val="24"/>
        </w:rPr>
      </w:pPr>
      <w:r>
        <w:rPr>
          <w:rFonts w:hint="eastAsia" w:ascii="楷体" w:hAnsi="楷体" w:eastAsia="楷体" w:cs="楷体"/>
          <w:sz w:val="24"/>
          <w:szCs w:val="24"/>
        </w:rPr>
        <w:t>4. 推进创建工作常态化</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推进示范点打造，完成</w:t>
      </w:r>
      <w:r>
        <w:rPr>
          <w:rFonts w:hint="eastAsia" w:ascii="仿宋" w:hAnsi="仿宋" w:eastAsia="仿宋" w:cs="仿宋"/>
          <w:color w:val="000000"/>
          <w:kern w:val="0"/>
          <w:sz w:val="24"/>
          <w:szCs w:val="24"/>
          <w:lang w:val="en-US" w:eastAsia="zh-CN" w:bidi="ar"/>
        </w:rPr>
        <w:t>共设置绩效指标 12个，其中：项目决策3个，包括项目立项、绩效目标、资金投入；项目过程2个，包括资金管理、组织实施；项目产出4个，包括产出数量、产出质量、产出指标、产出成本；项目效益3个，包括社会效益、可持续影响指标、公众满意度;</w:t>
      </w:r>
      <w:r>
        <w:rPr>
          <w:rFonts w:hint="eastAsia" w:ascii="仿宋" w:hAnsi="仿宋" w:eastAsia="仿宋" w:cs="仿宋"/>
          <w:sz w:val="24"/>
          <w:szCs w:val="24"/>
        </w:rPr>
        <w:t>充分发挥先进的示范、带动、辐射作用；不断完善县级文明创建考核办法，落实考核激励机制，夯实责任落实，牢固树立“精神文明创建永远在路上”的理念，避免各类问题反弹回潮，深入推进全国文明城市创建工作迈入常态化和长效化的轨道。</w:t>
      </w:r>
    </w:p>
    <w:p>
      <w:pPr>
        <w:spacing w:line="360" w:lineRule="auto"/>
        <w:ind w:firstLine="480" w:firstLineChars="200"/>
        <w:outlineLvl w:val="1"/>
        <w:rPr>
          <w:rFonts w:hint="eastAsia" w:ascii="楷体" w:hAnsi="楷体" w:eastAsia="楷体" w:cs="楷体"/>
          <w:sz w:val="24"/>
          <w:szCs w:val="24"/>
        </w:rPr>
      </w:pPr>
      <w:bookmarkStart w:id="6" w:name="_Toc8097"/>
      <w:r>
        <w:rPr>
          <w:rFonts w:hint="eastAsia" w:ascii="楷体" w:hAnsi="楷体" w:eastAsia="楷体" w:cs="楷体"/>
          <w:sz w:val="24"/>
          <w:szCs w:val="24"/>
        </w:rPr>
        <w:t>（</w:t>
      </w:r>
      <w:r>
        <w:rPr>
          <w:rFonts w:hint="eastAsia" w:ascii="楷体" w:hAnsi="楷体" w:eastAsia="楷体" w:cs="楷体"/>
          <w:sz w:val="24"/>
          <w:szCs w:val="24"/>
          <w:lang w:eastAsia="zh-CN"/>
        </w:rPr>
        <w:t>二</w:t>
      </w:r>
      <w:r>
        <w:rPr>
          <w:rFonts w:hint="eastAsia" w:ascii="楷体" w:hAnsi="楷体" w:eastAsia="楷体" w:cs="楷体"/>
          <w:sz w:val="24"/>
          <w:szCs w:val="24"/>
        </w:rPr>
        <w:t>）预算执行情况</w:t>
      </w:r>
      <w:bookmarkEnd w:id="5"/>
      <w:bookmarkEnd w:id="6"/>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县委</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sz w:val="24"/>
        </w:rPr>
        <w:t>对</w:t>
      </w:r>
      <w:r>
        <w:rPr>
          <w:rFonts w:hint="eastAsia" w:ascii="仿宋" w:hAnsi="仿宋" w:eastAsia="仿宋" w:cs="仿宋"/>
          <w:b w:val="0"/>
          <w:bCs w:val="0"/>
          <w:color w:val="000000"/>
          <w:kern w:val="0"/>
          <w:sz w:val="24"/>
          <w:szCs w:val="24"/>
        </w:rPr>
        <w:t>202</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年度</w:t>
      </w:r>
      <w:r>
        <w:rPr>
          <w:rFonts w:hint="eastAsia" w:ascii="仿宋" w:hAnsi="仿宋" w:eastAsia="仿宋" w:cs="仿宋"/>
          <w:b w:val="0"/>
          <w:bCs w:val="0"/>
          <w:color w:val="000000"/>
          <w:kern w:val="0"/>
          <w:sz w:val="24"/>
          <w:szCs w:val="24"/>
          <w:lang w:eastAsia="zh-CN"/>
        </w:rPr>
        <w:t>怀远县</w:t>
      </w:r>
      <w:r>
        <w:rPr>
          <w:rFonts w:hint="eastAsia" w:ascii="仿宋" w:hAnsi="仿宋" w:eastAsia="仿宋" w:cs="仿宋"/>
          <w:b w:val="0"/>
          <w:bCs w:val="0"/>
          <w:color w:val="000000"/>
          <w:kern w:val="0"/>
          <w:sz w:val="24"/>
          <w:szCs w:val="24"/>
          <w:lang w:val="en-US" w:eastAsia="zh-CN"/>
        </w:rPr>
        <w:t>人力资源和社会保障局就业促进行动预算支付项目绩效评价</w:t>
      </w:r>
      <w:r>
        <w:rPr>
          <w:rFonts w:hint="eastAsia" w:ascii="仿宋" w:hAnsi="仿宋" w:eastAsia="仿宋" w:cs="仿宋"/>
          <w:sz w:val="24"/>
          <w:szCs w:val="24"/>
        </w:rPr>
        <w:t>预算金额</w:t>
      </w:r>
      <w:r>
        <w:rPr>
          <w:rFonts w:hint="eastAsia" w:ascii="仿宋" w:hAnsi="仿宋" w:eastAsia="仿宋" w:cs="仿宋"/>
          <w:sz w:val="24"/>
          <w:szCs w:val="24"/>
          <w:lang w:val="en-US" w:eastAsia="zh-CN"/>
        </w:rPr>
        <w:t>213</w:t>
      </w:r>
      <w:r>
        <w:rPr>
          <w:rFonts w:hint="eastAsia" w:ascii="仿宋" w:hAnsi="仿宋" w:eastAsia="仿宋" w:cs="仿宋"/>
          <w:sz w:val="24"/>
          <w:szCs w:val="24"/>
        </w:rPr>
        <w:t>万元，实际到位</w:t>
      </w:r>
      <w:r>
        <w:rPr>
          <w:rFonts w:hint="eastAsia" w:ascii="仿宋" w:hAnsi="仿宋" w:eastAsia="仿宋" w:cs="仿宋"/>
          <w:sz w:val="24"/>
          <w:szCs w:val="24"/>
          <w:lang w:val="en-US" w:eastAsia="zh-CN"/>
        </w:rPr>
        <w:t>213</w:t>
      </w:r>
      <w:r>
        <w:rPr>
          <w:rFonts w:hint="eastAsia" w:ascii="仿宋" w:hAnsi="仿宋" w:eastAsia="仿宋" w:cs="仿宋"/>
          <w:sz w:val="24"/>
          <w:szCs w:val="24"/>
        </w:rPr>
        <w:t>万元，预算执行率100%。</w:t>
      </w:r>
    </w:p>
    <w:p>
      <w:pPr>
        <w:numPr>
          <w:ilvl w:val="0"/>
          <w:numId w:val="2"/>
        </w:numPr>
        <w:spacing w:line="360" w:lineRule="auto"/>
        <w:ind w:firstLine="482" w:firstLineChars="200"/>
        <w:outlineLvl w:val="0"/>
        <w:rPr>
          <w:rFonts w:hint="eastAsia" w:ascii="黑体" w:hAnsi="黑体" w:eastAsia="黑体" w:cs="Times New Roman"/>
          <w:b/>
          <w:bCs w:val="0"/>
          <w:sz w:val="24"/>
          <w:szCs w:val="24"/>
        </w:rPr>
      </w:pPr>
      <w:bookmarkStart w:id="7" w:name="_Toc16658"/>
      <w:bookmarkStart w:id="8" w:name="_Toc22940"/>
      <w:r>
        <w:rPr>
          <w:rFonts w:hint="eastAsia" w:ascii="黑体" w:hAnsi="黑体" w:eastAsia="黑体" w:cs="Times New Roman"/>
          <w:b/>
          <w:bCs w:val="0"/>
          <w:sz w:val="24"/>
          <w:szCs w:val="24"/>
        </w:rPr>
        <w:t>绩效评价工作情况及评价结论</w:t>
      </w:r>
      <w:bookmarkEnd w:id="7"/>
      <w:bookmarkEnd w:id="8"/>
      <w:bookmarkStart w:id="9" w:name="_Toc2595"/>
    </w:p>
    <w:p>
      <w:pPr>
        <w:numPr>
          <w:ilvl w:val="0"/>
          <w:numId w:val="0"/>
        </w:numPr>
        <w:spacing w:line="360" w:lineRule="auto"/>
        <w:ind w:firstLine="480" w:firstLineChars="200"/>
        <w:outlineLvl w:val="0"/>
        <w:rPr>
          <w:rFonts w:hint="eastAsia" w:ascii="楷体" w:hAnsi="楷体" w:eastAsia="楷体" w:cs="楷体"/>
          <w:sz w:val="24"/>
          <w:szCs w:val="24"/>
        </w:rPr>
      </w:pPr>
      <w:bookmarkStart w:id="10" w:name="_Toc11316"/>
      <w:r>
        <w:rPr>
          <w:rFonts w:hint="eastAsia" w:ascii="楷体" w:hAnsi="楷体" w:eastAsia="楷体" w:cs="楷体"/>
          <w:sz w:val="24"/>
          <w:szCs w:val="24"/>
        </w:rPr>
        <w:t>（一）评价范围及目的</w:t>
      </w:r>
      <w:bookmarkEnd w:id="9"/>
      <w:bookmarkEnd w:id="10"/>
    </w:p>
    <w:p>
      <w:pPr>
        <w:spacing w:line="360" w:lineRule="auto"/>
        <w:ind w:firstLine="480" w:firstLineChars="200"/>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范围是该项目绩效目标设定情况，资金投入和使用情况，为实现设定的绩效目标所制定的制度、采取的措施等，以及绩效目标最终的实现程度及效果。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目的是</w:t>
      </w:r>
      <w:r>
        <w:rPr>
          <w:rFonts w:hint="eastAsia" w:ascii="仿宋" w:hAnsi="仿宋" w:eastAsia="仿宋" w:cs="仿宋"/>
          <w:sz w:val="24"/>
          <w:szCs w:val="24"/>
        </w:rPr>
        <w:t>不断提高财政资金管理水平和使用效益，为预算安排提供重要依据。帮助生活困难家庭缓解压力，能够让收到补贴的人群感受到政府给予的帮助，同时对补贴人群能够充分得到就业，缓解生活压力，让受益群体以及民众增加对政府政策的认同感。</w:t>
      </w:r>
      <w:r>
        <w:rPr>
          <w:rFonts w:hint="eastAsia" w:ascii="仿宋" w:hAnsi="仿宋" w:eastAsia="仿宋" w:cs="仿宋"/>
          <w:sz w:val="24"/>
          <w:szCs w:val="24"/>
          <w:lang w:eastAsia="zh-CN"/>
        </w:rPr>
        <w:t>让受益群体体会到政府执行该政策的重视程度，体现政府对社会民众给予的帮助以及重视性。</w:t>
      </w:r>
    </w:p>
    <w:p>
      <w:pPr>
        <w:spacing w:line="360" w:lineRule="auto"/>
        <w:ind w:firstLine="480" w:firstLineChars="200"/>
        <w:outlineLvl w:val="1"/>
        <w:rPr>
          <w:rFonts w:hint="eastAsia" w:ascii="楷体" w:hAnsi="楷体" w:eastAsia="楷体" w:cs="楷体"/>
          <w:sz w:val="24"/>
          <w:szCs w:val="24"/>
        </w:rPr>
      </w:pPr>
      <w:bookmarkStart w:id="11" w:name="_Toc26786"/>
      <w:bookmarkStart w:id="12" w:name="_Toc3840"/>
      <w:r>
        <w:rPr>
          <w:rFonts w:hint="eastAsia" w:ascii="楷体" w:hAnsi="楷体" w:eastAsia="楷体" w:cs="楷体"/>
          <w:sz w:val="24"/>
          <w:szCs w:val="24"/>
        </w:rPr>
        <w:t>（二）评价指标体系</w:t>
      </w:r>
      <w:bookmarkEnd w:id="11"/>
      <w:bookmarkEnd w:id="12"/>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本次绩效评价指标体系包括项目决策、项目过程、项目产出、项目效益 4 个一级指标，满分为 100 分。其中：项目决策（</w:t>
      </w:r>
      <w:r>
        <w:rPr>
          <w:rFonts w:hint="eastAsia" w:ascii="仿宋" w:hAnsi="仿宋" w:eastAsia="仿宋" w:cs="仿宋"/>
          <w:sz w:val="24"/>
          <w:szCs w:val="24"/>
          <w:lang w:val="en-US" w:eastAsia="zh-CN"/>
        </w:rPr>
        <w:t>30</w:t>
      </w:r>
      <w:r>
        <w:rPr>
          <w:rFonts w:hint="eastAsia" w:ascii="仿宋" w:hAnsi="仿宋" w:eastAsia="仿宋" w:cs="仿宋"/>
          <w:sz w:val="24"/>
          <w:szCs w:val="24"/>
        </w:rPr>
        <w:t>分）主要评价项目立项、绩效目标、资金投入，重点关注项目绩效目标设定情况、预算编制和资金分配情况。项目过程（</w:t>
      </w:r>
      <w:r>
        <w:rPr>
          <w:rFonts w:hint="eastAsia" w:ascii="仿宋" w:hAnsi="仿宋" w:eastAsia="仿宋" w:cs="仿宋"/>
          <w:sz w:val="24"/>
          <w:szCs w:val="24"/>
          <w:lang w:val="en-US" w:eastAsia="zh-CN"/>
        </w:rPr>
        <w:t>20</w:t>
      </w:r>
      <w:r>
        <w:rPr>
          <w:rFonts w:hint="eastAsia" w:ascii="仿宋" w:hAnsi="仿宋" w:eastAsia="仿宋" w:cs="仿宋"/>
          <w:sz w:val="24"/>
          <w:szCs w:val="24"/>
        </w:rPr>
        <w:t>分）资金管理和组织实施情况，其中资金方面重点关注资金支出的合法合规性和绩效自评情况，组织实施重点关注管理制度的健全性和制度执行的有效性的情况。项目产出（</w:t>
      </w:r>
      <w:r>
        <w:rPr>
          <w:rFonts w:hint="eastAsia" w:ascii="仿宋" w:hAnsi="仿宋" w:eastAsia="仿宋" w:cs="仿宋"/>
          <w:sz w:val="24"/>
          <w:szCs w:val="24"/>
          <w:lang w:val="en-US" w:eastAsia="zh-CN"/>
        </w:rPr>
        <w:t>30</w:t>
      </w:r>
      <w:r>
        <w:rPr>
          <w:rFonts w:hint="eastAsia" w:ascii="仿宋" w:hAnsi="仿宋" w:eastAsia="仿宋" w:cs="仿宋"/>
          <w:sz w:val="24"/>
          <w:szCs w:val="24"/>
        </w:rPr>
        <w:t>分）主要评价项目在本年度的实际产出数量、产出质量、</w:t>
      </w:r>
      <w:r>
        <w:rPr>
          <w:rFonts w:hint="eastAsia" w:ascii="仿宋" w:hAnsi="仿宋" w:eastAsia="仿宋" w:cs="仿宋"/>
          <w:sz w:val="24"/>
          <w:szCs w:val="24"/>
          <w:lang w:eastAsia="zh-CN"/>
        </w:rPr>
        <w:t>产出指标、</w:t>
      </w:r>
      <w:r>
        <w:rPr>
          <w:rFonts w:hint="eastAsia" w:ascii="仿宋" w:hAnsi="仿宋" w:eastAsia="仿宋" w:cs="仿宋"/>
          <w:sz w:val="24"/>
          <w:szCs w:val="24"/>
        </w:rPr>
        <w:t>产出成本等产出完成情况，根据项目申报内容，重点核实产出数量是否达到设定目标、产出质量、</w:t>
      </w:r>
      <w:r>
        <w:rPr>
          <w:rFonts w:hint="eastAsia" w:ascii="仿宋" w:hAnsi="仿宋" w:eastAsia="仿宋" w:cs="仿宋"/>
          <w:sz w:val="24"/>
          <w:szCs w:val="24"/>
          <w:lang w:eastAsia="zh-CN"/>
        </w:rPr>
        <w:t>产出指标、</w:t>
      </w:r>
      <w:r>
        <w:rPr>
          <w:rFonts w:hint="eastAsia" w:ascii="仿宋" w:hAnsi="仿宋" w:eastAsia="仿宋" w:cs="仿宋"/>
          <w:sz w:val="24"/>
          <w:szCs w:val="24"/>
        </w:rPr>
        <w:t>产出成本是否符合设定标准。项目效益（</w:t>
      </w:r>
      <w:r>
        <w:rPr>
          <w:rFonts w:hint="eastAsia" w:ascii="仿宋" w:hAnsi="仿宋" w:eastAsia="仿宋" w:cs="仿宋"/>
          <w:sz w:val="24"/>
          <w:szCs w:val="24"/>
          <w:lang w:val="en-US" w:eastAsia="zh-CN"/>
        </w:rPr>
        <w:t>20</w:t>
      </w:r>
      <w:r>
        <w:rPr>
          <w:rFonts w:hint="eastAsia" w:ascii="仿宋" w:hAnsi="仿宋" w:eastAsia="仿宋" w:cs="仿宋"/>
          <w:sz w:val="24"/>
          <w:szCs w:val="24"/>
        </w:rPr>
        <w:t>分）主要评价社会效益、可持续影响及满意度情况，重点关注项目在社会发展方面发挥的</w:t>
      </w:r>
      <w:r>
        <w:rPr>
          <w:rFonts w:hint="eastAsia" w:ascii="仿宋" w:hAnsi="仿宋" w:eastAsia="仿宋" w:cs="仿宋"/>
          <w:sz w:val="24"/>
          <w:szCs w:val="24"/>
          <w:lang w:eastAsia="zh-CN"/>
        </w:rPr>
        <w:t>社会效益</w:t>
      </w:r>
      <w:r>
        <w:rPr>
          <w:rFonts w:hint="eastAsia" w:ascii="仿宋" w:hAnsi="仿宋" w:eastAsia="仿宋" w:cs="仿宋"/>
          <w:sz w:val="24"/>
          <w:szCs w:val="24"/>
        </w:rPr>
        <w:t>和满意度情况。</w:t>
      </w:r>
    </w:p>
    <w:p>
      <w:pPr>
        <w:spacing w:line="360" w:lineRule="auto"/>
        <w:ind w:firstLine="480" w:firstLineChars="200"/>
        <w:outlineLvl w:val="1"/>
        <w:rPr>
          <w:rFonts w:hint="eastAsia" w:ascii="楷体" w:hAnsi="楷体" w:eastAsia="楷体" w:cs="楷体"/>
          <w:sz w:val="24"/>
          <w:szCs w:val="24"/>
        </w:rPr>
      </w:pPr>
      <w:bookmarkStart w:id="13" w:name="_Toc2560"/>
      <w:bookmarkStart w:id="14" w:name="_Toc592"/>
      <w:r>
        <w:rPr>
          <w:rFonts w:hint="eastAsia" w:ascii="楷体" w:hAnsi="楷体" w:eastAsia="楷体" w:cs="楷体"/>
          <w:sz w:val="24"/>
          <w:szCs w:val="24"/>
        </w:rPr>
        <w:t>（三）评价方法与实施</w:t>
      </w:r>
      <w:bookmarkEnd w:id="13"/>
      <w:bookmarkEnd w:id="14"/>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本次评价采用现场调研与非现场评价相结合的形式开展。主要采用定性评价和定量评价相结合方法，对定性评价指标采用因素分析法和公众评判法，对定量指标采用成本效益分析法、比较法进行量化打分。总分为100分，评价结果分为优（≥90 分）、良（≥80分、＜90分）、中（≥60分、＜80分）、差（＜60分），以下为具体评价方法：</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1.成本效益分析法，通过将投入与产出、效益进行关联性分析，评价绩效目标实现程度。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2.比较法，通过对绩效目标与实施效果、历史与当期情况的比较，综合分析绩效目标实现程度。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3.因素分析法，通过综合分析影响绩效目标实现、实施效果的内外因素，评价绩效目标实现程度。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4.公众评判法，通过公众问卷及抽样调查等对财政支出效果进行评判，评价绩效目标实现程度。</w:t>
      </w:r>
    </w:p>
    <w:p>
      <w:pPr>
        <w:spacing w:line="360" w:lineRule="auto"/>
        <w:ind w:firstLine="480" w:firstLineChars="200"/>
        <w:outlineLvl w:val="1"/>
        <w:rPr>
          <w:rFonts w:hint="eastAsia" w:ascii="楷体" w:hAnsi="楷体" w:eastAsia="楷体" w:cs="楷体"/>
          <w:sz w:val="24"/>
          <w:szCs w:val="24"/>
        </w:rPr>
      </w:pPr>
      <w:bookmarkStart w:id="15" w:name="_Toc29062"/>
      <w:bookmarkStart w:id="16" w:name="_Toc4855"/>
      <w:r>
        <w:rPr>
          <w:rFonts w:hint="eastAsia" w:ascii="楷体" w:hAnsi="楷体" w:eastAsia="楷体" w:cs="楷体"/>
          <w:sz w:val="24"/>
          <w:szCs w:val="24"/>
        </w:rPr>
        <w:t>（四）评价结论</w:t>
      </w:r>
      <w:bookmarkEnd w:id="15"/>
      <w:bookmarkEnd w:id="16"/>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根据评价指标体系对本项目的绩效进行评价, 创建经费项目综合评价得分</w:t>
      </w:r>
      <w:r>
        <w:rPr>
          <w:rFonts w:hint="eastAsia" w:ascii="仿宋" w:hAnsi="仿宋" w:eastAsia="仿宋" w:cs="仿宋"/>
          <w:sz w:val="24"/>
          <w:szCs w:val="24"/>
          <w:lang w:val="en-US" w:eastAsia="zh-CN"/>
        </w:rPr>
        <w:t>82</w:t>
      </w:r>
      <w:r>
        <w:rPr>
          <w:rFonts w:hint="eastAsia" w:ascii="仿宋" w:hAnsi="仿宋" w:eastAsia="仿宋" w:cs="仿宋"/>
          <w:sz w:val="24"/>
          <w:szCs w:val="24"/>
        </w:rPr>
        <w:t>分，评价等级为“良”。</w:t>
      </w:r>
      <w:r>
        <w:rPr>
          <w:rFonts w:hint="eastAsia" w:ascii="仿宋" w:hAnsi="仿宋" w:eastAsia="仿宋" w:cs="仿宋"/>
          <w:b w:val="0"/>
          <w:bCs w:val="0"/>
          <w:color w:val="000000"/>
          <w:kern w:val="0"/>
          <w:sz w:val="24"/>
          <w:szCs w:val="24"/>
        </w:rPr>
        <w:t>202</w:t>
      </w:r>
      <w:r>
        <w:rPr>
          <w:rFonts w:hint="eastAsia" w:ascii="仿宋" w:hAnsi="仿宋" w:eastAsia="仿宋" w:cs="仿宋"/>
          <w:b w:val="0"/>
          <w:bCs w:val="0"/>
          <w:color w:val="000000"/>
          <w:kern w:val="0"/>
          <w:sz w:val="24"/>
          <w:szCs w:val="24"/>
          <w:lang w:val="en-US" w:eastAsia="zh-CN"/>
        </w:rPr>
        <w:t>2</w:t>
      </w:r>
      <w:r>
        <w:rPr>
          <w:rFonts w:hint="eastAsia" w:ascii="仿宋" w:hAnsi="仿宋" w:eastAsia="仿宋" w:cs="仿宋"/>
          <w:b w:val="0"/>
          <w:bCs w:val="0"/>
          <w:color w:val="000000"/>
          <w:kern w:val="0"/>
          <w:sz w:val="24"/>
          <w:szCs w:val="24"/>
        </w:rPr>
        <w:t>年度</w:t>
      </w:r>
      <w:r>
        <w:rPr>
          <w:rFonts w:hint="eastAsia" w:ascii="仿宋" w:hAnsi="仿宋" w:eastAsia="仿宋" w:cs="仿宋"/>
          <w:b w:val="0"/>
          <w:bCs w:val="0"/>
          <w:color w:val="000000"/>
          <w:kern w:val="0"/>
          <w:sz w:val="24"/>
          <w:szCs w:val="24"/>
          <w:lang w:eastAsia="zh-CN"/>
        </w:rPr>
        <w:t>怀远县</w:t>
      </w:r>
      <w:r>
        <w:rPr>
          <w:rFonts w:hint="eastAsia" w:ascii="仿宋" w:hAnsi="仿宋" w:eastAsia="仿宋" w:cs="仿宋"/>
          <w:b w:val="0"/>
          <w:bCs w:val="0"/>
          <w:color w:val="000000"/>
          <w:kern w:val="0"/>
          <w:sz w:val="24"/>
          <w:szCs w:val="24"/>
          <w:lang w:val="en-US" w:eastAsia="zh-CN"/>
        </w:rPr>
        <w:t>人力资源和社会保障局就业促进行动预算支付项目</w:t>
      </w:r>
      <w:r>
        <w:rPr>
          <w:rFonts w:hint="eastAsia" w:ascii="仿宋" w:hAnsi="仿宋" w:eastAsia="仿宋" w:cs="仿宋"/>
          <w:sz w:val="24"/>
          <w:szCs w:val="24"/>
        </w:rPr>
        <w:t>基本按照计划完成年度工作任务，实现了年度绩效目标，取得了较好的社会、经济和生态效益，服务对象满意度高。</w:t>
      </w:r>
    </w:p>
    <w:p>
      <w:pPr>
        <w:spacing w:line="360" w:lineRule="auto"/>
        <w:ind w:firstLine="480" w:firstLineChars="200"/>
        <w:outlineLvl w:val="0"/>
        <w:rPr>
          <w:rFonts w:ascii="黑体" w:hAnsi="黑体" w:eastAsia="黑体" w:cs="Times New Roman"/>
          <w:bCs/>
          <w:sz w:val="24"/>
          <w:szCs w:val="24"/>
        </w:rPr>
      </w:pPr>
      <w:bookmarkStart w:id="17" w:name="_Toc4485"/>
      <w:bookmarkStart w:id="18" w:name="_Toc10290"/>
      <w:r>
        <w:rPr>
          <w:rFonts w:hint="eastAsia" w:ascii="黑体" w:hAnsi="黑体" w:eastAsia="黑体" w:cs="Times New Roman"/>
          <w:bCs/>
          <w:sz w:val="24"/>
          <w:szCs w:val="24"/>
          <w:lang w:eastAsia="zh-CN"/>
        </w:rPr>
        <w:t>三</w:t>
      </w:r>
      <w:r>
        <w:rPr>
          <w:rFonts w:hint="eastAsia" w:ascii="黑体" w:hAnsi="黑体" w:eastAsia="黑体" w:cs="Times New Roman"/>
          <w:bCs/>
          <w:sz w:val="24"/>
          <w:szCs w:val="24"/>
        </w:rPr>
        <w:t>、绩效评价指标完成情况</w:t>
      </w:r>
      <w:bookmarkEnd w:id="17"/>
      <w:bookmarkEnd w:id="18"/>
    </w:p>
    <w:p>
      <w:pPr>
        <w:spacing w:line="360" w:lineRule="auto"/>
        <w:ind w:firstLine="480" w:firstLineChars="200"/>
        <w:outlineLvl w:val="1"/>
        <w:rPr>
          <w:rFonts w:ascii="楷体_GB2312" w:hAnsi="Times New Roman" w:eastAsia="楷体_GB2312" w:cs="Times New Roman"/>
          <w:sz w:val="24"/>
          <w:szCs w:val="24"/>
        </w:rPr>
      </w:pPr>
      <w:bookmarkStart w:id="19" w:name="_Toc16774"/>
      <w:bookmarkStart w:id="20" w:name="_Toc15900"/>
      <w:r>
        <w:rPr>
          <w:rFonts w:hint="eastAsia" w:ascii="楷体_GB2312" w:hAnsi="Times New Roman" w:eastAsia="楷体_GB2312" w:cs="Times New Roman"/>
          <w:sz w:val="24"/>
          <w:szCs w:val="24"/>
        </w:rPr>
        <w:t>（一）决策指标分析</w:t>
      </w:r>
      <w:bookmarkEnd w:id="19"/>
      <w:bookmarkEnd w:id="20"/>
    </w:p>
    <w:p>
      <w:pPr>
        <w:widowControl/>
        <w:shd w:val="clear" w:color="auto" w:fill="FFFFFF"/>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该指标分值</w:t>
      </w:r>
      <w:r>
        <w:rPr>
          <w:rFonts w:hint="eastAsia" w:ascii="仿宋" w:hAnsi="仿宋" w:eastAsia="仿宋" w:cs="仿宋"/>
          <w:sz w:val="24"/>
          <w:szCs w:val="24"/>
          <w:lang w:val="en-US" w:eastAsia="zh-CN"/>
        </w:rPr>
        <w:t>30</w:t>
      </w:r>
      <w:r>
        <w:rPr>
          <w:rFonts w:hint="eastAsia" w:ascii="仿宋" w:hAnsi="仿宋" w:eastAsia="仿宋" w:cs="仿宋"/>
          <w:sz w:val="24"/>
          <w:szCs w:val="24"/>
        </w:rPr>
        <w:t>分，得分</w:t>
      </w:r>
      <w:r>
        <w:rPr>
          <w:rFonts w:hint="eastAsia" w:ascii="仿宋" w:hAnsi="仿宋" w:eastAsia="仿宋" w:cs="仿宋"/>
          <w:sz w:val="24"/>
          <w:szCs w:val="24"/>
          <w:lang w:val="en-US" w:eastAsia="zh-CN"/>
        </w:rPr>
        <w:t>24</w:t>
      </w:r>
      <w:r>
        <w:rPr>
          <w:rFonts w:hint="eastAsia" w:ascii="仿宋" w:hAnsi="仿宋" w:eastAsia="仿宋" w:cs="仿宋"/>
          <w:sz w:val="24"/>
          <w:szCs w:val="24"/>
        </w:rPr>
        <w:t>分，得分率</w:t>
      </w:r>
      <w:r>
        <w:rPr>
          <w:rFonts w:hint="eastAsia" w:ascii="仿宋" w:hAnsi="仿宋" w:eastAsia="仿宋" w:cs="仿宋"/>
          <w:sz w:val="24"/>
          <w:szCs w:val="24"/>
          <w:lang w:val="en-US" w:eastAsia="zh-CN"/>
        </w:rPr>
        <w:t>80</w:t>
      </w:r>
      <w:r>
        <w:rPr>
          <w:rFonts w:hint="eastAsia" w:ascii="仿宋" w:hAnsi="仿宋" w:eastAsia="仿宋" w:cs="仿宋"/>
          <w:sz w:val="24"/>
          <w:szCs w:val="24"/>
        </w:rPr>
        <w:t>%。项目立项依据充分，程序规范。项目绩效目标细化分解为具体的绩效指标，但是预算额度测算依据</w:t>
      </w:r>
      <w:r>
        <w:rPr>
          <w:rFonts w:hint="eastAsia" w:ascii="仿宋" w:hAnsi="仿宋" w:eastAsia="仿宋" w:cs="仿宋"/>
          <w:sz w:val="24"/>
          <w:szCs w:val="24"/>
          <w:lang w:eastAsia="zh-CN"/>
        </w:rPr>
        <w:t>不</w:t>
      </w:r>
      <w:r>
        <w:rPr>
          <w:rFonts w:hint="eastAsia" w:ascii="仿宋" w:hAnsi="仿宋" w:eastAsia="仿宋" w:cs="仿宋"/>
          <w:sz w:val="24"/>
          <w:szCs w:val="24"/>
        </w:rPr>
        <w:t>充分，评价依据不清，标准不明确，缺少科学合理的衡量标准</w:t>
      </w:r>
      <w:r>
        <w:rPr>
          <w:rFonts w:hint="eastAsia" w:ascii="仿宋" w:hAnsi="仿宋" w:eastAsia="仿宋" w:cs="仿宋"/>
          <w:b w:val="0"/>
          <w:bCs w:val="0"/>
          <w:sz w:val="24"/>
          <w:szCs w:val="24"/>
          <w:vertAlign w:val="baseline"/>
          <w:lang w:val="en-US" w:eastAsia="zh-CN"/>
        </w:rPr>
        <w:t>。</w:t>
      </w:r>
    </w:p>
    <w:p>
      <w:pPr>
        <w:spacing w:line="360" w:lineRule="auto"/>
        <w:ind w:firstLine="480" w:firstLineChars="200"/>
        <w:outlineLvl w:val="1"/>
        <w:rPr>
          <w:rFonts w:ascii="楷体_GB2312" w:hAnsi="Times New Roman" w:eastAsia="楷体_GB2312" w:cs="Times New Roman"/>
          <w:sz w:val="24"/>
          <w:szCs w:val="24"/>
        </w:rPr>
      </w:pPr>
      <w:bookmarkStart w:id="21" w:name="_Toc1661"/>
      <w:bookmarkStart w:id="22" w:name="_Toc14840"/>
      <w:r>
        <w:rPr>
          <w:rFonts w:hint="eastAsia" w:ascii="楷体_GB2312" w:hAnsi="Times New Roman" w:eastAsia="楷体_GB2312" w:cs="Times New Roman"/>
          <w:sz w:val="24"/>
          <w:szCs w:val="24"/>
        </w:rPr>
        <w:t>（二）过程指标分析</w:t>
      </w:r>
      <w:bookmarkEnd w:id="21"/>
      <w:bookmarkEnd w:id="22"/>
    </w:p>
    <w:p>
      <w:pPr>
        <w:widowControl/>
        <w:shd w:val="clear" w:color="auto" w:fill="FFFFFF"/>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该指标分值</w:t>
      </w:r>
      <w:r>
        <w:rPr>
          <w:rFonts w:hint="eastAsia" w:ascii="仿宋" w:hAnsi="仿宋" w:eastAsia="仿宋" w:cs="仿宋"/>
          <w:sz w:val="24"/>
          <w:szCs w:val="24"/>
          <w:lang w:val="en-US" w:eastAsia="zh-CN"/>
        </w:rPr>
        <w:t>20</w:t>
      </w:r>
      <w:r>
        <w:rPr>
          <w:rFonts w:hint="eastAsia" w:ascii="仿宋" w:hAnsi="仿宋" w:eastAsia="仿宋" w:cs="仿宋"/>
          <w:sz w:val="24"/>
          <w:szCs w:val="24"/>
        </w:rPr>
        <w:t>分，得分</w:t>
      </w:r>
      <w:r>
        <w:rPr>
          <w:rFonts w:hint="eastAsia" w:ascii="仿宋" w:hAnsi="仿宋" w:eastAsia="仿宋" w:cs="仿宋"/>
          <w:sz w:val="24"/>
          <w:szCs w:val="24"/>
          <w:lang w:val="en-US" w:eastAsia="zh-CN"/>
        </w:rPr>
        <w:t>16</w:t>
      </w:r>
      <w:r>
        <w:rPr>
          <w:rFonts w:hint="eastAsia" w:ascii="仿宋" w:hAnsi="仿宋" w:eastAsia="仿宋" w:cs="仿宋"/>
          <w:sz w:val="24"/>
          <w:szCs w:val="24"/>
        </w:rPr>
        <w:t>分，得分率</w:t>
      </w:r>
      <w:r>
        <w:rPr>
          <w:rFonts w:hint="eastAsia" w:ascii="仿宋" w:hAnsi="仿宋" w:eastAsia="仿宋" w:cs="仿宋"/>
          <w:sz w:val="24"/>
          <w:szCs w:val="24"/>
          <w:lang w:val="en-US" w:eastAsia="zh-CN"/>
        </w:rPr>
        <w:t>80</w:t>
      </w:r>
      <w:r>
        <w:rPr>
          <w:rFonts w:hint="eastAsia" w:ascii="仿宋" w:hAnsi="仿宋" w:eastAsia="仿宋" w:cs="仿宋"/>
          <w:sz w:val="24"/>
          <w:szCs w:val="24"/>
        </w:rPr>
        <w:t>%。项目资金及时足额拨付到位，资金拨付具有完整的审批程序，资金使用合规，项目建立了财务及业务管理制度，相关制度基本得到有效执行。但是</w:t>
      </w:r>
      <w:r>
        <w:rPr>
          <w:rFonts w:hint="eastAsia" w:ascii="仿宋" w:hAnsi="仿宋" w:eastAsia="仿宋" w:cs="仿宋"/>
          <w:color w:val="333333"/>
          <w:kern w:val="0"/>
          <w:sz w:val="24"/>
          <w:szCs w:val="24"/>
          <w:lang w:val="en-US" w:eastAsia="zh-CN"/>
        </w:rPr>
        <w:t>预算与实际有偏差</w:t>
      </w:r>
      <w:r>
        <w:rPr>
          <w:rFonts w:hint="eastAsia" w:ascii="仿宋" w:hAnsi="仿宋" w:eastAsia="仿宋" w:cs="仿宋"/>
          <w:sz w:val="24"/>
          <w:szCs w:val="24"/>
        </w:rPr>
        <w:t>，</w:t>
      </w:r>
      <w:r>
        <w:rPr>
          <w:rFonts w:hint="eastAsia" w:ascii="仿宋" w:hAnsi="仿宋" w:eastAsia="仿宋" w:cs="仿宋"/>
          <w:color w:val="000000"/>
          <w:kern w:val="0"/>
          <w:sz w:val="24"/>
          <w:szCs w:val="24"/>
          <w:lang w:val="en-US" w:eastAsia="zh-CN"/>
        </w:rPr>
        <w:t>自评报告无法分析资金分配合理性，也未能提供分配依据。只有相应的补贴付款凭证和花名册，不能完全评价资金规范运行情况。</w:t>
      </w:r>
    </w:p>
    <w:p>
      <w:pPr>
        <w:spacing w:line="360" w:lineRule="auto"/>
        <w:ind w:firstLine="480" w:firstLineChars="200"/>
        <w:outlineLvl w:val="1"/>
        <w:rPr>
          <w:rFonts w:ascii="楷体_GB2312" w:hAnsi="Times New Roman" w:eastAsia="楷体_GB2312" w:cs="Times New Roman"/>
          <w:sz w:val="24"/>
          <w:szCs w:val="24"/>
        </w:rPr>
      </w:pPr>
      <w:bookmarkStart w:id="23" w:name="_Toc27095"/>
      <w:bookmarkStart w:id="24" w:name="_Toc4680"/>
      <w:r>
        <w:rPr>
          <w:rFonts w:hint="eastAsia" w:ascii="楷体_GB2312" w:hAnsi="Times New Roman" w:eastAsia="楷体_GB2312" w:cs="Times New Roman"/>
          <w:sz w:val="24"/>
          <w:szCs w:val="24"/>
        </w:rPr>
        <w:t>（三）产出指标分析</w:t>
      </w:r>
      <w:bookmarkEnd w:id="23"/>
      <w:bookmarkEnd w:id="24"/>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该指标分值</w:t>
      </w:r>
      <w:r>
        <w:rPr>
          <w:rFonts w:hint="eastAsia" w:ascii="仿宋" w:hAnsi="仿宋" w:eastAsia="仿宋" w:cs="仿宋"/>
          <w:sz w:val="24"/>
          <w:szCs w:val="24"/>
          <w:lang w:val="en-US" w:eastAsia="zh-CN"/>
        </w:rPr>
        <w:t>30</w:t>
      </w:r>
      <w:r>
        <w:rPr>
          <w:rFonts w:hint="eastAsia" w:ascii="仿宋" w:hAnsi="仿宋" w:eastAsia="仿宋" w:cs="仿宋"/>
          <w:sz w:val="24"/>
          <w:szCs w:val="24"/>
        </w:rPr>
        <w:t>分，得分</w:t>
      </w:r>
      <w:r>
        <w:rPr>
          <w:rFonts w:hint="eastAsia" w:ascii="仿宋" w:hAnsi="仿宋" w:eastAsia="仿宋" w:cs="仿宋"/>
          <w:sz w:val="24"/>
          <w:szCs w:val="24"/>
          <w:lang w:val="en-US" w:eastAsia="zh-CN"/>
        </w:rPr>
        <w:t>23</w:t>
      </w:r>
      <w:r>
        <w:rPr>
          <w:rFonts w:hint="eastAsia" w:ascii="仿宋" w:hAnsi="仿宋" w:eastAsia="仿宋" w:cs="仿宋"/>
          <w:sz w:val="24"/>
          <w:szCs w:val="24"/>
        </w:rPr>
        <w:t>分，得分率</w:t>
      </w:r>
      <w:r>
        <w:rPr>
          <w:rFonts w:hint="eastAsia" w:ascii="仿宋" w:hAnsi="仿宋" w:eastAsia="仿宋" w:cs="仿宋"/>
          <w:sz w:val="24"/>
          <w:szCs w:val="24"/>
          <w:lang w:val="en-US" w:eastAsia="zh-CN"/>
        </w:rPr>
        <w:t>77</w:t>
      </w:r>
      <w:r>
        <w:rPr>
          <w:rFonts w:hint="eastAsia" w:ascii="仿宋" w:hAnsi="仿宋" w:eastAsia="仿宋" w:cs="仿宋"/>
          <w:sz w:val="24"/>
          <w:szCs w:val="24"/>
        </w:rPr>
        <w:t>%。全县文明创建考核</w:t>
      </w:r>
      <w:r>
        <w:rPr>
          <w:rFonts w:hint="eastAsia" w:ascii="仿宋" w:hAnsi="仿宋" w:eastAsia="仿宋" w:cs="仿宋"/>
          <w:sz w:val="24"/>
          <w:szCs w:val="24"/>
          <w:lang w:eastAsia="zh-CN"/>
        </w:rPr>
        <w:t>四次，</w:t>
      </w:r>
      <w:r>
        <w:rPr>
          <w:rFonts w:hint="eastAsia" w:ascii="仿宋" w:hAnsi="仿宋" w:eastAsia="仿宋" w:cs="仿宋"/>
          <w:sz w:val="24"/>
          <w:szCs w:val="24"/>
        </w:rPr>
        <w:t>各项任务完成及时</w:t>
      </w:r>
      <w:r>
        <w:rPr>
          <w:rFonts w:hint="eastAsia" w:ascii="仿宋" w:hAnsi="仿宋" w:eastAsia="仿宋" w:cs="仿宋"/>
          <w:sz w:val="24"/>
          <w:szCs w:val="24"/>
          <w:lang w:eastAsia="zh-CN"/>
        </w:rPr>
        <w:t>，</w:t>
      </w:r>
      <w:r>
        <w:rPr>
          <w:rFonts w:hint="eastAsia" w:ascii="仿宋" w:hAnsi="仿宋" w:eastAsia="仿宋" w:cs="仿宋"/>
          <w:sz w:val="24"/>
          <w:szCs w:val="24"/>
        </w:rPr>
        <w:t>预算执行完成率</w:t>
      </w:r>
      <w:r>
        <w:rPr>
          <w:rFonts w:hint="eastAsia" w:ascii="仿宋" w:hAnsi="仿宋" w:eastAsia="仿宋" w:cs="仿宋"/>
          <w:sz w:val="24"/>
          <w:szCs w:val="24"/>
          <w:lang w:val="en-US" w:eastAsia="zh-CN"/>
        </w:rPr>
        <w:t>100%</w:t>
      </w:r>
      <w:r>
        <w:rPr>
          <w:rFonts w:hint="eastAsia" w:ascii="仿宋" w:hAnsi="仿宋" w:eastAsia="仿宋" w:cs="仿宋"/>
          <w:sz w:val="24"/>
          <w:szCs w:val="24"/>
          <w:lang w:eastAsia="zh-CN"/>
        </w:rPr>
        <w:t>，</w:t>
      </w:r>
      <w:r>
        <w:rPr>
          <w:rFonts w:hint="eastAsia" w:ascii="仿宋" w:hAnsi="仿宋" w:eastAsia="仿宋" w:cs="仿宋"/>
          <w:sz w:val="24"/>
          <w:szCs w:val="24"/>
        </w:rPr>
        <w:t>主要</w:t>
      </w:r>
      <w:r>
        <w:rPr>
          <w:rFonts w:hint="eastAsia" w:ascii="仿宋" w:hAnsi="仿宋" w:eastAsia="仿宋" w:cs="仿宋"/>
          <w:sz w:val="24"/>
          <w:szCs w:val="24"/>
          <w:lang w:eastAsia="zh-CN"/>
        </w:rPr>
        <w:t>扣分原因</w:t>
      </w:r>
      <w:r>
        <w:rPr>
          <w:rFonts w:hint="eastAsia" w:ascii="仿宋" w:hAnsi="仿宋" w:eastAsia="仿宋" w:cs="仿宋"/>
          <w:sz w:val="24"/>
          <w:szCs w:val="24"/>
        </w:rPr>
        <w:t>在于</w:t>
      </w:r>
      <w:r>
        <w:rPr>
          <w:rFonts w:hint="eastAsia" w:ascii="仿宋" w:hAnsi="仿宋" w:eastAsia="仿宋" w:cs="仿宋"/>
          <w:sz w:val="24"/>
          <w:szCs w:val="24"/>
          <w:lang w:eastAsia="zh-CN"/>
        </w:rPr>
        <w:t>产出成本比预测成本要多。</w:t>
      </w:r>
    </w:p>
    <w:p>
      <w:pPr>
        <w:spacing w:line="360" w:lineRule="auto"/>
        <w:ind w:firstLine="480" w:firstLineChars="200"/>
        <w:outlineLvl w:val="1"/>
        <w:rPr>
          <w:rFonts w:ascii="楷体_GB2312" w:hAnsi="Times New Roman" w:eastAsia="楷体_GB2312" w:cs="Times New Roman"/>
          <w:sz w:val="24"/>
          <w:szCs w:val="24"/>
        </w:rPr>
      </w:pPr>
      <w:bookmarkStart w:id="25" w:name="_Toc21880"/>
      <w:bookmarkStart w:id="26" w:name="_Toc22428"/>
      <w:r>
        <w:rPr>
          <w:rFonts w:hint="eastAsia" w:ascii="楷体_GB2312" w:hAnsi="Times New Roman" w:eastAsia="楷体_GB2312" w:cs="Times New Roman"/>
          <w:sz w:val="24"/>
          <w:szCs w:val="24"/>
        </w:rPr>
        <w:t>（四）效益指标分析</w:t>
      </w:r>
      <w:bookmarkEnd w:id="25"/>
      <w:bookmarkEnd w:id="26"/>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该指标分值</w:t>
      </w:r>
      <w:r>
        <w:rPr>
          <w:rFonts w:hint="eastAsia" w:ascii="仿宋" w:hAnsi="仿宋" w:eastAsia="仿宋" w:cs="仿宋"/>
          <w:sz w:val="24"/>
          <w:szCs w:val="24"/>
          <w:lang w:val="en-US" w:eastAsia="zh-CN"/>
        </w:rPr>
        <w:t>20</w:t>
      </w:r>
      <w:r>
        <w:rPr>
          <w:rFonts w:hint="eastAsia" w:ascii="仿宋" w:hAnsi="仿宋" w:eastAsia="仿宋" w:cs="仿宋"/>
          <w:sz w:val="24"/>
          <w:szCs w:val="24"/>
        </w:rPr>
        <w:t>分，得分</w:t>
      </w:r>
      <w:r>
        <w:rPr>
          <w:rFonts w:hint="eastAsia" w:ascii="仿宋" w:hAnsi="仿宋" w:eastAsia="仿宋" w:cs="仿宋"/>
          <w:sz w:val="24"/>
          <w:szCs w:val="24"/>
          <w:lang w:val="en-US" w:eastAsia="zh-CN"/>
        </w:rPr>
        <w:t>19</w:t>
      </w:r>
      <w:r>
        <w:rPr>
          <w:rFonts w:hint="eastAsia" w:ascii="仿宋" w:hAnsi="仿宋" w:eastAsia="仿宋" w:cs="仿宋"/>
          <w:sz w:val="24"/>
          <w:szCs w:val="24"/>
        </w:rPr>
        <w:t>分，得分率</w:t>
      </w:r>
      <w:r>
        <w:rPr>
          <w:rFonts w:hint="eastAsia" w:ascii="仿宋" w:hAnsi="仿宋" w:eastAsia="仿宋" w:cs="仿宋"/>
          <w:sz w:val="24"/>
          <w:szCs w:val="24"/>
          <w:lang w:val="en-US" w:eastAsia="zh-CN"/>
        </w:rPr>
        <w:t>95</w:t>
      </w:r>
      <w:r>
        <w:rPr>
          <w:rFonts w:hint="eastAsia" w:ascii="仿宋" w:hAnsi="仿宋" w:eastAsia="仿宋" w:cs="仿宋"/>
          <w:sz w:val="24"/>
          <w:szCs w:val="24"/>
        </w:rPr>
        <w:t>%</w:t>
      </w:r>
      <w:r>
        <w:rPr>
          <w:rFonts w:hint="eastAsia" w:ascii="仿宋" w:hAnsi="仿宋" w:eastAsia="仿宋"/>
          <w:b w:val="0"/>
          <w:bCs w:val="0"/>
          <w:color w:val="000000"/>
          <w:kern w:val="0"/>
          <w:sz w:val="24"/>
          <w:szCs w:val="24"/>
          <w:lang w:val="en-US" w:eastAsia="zh-CN"/>
        </w:rPr>
        <w:t>得到了当地政府和</w:t>
      </w:r>
      <w:r>
        <w:rPr>
          <w:rFonts w:hint="eastAsia" w:ascii="仿宋" w:hAnsi="仿宋" w:eastAsia="仿宋"/>
          <w:b w:val="0"/>
          <w:bCs w:val="0"/>
          <w:color w:val="333333"/>
          <w:kern w:val="0"/>
          <w:sz w:val="24"/>
          <w:szCs w:val="24"/>
          <w:lang w:val="en-US" w:eastAsia="zh-CN"/>
        </w:rPr>
        <w:t>人力资源和社会保障局</w:t>
      </w:r>
      <w:r>
        <w:rPr>
          <w:rFonts w:hint="eastAsia" w:ascii="仿宋" w:hAnsi="仿宋" w:eastAsia="仿宋"/>
          <w:b w:val="0"/>
          <w:bCs w:val="0"/>
          <w:color w:val="000000"/>
          <w:kern w:val="0"/>
          <w:sz w:val="24"/>
          <w:szCs w:val="24"/>
          <w:lang w:val="en-US" w:eastAsia="zh-CN"/>
        </w:rPr>
        <w:t>的肯定，一定程度上缓解了退捕渔民生活困难，同时通过媒体宣传和报道，有效扩大</w:t>
      </w:r>
      <w:r>
        <w:rPr>
          <w:rFonts w:hint="eastAsia" w:ascii="仿宋" w:hAnsi="仿宋" w:eastAsia="仿宋"/>
          <w:b w:val="0"/>
          <w:bCs w:val="0"/>
          <w:color w:val="333333"/>
          <w:kern w:val="0"/>
          <w:sz w:val="24"/>
          <w:szCs w:val="24"/>
          <w:lang w:val="en-US" w:eastAsia="zh-CN"/>
        </w:rPr>
        <w:t>人力资源和社会保障局</w:t>
      </w:r>
      <w:r>
        <w:rPr>
          <w:rFonts w:hint="eastAsia" w:ascii="仿宋" w:hAnsi="仿宋" w:eastAsia="仿宋"/>
          <w:b w:val="0"/>
          <w:bCs w:val="0"/>
          <w:color w:val="000000"/>
          <w:kern w:val="0"/>
          <w:sz w:val="24"/>
          <w:szCs w:val="24"/>
          <w:lang w:val="en-US" w:eastAsia="zh-CN"/>
        </w:rPr>
        <w:t>帮扶救助的影响力。</w:t>
      </w:r>
    </w:p>
    <w:p>
      <w:pPr>
        <w:spacing w:line="360" w:lineRule="auto"/>
        <w:ind w:firstLine="480" w:firstLineChars="200"/>
        <w:outlineLvl w:val="9"/>
        <w:rPr>
          <w:rFonts w:hint="eastAsia" w:ascii="黑体" w:hAnsi="黑体" w:eastAsia="黑体" w:cs="Times New Roman"/>
          <w:bCs/>
          <w:sz w:val="24"/>
          <w:szCs w:val="24"/>
        </w:rPr>
      </w:pPr>
      <w:bookmarkStart w:id="27" w:name="_Toc3128"/>
    </w:p>
    <w:p>
      <w:pPr>
        <w:spacing w:line="360" w:lineRule="auto"/>
        <w:ind w:firstLine="482" w:firstLineChars="200"/>
        <w:outlineLvl w:val="0"/>
        <w:rPr>
          <w:rFonts w:ascii="黑体" w:hAnsi="黑体" w:eastAsia="黑体" w:cs="Times New Roman"/>
          <w:b/>
          <w:bCs w:val="0"/>
          <w:sz w:val="24"/>
          <w:szCs w:val="24"/>
        </w:rPr>
      </w:pPr>
      <w:bookmarkStart w:id="28" w:name="_Toc18178"/>
      <w:r>
        <w:rPr>
          <w:rFonts w:hint="eastAsia" w:ascii="黑体" w:hAnsi="黑体" w:eastAsia="黑体" w:cs="Times New Roman"/>
          <w:b/>
          <w:bCs w:val="0"/>
          <w:sz w:val="24"/>
          <w:szCs w:val="24"/>
          <w:lang w:eastAsia="zh-CN"/>
        </w:rPr>
        <w:t>四</w:t>
      </w:r>
      <w:r>
        <w:rPr>
          <w:rFonts w:hint="eastAsia" w:ascii="黑体" w:hAnsi="黑体" w:eastAsia="黑体" w:cs="Times New Roman"/>
          <w:b/>
          <w:bCs w:val="0"/>
          <w:sz w:val="24"/>
          <w:szCs w:val="24"/>
        </w:rPr>
        <w:t>、主要经验及做法</w:t>
      </w:r>
      <w:bookmarkEnd w:id="27"/>
      <w:bookmarkEnd w:id="28"/>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bookmarkStart w:id="29" w:name="_Toc2815"/>
      <w:r>
        <w:rPr>
          <w:rFonts w:hint="eastAsia" w:ascii="仿宋" w:hAnsi="仿宋" w:eastAsia="仿宋" w:cs="仿宋"/>
          <w:sz w:val="24"/>
          <w:szCs w:val="24"/>
          <w:lang w:val="en-US" w:eastAsia="zh-CN"/>
        </w:rPr>
        <w:t>一是领导重视，主管部门积极协调；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二是开拓思路，寻找到可支配的资金；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三是加强沟通，与退捕渔民沟通，了解退捕渔民就业补贴实际情况与资金安排；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四是从退捕渔民就业实际情况出发，申请帮扶，制定补贴流程，确保资金安全，做到专款专用。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五是从高校毕业生基层特岗</w:t>
      </w:r>
      <w:r>
        <w:rPr>
          <w:rFonts w:hint="eastAsia" w:ascii="仿宋" w:hAnsi="仿宋" w:eastAsia="仿宋" w:cs="仿宋"/>
          <w:sz w:val="24"/>
          <w:szCs w:val="24"/>
        </w:rPr>
        <w:t>实施动态更新维护，随时掌握特定岗位人员增减变动和劳动报酬、社会保险补贴发放情况</w:t>
      </w:r>
      <w:r>
        <w:rPr>
          <w:rFonts w:hint="eastAsia" w:ascii="仿宋" w:hAnsi="仿宋" w:eastAsia="仿宋" w:cs="仿宋"/>
          <w:sz w:val="24"/>
          <w:szCs w:val="24"/>
          <w:lang w:eastAsia="zh-CN"/>
        </w:rPr>
        <w:t>。</w:t>
      </w:r>
    </w:p>
    <w:p>
      <w:pPr>
        <w:spacing w:line="360" w:lineRule="auto"/>
        <w:ind w:firstLine="482" w:firstLineChars="200"/>
        <w:outlineLvl w:val="0"/>
        <w:rPr>
          <w:rFonts w:ascii="黑体" w:hAnsi="黑体" w:eastAsia="黑体" w:cs="Times New Roman"/>
          <w:b/>
          <w:bCs w:val="0"/>
          <w:sz w:val="24"/>
          <w:szCs w:val="24"/>
        </w:rPr>
      </w:pPr>
      <w:bookmarkStart w:id="30" w:name="_Toc31771"/>
      <w:r>
        <w:rPr>
          <w:rFonts w:hint="eastAsia" w:ascii="黑体" w:hAnsi="黑体" w:eastAsia="黑体" w:cs="Times New Roman"/>
          <w:b/>
          <w:bCs w:val="0"/>
          <w:sz w:val="24"/>
          <w:szCs w:val="24"/>
          <w:lang w:eastAsia="zh-CN"/>
        </w:rPr>
        <w:t>五</w:t>
      </w:r>
      <w:r>
        <w:rPr>
          <w:rFonts w:hint="eastAsia" w:ascii="黑体" w:hAnsi="黑体" w:eastAsia="黑体" w:cs="Times New Roman"/>
          <w:b/>
          <w:bCs w:val="0"/>
          <w:sz w:val="24"/>
          <w:szCs w:val="24"/>
        </w:rPr>
        <w:t>、存在问题及原因分析</w:t>
      </w:r>
      <w:bookmarkEnd w:id="29"/>
      <w:bookmarkEnd w:id="30"/>
    </w:p>
    <w:p>
      <w:pPr>
        <w:widowControl/>
        <w:shd w:val="clear" w:color="auto" w:fill="FFFFFF"/>
        <w:spacing w:line="360" w:lineRule="auto"/>
        <w:ind w:firstLine="480" w:firstLineChars="200"/>
        <w:jc w:val="left"/>
        <w:rPr>
          <w:rFonts w:hint="default" w:ascii="仿宋" w:hAnsi="仿宋" w:eastAsia="仿宋" w:cs="仿宋"/>
          <w:color w:val="333333"/>
          <w:kern w:val="0"/>
          <w:sz w:val="24"/>
          <w:szCs w:val="24"/>
          <w:lang w:val="en-US" w:eastAsia="zh-CN"/>
        </w:rPr>
      </w:pPr>
      <w:bookmarkStart w:id="31" w:name="_Toc13766"/>
      <w:r>
        <w:rPr>
          <w:rFonts w:hint="eastAsia" w:ascii="仿宋" w:hAnsi="仿宋" w:eastAsia="仿宋" w:cs="仿宋"/>
          <w:color w:val="333333"/>
          <w:kern w:val="0"/>
          <w:sz w:val="24"/>
          <w:szCs w:val="24"/>
          <w:lang w:val="en-US" w:eastAsia="zh-CN"/>
        </w:rPr>
        <w:t xml:space="preserve">一是申请资金金额与实际金额不符，退捕渔民就业补贴和高校毕业生基层特岗工资和住房公积金补贴的全部金额，实际支付240.3万元，超出预算金额213万元。资金发放与实际不符。 </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二是无法提供绩效自评报告，无法提供高校毕业生补贴资金分配依据，只有补贴的凭证单据。需要提供完整的数据资料，提供不完整。</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 xml:space="preserve">三是实际发放补贴和预算申请的不符，很难在实地规划行动中表现目标完成的明确性，发放补贴超出财政局资助的金额。针对这项指标的明确性关键点不足。 </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四是存在问题的原因主要是</w:t>
      </w:r>
      <w:r>
        <w:rPr>
          <w:rFonts w:hint="eastAsia" w:ascii="仿宋" w:hAnsi="仿宋" w:eastAsia="仿宋"/>
          <w:color w:val="000000"/>
          <w:kern w:val="0"/>
          <w:sz w:val="24"/>
          <w:szCs w:val="24"/>
          <w:lang w:val="en-US" w:eastAsia="zh-CN"/>
        </w:rPr>
        <w:t>怀远县人力资源和社会保障局对本次项目的重视性不是很高。应该注重其重要性，着重加深其重要性指标。</w:t>
      </w:r>
      <w:r>
        <w:rPr>
          <w:rFonts w:hint="eastAsia" w:ascii="仿宋" w:hAnsi="仿宋" w:eastAsia="仿宋" w:cs="仿宋"/>
          <w:color w:val="333333"/>
          <w:kern w:val="0"/>
          <w:sz w:val="24"/>
          <w:szCs w:val="24"/>
          <w:lang w:val="en-US" w:eastAsia="zh-CN"/>
        </w:rPr>
        <w:t xml:space="preserve">       </w:t>
      </w:r>
    </w:p>
    <w:p>
      <w:pPr>
        <w:spacing w:line="360" w:lineRule="auto"/>
        <w:ind w:firstLine="482" w:firstLineChars="200"/>
        <w:outlineLvl w:val="0"/>
        <w:rPr>
          <w:rFonts w:ascii="黑体" w:hAnsi="黑体" w:eastAsia="黑体" w:cs="Times New Roman"/>
          <w:b/>
          <w:bCs w:val="0"/>
          <w:sz w:val="24"/>
          <w:szCs w:val="24"/>
        </w:rPr>
      </w:pPr>
      <w:bookmarkStart w:id="32" w:name="_Toc20127"/>
      <w:r>
        <w:rPr>
          <w:rFonts w:hint="eastAsia" w:ascii="黑体" w:hAnsi="黑体" w:eastAsia="黑体" w:cs="Times New Roman"/>
          <w:b/>
          <w:bCs w:val="0"/>
          <w:sz w:val="24"/>
          <w:szCs w:val="24"/>
          <w:lang w:eastAsia="zh-CN"/>
        </w:rPr>
        <w:t>六</w:t>
      </w:r>
      <w:r>
        <w:rPr>
          <w:rFonts w:hint="eastAsia" w:ascii="黑体" w:hAnsi="黑体" w:eastAsia="黑体" w:cs="Times New Roman"/>
          <w:b/>
          <w:bCs w:val="0"/>
          <w:sz w:val="24"/>
          <w:szCs w:val="24"/>
        </w:rPr>
        <w:t>、有关建议</w:t>
      </w:r>
      <w:bookmarkEnd w:id="31"/>
      <w:bookmarkEnd w:id="32"/>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为进一步提高项目资金使用效益，针对存在的问题，提出如下建议：</w:t>
      </w:r>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一有序迅速的推进社会保障工作，申请金额要及时统计预算退捕渔民和高校毕业生基层特岗工资和住房公积金的补贴情况，加大推进力度，全力做好渔民和高校毕业生纳入社会保障工作。</w:t>
      </w:r>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二是制定资金分配依据，对资金合理化应做出相应的措施，保障资金的合理运作，确保资金的安全性，充分运作发放到相应的补贴者，同时也会提高人力资源和社会保障局的知名度以及民众的认可感。</w:t>
      </w:r>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应制定对退捕渔民就业补贴和高校毕业生基层特岗的补贴发放记录和合理分配，保证政府资金发挥最大效益，人力资源和社会保障局资金管理不够完善，着力关注退捕渔民切实解决退捕渔民生计问题，防止渔民因退捕返贫致贫，高校毕业生基层特岗工资和公积金按时补助，从而更好的让民众支持对政府的信任，促进当地企业发展等方面存在的问题，从而带动当地渔民更好的享受政府的补贴。</w:t>
      </w:r>
    </w:p>
    <w:p>
      <w:pPr>
        <w:pStyle w:val="2"/>
        <w:spacing w:line="360" w:lineRule="auto"/>
        <w:rPr>
          <w:rFonts w:hint="eastAsia" w:ascii="宋体" w:hAnsi="宋体" w:cs="宋体"/>
          <w:color w:val="000000"/>
          <w:kern w:val="0"/>
          <w:sz w:val="24"/>
          <w:szCs w:val="24"/>
        </w:rPr>
      </w:pPr>
    </w:p>
    <w:p>
      <w:pPr>
        <w:pStyle w:val="2"/>
        <w:rPr>
          <w:rFonts w:hint="eastAsia" w:ascii="宋体" w:hAnsi="宋体" w:cs="宋体"/>
          <w:color w:val="000000"/>
          <w:kern w:val="0"/>
          <w:sz w:val="24"/>
          <w:szCs w:val="24"/>
        </w:rPr>
      </w:pPr>
    </w:p>
    <w:p>
      <w:pPr>
        <w:keepNext w:val="0"/>
        <w:keepLines w:val="0"/>
        <w:widowControl/>
        <w:suppressLineNumbers w:val="0"/>
        <w:spacing w:line="360" w:lineRule="auto"/>
        <w:ind w:firstLine="723" w:firstLineChars="200"/>
        <w:jc w:val="center"/>
        <w:rPr>
          <w:rFonts w:hint="eastAsia" w:ascii="仿宋" w:hAnsi="仿宋" w:eastAsia="仿宋" w:cs="仿宋"/>
          <w:b/>
          <w:bCs/>
          <w:color w:val="000000"/>
          <w:kern w:val="0"/>
          <w:sz w:val="36"/>
          <w:szCs w:val="36"/>
        </w:rPr>
      </w:pPr>
    </w:p>
    <w:p>
      <w:pPr>
        <w:keepNext w:val="0"/>
        <w:keepLines w:val="0"/>
        <w:widowControl/>
        <w:suppressLineNumbers w:val="0"/>
        <w:spacing w:line="360" w:lineRule="auto"/>
        <w:ind w:firstLine="723" w:firstLineChars="200"/>
        <w:jc w:val="center"/>
        <w:rPr>
          <w:rFonts w:hint="eastAsia" w:ascii="仿宋" w:hAnsi="仿宋" w:eastAsia="仿宋" w:cs="仿宋"/>
          <w:b/>
          <w:bCs/>
          <w:color w:val="000000"/>
          <w:kern w:val="0"/>
          <w:sz w:val="36"/>
          <w:szCs w:val="36"/>
        </w:rPr>
      </w:pPr>
    </w:p>
    <w:p>
      <w:pPr>
        <w:keepNext w:val="0"/>
        <w:keepLines w:val="0"/>
        <w:widowControl/>
        <w:suppressLineNumbers w:val="0"/>
        <w:spacing w:line="360" w:lineRule="auto"/>
        <w:ind w:firstLine="723" w:firstLineChars="200"/>
        <w:jc w:val="center"/>
        <w:outlineLvl w:val="1"/>
        <w:rPr>
          <w:rFonts w:hint="eastAsia" w:ascii="仿宋" w:hAnsi="仿宋" w:eastAsia="仿宋" w:cs="仿宋"/>
          <w:b/>
          <w:bCs/>
          <w:color w:val="000000"/>
          <w:kern w:val="0"/>
          <w:sz w:val="36"/>
          <w:szCs w:val="36"/>
          <w:lang w:val="en-US" w:eastAsia="zh-CN"/>
        </w:rPr>
      </w:pPr>
      <w:bookmarkStart w:id="33" w:name="_Toc20119"/>
      <w:r>
        <w:rPr>
          <w:rFonts w:hint="eastAsia" w:ascii="仿宋" w:hAnsi="仿宋" w:eastAsia="仿宋" w:cs="仿宋"/>
          <w:b/>
          <w:bCs/>
          <w:color w:val="000000"/>
          <w:kern w:val="0"/>
          <w:sz w:val="36"/>
          <w:szCs w:val="36"/>
        </w:rPr>
        <w:t>202</w:t>
      </w:r>
      <w:r>
        <w:rPr>
          <w:rFonts w:hint="eastAsia" w:ascii="仿宋" w:hAnsi="仿宋" w:eastAsia="仿宋" w:cs="仿宋"/>
          <w:b/>
          <w:bCs/>
          <w:color w:val="000000"/>
          <w:kern w:val="0"/>
          <w:sz w:val="36"/>
          <w:szCs w:val="36"/>
          <w:lang w:val="en-US" w:eastAsia="zh-CN"/>
        </w:rPr>
        <w:t>2</w:t>
      </w:r>
      <w:r>
        <w:rPr>
          <w:rFonts w:hint="eastAsia" w:ascii="仿宋" w:hAnsi="仿宋" w:eastAsia="仿宋" w:cs="仿宋"/>
          <w:b/>
          <w:bCs/>
          <w:color w:val="000000"/>
          <w:kern w:val="0"/>
          <w:sz w:val="36"/>
          <w:szCs w:val="36"/>
        </w:rPr>
        <w:t>年度</w:t>
      </w:r>
      <w:r>
        <w:rPr>
          <w:rFonts w:hint="eastAsia" w:ascii="仿宋" w:hAnsi="仿宋" w:eastAsia="仿宋" w:cs="仿宋"/>
          <w:b/>
          <w:bCs/>
          <w:color w:val="000000"/>
          <w:kern w:val="0"/>
          <w:sz w:val="36"/>
          <w:szCs w:val="36"/>
          <w:lang w:eastAsia="zh-CN"/>
        </w:rPr>
        <w:t>怀远县</w:t>
      </w:r>
      <w:r>
        <w:rPr>
          <w:rFonts w:hint="eastAsia" w:ascii="仿宋" w:hAnsi="仿宋" w:eastAsia="仿宋" w:cs="仿宋"/>
          <w:b/>
          <w:bCs/>
          <w:color w:val="000000"/>
          <w:kern w:val="0"/>
          <w:sz w:val="36"/>
          <w:szCs w:val="36"/>
          <w:lang w:val="en-US" w:eastAsia="zh-CN"/>
        </w:rPr>
        <w:t>人力资源和社会保障局就业促进行动预算支付项目绩效评价报告</w:t>
      </w:r>
      <w:bookmarkEnd w:id="33"/>
    </w:p>
    <w:p>
      <w:pPr>
        <w:keepNext w:val="0"/>
        <w:keepLines w:val="0"/>
        <w:widowControl/>
        <w:suppressLineNumbers w:val="0"/>
        <w:spacing w:line="360" w:lineRule="auto"/>
        <w:ind w:firstLine="480" w:firstLineChars="200"/>
        <w:jc w:val="left"/>
        <w:rPr>
          <w:rFonts w:hint="eastAsia" w:ascii="仿宋" w:hAnsi="仿宋" w:eastAsia="仿宋" w:cs="仿宋"/>
          <w:i w:val="0"/>
          <w:iCs w:val="0"/>
          <w:caps w:val="0"/>
          <w:color w:val="333333"/>
          <w:spacing w:val="0"/>
          <w:sz w:val="24"/>
          <w:szCs w:val="24"/>
          <w:shd w:val="clear" w:fill="FFFFFF"/>
          <w:lang w:eastAsia="zh-CN"/>
        </w:rPr>
      </w:pPr>
      <w:r>
        <w:rPr>
          <w:rFonts w:hint="eastAsia" w:ascii="仿宋" w:hAnsi="仿宋" w:eastAsia="仿宋" w:cs="仿宋"/>
          <w:color w:val="000000"/>
          <w:kern w:val="0"/>
          <w:sz w:val="24"/>
          <w:szCs w:val="24"/>
          <w:lang w:val="en-US" w:eastAsia="zh-CN" w:bidi="ar"/>
        </w:rPr>
        <w:t>为坚决贯彻习近平总书记关于长江禁捕退捕工作的系列重要指示精神，落实国家和省决策部署，进一步加强退捕渔民转产就业重点帮扶工作，确保我市退捕渔民转产就业安置保障政策及时、规范落实。</w:t>
      </w:r>
      <w:r>
        <w:rPr>
          <w:rFonts w:hint="eastAsia" w:ascii="仿宋" w:hAnsi="仿宋" w:eastAsia="仿宋" w:cs="仿宋"/>
          <w:color w:val="000000"/>
          <w:kern w:val="0"/>
          <w:sz w:val="24"/>
          <w:szCs w:val="24"/>
          <w:lang w:val="en-US" w:eastAsia="zh-CN"/>
        </w:rPr>
        <w:t>怀远县</w:t>
      </w:r>
      <w:r>
        <w:rPr>
          <w:rFonts w:hint="eastAsia" w:ascii="仿宋" w:hAnsi="仿宋" w:eastAsia="仿宋"/>
          <w:color w:val="000000"/>
          <w:kern w:val="0"/>
          <w:sz w:val="24"/>
          <w:szCs w:val="24"/>
          <w:lang w:val="en-US" w:eastAsia="zh-CN"/>
        </w:rPr>
        <w:t>人力资源和社会保障局</w:t>
      </w:r>
      <w:r>
        <w:rPr>
          <w:rFonts w:hint="eastAsia" w:ascii="仿宋" w:hAnsi="仿宋" w:eastAsia="仿宋" w:cs="仿宋"/>
          <w:color w:val="000000"/>
          <w:kern w:val="0"/>
          <w:sz w:val="24"/>
          <w:szCs w:val="24"/>
          <w:lang w:val="en-US" w:eastAsia="zh-CN"/>
        </w:rPr>
        <w:t>有13家</w:t>
      </w:r>
      <w:r>
        <w:rPr>
          <w:rFonts w:hint="eastAsia" w:ascii="仿宋" w:hAnsi="仿宋" w:eastAsia="仿宋" w:cs="仿宋"/>
          <w:color w:val="000000"/>
          <w:kern w:val="0"/>
          <w:sz w:val="24"/>
          <w:szCs w:val="24"/>
          <w:lang w:val="en-US" w:eastAsia="zh-CN" w:bidi="ar"/>
        </w:rPr>
        <w:t>退捕渔民一次性就业补贴</w:t>
      </w:r>
      <w:r>
        <w:rPr>
          <w:rFonts w:hint="eastAsia" w:ascii="仿宋" w:hAnsi="仿宋" w:eastAsia="仿宋" w:cs="仿宋"/>
          <w:color w:val="000000"/>
          <w:kern w:val="0"/>
          <w:sz w:val="24"/>
          <w:szCs w:val="24"/>
          <w:lang w:val="en-US" w:eastAsia="zh-CN"/>
        </w:rPr>
        <w:t>，依靠现有政府补助收入，无法保障渔民就业促进行动，产生较大社会矛盾，为解决渔民就业促进行动的困难，结合怀远县人社系统国有企业实际情况，商情从蚌埠市财政局中列支。</w:t>
      </w:r>
      <w:r>
        <w:rPr>
          <w:rFonts w:hint="eastAsia" w:ascii="仿宋" w:hAnsi="仿宋" w:eastAsia="仿宋" w:cs="仿宋"/>
          <w:color w:val="333333"/>
          <w:kern w:val="0"/>
          <w:sz w:val="24"/>
          <w:szCs w:val="24"/>
        </w:rPr>
        <w:t>由</w:t>
      </w:r>
      <w:r>
        <w:rPr>
          <w:rFonts w:hint="eastAsia" w:ascii="仿宋" w:hAnsi="仿宋" w:eastAsia="仿宋" w:cs="仿宋"/>
          <w:color w:val="333333"/>
          <w:kern w:val="0"/>
          <w:sz w:val="24"/>
          <w:szCs w:val="24"/>
          <w:lang w:val="en-US" w:eastAsia="zh-CN"/>
        </w:rPr>
        <w:t>怀远县</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color w:val="333333"/>
          <w:kern w:val="0"/>
          <w:sz w:val="24"/>
          <w:szCs w:val="24"/>
          <w:lang w:val="en-US" w:eastAsia="zh-CN"/>
        </w:rPr>
        <w:t>申请经费213万</w:t>
      </w:r>
      <w:r>
        <w:rPr>
          <w:rFonts w:hint="eastAsia" w:ascii="仿宋" w:hAnsi="仿宋" w:eastAsia="仿宋" w:cs="仿宋"/>
          <w:color w:val="333333"/>
          <w:kern w:val="0"/>
          <w:sz w:val="24"/>
          <w:szCs w:val="24"/>
        </w:rPr>
        <w:t>。</w:t>
      </w:r>
      <w:r>
        <w:rPr>
          <w:rFonts w:hint="eastAsia" w:ascii="仿宋" w:hAnsi="仿宋" w:eastAsia="仿宋" w:cs="仿宋"/>
          <w:color w:val="333333"/>
          <w:kern w:val="0"/>
          <w:sz w:val="24"/>
          <w:szCs w:val="24"/>
          <w:lang w:eastAsia="zh-CN"/>
        </w:rPr>
        <w:t>全面推动退捕渔民就业补贴，使渔民能够享受到</w:t>
      </w:r>
      <w:r>
        <w:rPr>
          <w:rFonts w:hint="eastAsia" w:ascii="仿宋" w:hAnsi="仿宋" w:eastAsia="仿宋" w:cs="仿宋"/>
          <w:color w:val="000000"/>
          <w:kern w:val="0"/>
          <w:sz w:val="24"/>
          <w:szCs w:val="24"/>
          <w:lang w:val="en-US" w:eastAsia="zh-CN" w:bidi="ar"/>
        </w:rPr>
        <w:t>人力资源和社会保障局的申请的补贴，通时会开放公益性岗位以及交通费补贴等措施，同时也会关注退捕渔民生活的压力以及挫折困难，帮助退捕渔民渡过难关。要做好发展全县的幸福指数，对全县人民做出好的统领，认真贯彻落实对退捕渔民再就业的优先性，</w:t>
      </w:r>
      <w:r>
        <w:rPr>
          <w:rFonts w:ascii="仿宋" w:hAnsi="仿宋" w:eastAsia="仿宋" w:cs="仿宋"/>
          <w:i w:val="0"/>
          <w:iCs w:val="0"/>
          <w:caps w:val="0"/>
          <w:color w:val="333333"/>
          <w:spacing w:val="0"/>
          <w:sz w:val="24"/>
          <w:szCs w:val="24"/>
          <w:shd w:val="clear" w:fill="FFFFFF"/>
        </w:rPr>
        <w:t>加强公共卫生体系建设、落实减负等国家重大政策措施和决策部署</w:t>
      </w:r>
      <w:r>
        <w:rPr>
          <w:rFonts w:hint="eastAsia" w:ascii="仿宋" w:hAnsi="仿宋" w:eastAsia="仿宋" w:cs="仿宋"/>
          <w:i w:val="0"/>
          <w:iCs w:val="0"/>
          <w:caps w:val="0"/>
          <w:color w:val="333333"/>
          <w:spacing w:val="0"/>
          <w:sz w:val="24"/>
          <w:szCs w:val="24"/>
          <w:shd w:val="clear" w:fill="FFFFFF"/>
          <w:lang w:eastAsia="zh-CN"/>
        </w:rPr>
        <w:t>。认真关注贫困人口的重要举措，抓实摆脱贫困的一大措施，关注民生民富的问题，做好政府对每一个人口带来的福利以及实施下去。更要关注退捕渔民的生活压力，按时采访退捕渔民的生活情况，以及对补贴有何意见和看法。</w:t>
      </w:r>
      <w:r>
        <w:rPr>
          <w:rFonts w:hint="eastAsia" w:ascii="仿宋" w:hAnsi="仿宋" w:eastAsia="仿宋" w:cs="仿宋"/>
          <w:i w:val="0"/>
          <w:iCs w:val="0"/>
          <w:caps w:val="0"/>
          <w:color w:val="333333"/>
          <w:spacing w:val="0"/>
          <w:sz w:val="24"/>
          <w:szCs w:val="24"/>
          <w:shd w:val="clear" w:fill="FFFFFF"/>
        </w:rPr>
        <w:t>进一步加强退捕渔民转产就业重点帮扶工作，确保我市退捕渔民转产就业安置保障政策及时、规范落实，</w:t>
      </w:r>
      <w:r>
        <w:rPr>
          <w:rFonts w:hint="eastAsia" w:ascii="仿宋" w:hAnsi="仿宋" w:eastAsia="仿宋"/>
          <w:color w:val="000000"/>
          <w:kern w:val="0"/>
          <w:sz w:val="24"/>
          <w:szCs w:val="24"/>
          <w:lang w:val="en-US" w:eastAsia="zh-CN"/>
        </w:rPr>
        <w:t>人力资源和社会保障局</w:t>
      </w:r>
      <w:r>
        <w:rPr>
          <w:rFonts w:hint="eastAsia" w:ascii="仿宋" w:hAnsi="仿宋" w:eastAsia="仿宋" w:cs="仿宋"/>
          <w:i w:val="0"/>
          <w:iCs w:val="0"/>
          <w:caps w:val="0"/>
          <w:color w:val="333333"/>
          <w:spacing w:val="0"/>
          <w:sz w:val="24"/>
          <w:szCs w:val="24"/>
          <w:shd w:val="clear" w:fill="FFFFFF"/>
        </w:rPr>
        <w:t>积极制定有关政策</w:t>
      </w:r>
      <w:r>
        <w:rPr>
          <w:rFonts w:hint="eastAsia" w:ascii="仿宋" w:hAnsi="仿宋" w:eastAsia="仿宋" w:cs="仿宋"/>
          <w:i w:val="0"/>
          <w:iCs w:val="0"/>
          <w:caps w:val="0"/>
          <w:color w:val="333333"/>
          <w:spacing w:val="0"/>
          <w:sz w:val="24"/>
          <w:szCs w:val="24"/>
          <w:shd w:val="clear" w:fill="FFFFFF"/>
          <w:lang w:eastAsia="zh-CN"/>
        </w:rPr>
        <w:t>。</w:t>
      </w:r>
    </w:p>
    <w:p>
      <w:pPr>
        <w:keepNext w:val="0"/>
        <w:keepLines w:val="0"/>
        <w:widowControl/>
        <w:suppressLineNumbers w:val="0"/>
        <w:spacing w:line="360" w:lineRule="auto"/>
        <w:jc w:val="left"/>
        <w:rPr>
          <w:rFonts w:hint="eastAsia" w:ascii="仿宋" w:hAnsi="仿宋" w:eastAsia="仿宋" w:cs="仿宋"/>
          <w:b/>
          <w:bCs/>
          <w:sz w:val="24"/>
          <w:szCs w:val="24"/>
          <w:lang w:eastAsia="zh-CN"/>
        </w:rPr>
      </w:pPr>
      <w:r>
        <w:rPr>
          <w:rFonts w:hint="eastAsia" w:ascii="宋体" w:hAnsi="宋体" w:cs="宋体"/>
          <w:color w:val="000000"/>
          <w:kern w:val="0"/>
          <w:sz w:val="24"/>
          <w:szCs w:val="24"/>
        </w:rPr>
        <w:t> </w:t>
      </w:r>
      <w:r>
        <w:rPr>
          <w:rFonts w:ascii="仿宋" w:hAnsi="仿宋" w:eastAsia="仿宋" w:cs="仿宋"/>
          <w:color w:val="000000"/>
          <w:kern w:val="0"/>
          <w:sz w:val="24"/>
          <w:szCs w:val="24"/>
          <w:lang w:val="en-US" w:eastAsia="zh-CN" w:bidi="ar"/>
        </w:rPr>
        <w:t xml:space="preserve"> </w:t>
      </w:r>
      <w:r>
        <w:rPr>
          <w:rFonts w:hint="eastAsia" w:ascii="仿宋" w:hAnsi="仿宋" w:eastAsia="仿宋" w:cs="仿宋"/>
          <w:b w:val="0"/>
          <w:bCs w:val="0"/>
          <w:color w:val="000000"/>
          <w:kern w:val="0"/>
          <w:sz w:val="24"/>
          <w:szCs w:val="24"/>
          <w:lang w:val="en-US" w:eastAsia="zh-CN"/>
        </w:rPr>
        <w:t>为进一步加强怀远县退捕渔民就业补贴资金项目管理，提高财政资金使用效益</w:t>
      </w:r>
      <w:r>
        <w:rPr>
          <w:rFonts w:hint="eastAsia" w:ascii="仿宋" w:hAnsi="仿宋" w:eastAsia="仿宋" w:cs="仿宋"/>
          <w:color w:val="000000"/>
          <w:kern w:val="0"/>
          <w:sz w:val="24"/>
          <w:szCs w:val="24"/>
          <w:lang w:val="en-US" w:eastAsia="zh-CN" w:bidi="ar"/>
        </w:rPr>
        <w:t>，根据市人力资源和社会保障局、发展改革委、民政厅、财政厅、农业农村厅《关于印发安徽省长江禁捕退捕渔民安置保障集中攻坚专项工作实施方案的通知》（皖人社秘〔2020〕173 号）和省人社厅、财政厅、农业农村厅《关于进一步加强安徽省长江禁捕退捕渔民转产就业重点帮扶工作的通知》（皖人社秘〔2020〕291</w:t>
      </w:r>
      <w:r>
        <w:rPr>
          <w:rFonts w:ascii="仿宋" w:hAnsi="仿宋" w:eastAsia="仿宋" w:cs="仿宋"/>
          <w:color w:val="000000"/>
          <w:kern w:val="0"/>
          <w:sz w:val="24"/>
          <w:szCs w:val="24"/>
          <w:lang w:val="en-US" w:eastAsia="zh-CN" w:bidi="ar"/>
        </w:rPr>
        <w:t>号）等文件精神</w:t>
      </w:r>
      <w:r>
        <w:rPr>
          <w:rFonts w:hint="eastAsia" w:ascii="仿宋" w:hAnsi="仿宋" w:eastAsia="仿宋" w:cs="仿宋"/>
          <w:color w:val="000000"/>
          <w:kern w:val="0"/>
          <w:sz w:val="24"/>
          <w:szCs w:val="24"/>
          <w:lang w:val="en-US" w:eastAsia="zh-CN" w:bidi="ar"/>
        </w:rPr>
        <w:t>。</w:t>
      </w:r>
      <w:r>
        <w:rPr>
          <w:rFonts w:hint="eastAsia" w:hAnsi="仿宋_GB2312"/>
          <w:sz w:val="24"/>
          <w:szCs w:val="24"/>
        </w:rPr>
        <w:t xml:space="preserve"> </w:t>
      </w:r>
      <w:r>
        <w:rPr>
          <w:rFonts w:hint="eastAsia" w:ascii="仿宋" w:hAnsi="仿宋" w:eastAsia="仿宋" w:cs="仿宋"/>
          <w:sz w:val="24"/>
          <w:szCs w:val="24"/>
        </w:rPr>
        <w:t>为进一步规范高校毕业生基层特定岗位（以下简称基层特岗）管理，保持基层特岗队伍总体稳定，引导高校毕业生到基层就业，根据安徽省人社厅、财政厅《关于印发安徽省高校毕业生基层特定岗位开发与管理暂行办法的通知》（皖人社发〔2015〕15号）、《关于进一步做好高校毕业生基层特岗管理服务工作的通知》（皖人社秘〔2016〕202号）、《关于完善落实高校毕业生基层特岗人员工作待遇政策的通知》（皖人社明电〔2018〕164号）等文件精神，结合我市实际，现就进一步加强高校毕业生基层特岗管理有关事项</w:t>
      </w:r>
      <w:r>
        <w:rPr>
          <w:rFonts w:hint="eastAsia" w:ascii="仿宋" w:hAnsi="仿宋" w:eastAsia="仿宋" w:cs="仿宋"/>
          <w:sz w:val="24"/>
          <w:szCs w:val="24"/>
          <w:lang w:eastAsia="zh-CN"/>
        </w:rPr>
        <w:t>。</w:t>
      </w:r>
    </w:p>
    <w:p>
      <w:pPr>
        <w:widowControl/>
        <w:shd w:val="clear" w:color="auto" w:fill="FFFFFF"/>
        <w:spacing w:line="360" w:lineRule="auto"/>
        <w:ind w:firstLine="482" w:firstLineChars="200"/>
        <w:outlineLvl w:val="0"/>
        <w:rPr>
          <w:rFonts w:ascii="Times New Roman" w:hAnsi="Times New Roman" w:eastAsia="微软雅黑"/>
          <w:b/>
          <w:bCs/>
          <w:color w:val="333333"/>
          <w:kern w:val="0"/>
          <w:sz w:val="24"/>
          <w:szCs w:val="24"/>
        </w:rPr>
      </w:pPr>
      <w:bookmarkStart w:id="34" w:name="_Toc16721"/>
      <w:r>
        <w:rPr>
          <w:rFonts w:hint="eastAsia" w:ascii="黑体" w:hAnsi="黑体" w:eastAsia="黑体"/>
          <w:b/>
          <w:bCs/>
          <w:color w:val="000000"/>
          <w:kern w:val="0"/>
          <w:sz w:val="24"/>
          <w:szCs w:val="24"/>
        </w:rPr>
        <w:t>一、项目基本情况</w:t>
      </w:r>
      <w:bookmarkEnd w:id="34"/>
    </w:p>
    <w:p>
      <w:pPr>
        <w:widowControl/>
        <w:shd w:val="clear" w:color="auto" w:fill="FFFFFF"/>
        <w:spacing w:line="360" w:lineRule="auto"/>
        <w:ind w:firstLine="480" w:firstLineChars="200"/>
        <w:outlineLvl w:val="1"/>
        <w:rPr>
          <w:rFonts w:ascii="Times New Roman" w:hAnsi="Times New Roman" w:eastAsia="微软雅黑"/>
          <w:color w:val="333333"/>
          <w:kern w:val="0"/>
          <w:sz w:val="24"/>
          <w:szCs w:val="24"/>
        </w:rPr>
      </w:pPr>
      <w:bookmarkStart w:id="35" w:name="_Toc17837"/>
      <w:r>
        <w:rPr>
          <w:rFonts w:hint="eastAsia" w:ascii="楷体" w:hAnsi="楷体" w:eastAsia="楷体" w:cs="楷体"/>
          <w:b w:val="0"/>
          <w:bCs w:val="0"/>
          <w:color w:val="000000"/>
          <w:kern w:val="0"/>
          <w:sz w:val="24"/>
          <w:szCs w:val="24"/>
        </w:rPr>
        <w:t>（一）项目概况</w:t>
      </w:r>
      <w:bookmarkEnd w:id="35"/>
    </w:p>
    <w:p>
      <w:pPr>
        <w:widowControl/>
        <w:shd w:val="clear" w:color="auto" w:fill="FFFFFF"/>
        <w:spacing w:line="360" w:lineRule="auto"/>
        <w:ind w:firstLine="645"/>
        <w:rPr>
          <w:rFonts w:hint="eastAsia" w:ascii="仿宋" w:hAnsi="仿宋" w:eastAsia="仿宋" w:cs="仿宋"/>
          <w:b w:val="0"/>
          <w:bCs w:val="0"/>
          <w:color w:val="333333"/>
          <w:kern w:val="0"/>
          <w:sz w:val="24"/>
          <w:szCs w:val="24"/>
        </w:rPr>
      </w:pPr>
      <w:r>
        <w:rPr>
          <w:rFonts w:hint="eastAsia" w:ascii="仿宋" w:hAnsi="仿宋" w:eastAsia="仿宋" w:cs="仿宋"/>
          <w:b w:val="0"/>
          <w:bCs w:val="0"/>
          <w:color w:val="000000"/>
          <w:kern w:val="0"/>
          <w:sz w:val="24"/>
          <w:szCs w:val="24"/>
        </w:rPr>
        <w:t>1、项目立项背景及实施目的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rPr>
        <w:t>背景；为解决退捕渔民就业补贴的困难，结合怀远县</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color w:val="000000"/>
          <w:kern w:val="0"/>
          <w:sz w:val="24"/>
          <w:szCs w:val="24"/>
          <w:lang w:val="en-US" w:eastAsia="zh-CN"/>
        </w:rPr>
        <w:t>实际情况，商情从财政局预算列支。</w:t>
      </w:r>
      <w:r>
        <w:rPr>
          <w:rFonts w:ascii="仿宋" w:hAnsi="仿宋" w:eastAsia="仿宋" w:cs="仿宋"/>
          <w:color w:val="000000"/>
          <w:kern w:val="0"/>
          <w:sz w:val="24"/>
          <w:szCs w:val="24"/>
          <w:lang w:val="en-US" w:eastAsia="zh-CN" w:bidi="ar"/>
        </w:rPr>
        <w:t>对中小微企业、就业车间、合作社、家庭农场等各类经营主</w:t>
      </w:r>
      <w:r>
        <w:rPr>
          <w:rFonts w:hint="eastAsia" w:ascii="仿宋" w:hAnsi="仿宋" w:eastAsia="仿宋" w:cs="仿宋"/>
          <w:color w:val="000000"/>
          <w:kern w:val="0"/>
          <w:sz w:val="24"/>
          <w:szCs w:val="24"/>
          <w:lang w:val="en-US" w:eastAsia="zh-CN" w:bidi="ar"/>
        </w:rPr>
        <w:t>体吸纳退捕渔民就业且签订1年以上劳动合同并按规定缴纳社会保险费的,按照每人 1000 元标准给予企业一次性吸纳就业补贴；其中吸纳就业困难退捕渔民就业的，补贴标准提高到每人2000 元，每户企业最高不超过4万元。其中对小微企业吸纳就业的，由就业补助资金另给予退捕渔民每人3000元的一次性就业补贴。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进一步规范高校毕业生基层特定岗位管理，保持基层特岗队伍总体稳定，引导高校毕业生到基层就业</w:t>
      </w:r>
      <w:r>
        <w:rPr>
          <w:rFonts w:hint="eastAsia" w:ascii="仿宋" w:hAnsi="仿宋" w:eastAsia="仿宋" w:cs="仿宋"/>
          <w:sz w:val="24"/>
          <w:szCs w:val="24"/>
          <w:lang w:eastAsia="zh-CN"/>
        </w:rPr>
        <w:t>。</w:t>
      </w:r>
      <w:r>
        <w:rPr>
          <w:rFonts w:hint="eastAsia" w:ascii="仿宋" w:hAnsi="仿宋" w:eastAsia="仿宋" w:cs="仿宋"/>
          <w:color w:val="000000"/>
          <w:sz w:val="24"/>
          <w:szCs w:val="24"/>
        </w:rPr>
        <w:t>基层特岗人员工资由省就业专项资金按照年人均12000元给予补贴，其余部分由县、区财政安排解决。用人单位应依法为基层特岗人员办理社会保险，个人缴费部分由个人承担，单位缴费部分由就业专项资金给予全额补贴。住房公积金、绩效考核等有关奖补及人员休息</w:t>
      </w:r>
      <w:r>
        <w:rPr>
          <w:rFonts w:hint="eastAsia" w:ascii="仿宋" w:hAnsi="仿宋" w:eastAsia="仿宋" w:cs="仿宋"/>
          <w:sz w:val="24"/>
          <w:szCs w:val="24"/>
        </w:rPr>
        <w:t>休假等按国家有关规定参照同岗位事业编制人员执行。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目的；</w:t>
      </w:r>
      <w:r>
        <w:rPr>
          <w:rFonts w:hint="eastAsia" w:ascii="仿宋" w:hAnsi="仿宋" w:eastAsia="仿宋" w:cs="仿宋"/>
          <w:sz w:val="24"/>
          <w:szCs w:val="24"/>
        </w:rPr>
        <w:t>帮助生活困难家庭缓解压力，能够让收到补贴的人群感受到政府给予的帮助，同时对补贴人群能够充分得到就业，缓解生活压力，让受益群体以及民众增加对政府政策的认同感。</w:t>
      </w:r>
      <w:r>
        <w:rPr>
          <w:rFonts w:hint="eastAsia" w:ascii="仿宋" w:hAnsi="仿宋" w:eastAsia="仿宋" w:cs="仿宋"/>
          <w:sz w:val="24"/>
          <w:szCs w:val="24"/>
          <w:lang w:eastAsia="zh-CN"/>
        </w:rPr>
        <w:t>让受益群体体会到政府执行该政策的重视程度，体现政府对社会民众给予的帮助以及重视性。</w:t>
      </w:r>
    </w:p>
    <w:p>
      <w:pPr>
        <w:widowControl/>
        <w:numPr>
          <w:ilvl w:val="0"/>
          <w:numId w:val="0"/>
        </w:numPr>
        <w:shd w:val="clear" w:color="auto" w:fill="FFFFFF"/>
        <w:spacing w:line="360" w:lineRule="auto"/>
        <w:ind w:firstLine="643" w:firstLineChars="0"/>
        <w:jc w:val="left"/>
        <w:rPr>
          <w:rFonts w:hint="eastAsia" w:ascii="楷体" w:hAnsi="楷体" w:eastAsia="楷体" w:cs="楷体"/>
          <w:b w:val="0"/>
          <w:bCs w:val="0"/>
          <w:color w:val="000000"/>
          <w:kern w:val="0"/>
          <w:sz w:val="24"/>
          <w:szCs w:val="24"/>
        </w:rPr>
      </w:pPr>
      <w:r>
        <w:rPr>
          <w:rFonts w:hint="eastAsia" w:ascii="楷体" w:hAnsi="楷体" w:eastAsia="楷体" w:cs="楷体"/>
          <w:b w:val="0"/>
          <w:bCs w:val="0"/>
          <w:color w:val="000000"/>
          <w:kern w:val="0"/>
          <w:sz w:val="24"/>
          <w:szCs w:val="24"/>
          <w:lang w:val="en-US" w:eastAsia="zh-CN" w:bidi="ar-SA"/>
        </w:rPr>
        <w:t>2、</w:t>
      </w:r>
      <w:r>
        <w:rPr>
          <w:rFonts w:hint="eastAsia" w:ascii="仿宋" w:hAnsi="仿宋" w:eastAsia="仿宋" w:cs="仿宋"/>
          <w:b w:val="0"/>
          <w:bCs w:val="0"/>
          <w:color w:val="000000"/>
          <w:kern w:val="0"/>
          <w:sz w:val="24"/>
          <w:szCs w:val="24"/>
        </w:rPr>
        <w:t>项目</w:t>
      </w:r>
      <w:r>
        <w:rPr>
          <w:rFonts w:hint="eastAsia" w:ascii="仿宋" w:hAnsi="仿宋" w:eastAsia="仿宋" w:cs="仿宋"/>
          <w:b w:val="0"/>
          <w:bCs w:val="0"/>
          <w:color w:val="000000"/>
          <w:kern w:val="0"/>
          <w:sz w:val="24"/>
          <w:szCs w:val="24"/>
          <w:lang w:eastAsia="zh-CN"/>
        </w:rPr>
        <w:t>指标设置</w:t>
      </w:r>
      <w:r>
        <w:rPr>
          <w:rFonts w:hint="eastAsia" w:ascii="仿宋" w:hAnsi="仿宋" w:eastAsia="仿宋" w:cs="仿宋"/>
          <w:b w:val="0"/>
          <w:bCs w:val="0"/>
          <w:color w:val="000000"/>
          <w:kern w:val="0"/>
          <w:sz w:val="24"/>
          <w:szCs w:val="24"/>
        </w:rPr>
        <w:t>及</w:t>
      </w:r>
      <w:r>
        <w:rPr>
          <w:rFonts w:hint="eastAsia" w:ascii="仿宋" w:hAnsi="仿宋" w:eastAsia="仿宋" w:cs="仿宋"/>
          <w:b w:val="0"/>
          <w:bCs w:val="0"/>
          <w:color w:val="000000"/>
          <w:kern w:val="0"/>
          <w:sz w:val="24"/>
          <w:szCs w:val="24"/>
          <w:lang w:eastAsia="zh-CN"/>
        </w:rPr>
        <w:t>完成</w:t>
      </w:r>
      <w:r>
        <w:rPr>
          <w:rFonts w:hint="eastAsia" w:ascii="仿宋" w:hAnsi="仿宋" w:eastAsia="仿宋" w:cs="仿宋"/>
          <w:b w:val="0"/>
          <w:bCs w:val="0"/>
          <w:color w:val="000000"/>
          <w:kern w:val="0"/>
          <w:sz w:val="24"/>
          <w:szCs w:val="24"/>
        </w:rPr>
        <w:t>情况</w:t>
      </w:r>
    </w:p>
    <w:p>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项目指标；包括项目决策、项目过程、项目产出及项目效益四个方面。2022 年本项目共设置绩效指标 12个，其中：项目决策3个，包括项目立项、绩效目标、资金投入；项目过程2个，包括资金管理、组织实施；项目产出4个，包括产出数量、产出质量、产出指标、产出成本；项目效益3个，包括社会效益、可持续影响指标、公众满意度。</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完成情况；以上项目决策、项目过程、项目产出及项目效益均达到预期目标。</w:t>
      </w:r>
    </w:p>
    <w:p>
      <w:pPr>
        <w:widowControl/>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项目预算投入和使用情况</w:t>
      </w:r>
    </w:p>
    <w:p>
      <w:pPr>
        <w:widowControl/>
        <w:shd w:val="clear" w:color="auto" w:fill="FFFFFF"/>
        <w:spacing w:line="360" w:lineRule="auto"/>
        <w:ind w:firstLine="640"/>
        <w:rPr>
          <w:rFonts w:hint="eastAsia" w:ascii="仿宋" w:hAnsi="仿宋" w:eastAsia="仿宋"/>
          <w:color w:val="333333"/>
          <w:kern w:val="0"/>
          <w:sz w:val="24"/>
          <w:szCs w:val="24"/>
          <w:lang w:val="en-US" w:eastAsia="zh-CN"/>
        </w:rPr>
      </w:pPr>
      <w:r>
        <w:rPr>
          <w:rFonts w:hint="eastAsia" w:ascii="仿宋" w:hAnsi="仿宋" w:eastAsia="仿宋"/>
          <w:color w:val="333333"/>
          <w:kern w:val="0"/>
          <w:sz w:val="24"/>
          <w:szCs w:val="24"/>
        </w:rPr>
        <w:t>202</w:t>
      </w:r>
      <w:r>
        <w:rPr>
          <w:rFonts w:hint="eastAsia" w:ascii="仿宋" w:hAnsi="仿宋" w:eastAsia="仿宋"/>
          <w:color w:val="333333"/>
          <w:kern w:val="0"/>
          <w:sz w:val="24"/>
          <w:szCs w:val="24"/>
          <w:lang w:val="en-US" w:eastAsia="zh-CN"/>
        </w:rPr>
        <w:t>2</w:t>
      </w:r>
      <w:r>
        <w:rPr>
          <w:rFonts w:hint="eastAsia" w:ascii="仿宋" w:hAnsi="仿宋" w:eastAsia="仿宋"/>
          <w:color w:val="333333"/>
          <w:kern w:val="0"/>
          <w:sz w:val="24"/>
          <w:szCs w:val="24"/>
        </w:rPr>
        <w:t>年，</w:t>
      </w:r>
      <w:r>
        <w:rPr>
          <w:rFonts w:hint="eastAsia" w:ascii="仿宋" w:hAnsi="仿宋" w:eastAsia="仿宋"/>
          <w:color w:val="333333"/>
          <w:kern w:val="0"/>
          <w:sz w:val="24"/>
          <w:szCs w:val="24"/>
          <w:lang w:val="en-US" w:eastAsia="zh-CN"/>
        </w:rPr>
        <w:t>怀远县</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olor w:val="333333"/>
          <w:kern w:val="0"/>
          <w:sz w:val="24"/>
          <w:szCs w:val="24"/>
          <w:lang w:val="en-US" w:eastAsia="zh-CN"/>
        </w:rPr>
        <w:t>申请</w:t>
      </w:r>
      <w:r>
        <w:rPr>
          <w:rFonts w:hint="eastAsia" w:ascii="仿宋" w:hAnsi="仿宋" w:eastAsia="仿宋" w:cs="仿宋"/>
          <w:b w:val="0"/>
          <w:bCs w:val="0"/>
          <w:color w:val="000000"/>
          <w:kern w:val="0"/>
          <w:sz w:val="24"/>
          <w:szCs w:val="24"/>
          <w:lang w:val="en-US" w:eastAsia="zh-CN"/>
        </w:rPr>
        <w:t>就业促进行动预算</w:t>
      </w:r>
      <w:r>
        <w:rPr>
          <w:rFonts w:hint="eastAsia" w:ascii="仿宋" w:hAnsi="仿宋" w:eastAsia="仿宋"/>
          <w:color w:val="333333"/>
          <w:kern w:val="0"/>
          <w:sz w:val="24"/>
          <w:szCs w:val="24"/>
          <w:lang w:val="en-US" w:eastAsia="zh-CN"/>
        </w:rPr>
        <w:t>213万</w:t>
      </w:r>
      <w:r>
        <w:rPr>
          <w:rFonts w:hint="eastAsia" w:ascii="仿宋" w:hAnsi="仿宋" w:eastAsia="仿宋"/>
          <w:color w:val="333333"/>
          <w:kern w:val="0"/>
          <w:sz w:val="24"/>
          <w:szCs w:val="24"/>
        </w:rPr>
        <w:t>元</w:t>
      </w:r>
      <w:r>
        <w:rPr>
          <w:rFonts w:hint="eastAsia" w:ascii="仿宋" w:hAnsi="仿宋" w:eastAsia="仿宋"/>
          <w:color w:val="333333"/>
          <w:kern w:val="0"/>
          <w:sz w:val="24"/>
          <w:szCs w:val="24"/>
          <w:lang w:eastAsia="zh-CN"/>
        </w:rPr>
        <w:t>，</w:t>
      </w:r>
      <w:r>
        <w:rPr>
          <w:rFonts w:hint="eastAsia" w:ascii="仿宋" w:hAnsi="仿宋" w:eastAsia="仿宋"/>
          <w:color w:val="333333"/>
          <w:kern w:val="0"/>
          <w:sz w:val="24"/>
          <w:szCs w:val="24"/>
          <w:lang w:val="en-US" w:eastAsia="zh-CN"/>
        </w:rPr>
        <w:t>财政拨付213万元。</w:t>
      </w:r>
    </w:p>
    <w:p>
      <w:pPr>
        <w:widowControl/>
        <w:shd w:val="clear" w:color="auto" w:fill="FFFFFF"/>
        <w:spacing w:line="360" w:lineRule="auto"/>
        <w:ind w:firstLine="640"/>
        <w:rPr>
          <w:rFonts w:hint="eastAsia" w:ascii="仿宋" w:hAnsi="仿宋" w:eastAsia="仿宋"/>
          <w:color w:val="333333"/>
          <w:kern w:val="0"/>
          <w:sz w:val="24"/>
          <w:szCs w:val="24"/>
          <w:lang w:val="en-US" w:eastAsia="zh-CN"/>
        </w:rPr>
      </w:pPr>
      <w:r>
        <w:rPr>
          <w:rFonts w:hint="eastAsia" w:ascii="仿宋" w:hAnsi="仿宋" w:eastAsia="仿宋"/>
          <w:color w:val="333333"/>
          <w:kern w:val="0"/>
          <w:sz w:val="24"/>
          <w:szCs w:val="24"/>
        </w:rPr>
        <w:t>202</w:t>
      </w:r>
      <w:r>
        <w:rPr>
          <w:rFonts w:hint="eastAsia" w:ascii="仿宋" w:hAnsi="仿宋" w:eastAsia="仿宋"/>
          <w:color w:val="333333"/>
          <w:kern w:val="0"/>
          <w:sz w:val="24"/>
          <w:szCs w:val="24"/>
          <w:lang w:val="en-US" w:eastAsia="zh-CN"/>
        </w:rPr>
        <w:t>2</w:t>
      </w:r>
      <w:r>
        <w:rPr>
          <w:rFonts w:hint="eastAsia" w:ascii="仿宋" w:hAnsi="仿宋" w:eastAsia="仿宋"/>
          <w:color w:val="333333"/>
          <w:kern w:val="0"/>
          <w:sz w:val="24"/>
          <w:szCs w:val="24"/>
        </w:rPr>
        <w:t>年</w:t>
      </w:r>
      <w:r>
        <w:rPr>
          <w:rFonts w:hint="eastAsia" w:ascii="仿宋" w:hAnsi="仿宋" w:eastAsia="仿宋"/>
          <w:color w:val="333333"/>
          <w:kern w:val="0"/>
          <w:sz w:val="24"/>
          <w:szCs w:val="24"/>
          <w:lang w:val="en-US" w:eastAsia="zh-CN"/>
        </w:rPr>
        <w:t>1月至12月发放</w:t>
      </w:r>
      <w:r>
        <w:rPr>
          <w:rFonts w:hint="eastAsia" w:ascii="仿宋" w:hAnsi="仿宋" w:eastAsia="仿宋" w:cs="仿宋"/>
          <w:sz w:val="24"/>
          <w:szCs w:val="24"/>
        </w:rPr>
        <w:t>高校毕业生基层特岗</w:t>
      </w:r>
      <w:r>
        <w:rPr>
          <w:rFonts w:hint="eastAsia" w:ascii="仿宋" w:hAnsi="仿宋" w:eastAsia="仿宋" w:cs="仿宋"/>
          <w:sz w:val="24"/>
          <w:szCs w:val="24"/>
          <w:lang w:val="en-US" w:eastAsia="zh-CN"/>
        </w:rPr>
        <w:t>工资</w:t>
      </w:r>
      <w:r>
        <w:rPr>
          <w:rFonts w:hint="eastAsia" w:ascii="仿宋" w:hAnsi="仿宋" w:eastAsia="仿宋"/>
          <w:color w:val="333333"/>
          <w:kern w:val="0"/>
          <w:sz w:val="24"/>
          <w:szCs w:val="24"/>
          <w:lang w:val="en-US" w:eastAsia="zh-CN"/>
        </w:rPr>
        <w:t>2043439.39元（约204.3万元），2022年基层特岗住房公积金补助328962元（约32.9万元），合计2372401.39元（约237.2万元）。</w:t>
      </w:r>
    </w:p>
    <w:p>
      <w:pPr>
        <w:widowControl/>
        <w:shd w:val="clear" w:color="auto" w:fill="FFFFFF"/>
        <w:spacing w:line="360" w:lineRule="auto"/>
        <w:ind w:firstLine="640"/>
        <w:rPr>
          <w:rFonts w:hint="eastAsia" w:ascii="仿宋" w:hAnsi="仿宋" w:eastAsia="仿宋"/>
          <w:color w:val="333333"/>
          <w:kern w:val="0"/>
          <w:sz w:val="24"/>
          <w:szCs w:val="24"/>
          <w:lang w:val="en-US" w:eastAsia="zh-CN"/>
        </w:rPr>
      </w:pPr>
      <w:r>
        <w:rPr>
          <w:rFonts w:hint="eastAsia" w:ascii="仿宋" w:hAnsi="仿宋" w:eastAsia="仿宋"/>
          <w:color w:val="333333"/>
          <w:kern w:val="0"/>
          <w:sz w:val="24"/>
          <w:szCs w:val="24"/>
          <w:lang w:val="en-US" w:eastAsia="zh-CN"/>
        </w:rPr>
        <w:t>2022年13名退捕渔民居家就业补贴2.6万元和4名退捕渔民代发工资1.1万元。合计3.7万元。</w:t>
      </w:r>
    </w:p>
    <w:p>
      <w:pPr>
        <w:widowControl/>
        <w:shd w:val="clear" w:color="auto" w:fill="FFFFFF"/>
        <w:spacing w:line="360" w:lineRule="auto"/>
        <w:ind w:firstLine="640"/>
        <w:rPr>
          <w:rFonts w:hint="default" w:ascii="仿宋" w:hAnsi="仿宋" w:eastAsia="仿宋"/>
          <w:color w:val="333333"/>
          <w:kern w:val="0"/>
          <w:sz w:val="24"/>
          <w:szCs w:val="24"/>
          <w:lang w:val="en-US" w:eastAsia="zh-CN"/>
        </w:rPr>
      </w:pPr>
      <w:r>
        <w:rPr>
          <w:rFonts w:hint="eastAsia" w:ascii="仿宋" w:hAnsi="仿宋" w:eastAsia="仿宋"/>
          <w:color w:val="333333"/>
          <w:kern w:val="0"/>
          <w:sz w:val="24"/>
          <w:szCs w:val="24"/>
          <w:lang w:val="en-US" w:eastAsia="zh-CN"/>
        </w:rPr>
        <w:t>共计240.3万元。预算执行率达113%。</w:t>
      </w:r>
    </w:p>
    <w:p>
      <w:pPr>
        <w:widowControl/>
        <w:numPr>
          <w:ilvl w:val="0"/>
          <w:numId w:val="0"/>
        </w:numPr>
        <w:shd w:val="clear" w:color="auto" w:fill="FFFFFF"/>
        <w:spacing w:line="360" w:lineRule="auto"/>
        <w:ind w:firstLine="480" w:firstLineChars="20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4、组织及管理情况、包括项目组织情况、项目实施流程、资金拨付流程</w:t>
      </w:r>
    </w:p>
    <w:p>
      <w:pPr>
        <w:widowControl/>
        <w:shd w:val="clear" w:color="auto" w:fill="FFFFFF"/>
        <w:spacing w:line="360" w:lineRule="auto"/>
        <w:ind w:firstLine="640"/>
        <w:rPr>
          <w:rFonts w:hint="default" w:ascii="仿宋" w:hAnsi="仿宋" w:eastAsia="仿宋"/>
          <w:color w:val="333333"/>
          <w:kern w:val="0"/>
          <w:sz w:val="24"/>
          <w:szCs w:val="24"/>
          <w:lang w:val="en-US" w:eastAsia="zh-CN"/>
        </w:rPr>
      </w:pPr>
      <w:r>
        <w:rPr>
          <w:rFonts w:hint="eastAsia" w:ascii="仿宋" w:hAnsi="仿宋" w:eastAsia="仿宋"/>
          <w:color w:val="333333"/>
          <w:kern w:val="0"/>
          <w:sz w:val="24"/>
          <w:szCs w:val="24"/>
          <w:lang w:val="en-US" w:eastAsia="zh-CN"/>
        </w:rPr>
        <w:t>根据相关文件规定执行，先由农业农村局根据符合条件的退捕渔民就业补贴申请后，根据付款凭证向</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olor w:val="333333"/>
          <w:kern w:val="0"/>
          <w:sz w:val="24"/>
          <w:szCs w:val="24"/>
          <w:lang w:val="en-US" w:eastAsia="zh-CN"/>
        </w:rPr>
        <w:t>申请，</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olor w:val="333333"/>
          <w:kern w:val="0"/>
          <w:sz w:val="24"/>
          <w:szCs w:val="24"/>
          <w:lang w:val="en-US" w:eastAsia="zh-CN"/>
        </w:rPr>
        <w:t>审核后再向财政局申请拨付资金的流程。</w:t>
      </w:r>
    </w:p>
    <w:p>
      <w:pPr>
        <w:widowControl/>
        <w:shd w:val="clear" w:color="auto" w:fill="FFFFFF"/>
        <w:tabs>
          <w:tab w:val="left" w:pos="544"/>
        </w:tabs>
        <w:spacing w:line="360" w:lineRule="auto"/>
        <w:ind w:firstLine="643"/>
        <w:outlineLvl w:val="1"/>
        <w:rPr>
          <w:rFonts w:hint="eastAsia" w:ascii="楷体" w:hAnsi="楷体" w:eastAsia="楷体" w:cs="楷体"/>
          <w:b w:val="0"/>
          <w:bCs w:val="0"/>
          <w:color w:val="333333"/>
          <w:kern w:val="0"/>
          <w:sz w:val="24"/>
          <w:szCs w:val="24"/>
        </w:rPr>
      </w:pPr>
      <w:bookmarkStart w:id="36" w:name="_Toc17840"/>
      <w:r>
        <w:rPr>
          <w:rFonts w:hint="eastAsia" w:ascii="楷体" w:hAnsi="楷体" w:eastAsia="楷体" w:cs="楷体"/>
          <w:b w:val="0"/>
          <w:bCs w:val="0"/>
          <w:color w:val="000000"/>
          <w:kern w:val="0"/>
          <w:sz w:val="24"/>
          <w:szCs w:val="24"/>
        </w:rPr>
        <w:t>（二）项目绩效目标</w:t>
      </w:r>
      <w:bookmarkEnd w:id="36"/>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olor w:val="333333"/>
          <w:kern w:val="0"/>
          <w:sz w:val="24"/>
          <w:szCs w:val="24"/>
        </w:rPr>
        <w:t>202</w:t>
      </w:r>
      <w:r>
        <w:rPr>
          <w:rFonts w:hint="eastAsia" w:ascii="仿宋" w:hAnsi="仿宋" w:eastAsia="仿宋"/>
          <w:color w:val="333333"/>
          <w:kern w:val="0"/>
          <w:sz w:val="24"/>
          <w:szCs w:val="24"/>
          <w:lang w:val="en-US" w:eastAsia="zh-CN"/>
        </w:rPr>
        <w:t>2</w:t>
      </w:r>
      <w:r>
        <w:rPr>
          <w:rFonts w:hint="eastAsia" w:ascii="仿宋" w:hAnsi="仿宋" w:eastAsia="仿宋"/>
          <w:color w:val="333333"/>
          <w:kern w:val="0"/>
          <w:sz w:val="24"/>
          <w:szCs w:val="24"/>
        </w:rPr>
        <w:t>年</w:t>
      </w:r>
      <w:r>
        <w:rPr>
          <w:rFonts w:hint="eastAsia" w:ascii="仿宋" w:hAnsi="仿宋" w:eastAsia="仿宋"/>
          <w:color w:val="333333"/>
          <w:kern w:val="0"/>
          <w:sz w:val="24"/>
          <w:szCs w:val="24"/>
          <w:lang w:val="en-US" w:eastAsia="zh-CN"/>
        </w:rPr>
        <w:t>怀远县</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olor w:val="333333"/>
          <w:kern w:val="0"/>
          <w:sz w:val="24"/>
          <w:szCs w:val="24"/>
        </w:rPr>
        <w:t>项目的总体目标为：</w:t>
      </w:r>
      <w:r>
        <w:rPr>
          <w:rFonts w:hint="eastAsia" w:ascii="仿宋" w:hAnsi="仿宋" w:eastAsia="仿宋" w:cs="仿宋"/>
          <w:color w:val="000000"/>
          <w:kern w:val="0"/>
          <w:sz w:val="24"/>
          <w:szCs w:val="24"/>
          <w:lang w:val="en-US" w:eastAsia="zh-CN" w:bidi="ar"/>
        </w:rPr>
        <w:t>退捕渔民转产就业补贴和高校毕业生基层特岗就业补贴。</w:t>
      </w:r>
    </w:p>
    <w:p>
      <w:pPr>
        <w:keepNext w:val="0"/>
        <w:keepLines w:val="0"/>
        <w:widowControl/>
        <w:suppressLineNumbers w:val="0"/>
        <w:spacing w:line="360" w:lineRule="auto"/>
        <w:ind w:firstLine="480" w:firstLineChars="200"/>
        <w:jc w:val="left"/>
        <w:rPr>
          <w:rFonts w:hint="default"/>
          <w:sz w:val="24"/>
          <w:szCs w:val="24"/>
          <w:lang w:val="en-US"/>
        </w:rPr>
      </w:pPr>
      <w:r>
        <w:rPr>
          <w:rFonts w:hint="eastAsia" w:ascii="仿宋" w:hAnsi="仿宋" w:eastAsia="仿宋"/>
          <w:color w:val="333333"/>
          <w:kern w:val="0"/>
          <w:sz w:val="24"/>
          <w:szCs w:val="24"/>
        </w:rPr>
        <w:t>阶段性目标是</w:t>
      </w:r>
      <w:r>
        <w:rPr>
          <w:rFonts w:hint="eastAsia" w:ascii="仿宋" w:hAnsi="仿宋" w:eastAsia="仿宋"/>
          <w:color w:val="333333"/>
          <w:kern w:val="0"/>
          <w:sz w:val="24"/>
          <w:szCs w:val="24"/>
          <w:lang w:val="en-US" w:eastAsia="zh-CN"/>
        </w:rPr>
        <w:t>向退捕渔民给予就业补贴，全年</w:t>
      </w:r>
      <w:r>
        <w:rPr>
          <w:rFonts w:hint="eastAsia" w:ascii="仿宋" w:hAnsi="仿宋" w:eastAsia="仿宋" w:cs="仿宋"/>
          <w:sz w:val="24"/>
          <w:szCs w:val="24"/>
        </w:rPr>
        <w:t>高校毕业生基层特岗</w:t>
      </w:r>
      <w:r>
        <w:rPr>
          <w:rFonts w:hint="eastAsia" w:ascii="仿宋" w:hAnsi="仿宋" w:eastAsia="仿宋" w:cs="仿宋"/>
          <w:sz w:val="24"/>
          <w:szCs w:val="24"/>
          <w:lang w:val="en-US" w:eastAsia="zh-CN"/>
        </w:rPr>
        <w:t>工资</w:t>
      </w:r>
      <w:r>
        <w:rPr>
          <w:rFonts w:hint="eastAsia" w:ascii="仿宋" w:hAnsi="仿宋" w:eastAsia="仿宋"/>
          <w:color w:val="333333"/>
          <w:kern w:val="0"/>
          <w:sz w:val="24"/>
          <w:szCs w:val="24"/>
          <w:lang w:val="en-US" w:eastAsia="zh-CN"/>
        </w:rPr>
        <w:t>204.3万元，基层特岗住房公积金补助32.9万元，13名退捕渔民补贴2.6万元，</w:t>
      </w:r>
      <w:r>
        <w:rPr>
          <w:rFonts w:hint="eastAsia" w:ascii="仿宋" w:hAnsi="仿宋" w:eastAsia="仿宋" w:cs="仿宋"/>
          <w:color w:val="000000"/>
          <w:kern w:val="0"/>
          <w:sz w:val="24"/>
          <w:szCs w:val="24"/>
          <w:lang w:val="en-US" w:eastAsia="zh-CN" w:bidi="ar"/>
        </w:rPr>
        <w:t>4名退捕渔民怀远县人力资源和社会保障局代发工资1.1万元。</w:t>
      </w:r>
    </w:p>
    <w:p>
      <w:pPr>
        <w:widowControl/>
        <w:shd w:val="clear" w:color="auto" w:fill="FFFFFF"/>
        <w:spacing w:line="360" w:lineRule="auto"/>
        <w:ind w:firstLine="482" w:firstLineChars="200"/>
        <w:outlineLvl w:val="0"/>
        <w:rPr>
          <w:rFonts w:hint="eastAsia" w:ascii="黑体" w:hAnsi="黑体" w:eastAsia="黑体" w:cs="黑体"/>
          <w:b/>
          <w:bCs/>
          <w:color w:val="000000"/>
          <w:kern w:val="0"/>
          <w:sz w:val="24"/>
          <w:szCs w:val="24"/>
        </w:rPr>
      </w:pPr>
      <w:bookmarkStart w:id="37" w:name="_Toc30295"/>
      <w:r>
        <w:rPr>
          <w:rFonts w:hint="eastAsia" w:ascii="黑体" w:hAnsi="黑体" w:eastAsia="黑体" w:cs="黑体"/>
          <w:b/>
          <w:bCs/>
          <w:color w:val="000000"/>
          <w:kern w:val="0"/>
          <w:sz w:val="24"/>
          <w:szCs w:val="24"/>
        </w:rPr>
        <w:t>二、绩效评价工作开展情况</w:t>
      </w:r>
      <w:bookmarkEnd w:id="37"/>
    </w:p>
    <w:p>
      <w:pPr>
        <w:widowControl/>
        <w:shd w:val="clear" w:color="auto" w:fill="FFFFFF"/>
        <w:spacing w:line="360" w:lineRule="auto"/>
        <w:ind w:firstLine="643"/>
        <w:outlineLvl w:val="1"/>
        <w:rPr>
          <w:rFonts w:hint="eastAsia" w:ascii="楷体" w:hAnsi="楷体" w:eastAsia="楷体" w:cs="楷体"/>
          <w:b w:val="0"/>
          <w:bCs w:val="0"/>
          <w:color w:val="333333"/>
          <w:kern w:val="0"/>
          <w:sz w:val="24"/>
          <w:szCs w:val="24"/>
        </w:rPr>
      </w:pPr>
      <w:bookmarkStart w:id="38" w:name="_Toc2688"/>
      <w:r>
        <w:rPr>
          <w:rFonts w:hint="eastAsia" w:ascii="楷体" w:hAnsi="楷体" w:eastAsia="楷体" w:cs="楷体"/>
          <w:b w:val="0"/>
          <w:bCs w:val="0"/>
          <w:color w:val="000000"/>
          <w:kern w:val="0"/>
          <w:sz w:val="24"/>
          <w:szCs w:val="24"/>
        </w:rPr>
        <w:t>（一）绩效评价目的、对象和范围</w:t>
      </w:r>
      <w:bookmarkEnd w:id="38"/>
    </w:p>
    <w:p>
      <w:pPr>
        <w:spacing w:line="360" w:lineRule="auto"/>
        <w:ind w:firstLine="480" w:firstLineChars="200"/>
        <w:rPr>
          <w:rFonts w:hint="eastAsia" w:ascii="仿宋" w:hAnsi="仿宋" w:eastAsia="仿宋"/>
          <w:color w:val="333333"/>
          <w:kern w:val="0"/>
          <w:sz w:val="24"/>
          <w:szCs w:val="24"/>
          <w:lang w:val="en-US" w:eastAsia="zh-CN"/>
        </w:rPr>
      </w:pPr>
      <w:r>
        <w:rPr>
          <w:rFonts w:hint="eastAsia" w:ascii="仿宋" w:hAnsi="仿宋" w:eastAsia="仿宋"/>
          <w:color w:val="333333"/>
          <w:kern w:val="0"/>
          <w:sz w:val="24"/>
          <w:szCs w:val="24"/>
          <w:lang w:val="en-US" w:eastAsia="zh-CN"/>
        </w:rPr>
        <w:t>目的是通</w:t>
      </w:r>
      <w:r>
        <w:rPr>
          <w:rFonts w:hint="eastAsia" w:ascii="仿宋" w:hAnsi="仿宋" w:eastAsia="仿宋"/>
          <w:color w:val="333333"/>
          <w:kern w:val="0"/>
          <w:sz w:val="24"/>
          <w:szCs w:val="24"/>
        </w:rPr>
        <w:t>过本次绩效评价工作全面分析分配</w:t>
      </w:r>
      <w:r>
        <w:rPr>
          <w:rFonts w:hint="eastAsia" w:ascii="仿宋" w:hAnsi="仿宋" w:eastAsia="仿宋"/>
          <w:color w:val="333333"/>
          <w:kern w:val="0"/>
          <w:sz w:val="24"/>
          <w:szCs w:val="24"/>
          <w:lang w:eastAsia="zh-CN"/>
        </w:rPr>
        <w:t>、</w:t>
      </w:r>
      <w:r>
        <w:rPr>
          <w:rFonts w:hint="eastAsia" w:ascii="仿宋" w:hAnsi="仿宋" w:eastAsia="仿宋"/>
          <w:color w:val="333333"/>
          <w:kern w:val="0"/>
          <w:sz w:val="24"/>
          <w:szCs w:val="24"/>
        </w:rPr>
        <w:t>使用和</w:t>
      </w:r>
      <w:r>
        <w:rPr>
          <w:rFonts w:hint="eastAsia" w:ascii="仿宋" w:hAnsi="仿宋" w:eastAsia="仿宋"/>
          <w:color w:val="333333"/>
          <w:kern w:val="0"/>
          <w:sz w:val="24"/>
          <w:szCs w:val="24"/>
          <w:lang w:val="en-US" w:eastAsia="zh-CN"/>
        </w:rPr>
        <w:t>管</w:t>
      </w:r>
      <w:r>
        <w:rPr>
          <w:rFonts w:hint="eastAsia" w:ascii="仿宋" w:hAnsi="仿宋" w:eastAsia="仿宋"/>
          <w:color w:val="333333"/>
          <w:kern w:val="0"/>
          <w:sz w:val="24"/>
          <w:szCs w:val="24"/>
        </w:rPr>
        <w:t>理情况</w:t>
      </w:r>
      <w:r>
        <w:rPr>
          <w:rFonts w:hint="eastAsia" w:ascii="仿宋" w:hAnsi="仿宋" w:eastAsia="仿宋"/>
          <w:color w:val="333333"/>
          <w:kern w:val="0"/>
          <w:sz w:val="24"/>
          <w:szCs w:val="24"/>
          <w:lang w:eastAsia="zh-CN"/>
        </w:rPr>
        <w:t>，</w:t>
      </w:r>
      <w:r>
        <w:rPr>
          <w:rFonts w:hint="eastAsia" w:ascii="仿宋" w:hAnsi="仿宋" w:eastAsia="仿宋"/>
          <w:color w:val="333333"/>
          <w:kern w:val="0"/>
          <w:sz w:val="24"/>
          <w:szCs w:val="24"/>
          <w:lang w:val="en-US" w:eastAsia="zh-CN"/>
        </w:rPr>
        <w:t>退捕渔民就业补贴发放与</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工资补贴和</w:t>
      </w:r>
      <w:r>
        <w:rPr>
          <w:rFonts w:hint="eastAsia" w:ascii="仿宋" w:hAnsi="仿宋" w:eastAsia="仿宋"/>
          <w:color w:val="333333"/>
          <w:kern w:val="0"/>
          <w:sz w:val="24"/>
          <w:szCs w:val="24"/>
          <w:lang w:val="en-US" w:eastAsia="zh-CN"/>
        </w:rPr>
        <w:t>住房公积金资金使用情况</w:t>
      </w:r>
      <w:r>
        <w:rPr>
          <w:rFonts w:hint="eastAsia" w:ascii="仿宋" w:hAnsi="仿宋" w:eastAsia="仿宋"/>
          <w:color w:val="333333"/>
          <w:kern w:val="0"/>
          <w:sz w:val="24"/>
          <w:szCs w:val="24"/>
        </w:rPr>
        <w:t>查找不足，切实提高资全的使用效益和管理水平</w:t>
      </w:r>
      <w:r>
        <w:rPr>
          <w:rFonts w:hint="eastAsia" w:ascii="仿宋" w:hAnsi="仿宋" w:eastAsia="仿宋"/>
          <w:color w:val="333333"/>
          <w:kern w:val="0"/>
          <w:sz w:val="24"/>
          <w:szCs w:val="24"/>
          <w:lang w:eastAsia="zh-CN"/>
        </w:rPr>
        <w:t>。</w:t>
      </w:r>
    </w:p>
    <w:p>
      <w:pPr>
        <w:spacing w:line="360" w:lineRule="auto"/>
        <w:ind w:firstLine="480" w:firstLineChars="200"/>
        <w:rPr>
          <w:rFonts w:hint="eastAsia" w:ascii="仿宋" w:hAnsi="仿宋" w:eastAsia="仿宋"/>
          <w:color w:val="333333"/>
          <w:kern w:val="0"/>
          <w:sz w:val="24"/>
          <w:szCs w:val="24"/>
          <w:lang w:val="en-US" w:eastAsia="zh-CN"/>
        </w:rPr>
      </w:pPr>
      <w:r>
        <w:rPr>
          <w:rFonts w:hint="eastAsia" w:ascii="仿宋" w:hAnsi="仿宋" w:eastAsia="仿宋"/>
          <w:color w:val="333333"/>
          <w:kern w:val="0"/>
          <w:sz w:val="24"/>
          <w:szCs w:val="24"/>
          <w:lang w:val="en-US" w:eastAsia="zh-CN"/>
        </w:rPr>
        <w:t>评价对象是退捕渔民和高校毕业生。</w:t>
      </w:r>
    </w:p>
    <w:p>
      <w:pPr>
        <w:spacing w:line="360" w:lineRule="auto"/>
        <w:ind w:firstLine="480" w:firstLineChars="200"/>
        <w:rPr>
          <w:rFonts w:hint="default" w:ascii="仿宋" w:hAnsi="仿宋" w:eastAsia="仿宋"/>
          <w:color w:val="333333"/>
          <w:kern w:val="0"/>
          <w:sz w:val="24"/>
          <w:szCs w:val="24"/>
          <w:lang w:val="en-US" w:eastAsia="zh-CN"/>
        </w:rPr>
      </w:pPr>
      <w:r>
        <w:rPr>
          <w:rFonts w:hint="eastAsia" w:ascii="仿宋" w:hAnsi="仿宋" w:eastAsia="仿宋"/>
          <w:color w:val="333333"/>
          <w:kern w:val="0"/>
          <w:sz w:val="24"/>
          <w:szCs w:val="24"/>
          <w:lang w:val="en-US" w:eastAsia="zh-CN"/>
        </w:rPr>
        <w:t>范围是该项目绩效目标设定情况，资金投入和使用情况，为实现设定的绩效目标所制定的制度、采取的措施等，以及绩效目标最终的实现程度及效果。</w:t>
      </w:r>
    </w:p>
    <w:p>
      <w:pPr>
        <w:widowControl/>
        <w:shd w:val="clear" w:color="auto" w:fill="FFFFFF"/>
        <w:spacing w:line="360" w:lineRule="auto"/>
        <w:ind w:firstLine="643"/>
        <w:jc w:val="left"/>
        <w:outlineLvl w:val="1"/>
        <w:rPr>
          <w:rFonts w:hint="default" w:ascii="仿宋" w:hAnsi="仿宋" w:eastAsia="仿宋"/>
          <w:b w:val="0"/>
          <w:bCs w:val="0"/>
          <w:color w:val="000000"/>
          <w:kern w:val="0"/>
          <w:sz w:val="24"/>
          <w:szCs w:val="24"/>
          <w:lang w:val="en-US" w:eastAsia="zh-CN"/>
        </w:rPr>
      </w:pPr>
      <w:bookmarkStart w:id="39" w:name="_Toc29464"/>
      <w:r>
        <w:rPr>
          <w:rFonts w:hint="eastAsia" w:ascii="仿宋" w:hAnsi="仿宋" w:eastAsia="仿宋"/>
          <w:b w:val="0"/>
          <w:bCs w:val="0"/>
          <w:color w:val="000000"/>
          <w:kern w:val="0"/>
          <w:sz w:val="24"/>
          <w:szCs w:val="24"/>
          <w:lang w:val="en-US" w:eastAsia="zh-CN"/>
        </w:rPr>
        <w:t>（二）绩效评价指标体系及工作方案的设计</w:t>
      </w:r>
      <w:bookmarkEnd w:id="39"/>
    </w:p>
    <w:p>
      <w:pPr>
        <w:spacing w:line="360" w:lineRule="auto"/>
        <w:ind w:firstLine="480" w:firstLineChars="200"/>
        <w:rPr>
          <w:rFonts w:hint="eastAsia" w:ascii="仿宋" w:hAnsi="仿宋" w:eastAsia="仿宋"/>
          <w:color w:val="333333"/>
          <w:kern w:val="0"/>
          <w:sz w:val="24"/>
          <w:szCs w:val="24"/>
          <w:lang w:val="en-US" w:eastAsia="zh-CN"/>
        </w:rPr>
      </w:pPr>
      <w:r>
        <w:rPr>
          <w:rFonts w:hint="eastAsia" w:ascii="仿宋" w:hAnsi="仿宋" w:eastAsia="仿宋"/>
          <w:color w:val="333333"/>
          <w:kern w:val="0"/>
          <w:sz w:val="24"/>
          <w:szCs w:val="24"/>
          <w:lang w:val="en-US" w:eastAsia="zh-CN"/>
        </w:rPr>
        <w:t>设置合理的绩效评价指标体系是开展财政支出精效评价的基础，财政专项资金绩效指标是整个评价体系的中心，从“事前绩效评审，到“事中”绩效监控，再到“事后”绩效评价，都是以绩效指标为依据，因此，应该正确设计财政专项资资绩效评价指标，达到差异性与完整性的统一，要从财政资金使用效率与资金流的角度来分析，对专项资金绩效评价指标进行精挑细选，才能对财政专项资金支出效率、社会效益，可持续性发展等方面做出客观的评价。</w:t>
      </w:r>
    </w:p>
    <w:p>
      <w:pPr>
        <w:widowControl/>
        <w:shd w:val="clear" w:color="auto" w:fill="FFFFFF"/>
        <w:spacing w:line="360" w:lineRule="auto"/>
        <w:ind w:firstLine="643"/>
        <w:jc w:val="left"/>
        <w:outlineLvl w:val="1"/>
        <w:rPr>
          <w:rFonts w:hint="eastAsia" w:ascii="楷体" w:hAnsi="楷体" w:eastAsia="楷体" w:cs="楷体"/>
          <w:b w:val="0"/>
          <w:bCs w:val="0"/>
          <w:color w:val="333333"/>
          <w:kern w:val="0"/>
          <w:sz w:val="24"/>
          <w:szCs w:val="24"/>
        </w:rPr>
      </w:pPr>
      <w:bookmarkStart w:id="40" w:name="_Toc17352"/>
      <w:r>
        <w:rPr>
          <w:rFonts w:hint="eastAsia" w:ascii="楷体" w:hAnsi="楷体" w:eastAsia="楷体" w:cs="楷体"/>
          <w:b w:val="0"/>
          <w:bCs w:val="0"/>
          <w:color w:val="000000"/>
          <w:kern w:val="0"/>
          <w:sz w:val="24"/>
          <w:szCs w:val="24"/>
        </w:rPr>
        <w:t>（</w:t>
      </w:r>
      <w:r>
        <w:rPr>
          <w:rFonts w:hint="eastAsia" w:ascii="楷体" w:hAnsi="楷体" w:eastAsia="楷体" w:cs="楷体"/>
          <w:b w:val="0"/>
          <w:bCs w:val="0"/>
          <w:color w:val="000000"/>
          <w:kern w:val="0"/>
          <w:sz w:val="24"/>
          <w:szCs w:val="24"/>
          <w:lang w:val="en-US" w:eastAsia="zh-CN"/>
        </w:rPr>
        <w:t>三</w:t>
      </w:r>
      <w:r>
        <w:rPr>
          <w:rFonts w:hint="eastAsia" w:ascii="楷体" w:hAnsi="楷体" w:eastAsia="楷体" w:cs="楷体"/>
          <w:b w:val="0"/>
          <w:bCs w:val="0"/>
          <w:color w:val="000000"/>
          <w:kern w:val="0"/>
          <w:sz w:val="24"/>
          <w:szCs w:val="24"/>
        </w:rPr>
        <w:t>）绩效评价原则、评价指标体系、评价方法及评价标准</w:t>
      </w:r>
      <w:bookmarkEnd w:id="40"/>
    </w:p>
    <w:p>
      <w:pPr>
        <w:widowControl/>
        <w:shd w:val="clear" w:color="auto" w:fill="FFFFFF"/>
        <w:spacing w:line="360" w:lineRule="auto"/>
        <w:ind w:firstLine="640"/>
        <w:jc w:val="left"/>
        <w:rPr>
          <w:rFonts w:hint="eastAsia" w:ascii="楷体" w:hAnsi="楷体" w:eastAsia="楷体" w:cs="楷体"/>
          <w:b w:val="0"/>
          <w:bCs w:val="0"/>
          <w:color w:val="333333"/>
          <w:kern w:val="0"/>
          <w:sz w:val="24"/>
          <w:szCs w:val="24"/>
        </w:rPr>
      </w:pPr>
      <w:r>
        <w:rPr>
          <w:rFonts w:hint="eastAsia" w:ascii="楷体" w:hAnsi="楷体" w:eastAsia="楷体" w:cs="楷体"/>
          <w:b w:val="0"/>
          <w:bCs w:val="0"/>
          <w:color w:val="000000"/>
          <w:kern w:val="0"/>
          <w:sz w:val="24"/>
          <w:szCs w:val="24"/>
        </w:rPr>
        <w:t>1、评价原则</w:t>
      </w:r>
    </w:p>
    <w:p>
      <w:pPr>
        <w:widowControl/>
        <w:shd w:val="clear" w:color="auto" w:fill="FFFFFF"/>
        <w:spacing w:line="360" w:lineRule="auto"/>
        <w:ind w:firstLine="64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科学规范原则。绩效评价应当严格执行规定的程序，按照科学可行的要求，采用定量与定性分析相结合的方法。</w:t>
      </w:r>
    </w:p>
    <w:p>
      <w:pPr>
        <w:widowControl/>
        <w:shd w:val="clear" w:color="auto" w:fill="FFFFFF"/>
        <w:spacing w:line="360" w:lineRule="auto"/>
        <w:ind w:firstLine="64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公正公开原则。绩效评价应当符合真实、客观、公正的要求，依法公开并接受监督。</w:t>
      </w:r>
    </w:p>
    <w:p>
      <w:pPr>
        <w:widowControl/>
        <w:shd w:val="clear" w:color="auto" w:fill="FFFFFF"/>
        <w:spacing w:line="360" w:lineRule="auto"/>
        <w:ind w:firstLine="64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分级分类原则。绩效评价由各级财政部门、各预算部门根据评价对象的特点分类组织实施。</w:t>
      </w:r>
    </w:p>
    <w:p>
      <w:pPr>
        <w:widowControl/>
        <w:shd w:val="clear" w:color="auto" w:fill="FFFFFF"/>
        <w:spacing w:line="360" w:lineRule="auto"/>
        <w:ind w:firstLine="640"/>
        <w:jc w:val="left"/>
        <w:rPr>
          <w:rFonts w:ascii="Times New Roman" w:hAnsi="Times New Roman" w:eastAsia="微软雅黑"/>
          <w:color w:val="333333"/>
          <w:kern w:val="0"/>
          <w:sz w:val="30"/>
          <w:szCs w:val="30"/>
        </w:rPr>
      </w:pPr>
      <w:r>
        <w:rPr>
          <w:rFonts w:hint="eastAsia" w:ascii="仿宋" w:hAnsi="仿宋" w:eastAsia="仿宋"/>
          <w:color w:val="000000"/>
          <w:kern w:val="0"/>
          <w:sz w:val="24"/>
          <w:szCs w:val="24"/>
        </w:rPr>
        <w:t>绩效相关原则。绩效评价应当针对具体支出及其产出绩效进行，评价结果应当清晰反映支出和产出绩效之间的紧密对应关系。</w:t>
      </w:r>
    </w:p>
    <w:p>
      <w:pPr>
        <w:widowControl/>
        <w:shd w:val="clear" w:color="auto" w:fill="FFFFFF"/>
        <w:spacing w:line="360" w:lineRule="auto"/>
        <w:ind w:firstLine="480" w:firstLineChars="200"/>
        <w:rPr>
          <w:rFonts w:hint="eastAsia" w:ascii="楷体" w:hAnsi="楷体" w:eastAsia="楷体" w:cs="楷体"/>
          <w:b w:val="0"/>
          <w:bCs w:val="0"/>
          <w:color w:val="333333"/>
          <w:kern w:val="0"/>
          <w:sz w:val="24"/>
          <w:szCs w:val="24"/>
        </w:rPr>
      </w:pPr>
      <w:r>
        <w:rPr>
          <w:rFonts w:hint="eastAsia" w:ascii="楷体" w:hAnsi="楷体" w:eastAsia="楷体" w:cs="楷体"/>
          <w:b w:val="0"/>
          <w:bCs w:val="0"/>
          <w:color w:val="333333"/>
          <w:kern w:val="0"/>
          <w:sz w:val="24"/>
          <w:szCs w:val="24"/>
        </w:rPr>
        <w:t>2、绩效评价指标体系</w:t>
      </w:r>
    </w:p>
    <w:p>
      <w:pPr>
        <w:widowControl/>
        <w:shd w:val="clear" w:color="auto" w:fill="FFFFFF"/>
        <w:spacing w:line="360" w:lineRule="auto"/>
        <w:ind w:firstLine="640"/>
        <w:rPr>
          <w:rFonts w:hint="eastAsia" w:ascii="Times New Roman" w:hAnsi="Times New Roman" w:eastAsia="仿宋"/>
          <w:color w:val="333333"/>
          <w:kern w:val="0"/>
          <w:sz w:val="24"/>
          <w:szCs w:val="24"/>
          <w:lang w:eastAsia="zh-CN"/>
        </w:rPr>
      </w:pPr>
      <w:r>
        <w:rPr>
          <w:rFonts w:hint="eastAsia" w:ascii="仿宋" w:hAnsi="仿宋" w:eastAsia="仿宋"/>
          <w:color w:val="333333"/>
          <w:kern w:val="0"/>
          <w:sz w:val="24"/>
          <w:szCs w:val="24"/>
        </w:rPr>
        <w:t>评价指标体系从</w:t>
      </w:r>
      <w:r>
        <w:rPr>
          <w:rFonts w:hint="eastAsia" w:ascii="仿宋" w:hAnsi="仿宋" w:eastAsia="仿宋"/>
          <w:color w:val="333333"/>
          <w:kern w:val="0"/>
          <w:sz w:val="24"/>
          <w:szCs w:val="24"/>
          <w:lang w:eastAsia="zh-CN"/>
        </w:rPr>
        <w:t>项目</w:t>
      </w:r>
      <w:r>
        <w:rPr>
          <w:rFonts w:hint="eastAsia" w:ascii="仿宋" w:hAnsi="仿宋" w:eastAsia="仿宋"/>
          <w:color w:val="333333"/>
          <w:kern w:val="0"/>
          <w:sz w:val="24"/>
          <w:szCs w:val="24"/>
        </w:rPr>
        <w:t>决策（项目立项、绩效目标、资金投入）、过程</w:t>
      </w:r>
      <w:r>
        <w:rPr>
          <w:rFonts w:hint="eastAsia" w:ascii="仿宋" w:hAnsi="仿宋" w:eastAsia="仿宋"/>
          <w:color w:val="333333"/>
          <w:kern w:val="0"/>
          <w:sz w:val="24"/>
          <w:szCs w:val="24"/>
          <w:lang w:eastAsia="zh-CN"/>
        </w:rPr>
        <w:t>管理</w:t>
      </w:r>
      <w:r>
        <w:rPr>
          <w:rFonts w:hint="eastAsia" w:ascii="仿宋" w:hAnsi="仿宋" w:eastAsia="仿宋"/>
          <w:color w:val="333333"/>
          <w:kern w:val="0"/>
          <w:sz w:val="24"/>
          <w:szCs w:val="24"/>
        </w:rPr>
        <w:t>（资金管理、组织实施）、产出</w:t>
      </w:r>
      <w:r>
        <w:rPr>
          <w:rFonts w:hint="eastAsia" w:ascii="仿宋" w:hAnsi="仿宋" w:eastAsia="仿宋"/>
          <w:color w:val="333333"/>
          <w:kern w:val="0"/>
          <w:sz w:val="24"/>
          <w:szCs w:val="24"/>
          <w:lang w:eastAsia="zh-CN"/>
        </w:rPr>
        <w:t>效果</w:t>
      </w:r>
      <w:r>
        <w:rPr>
          <w:rFonts w:hint="eastAsia" w:ascii="仿宋" w:hAnsi="仿宋" w:eastAsia="仿宋"/>
          <w:color w:val="333333"/>
          <w:kern w:val="0"/>
          <w:sz w:val="24"/>
          <w:szCs w:val="24"/>
        </w:rPr>
        <w:t>（产出数量、产出质量、产出时效、产出成本）、效益</w:t>
      </w:r>
      <w:r>
        <w:rPr>
          <w:rFonts w:hint="eastAsia" w:ascii="仿宋" w:hAnsi="仿宋" w:eastAsia="仿宋"/>
          <w:color w:val="333333"/>
          <w:kern w:val="0"/>
          <w:sz w:val="24"/>
          <w:szCs w:val="24"/>
          <w:lang w:eastAsia="zh-CN"/>
        </w:rPr>
        <w:t>指标</w:t>
      </w:r>
      <w:r>
        <w:rPr>
          <w:rFonts w:hint="eastAsia" w:ascii="仿宋" w:hAnsi="仿宋" w:eastAsia="仿宋"/>
          <w:color w:val="333333"/>
          <w:kern w:val="0"/>
          <w:sz w:val="24"/>
          <w:szCs w:val="24"/>
        </w:rPr>
        <w:t>（项目效益</w:t>
      </w:r>
      <w:r>
        <w:rPr>
          <w:rFonts w:hint="eastAsia" w:ascii="仿宋" w:hAnsi="仿宋" w:eastAsia="仿宋"/>
          <w:color w:val="333333"/>
          <w:kern w:val="0"/>
          <w:sz w:val="24"/>
          <w:szCs w:val="24"/>
          <w:lang w:eastAsia="zh-CN"/>
        </w:rPr>
        <w:t>、</w:t>
      </w:r>
      <w:r>
        <w:rPr>
          <w:rFonts w:hint="eastAsia" w:ascii="仿宋" w:hAnsi="仿宋" w:eastAsia="仿宋" w:cs="仿宋"/>
          <w:color w:val="000000"/>
          <w:kern w:val="0"/>
          <w:sz w:val="24"/>
          <w:szCs w:val="24"/>
        </w:rPr>
        <w:t>可持续影响指标</w:t>
      </w:r>
      <w:r>
        <w:rPr>
          <w:rFonts w:hint="eastAsia" w:ascii="仿宋" w:hAnsi="仿宋" w:eastAsia="仿宋" w:cs="仿宋"/>
          <w:color w:val="000000"/>
          <w:kern w:val="0"/>
          <w:sz w:val="24"/>
          <w:szCs w:val="24"/>
          <w:lang w:eastAsia="zh-CN"/>
        </w:rPr>
        <w:t>、满意度</w:t>
      </w:r>
      <w:r>
        <w:rPr>
          <w:rFonts w:hint="eastAsia" w:ascii="仿宋" w:hAnsi="仿宋" w:eastAsia="仿宋"/>
          <w:color w:val="333333"/>
          <w:kern w:val="0"/>
          <w:sz w:val="24"/>
          <w:szCs w:val="24"/>
        </w:rPr>
        <w:t>）四个方面采用计划标准设定。综合考虑项目背景、项目意义、项目范围、财政资金扶持和资金拨付力度、项目流程等，根据绩效评价原则及各项资金特征，结合各职能部门工作目标，设定了定性指标与定量指标，通过分析评价分的方式全面评价项目决策、资金投入、过程管理、产出效果</w:t>
      </w:r>
      <w:r>
        <w:rPr>
          <w:rFonts w:hint="eastAsia" w:ascii="仿宋" w:hAnsi="仿宋" w:eastAsia="仿宋"/>
          <w:color w:val="333333"/>
          <w:kern w:val="0"/>
          <w:sz w:val="24"/>
          <w:szCs w:val="24"/>
          <w:lang w:eastAsia="zh-CN"/>
        </w:rPr>
        <w:t>和效益指标。</w:t>
      </w:r>
    </w:p>
    <w:p>
      <w:pPr>
        <w:widowControl/>
        <w:shd w:val="clear" w:color="auto" w:fill="FFFFFF"/>
        <w:spacing w:line="360" w:lineRule="auto"/>
        <w:ind w:firstLine="640"/>
        <w:jc w:val="left"/>
        <w:rPr>
          <w:rFonts w:ascii="Times New Roman" w:hAnsi="Times New Roman" w:eastAsia="微软雅黑"/>
          <w:b/>
          <w:bCs/>
          <w:color w:val="333333"/>
          <w:kern w:val="0"/>
          <w:sz w:val="30"/>
          <w:szCs w:val="30"/>
        </w:rPr>
      </w:pPr>
      <w:r>
        <w:rPr>
          <w:rFonts w:hint="eastAsia" w:ascii="楷体" w:hAnsi="楷体" w:eastAsia="楷体" w:cs="楷体"/>
          <w:b w:val="0"/>
          <w:bCs w:val="0"/>
          <w:color w:val="000000"/>
          <w:kern w:val="0"/>
          <w:sz w:val="24"/>
          <w:szCs w:val="24"/>
        </w:rPr>
        <w:t>3、评价方法</w:t>
      </w:r>
    </w:p>
    <w:p>
      <w:pPr>
        <w:widowControl/>
        <w:shd w:val="clear" w:color="auto" w:fill="FFFFFF"/>
        <w:spacing w:line="360" w:lineRule="auto"/>
        <w:ind w:firstLine="64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本次绩效评价主要采用比较法、因素分析法等。</w:t>
      </w:r>
    </w:p>
    <w:p>
      <w:pPr>
        <w:widowControl/>
        <w:shd w:val="clear" w:color="auto" w:fill="FFFFFF"/>
        <w:spacing w:line="360" w:lineRule="auto"/>
        <w:ind w:firstLine="64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比较法：通过对绩效目标与实施效果比较，指标制定上定量与定性相结合，优先定量，综合分析绩效目标实现程度。</w:t>
      </w:r>
    </w:p>
    <w:p>
      <w:pPr>
        <w:widowControl/>
        <w:shd w:val="clear" w:color="auto" w:fill="FFFFFF"/>
        <w:spacing w:line="360" w:lineRule="auto"/>
        <w:ind w:firstLine="64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因素分析法：通过综合分析影响绩效目标实现、实施效果的内外因素，评价绩效目标实现程度。</w:t>
      </w:r>
    </w:p>
    <w:p>
      <w:pPr>
        <w:widowControl/>
        <w:shd w:val="clear" w:color="auto" w:fill="FFFFFF"/>
        <w:spacing w:line="360" w:lineRule="auto"/>
        <w:ind w:firstLine="64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公众评判法通过专家评估、公众问卷及抽样调査等对专项资金效果、服务对象满意度、环境效益及可持续性等方面进行评判，评价绩效目标实现程度。</w:t>
      </w:r>
    </w:p>
    <w:p>
      <w:pPr>
        <w:widowControl/>
        <w:shd w:val="clear" w:color="auto" w:fill="FFFFFF"/>
        <w:spacing w:line="360" w:lineRule="auto"/>
        <w:ind w:firstLine="640"/>
        <w:jc w:val="left"/>
        <w:rPr>
          <w:rFonts w:hint="eastAsia" w:ascii="楷体" w:hAnsi="楷体" w:eastAsia="楷体" w:cs="楷体"/>
          <w:b w:val="0"/>
          <w:bCs w:val="0"/>
          <w:color w:val="333333"/>
          <w:kern w:val="0"/>
          <w:sz w:val="24"/>
          <w:szCs w:val="24"/>
        </w:rPr>
      </w:pPr>
      <w:r>
        <w:rPr>
          <w:rFonts w:hint="eastAsia" w:ascii="楷体" w:hAnsi="楷体" w:eastAsia="楷体" w:cs="楷体"/>
          <w:b w:val="0"/>
          <w:bCs w:val="0"/>
          <w:color w:val="000000"/>
          <w:kern w:val="0"/>
          <w:sz w:val="24"/>
          <w:szCs w:val="24"/>
        </w:rPr>
        <w:t>4、评价标准</w:t>
      </w:r>
    </w:p>
    <w:p>
      <w:pPr>
        <w:widowControl/>
        <w:shd w:val="clear" w:color="auto" w:fill="FFFFFF"/>
        <w:spacing w:line="360" w:lineRule="auto"/>
        <w:ind w:firstLine="640"/>
        <w:rPr>
          <w:rFonts w:ascii="Times New Roman" w:hAnsi="Times New Roman" w:eastAsia="微软雅黑"/>
          <w:color w:val="333333"/>
          <w:kern w:val="0"/>
          <w:sz w:val="24"/>
          <w:szCs w:val="24"/>
        </w:rPr>
      </w:pPr>
      <w:r>
        <w:rPr>
          <w:rFonts w:hint="eastAsia" w:ascii="仿宋" w:hAnsi="仿宋" w:eastAsia="仿宋"/>
          <w:color w:val="333333"/>
          <w:kern w:val="0"/>
          <w:sz w:val="24"/>
          <w:szCs w:val="24"/>
        </w:rPr>
        <w:t>本次绩效评价采用计划标准。</w:t>
      </w:r>
    </w:p>
    <w:p>
      <w:pPr>
        <w:widowControl/>
        <w:shd w:val="clear" w:color="auto" w:fill="FFFFFF"/>
        <w:spacing w:line="360" w:lineRule="auto"/>
        <w:ind w:firstLine="640"/>
        <w:rPr>
          <w:rFonts w:hint="eastAsia" w:ascii="楷体" w:hAnsi="楷体" w:eastAsia="楷体" w:cs="楷体"/>
          <w:b w:val="0"/>
          <w:bCs w:val="0"/>
          <w:color w:val="333333"/>
          <w:kern w:val="0"/>
          <w:sz w:val="24"/>
          <w:szCs w:val="24"/>
        </w:rPr>
      </w:pPr>
      <w:r>
        <w:rPr>
          <w:rFonts w:hint="eastAsia" w:ascii="楷体" w:hAnsi="楷体" w:eastAsia="楷体" w:cs="楷体"/>
          <w:b w:val="0"/>
          <w:bCs w:val="0"/>
          <w:color w:val="333333"/>
          <w:kern w:val="0"/>
          <w:sz w:val="24"/>
          <w:szCs w:val="24"/>
        </w:rPr>
        <w:t>5、评价等级</w:t>
      </w:r>
    </w:p>
    <w:p>
      <w:pPr>
        <w:widowControl/>
        <w:shd w:val="clear" w:color="auto" w:fill="FFFFFF"/>
        <w:spacing w:line="360" w:lineRule="auto"/>
        <w:ind w:firstLine="640"/>
        <w:rPr>
          <w:rFonts w:ascii="Times New Roman" w:hAnsi="Times New Roman" w:eastAsia="微软雅黑"/>
          <w:b w:val="0"/>
          <w:bCs w:val="0"/>
          <w:color w:val="333333"/>
          <w:kern w:val="0"/>
          <w:sz w:val="24"/>
          <w:szCs w:val="24"/>
        </w:rPr>
      </w:pPr>
      <w:r>
        <w:rPr>
          <w:rFonts w:hint="eastAsia" w:ascii="仿宋" w:hAnsi="仿宋" w:eastAsia="仿宋"/>
          <w:b w:val="0"/>
          <w:bCs w:val="0"/>
          <w:color w:val="333333"/>
          <w:kern w:val="0"/>
          <w:sz w:val="24"/>
          <w:szCs w:val="24"/>
        </w:rPr>
        <w:t>绩效评价结果采取评分和评级相结合的方式，本项目具体分值和等级的设定：总分设置为100分，等级划分为四档：</w:t>
      </w:r>
      <w:r>
        <w:rPr>
          <w:rFonts w:hint="eastAsia" w:ascii="宋体" w:hAnsi="宋体" w:cs="宋体"/>
          <w:b w:val="0"/>
          <w:bCs w:val="0"/>
          <w:color w:val="333333"/>
          <w:kern w:val="0"/>
          <w:sz w:val="24"/>
          <w:szCs w:val="24"/>
        </w:rPr>
        <w:t> </w:t>
      </w:r>
      <w:r>
        <w:rPr>
          <w:rFonts w:hint="eastAsia" w:ascii="仿宋" w:hAnsi="仿宋" w:eastAsia="仿宋" w:cs="仿宋"/>
          <w:b w:val="0"/>
          <w:bCs w:val="0"/>
          <w:color w:val="333333"/>
          <w:kern w:val="0"/>
          <w:sz w:val="24"/>
          <w:szCs w:val="24"/>
        </w:rPr>
        <w:t>90(</w:t>
      </w:r>
      <w:r>
        <w:rPr>
          <w:rFonts w:hint="eastAsia" w:ascii="仿宋" w:hAnsi="仿宋" w:eastAsia="仿宋"/>
          <w:b w:val="0"/>
          <w:bCs w:val="0"/>
          <w:color w:val="333333"/>
          <w:kern w:val="0"/>
          <w:sz w:val="24"/>
          <w:szCs w:val="24"/>
        </w:rPr>
        <w:t>含）-100分为优、80 (含）- 90分为良、</w:t>
      </w:r>
      <w:r>
        <w:rPr>
          <w:rFonts w:hint="eastAsia" w:ascii="仿宋" w:hAnsi="仿宋" w:eastAsia="仿宋" w:cs="仿宋"/>
          <w:b w:val="0"/>
          <w:bCs w:val="0"/>
          <w:color w:val="333333"/>
          <w:kern w:val="0"/>
          <w:sz w:val="24"/>
          <w:szCs w:val="24"/>
        </w:rPr>
        <w:t>60(</w:t>
      </w:r>
      <w:r>
        <w:rPr>
          <w:rFonts w:hint="eastAsia" w:ascii="仿宋" w:hAnsi="仿宋" w:eastAsia="仿宋"/>
          <w:b w:val="0"/>
          <w:bCs w:val="0"/>
          <w:color w:val="333333"/>
          <w:kern w:val="0"/>
          <w:sz w:val="24"/>
          <w:szCs w:val="24"/>
        </w:rPr>
        <w:t>含）-80分为中、</w:t>
      </w:r>
      <w:r>
        <w:rPr>
          <w:rFonts w:hint="eastAsia" w:ascii="仿宋" w:hAnsi="仿宋" w:eastAsia="仿宋" w:cs="仿宋"/>
          <w:b w:val="0"/>
          <w:bCs w:val="0"/>
          <w:color w:val="333333"/>
          <w:kern w:val="0"/>
          <w:sz w:val="24"/>
          <w:szCs w:val="24"/>
        </w:rPr>
        <w:t>60</w:t>
      </w:r>
      <w:r>
        <w:rPr>
          <w:rFonts w:hint="eastAsia" w:ascii="仿宋" w:hAnsi="仿宋" w:eastAsia="仿宋"/>
          <w:b w:val="0"/>
          <w:bCs w:val="0"/>
          <w:color w:val="333333"/>
          <w:kern w:val="0"/>
          <w:sz w:val="24"/>
          <w:szCs w:val="24"/>
        </w:rPr>
        <w:t>分以下为差。</w:t>
      </w:r>
    </w:p>
    <w:p>
      <w:pPr>
        <w:widowControl/>
        <w:shd w:val="clear" w:color="auto" w:fill="FFFFFF"/>
        <w:spacing w:line="360" w:lineRule="auto"/>
        <w:ind w:firstLine="480" w:firstLineChars="200"/>
        <w:outlineLvl w:val="1"/>
        <w:rPr>
          <w:rFonts w:hint="eastAsia" w:ascii="楷体" w:hAnsi="楷体" w:eastAsia="楷体" w:cs="楷体"/>
          <w:b w:val="0"/>
          <w:bCs w:val="0"/>
          <w:color w:val="333333"/>
          <w:kern w:val="0"/>
          <w:sz w:val="24"/>
          <w:szCs w:val="24"/>
        </w:rPr>
      </w:pPr>
      <w:bookmarkStart w:id="41" w:name="_Toc1343"/>
      <w:r>
        <w:rPr>
          <w:rFonts w:hint="eastAsia" w:ascii="楷体" w:hAnsi="楷体" w:eastAsia="楷体" w:cs="楷体"/>
          <w:b w:val="0"/>
          <w:bCs w:val="0"/>
          <w:color w:val="000000"/>
          <w:kern w:val="0"/>
          <w:sz w:val="24"/>
          <w:szCs w:val="24"/>
        </w:rPr>
        <w:t>（</w:t>
      </w:r>
      <w:r>
        <w:rPr>
          <w:rFonts w:hint="eastAsia" w:ascii="楷体" w:hAnsi="楷体" w:eastAsia="楷体" w:cs="楷体"/>
          <w:b w:val="0"/>
          <w:bCs w:val="0"/>
          <w:color w:val="000000"/>
          <w:kern w:val="0"/>
          <w:sz w:val="24"/>
          <w:szCs w:val="24"/>
          <w:lang w:val="en-US" w:eastAsia="zh-CN"/>
        </w:rPr>
        <w:t>四</w:t>
      </w:r>
      <w:r>
        <w:rPr>
          <w:rFonts w:hint="eastAsia" w:ascii="楷体" w:hAnsi="楷体" w:eastAsia="楷体" w:cs="楷体"/>
          <w:b w:val="0"/>
          <w:bCs w:val="0"/>
          <w:color w:val="000000"/>
          <w:kern w:val="0"/>
          <w:sz w:val="24"/>
          <w:szCs w:val="24"/>
        </w:rPr>
        <w:t>）绩效评价工作过程</w:t>
      </w:r>
      <w:bookmarkEnd w:id="41"/>
    </w:p>
    <w:p>
      <w:pPr>
        <w:widowControl/>
        <w:shd w:val="clear" w:color="auto" w:fill="FFFFFF"/>
        <w:spacing w:line="360" w:lineRule="auto"/>
        <w:ind w:firstLine="640"/>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1、前期准备</w:t>
      </w:r>
    </w:p>
    <w:p>
      <w:pPr>
        <w:widowControl/>
        <w:shd w:val="clear" w:color="auto" w:fill="FFFFFF"/>
        <w:spacing w:line="360" w:lineRule="auto"/>
        <w:ind w:firstLine="640"/>
        <w:rPr>
          <w:rFonts w:ascii="Times New Roman" w:hAnsi="Times New Roman" w:eastAsia="微软雅黑"/>
          <w:color w:val="333333"/>
          <w:kern w:val="0"/>
          <w:sz w:val="24"/>
          <w:szCs w:val="24"/>
        </w:rPr>
      </w:pPr>
      <w:r>
        <w:rPr>
          <w:rFonts w:hint="eastAsia" w:ascii="仿宋" w:hAnsi="仿宋" w:eastAsia="仿宋"/>
          <w:color w:val="000000"/>
          <w:kern w:val="0"/>
          <w:sz w:val="24"/>
          <w:szCs w:val="24"/>
        </w:rPr>
        <w:t>202</w:t>
      </w:r>
      <w:r>
        <w:rPr>
          <w:rFonts w:hint="eastAsia" w:ascii="仿宋" w:hAnsi="仿宋" w:eastAsia="仿宋"/>
          <w:color w:val="000000"/>
          <w:kern w:val="0"/>
          <w:sz w:val="24"/>
          <w:szCs w:val="24"/>
          <w:lang w:val="en-US" w:eastAsia="zh-CN"/>
        </w:rPr>
        <w:t>2</w:t>
      </w:r>
      <w:r>
        <w:rPr>
          <w:rFonts w:hint="eastAsia" w:ascii="仿宋" w:hAnsi="仿宋" w:eastAsia="仿宋"/>
          <w:color w:val="000000"/>
          <w:kern w:val="0"/>
          <w:sz w:val="24"/>
          <w:szCs w:val="24"/>
        </w:rPr>
        <w:t>年</w:t>
      </w:r>
      <w:r>
        <w:rPr>
          <w:rFonts w:hint="eastAsia" w:ascii="仿宋" w:hAnsi="仿宋" w:eastAsia="仿宋"/>
          <w:color w:val="000000"/>
          <w:kern w:val="0"/>
          <w:sz w:val="24"/>
          <w:szCs w:val="24"/>
          <w:lang w:val="en-US" w:eastAsia="zh-CN"/>
        </w:rPr>
        <w:t>8</w:t>
      </w:r>
      <w:r>
        <w:rPr>
          <w:rFonts w:hint="eastAsia" w:ascii="仿宋" w:hAnsi="仿宋" w:eastAsia="仿宋"/>
          <w:color w:val="000000"/>
          <w:kern w:val="0"/>
          <w:sz w:val="24"/>
          <w:szCs w:val="24"/>
        </w:rPr>
        <w:t>月，开始前期准备工作，</w:t>
      </w:r>
      <w:r>
        <w:rPr>
          <w:rFonts w:hint="eastAsia" w:ascii="仿宋" w:hAnsi="仿宋" w:eastAsia="仿宋"/>
          <w:color w:val="000000"/>
          <w:kern w:val="0"/>
          <w:sz w:val="24"/>
          <w:szCs w:val="24"/>
          <w:lang w:val="en-US" w:eastAsia="zh-CN"/>
        </w:rPr>
        <w:t>单位自评，财政组织，</w:t>
      </w:r>
      <w:r>
        <w:rPr>
          <w:rFonts w:hint="eastAsia" w:ascii="仿宋" w:hAnsi="仿宋" w:eastAsia="仿宋"/>
          <w:color w:val="000000"/>
          <w:kern w:val="0"/>
          <w:sz w:val="24"/>
          <w:szCs w:val="24"/>
        </w:rPr>
        <w:t>评价组通过对评价对象前期调研，确定了评价的目的、方法以及评价的原则，根据项目的内容和特征制定了评价指标体系及评价标准以及评价实施方案，了解个性指标，修正并确定所需资料清单、社会效益调查问卷，最终确定实施方案。</w:t>
      </w:r>
    </w:p>
    <w:p>
      <w:pPr>
        <w:widowControl/>
        <w:shd w:val="clear" w:color="auto" w:fill="FFFFFF"/>
        <w:spacing w:line="360" w:lineRule="auto"/>
        <w:ind w:firstLine="640"/>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2、组织实施</w:t>
      </w:r>
    </w:p>
    <w:p>
      <w:pPr>
        <w:widowControl/>
        <w:shd w:val="clear" w:color="auto" w:fill="FFFFFF"/>
        <w:spacing w:line="360" w:lineRule="auto"/>
        <w:ind w:firstLine="640"/>
        <w:rPr>
          <w:rFonts w:hint="eastAsia" w:ascii="仿宋" w:hAnsi="仿宋" w:eastAsia="仿宋"/>
          <w:color w:val="000000"/>
          <w:kern w:val="0"/>
          <w:sz w:val="30"/>
          <w:szCs w:val="30"/>
          <w:lang w:val="en-US" w:eastAsia="zh-CN"/>
        </w:rPr>
      </w:pPr>
      <w:r>
        <w:rPr>
          <w:rFonts w:hint="eastAsia" w:ascii="仿宋" w:hAnsi="仿宋" w:eastAsia="仿宋"/>
          <w:color w:val="000000"/>
          <w:kern w:val="0"/>
          <w:sz w:val="24"/>
          <w:szCs w:val="24"/>
        </w:rPr>
        <w:t>202</w:t>
      </w:r>
      <w:r>
        <w:rPr>
          <w:rFonts w:hint="eastAsia" w:ascii="仿宋" w:hAnsi="仿宋" w:eastAsia="仿宋"/>
          <w:color w:val="000000"/>
          <w:kern w:val="0"/>
          <w:sz w:val="24"/>
          <w:szCs w:val="24"/>
          <w:lang w:val="en-US" w:eastAsia="zh-CN"/>
        </w:rPr>
        <w:t>2</w:t>
      </w:r>
      <w:r>
        <w:rPr>
          <w:rFonts w:hint="eastAsia" w:ascii="仿宋" w:hAnsi="仿宋" w:eastAsia="仿宋"/>
          <w:color w:val="000000"/>
          <w:kern w:val="0"/>
          <w:sz w:val="24"/>
          <w:szCs w:val="24"/>
        </w:rPr>
        <w:t>年</w:t>
      </w:r>
      <w:r>
        <w:rPr>
          <w:rFonts w:hint="eastAsia" w:ascii="仿宋" w:hAnsi="仿宋" w:eastAsia="仿宋"/>
          <w:color w:val="000000"/>
          <w:kern w:val="0"/>
          <w:sz w:val="24"/>
          <w:szCs w:val="24"/>
          <w:lang w:val="en-US" w:eastAsia="zh-CN"/>
        </w:rPr>
        <w:t>8</w:t>
      </w:r>
      <w:r>
        <w:rPr>
          <w:rFonts w:hint="eastAsia" w:ascii="仿宋" w:hAnsi="仿宋" w:eastAsia="仿宋"/>
          <w:color w:val="000000"/>
          <w:kern w:val="0"/>
          <w:sz w:val="24"/>
          <w:szCs w:val="24"/>
        </w:rPr>
        <w:t>月，评价工作进入实施阶段。在数据采集方面，</w:t>
      </w:r>
      <w:r>
        <w:rPr>
          <w:rFonts w:hint="eastAsia" w:ascii="仿宋" w:hAnsi="仿宋" w:eastAsia="仿宋"/>
          <w:color w:val="000000"/>
          <w:kern w:val="0"/>
          <w:sz w:val="24"/>
          <w:szCs w:val="24"/>
          <w:lang w:val="en-US" w:eastAsia="zh-CN"/>
        </w:rPr>
        <w:t>整理项目相关信息，确立项目绩效目标，设计绩效评价指标体系，查阅财务会计资料，面对面回访及电话微信回访。</w:t>
      </w:r>
    </w:p>
    <w:p>
      <w:pPr>
        <w:widowControl/>
        <w:shd w:val="clear" w:color="auto" w:fill="FFFFFF"/>
        <w:spacing w:line="360" w:lineRule="auto"/>
        <w:ind w:firstLine="480" w:firstLineChars="200"/>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3、分析评价</w:t>
      </w:r>
    </w:p>
    <w:p>
      <w:pPr>
        <w:widowControl/>
        <w:shd w:val="clear" w:color="auto" w:fill="FFFFFF"/>
        <w:spacing w:line="360" w:lineRule="auto"/>
        <w:ind w:firstLine="640"/>
        <w:rPr>
          <w:rFonts w:ascii="Times New Roman" w:hAnsi="Times New Roman" w:eastAsia="微软雅黑"/>
          <w:color w:val="333333"/>
          <w:kern w:val="0"/>
          <w:sz w:val="24"/>
          <w:szCs w:val="24"/>
        </w:rPr>
      </w:pPr>
      <w:r>
        <w:rPr>
          <w:rFonts w:hint="eastAsia" w:ascii="仿宋" w:hAnsi="仿宋" w:eastAsia="仿宋" w:cs="仿宋"/>
          <w:color w:val="000000"/>
          <w:kern w:val="0"/>
          <w:sz w:val="24"/>
          <w:szCs w:val="24"/>
        </w:rPr>
        <w:t>202</w:t>
      </w:r>
      <w:r>
        <w:rPr>
          <w:rFonts w:hint="eastAsia" w:ascii="仿宋" w:hAnsi="仿宋" w:eastAsia="仿宋" w:cs="仿宋"/>
          <w:color w:val="000000"/>
          <w:kern w:val="0"/>
          <w:sz w:val="24"/>
          <w:szCs w:val="24"/>
          <w:lang w:val="en-US" w:eastAsia="zh-CN"/>
        </w:rPr>
        <w:t>2</w:t>
      </w:r>
      <w:r>
        <w:rPr>
          <w:rFonts w:hint="eastAsia" w:ascii="仿宋" w:hAnsi="仿宋" w:eastAsia="仿宋"/>
          <w:color w:val="000000"/>
          <w:kern w:val="0"/>
          <w:sz w:val="24"/>
          <w:szCs w:val="24"/>
        </w:rPr>
        <w:t>年</w:t>
      </w:r>
      <w:r>
        <w:rPr>
          <w:rFonts w:hint="eastAsia" w:ascii="仿宋" w:hAnsi="仿宋" w:eastAsia="仿宋"/>
          <w:color w:val="000000"/>
          <w:kern w:val="0"/>
          <w:sz w:val="24"/>
          <w:szCs w:val="24"/>
          <w:lang w:val="en-US" w:eastAsia="zh-CN"/>
        </w:rPr>
        <w:t>9</w:t>
      </w:r>
      <w:r>
        <w:rPr>
          <w:rFonts w:hint="eastAsia" w:ascii="仿宋" w:hAnsi="仿宋" w:eastAsia="仿宋"/>
          <w:color w:val="000000"/>
          <w:kern w:val="0"/>
          <w:sz w:val="24"/>
          <w:szCs w:val="24"/>
        </w:rPr>
        <w:t>月，评价组按照绩效评价的原则和规范，对取得的资料进行审査核实，对采集的数据进行分析，</w:t>
      </w:r>
      <w:r>
        <w:rPr>
          <w:rFonts w:hint="eastAsia" w:ascii="仿宋" w:hAnsi="仿宋" w:eastAsia="仿宋"/>
          <w:color w:val="000000"/>
          <w:kern w:val="0"/>
          <w:sz w:val="24"/>
          <w:szCs w:val="24"/>
          <w:lang w:val="en-US" w:eastAsia="zh-CN"/>
        </w:rPr>
        <w:t>分析项目管理情况和资金效益，</w:t>
      </w:r>
      <w:r>
        <w:rPr>
          <w:rFonts w:hint="eastAsia" w:ascii="仿宋" w:hAnsi="仿宋" w:eastAsia="仿宋"/>
          <w:color w:val="000000"/>
          <w:kern w:val="0"/>
          <w:sz w:val="24"/>
          <w:szCs w:val="24"/>
        </w:rPr>
        <w:t>按照绩效评价指标评分表逐项进行评分、分析，汇总各方评价结果，综合分析并形成评价结论</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lang w:val="en-US" w:eastAsia="zh-CN"/>
        </w:rPr>
        <w:t>根据结果进行综合评价并提出提议</w:t>
      </w:r>
      <w:r>
        <w:rPr>
          <w:rFonts w:hint="eastAsia" w:ascii="仿宋" w:hAnsi="仿宋" w:eastAsia="仿宋"/>
          <w:color w:val="000000"/>
          <w:kern w:val="0"/>
          <w:sz w:val="24"/>
          <w:szCs w:val="24"/>
        </w:rPr>
        <w:t>。</w:t>
      </w:r>
    </w:p>
    <w:p>
      <w:pPr>
        <w:widowControl/>
        <w:shd w:val="clear" w:color="auto" w:fill="FFFFFF"/>
        <w:spacing w:line="360" w:lineRule="auto"/>
        <w:ind w:firstLine="482" w:firstLineChars="200"/>
        <w:outlineLvl w:val="0"/>
        <w:rPr>
          <w:rFonts w:hint="eastAsia" w:ascii="仿宋" w:hAnsi="仿宋" w:eastAsia="仿宋"/>
          <w:b/>
          <w:bCs/>
          <w:color w:val="333333"/>
          <w:kern w:val="0"/>
          <w:sz w:val="24"/>
          <w:szCs w:val="24"/>
        </w:rPr>
      </w:pPr>
      <w:bookmarkStart w:id="42" w:name="_Toc28018"/>
      <w:r>
        <w:rPr>
          <w:rFonts w:hint="eastAsia" w:ascii="黑体" w:hAnsi="黑体" w:eastAsia="黑体" w:cs="黑体"/>
          <w:b/>
          <w:bCs/>
          <w:color w:val="333333"/>
          <w:kern w:val="0"/>
          <w:sz w:val="24"/>
          <w:szCs w:val="24"/>
        </w:rPr>
        <w:t>三、综合评价情况及评价结论</w:t>
      </w:r>
      <w:bookmarkEnd w:id="42"/>
    </w:p>
    <w:p>
      <w:pPr>
        <w:widowControl/>
        <w:shd w:val="clear" w:color="auto" w:fill="FFFFFF"/>
        <w:spacing w:line="360" w:lineRule="auto"/>
        <w:ind w:firstLine="643"/>
        <w:outlineLvl w:val="1"/>
        <w:rPr>
          <w:rFonts w:hint="eastAsia" w:ascii="楷体" w:hAnsi="楷体" w:eastAsia="楷体" w:cs="楷体"/>
          <w:b w:val="0"/>
          <w:bCs w:val="0"/>
          <w:color w:val="333333"/>
          <w:kern w:val="0"/>
          <w:sz w:val="24"/>
          <w:szCs w:val="24"/>
        </w:rPr>
      </w:pPr>
      <w:bookmarkStart w:id="43" w:name="_Toc6531"/>
      <w:r>
        <w:rPr>
          <w:rFonts w:hint="eastAsia" w:ascii="楷体" w:hAnsi="楷体" w:eastAsia="楷体" w:cs="楷体"/>
          <w:b w:val="0"/>
          <w:bCs w:val="0"/>
          <w:color w:val="333333"/>
          <w:kern w:val="0"/>
          <w:sz w:val="24"/>
          <w:szCs w:val="24"/>
        </w:rPr>
        <w:t>（一）指标评价得分</w:t>
      </w:r>
      <w:bookmarkEnd w:id="43"/>
    </w:p>
    <w:p>
      <w:pPr>
        <w:widowControl/>
        <w:shd w:val="clear" w:color="auto" w:fill="FFFFFF"/>
        <w:spacing w:line="360" w:lineRule="auto"/>
        <w:ind w:firstLine="640"/>
        <w:rPr>
          <w:rFonts w:hint="eastAsia" w:ascii="仿宋" w:hAnsi="仿宋" w:eastAsia="仿宋" w:cs="仿宋"/>
          <w:color w:val="333333"/>
          <w:kern w:val="0"/>
          <w:sz w:val="30"/>
          <w:szCs w:val="30"/>
        </w:rPr>
      </w:pPr>
      <w:r>
        <w:rPr>
          <w:rFonts w:hint="eastAsia" w:ascii="仿宋" w:hAnsi="仿宋" w:eastAsia="仿宋" w:cs="仿宋"/>
          <w:color w:val="333333"/>
          <w:kern w:val="0"/>
          <w:sz w:val="24"/>
          <w:szCs w:val="24"/>
        </w:rPr>
        <w:t>评价组对项目实施单位提供的资料进行书面评审、项目组现场检查评价、评价分析等程序得出评价结果，得分为</w:t>
      </w:r>
      <w:r>
        <w:rPr>
          <w:rFonts w:hint="eastAsia" w:ascii="仿宋" w:hAnsi="仿宋" w:eastAsia="仿宋" w:cs="仿宋"/>
          <w:color w:val="333333"/>
          <w:kern w:val="0"/>
          <w:sz w:val="24"/>
          <w:szCs w:val="24"/>
          <w:lang w:val="en-US" w:eastAsia="zh-CN"/>
        </w:rPr>
        <w:t>82</w:t>
      </w:r>
      <w:r>
        <w:rPr>
          <w:rFonts w:hint="eastAsia" w:ascii="仿宋" w:hAnsi="仿宋" w:eastAsia="仿宋" w:cs="仿宋"/>
          <w:color w:val="333333"/>
          <w:kern w:val="0"/>
          <w:sz w:val="24"/>
          <w:szCs w:val="24"/>
        </w:rPr>
        <w:t>分，评价等级为</w:t>
      </w:r>
      <w:r>
        <w:rPr>
          <w:rFonts w:hint="eastAsia" w:ascii="仿宋" w:hAnsi="仿宋" w:eastAsia="仿宋" w:cs="仿宋"/>
          <w:color w:val="333333"/>
          <w:kern w:val="0"/>
          <w:sz w:val="24"/>
          <w:szCs w:val="24"/>
          <w:lang w:eastAsia="zh-CN"/>
        </w:rPr>
        <w:t>“良”</w:t>
      </w:r>
      <w:r>
        <w:rPr>
          <w:rFonts w:hint="eastAsia" w:ascii="仿宋" w:hAnsi="仿宋" w:eastAsia="仿宋" w:cs="仿宋"/>
          <w:color w:val="333333"/>
          <w:kern w:val="0"/>
          <w:sz w:val="24"/>
          <w:szCs w:val="24"/>
        </w:rPr>
        <w:t>。评价得分汇总情况见下表所示：</w:t>
      </w:r>
    </w:p>
    <w:tbl>
      <w:tblPr>
        <w:tblStyle w:val="9"/>
        <w:tblpPr w:leftFromText="180" w:rightFromText="180" w:vertAnchor="text" w:horzAnchor="page" w:tblpX="1450" w:tblpY="496"/>
        <w:tblOverlap w:val="never"/>
        <w:tblW w:w="9337" w:type="dxa"/>
        <w:tblInd w:w="0" w:type="dxa"/>
        <w:tblLayout w:type="autofit"/>
        <w:tblCellMar>
          <w:top w:w="0" w:type="dxa"/>
          <w:left w:w="0" w:type="dxa"/>
          <w:bottom w:w="0" w:type="dxa"/>
          <w:right w:w="0" w:type="dxa"/>
        </w:tblCellMar>
      </w:tblPr>
      <w:tblGrid>
        <w:gridCol w:w="1781"/>
        <w:gridCol w:w="1050"/>
        <w:gridCol w:w="1479"/>
        <w:gridCol w:w="1746"/>
        <w:gridCol w:w="1537"/>
        <w:gridCol w:w="1744"/>
      </w:tblGrid>
      <w:tr>
        <w:tblPrEx>
          <w:tblCellMar>
            <w:top w:w="0" w:type="dxa"/>
            <w:left w:w="0" w:type="dxa"/>
            <w:bottom w:w="0" w:type="dxa"/>
            <w:right w:w="0" w:type="dxa"/>
          </w:tblCellMar>
        </w:tblPrEx>
        <w:trPr>
          <w:trHeight w:val="794" w:hRule="atLeast"/>
        </w:trPr>
        <w:tc>
          <w:tcPr>
            <w:tcW w:w="178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600" w:lineRule="auto"/>
              <w:jc w:val="center"/>
              <w:rPr>
                <w:rFonts w:hint="eastAsia" w:asciiTheme="minorEastAsia" w:hAnsiTheme="minorEastAsia" w:eastAsiaTheme="minorEastAsia" w:cstheme="minorEastAsia"/>
                <w:b/>
                <w:bCs/>
                <w:kern w:val="0"/>
                <w:sz w:val="16"/>
                <w:szCs w:val="16"/>
              </w:rPr>
            </w:pPr>
            <w:r>
              <w:rPr>
                <w:rFonts w:hint="eastAsia" w:asciiTheme="minorEastAsia" w:hAnsiTheme="minorEastAsia" w:eastAsiaTheme="minorEastAsia" w:cstheme="minorEastAsia"/>
                <w:b/>
                <w:bCs/>
                <w:kern w:val="0"/>
                <w:sz w:val="16"/>
                <w:szCs w:val="16"/>
              </w:rPr>
              <w:t>评价指标</w:t>
            </w:r>
          </w:p>
        </w:tc>
        <w:tc>
          <w:tcPr>
            <w:tcW w:w="105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600" w:lineRule="auto"/>
              <w:jc w:val="center"/>
              <w:rPr>
                <w:rFonts w:hint="eastAsia" w:asciiTheme="minorEastAsia" w:hAnsiTheme="minorEastAsia" w:eastAsiaTheme="minorEastAsia" w:cstheme="minorEastAsia"/>
                <w:b/>
                <w:bCs/>
                <w:kern w:val="0"/>
                <w:sz w:val="16"/>
                <w:szCs w:val="16"/>
              </w:rPr>
            </w:pPr>
            <w:r>
              <w:rPr>
                <w:rFonts w:hint="eastAsia" w:asciiTheme="minorEastAsia" w:hAnsiTheme="minorEastAsia" w:eastAsiaTheme="minorEastAsia" w:cstheme="minorEastAsia"/>
                <w:b/>
                <w:bCs/>
                <w:kern w:val="0"/>
                <w:sz w:val="16"/>
                <w:szCs w:val="16"/>
              </w:rPr>
              <w:t>权重</w:t>
            </w:r>
          </w:p>
        </w:tc>
        <w:tc>
          <w:tcPr>
            <w:tcW w:w="147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600" w:lineRule="auto"/>
              <w:jc w:val="center"/>
              <w:rPr>
                <w:rFonts w:hint="eastAsia" w:asciiTheme="minorEastAsia" w:hAnsiTheme="minorEastAsia" w:eastAsiaTheme="minorEastAsia" w:cstheme="minorEastAsia"/>
                <w:b/>
                <w:bCs/>
                <w:kern w:val="0"/>
                <w:sz w:val="16"/>
                <w:szCs w:val="16"/>
              </w:rPr>
            </w:pPr>
            <w:r>
              <w:rPr>
                <w:rFonts w:hint="eastAsia" w:asciiTheme="minorEastAsia" w:hAnsiTheme="minorEastAsia" w:eastAsiaTheme="minorEastAsia" w:cstheme="minorEastAsia"/>
                <w:b/>
                <w:bCs/>
                <w:kern w:val="0"/>
                <w:sz w:val="16"/>
                <w:szCs w:val="16"/>
              </w:rPr>
              <w:t>评级分值</w:t>
            </w:r>
          </w:p>
        </w:tc>
        <w:tc>
          <w:tcPr>
            <w:tcW w:w="174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600" w:lineRule="auto"/>
              <w:jc w:val="center"/>
              <w:rPr>
                <w:rFonts w:hint="eastAsia" w:asciiTheme="minorEastAsia" w:hAnsiTheme="minorEastAsia" w:eastAsiaTheme="minorEastAsia" w:cstheme="minorEastAsia"/>
                <w:b/>
                <w:bCs/>
                <w:kern w:val="0"/>
                <w:sz w:val="16"/>
                <w:szCs w:val="16"/>
              </w:rPr>
            </w:pPr>
            <w:r>
              <w:rPr>
                <w:rFonts w:hint="eastAsia" w:asciiTheme="minorEastAsia" w:hAnsiTheme="minorEastAsia" w:eastAsiaTheme="minorEastAsia" w:cstheme="minorEastAsia"/>
                <w:b/>
                <w:bCs/>
                <w:kern w:val="0"/>
                <w:sz w:val="16"/>
                <w:szCs w:val="16"/>
              </w:rPr>
              <w:t>本项目得分</w:t>
            </w:r>
          </w:p>
        </w:tc>
        <w:tc>
          <w:tcPr>
            <w:tcW w:w="153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600" w:lineRule="auto"/>
              <w:jc w:val="center"/>
              <w:rPr>
                <w:rFonts w:hint="eastAsia" w:asciiTheme="minorEastAsia" w:hAnsiTheme="minorEastAsia" w:eastAsiaTheme="minorEastAsia" w:cstheme="minorEastAsia"/>
                <w:b/>
                <w:bCs/>
                <w:kern w:val="0"/>
                <w:sz w:val="16"/>
                <w:szCs w:val="16"/>
                <w:lang w:eastAsia="zh-CN"/>
              </w:rPr>
            </w:pPr>
            <w:r>
              <w:rPr>
                <w:rFonts w:hint="eastAsia" w:asciiTheme="minorEastAsia" w:hAnsiTheme="minorEastAsia" w:eastAsiaTheme="minorEastAsia" w:cstheme="minorEastAsia"/>
                <w:b/>
                <w:bCs/>
                <w:kern w:val="0"/>
                <w:sz w:val="16"/>
                <w:szCs w:val="16"/>
                <w:lang w:eastAsia="zh-CN"/>
              </w:rPr>
              <w:t>得分率</w:t>
            </w:r>
          </w:p>
        </w:tc>
        <w:tc>
          <w:tcPr>
            <w:tcW w:w="1744"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top"/>
          </w:tcPr>
          <w:p>
            <w:pPr>
              <w:widowControl/>
              <w:spacing w:line="600" w:lineRule="auto"/>
              <w:jc w:val="center"/>
              <w:rPr>
                <w:rFonts w:hint="eastAsia" w:asciiTheme="minorEastAsia" w:hAnsiTheme="minorEastAsia" w:eastAsiaTheme="minorEastAsia" w:cstheme="minorEastAsia"/>
                <w:b/>
                <w:bCs/>
                <w:kern w:val="0"/>
                <w:sz w:val="16"/>
                <w:szCs w:val="16"/>
              </w:rPr>
            </w:pPr>
            <w:r>
              <w:rPr>
                <w:rFonts w:hint="eastAsia" w:asciiTheme="minorEastAsia" w:hAnsiTheme="minorEastAsia" w:eastAsiaTheme="minorEastAsia" w:cstheme="minorEastAsia"/>
                <w:b/>
                <w:bCs/>
                <w:kern w:val="0"/>
                <w:sz w:val="16"/>
                <w:szCs w:val="16"/>
              </w:rPr>
              <w:t>绩效评价</w:t>
            </w:r>
          </w:p>
        </w:tc>
      </w:tr>
      <w:tr>
        <w:tblPrEx>
          <w:tblCellMar>
            <w:top w:w="0" w:type="dxa"/>
            <w:left w:w="0" w:type="dxa"/>
            <w:bottom w:w="0" w:type="dxa"/>
            <w:right w:w="0" w:type="dxa"/>
          </w:tblCellMar>
        </w:tblPrEx>
        <w:tc>
          <w:tcPr>
            <w:tcW w:w="1781"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ind w:firstLine="640" w:firstLineChars="400"/>
              <w:jc w:val="both"/>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kern w:val="0"/>
                <w:sz w:val="16"/>
                <w:szCs w:val="16"/>
              </w:rPr>
              <w:t>决策</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30%</w:t>
            </w:r>
          </w:p>
        </w:tc>
        <w:tc>
          <w:tcPr>
            <w:tcW w:w="147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30</w:t>
            </w:r>
          </w:p>
        </w:tc>
        <w:tc>
          <w:tcPr>
            <w:tcW w:w="17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24</w:t>
            </w:r>
          </w:p>
        </w:tc>
        <w:tc>
          <w:tcPr>
            <w:tcW w:w="153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80%</w:t>
            </w:r>
          </w:p>
        </w:tc>
        <w:tc>
          <w:tcPr>
            <w:tcW w:w="174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kern w:val="0"/>
                <w:sz w:val="16"/>
                <w:szCs w:val="16"/>
              </w:rPr>
              <w:t>合规可行</w:t>
            </w:r>
          </w:p>
        </w:tc>
      </w:tr>
      <w:tr>
        <w:tblPrEx>
          <w:tblCellMar>
            <w:top w:w="0" w:type="dxa"/>
            <w:left w:w="0" w:type="dxa"/>
            <w:bottom w:w="0" w:type="dxa"/>
            <w:right w:w="0" w:type="dxa"/>
          </w:tblCellMar>
        </w:tblPrEx>
        <w:trPr>
          <w:trHeight w:val="90" w:hRule="atLeast"/>
        </w:trPr>
        <w:tc>
          <w:tcPr>
            <w:tcW w:w="1781"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kern w:val="0"/>
                <w:sz w:val="16"/>
                <w:szCs w:val="16"/>
              </w:rPr>
              <w:t>过程</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20%</w:t>
            </w:r>
          </w:p>
        </w:tc>
        <w:tc>
          <w:tcPr>
            <w:tcW w:w="147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20</w:t>
            </w:r>
          </w:p>
        </w:tc>
        <w:tc>
          <w:tcPr>
            <w:tcW w:w="17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16</w:t>
            </w:r>
          </w:p>
        </w:tc>
        <w:tc>
          <w:tcPr>
            <w:tcW w:w="153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80%</w:t>
            </w:r>
          </w:p>
        </w:tc>
        <w:tc>
          <w:tcPr>
            <w:tcW w:w="174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kern w:val="0"/>
                <w:sz w:val="16"/>
                <w:szCs w:val="16"/>
              </w:rPr>
              <w:t>管理</w:t>
            </w:r>
            <w:r>
              <w:rPr>
                <w:rFonts w:hint="eastAsia" w:asciiTheme="minorEastAsia" w:hAnsiTheme="minorEastAsia" w:eastAsiaTheme="minorEastAsia" w:cstheme="minorEastAsia"/>
                <w:kern w:val="0"/>
                <w:sz w:val="16"/>
                <w:szCs w:val="16"/>
                <w:lang w:val="en-US" w:eastAsia="zh-CN"/>
              </w:rPr>
              <w:t>一般</w:t>
            </w:r>
          </w:p>
        </w:tc>
      </w:tr>
      <w:tr>
        <w:tblPrEx>
          <w:tblCellMar>
            <w:top w:w="0" w:type="dxa"/>
            <w:left w:w="0" w:type="dxa"/>
            <w:bottom w:w="0" w:type="dxa"/>
            <w:right w:w="0" w:type="dxa"/>
          </w:tblCellMar>
        </w:tblPrEx>
        <w:trPr>
          <w:trHeight w:val="565" w:hRule="atLeast"/>
        </w:trPr>
        <w:tc>
          <w:tcPr>
            <w:tcW w:w="1781"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kern w:val="0"/>
                <w:sz w:val="16"/>
                <w:szCs w:val="16"/>
              </w:rPr>
              <w:t>产出</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30%</w:t>
            </w:r>
          </w:p>
        </w:tc>
        <w:tc>
          <w:tcPr>
            <w:tcW w:w="147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30</w:t>
            </w:r>
          </w:p>
        </w:tc>
        <w:tc>
          <w:tcPr>
            <w:tcW w:w="17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rPr>
              <w:t>2</w:t>
            </w:r>
            <w:r>
              <w:rPr>
                <w:rFonts w:hint="default" w:ascii="Times New Roman" w:hAnsi="Times New Roman" w:eastAsia="仿宋" w:cs="Times New Roman"/>
                <w:kern w:val="0"/>
                <w:sz w:val="16"/>
                <w:szCs w:val="16"/>
                <w:lang w:val="en-US" w:eastAsia="zh-CN"/>
              </w:rPr>
              <w:t>3</w:t>
            </w:r>
          </w:p>
        </w:tc>
        <w:tc>
          <w:tcPr>
            <w:tcW w:w="153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77%</w:t>
            </w:r>
          </w:p>
        </w:tc>
        <w:tc>
          <w:tcPr>
            <w:tcW w:w="174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kern w:val="0"/>
                <w:sz w:val="16"/>
                <w:szCs w:val="16"/>
              </w:rPr>
              <w:t>产出满意</w:t>
            </w:r>
          </w:p>
        </w:tc>
      </w:tr>
      <w:tr>
        <w:tblPrEx>
          <w:tblCellMar>
            <w:top w:w="0" w:type="dxa"/>
            <w:left w:w="0" w:type="dxa"/>
            <w:bottom w:w="0" w:type="dxa"/>
            <w:right w:w="0" w:type="dxa"/>
          </w:tblCellMar>
        </w:tblPrEx>
        <w:tc>
          <w:tcPr>
            <w:tcW w:w="1781"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kern w:val="0"/>
                <w:sz w:val="16"/>
                <w:szCs w:val="16"/>
              </w:rPr>
              <w:t>效益</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20%</w:t>
            </w:r>
          </w:p>
        </w:tc>
        <w:tc>
          <w:tcPr>
            <w:tcW w:w="147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kern w:val="0"/>
                <w:sz w:val="16"/>
                <w:szCs w:val="16"/>
              </w:rPr>
              <w:t>20</w:t>
            </w:r>
          </w:p>
        </w:tc>
        <w:tc>
          <w:tcPr>
            <w:tcW w:w="17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19</w:t>
            </w:r>
          </w:p>
        </w:tc>
        <w:tc>
          <w:tcPr>
            <w:tcW w:w="153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95%</w:t>
            </w:r>
          </w:p>
        </w:tc>
        <w:tc>
          <w:tcPr>
            <w:tcW w:w="174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kern w:val="0"/>
                <w:sz w:val="16"/>
                <w:szCs w:val="16"/>
              </w:rPr>
              <w:t>效果好</w:t>
            </w:r>
          </w:p>
        </w:tc>
      </w:tr>
      <w:tr>
        <w:tblPrEx>
          <w:tblCellMar>
            <w:top w:w="0" w:type="dxa"/>
            <w:left w:w="0" w:type="dxa"/>
            <w:bottom w:w="0" w:type="dxa"/>
            <w:right w:w="0" w:type="dxa"/>
          </w:tblCellMar>
        </w:tblPrEx>
        <w:tc>
          <w:tcPr>
            <w:tcW w:w="1781"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kern w:val="0"/>
                <w:sz w:val="16"/>
                <w:szCs w:val="16"/>
              </w:rPr>
              <w:t>合计</w:t>
            </w:r>
          </w:p>
        </w:tc>
        <w:tc>
          <w:tcPr>
            <w:tcW w:w="105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b/>
                <w:bCs/>
                <w:kern w:val="0"/>
                <w:sz w:val="16"/>
                <w:szCs w:val="16"/>
              </w:rPr>
            </w:pPr>
            <w:r>
              <w:rPr>
                <w:rFonts w:hint="default" w:ascii="Times New Roman" w:hAnsi="Times New Roman" w:eastAsia="仿宋" w:cs="Times New Roman"/>
                <w:b/>
                <w:bCs/>
                <w:kern w:val="0"/>
                <w:sz w:val="16"/>
                <w:szCs w:val="16"/>
              </w:rPr>
              <w:t>100%</w:t>
            </w:r>
          </w:p>
        </w:tc>
        <w:tc>
          <w:tcPr>
            <w:tcW w:w="147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b/>
                <w:bCs/>
                <w:kern w:val="0"/>
                <w:sz w:val="16"/>
                <w:szCs w:val="16"/>
              </w:rPr>
            </w:pPr>
            <w:r>
              <w:rPr>
                <w:rFonts w:hint="default" w:ascii="Times New Roman" w:hAnsi="Times New Roman" w:eastAsia="仿宋" w:cs="Times New Roman"/>
                <w:b/>
                <w:bCs/>
                <w:kern w:val="0"/>
                <w:sz w:val="16"/>
                <w:szCs w:val="16"/>
              </w:rPr>
              <w:t>100</w:t>
            </w:r>
          </w:p>
        </w:tc>
        <w:tc>
          <w:tcPr>
            <w:tcW w:w="174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b/>
                <w:bCs/>
                <w:kern w:val="0"/>
                <w:sz w:val="16"/>
                <w:szCs w:val="16"/>
                <w:lang w:val="en-US" w:eastAsia="zh-CN"/>
              </w:rPr>
            </w:pPr>
            <w:r>
              <w:rPr>
                <w:rFonts w:hint="default" w:ascii="Times New Roman" w:hAnsi="Times New Roman" w:eastAsia="仿宋" w:cs="Times New Roman"/>
                <w:b/>
                <w:bCs/>
                <w:kern w:val="0"/>
                <w:sz w:val="16"/>
                <w:szCs w:val="16"/>
                <w:lang w:val="en-US" w:eastAsia="zh-CN"/>
              </w:rPr>
              <w:t>82</w:t>
            </w:r>
          </w:p>
        </w:tc>
        <w:tc>
          <w:tcPr>
            <w:tcW w:w="1537"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default" w:ascii="Times New Roman" w:hAnsi="Times New Roman" w:eastAsia="仿宋" w:cs="Times New Roman"/>
                <w:b/>
                <w:bCs/>
                <w:kern w:val="0"/>
                <w:sz w:val="16"/>
                <w:szCs w:val="16"/>
                <w:lang w:val="en-US" w:eastAsia="zh-CN"/>
              </w:rPr>
            </w:pPr>
            <w:r>
              <w:rPr>
                <w:rFonts w:hint="default" w:ascii="Times New Roman" w:hAnsi="Times New Roman" w:eastAsia="仿宋" w:cs="Times New Roman"/>
                <w:b/>
                <w:bCs/>
                <w:kern w:val="0"/>
                <w:sz w:val="16"/>
                <w:szCs w:val="16"/>
                <w:lang w:val="en-US" w:eastAsia="zh-CN"/>
              </w:rPr>
              <w:t>82%</w:t>
            </w:r>
          </w:p>
        </w:tc>
        <w:tc>
          <w:tcPr>
            <w:tcW w:w="1744"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widowControl/>
              <w:spacing w:line="480" w:lineRule="auto"/>
              <w:jc w:val="center"/>
              <w:rPr>
                <w:rFonts w:hint="eastAsia" w:asciiTheme="minorEastAsia" w:hAnsiTheme="minorEastAsia" w:eastAsiaTheme="minorEastAsia" w:cstheme="minorEastAsia"/>
                <w:b/>
                <w:bCs/>
                <w:kern w:val="0"/>
                <w:sz w:val="16"/>
                <w:szCs w:val="16"/>
                <w:lang w:val="en-US" w:eastAsia="zh-CN"/>
              </w:rPr>
            </w:pPr>
            <w:r>
              <w:rPr>
                <w:rFonts w:hint="eastAsia" w:asciiTheme="minorEastAsia" w:hAnsiTheme="minorEastAsia" w:eastAsiaTheme="minorEastAsia" w:cstheme="minorEastAsia"/>
                <w:b/>
                <w:bCs/>
                <w:kern w:val="0"/>
                <w:sz w:val="16"/>
                <w:szCs w:val="16"/>
                <w:lang w:val="en-US" w:eastAsia="zh-CN"/>
              </w:rPr>
              <w:t>良</w:t>
            </w:r>
          </w:p>
        </w:tc>
      </w:tr>
    </w:tbl>
    <w:p>
      <w:pPr>
        <w:widowControl/>
        <w:shd w:val="clear" w:color="auto" w:fill="FFFFFF"/>
        <w:spacing w:line="360" w:lineRule="auto"/>
        <w:ind w:firstLine="643"/>
        <w:outlineLvl w:val="1"/>
        <w:rPr>
          <w:rFonts w:hint="eastAsia" w:ascii="楷体" w:hAnsi="楷体" w:eastAsia="楷体" w:cs="楷体"/>
          <w:b w:val="0"/>
          <w:bCs w:val="0"/>
          <w:color w:val="333333"/>
          <w:kern w:val="0"/>
          <w:sz w:val="24"/>
          <w:szCs w:val="24"/>
        </w:rPr>
      </w:pPr>
      <w:bookmarkStart w:id="44" w:name="_Toc26630"/>
      <w:r>
        <w:rPr>
          <w:rFonts w:hint="eastAsia" w:ascii="楷体" w:hAnsi="楷体" w:eastAsia="楷体" w:cs="楷体"/>
          <w:b w:val="0"/>
          <w:bCs w:val="0"/>
          <w:color w:val="333333"/>
          <w:kern w:val="0"/>
          <w:sz w:val="24"/>
          <w:szCs w:val="24"/>
        </w:rPr>
        <w:t>（二）绩效目标完成情况</w:t>
      </w:r>
      <w:bookmarkEnd w:id="44"/>
    </w:p>
    <w:p>
      <w:pPr>
        <w:widowControl/>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333333"/>
          <w:kern w:val="0"/>
          <w:sz w:val="24"/>
          <w:szCs w:val="24"/>
        </w:rPr>
        <w:t>1.总体目标</w:t>
      </w:r>
    </w:p>
    <w:p>
      <w:pPr>
        <w:widowControl/>
        <w:shd w:val="clear" w:color="auto" w:fill="FFFFFF"/>
        <w:spacing w:line="360" w:lineRule="auto"/>
        <w:ind w:firstLine="480" w:firstLineChars="200"/>
        <w:jc w:val="left"/>
        <w:rPr>
          <w:rFonts w:hint="eastAsia" w:ascii="仿宋" w:hAnsi="仿宋" w:eastAsia="仿宋"/>
          <w:color w:val="333333"/>
          <w:kern w:val="0"/>
          <w:sz w:val="24"/>
          <w:szCs w:val="24"/>
          <w:lang w:val="en-US" w:eastAsia="zh-CN"/>
        </w:rPr>
      </w:pPr>
      <w:r>
        <w:rPr>
          <w:rFonts w:hint="eastAsia" w:ascii="仿宋" w:hAnsi="仿宋" w:eastAsia="仿宋"/>
          <w:color w:val="333333"/>
          <w:kern w:val="0"/>
          <w:sz w:val="24"/>
          <w:szCs w:val="24"/>
        </w:rPr>
        <w:t>202</w:t>
      </w:r>
      <w:r>
        <w:rPr>
          <w:rFonts w:hint="eastAsia" w:ascii="仿宋" w:hAnsi="仿宋" w:eastAsia="仿宋"/>
          <w:color w:val="333333"/>
          <w:kern w:val="0"/>
          <w:sz w:val="24"/>
          <w:szCs w:val="24"/>
          <w:lang w:val="en-US" w:eastAsia="zh-CN"/>
        </w:rPr>
        <w:t>2</w:t>
      </w:r>
      <w:r>
        <w:rPr>
          <w:rFonts w:hint="eastAsia" w:ascii="仿宋" w:hAnsi="仿宋" w:eastAsia="仿宋"/>
          <w:color w:val="333333"/>
          <w:kern w:val="0"/>
          <w:sz w:val="24"/>
          <w:szCs w:val="24"/>
        </w:rPr>
        <w:t>年以来，在</w:t>
      </w:r>
      <w:r>
        <w:rPr>
          <w:rFonts w:hint="eastAsia" w:ascii="仿宋" w:hAnsi="仿宋" w:eastAsia="仿宋"/>
          <w:color w:val="333333"/>
          <w:kern w:val="0"/>
          <w:sz w:val="24"/>
          <w:szCs w:val="24"/>
          <w:lang w:val="en-US" w:eastAsia="zh-CN"/>
        </w:rPr>
        <w:t>县委的</w:t>
      </w:r>
      <w:r>
        <w:rPr>
          <w:rFonts w:hint="eastAsia" w:ascii="仿宋" w:hAnsi="仿宋" w:eastAsia="仿宋"/>
          <w:color w:val="333333"/>
          <w:kern w:val="0"/>
          <w:sz w:val="24"/>
          <w:szCs w:val="24"/>
        </w:rPr>
        <w:t>坚强领导下，</w:t>
      </w:r>
      <w:r>
        <w:rPr>
          <w:rFonts w:hint="eastAsia" w:ascii="仿宋" w:hAnsi="仿宋" w:eastAsia="仿宋"/>
          <w:color w:val="333333"/>
          <w:kern w:val="0"/>
          <w:sz w:val="24"/>
          <w:szCs w:val="24"/>
          <w:lang w:val="en-US" w:eastAsia="zh-CN"/>
        </w:rPr>
        <w:t>怀远</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olor w:val="333333"/>
          <w:kern w:val="0"/>
          <w:sz w:val="24"/>
          <w:szCs w:val="24"/>
          <w:lang w:val="en-US" w:eastAsia="zh-CN"/>
        </w:rPr>
        <w:t>针对13名退捕渔民就业补贴现状，</w:t>
      </w:r>
      <w:r>
        <w:rPr>
          <w:rFonts w:hint="eastAsia" w:ascii="仿宋" w:hAnsi="仿宋" w:eastAsia="仿宋"/>
          <w:color w:val="333333"/>
          <w:kern w:val="0"/>
          <w:sz w:val="24"/>
          <w:szCs w:val="24"/>
        </w:rPr>
        <w:t>积极谋划</w:t>
      </w:r>
      <w:r>
        <w:rPr>
          <w:rFonts w:hint="eastAsia" w:ascii="仿宋" w:hAnsi="仿宋" w:eastAsia="仿宋"/>
          <w:color w:val="333333"/>
          <w:kern w:val="0"/>
          <w:sz w:val="24"/>
          <w:szCs w:val="24"/>
          <w:lang w:val="en-US" w:eastAsia="zh-CN"/>
        </w:rPr>
        <w:t>退捕渔民就业补贴和</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工作和</w:t>
      </w:r>
      <w:r>
        <w:rPr>
          <w:rFonts w:hint="eastAsia" w:ascii="仿宋" w:hAnsi="仿宋" w:eastAsia="仿宋"/>
          <w:color w:val="333333"/>
          <w:kern w:val="0"/>
          <w:sz w:val="24"/>
          <w:szCs w:val="24"/>
          <w:lang w:val="en-US" w:eastAsia="zh-CN"/>
        </w:rPr>
        <w:t>公积金补贴事项，商讨从财政局支付退捕渔民就业补贴资助和高校毕业生就业补贴，稳定了退捕渔民生活之忧和高校毕业生基层特岗工资和住房公积金的顾虑。</w:t>
      </w:r>
    </w:p>
    <w:p>
      <w:pPr>
        <w:widowControl/>
        <w:numPr>
          <w:ilvl w:val="0"/>
          <w:numId w:val="0"/>
        </w:numPr>
        <w:shd w:val="clear" w:color="auto" w:fill="FFFFFF"/>
        <w:spacing w:line="360" w:lineRule="auto"/>
        <w:ind w:firstLine="480" w:firstLineChars="200"/>
        <w:jc w:val="left"/>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rPr>
        <w:t>2.年度绩效目</w:t>
      </w:r>
      <w:r>
        <w:rPr>
          <w:rFonts w:hint="eastAsia" w:ascii="仿宋" w:hAnsi="仿宋" w:eastAsia="仿宋" w:cs="仿宋"/>
          <w:b w:val="0"/>
          <w:bCs w:val="0"/>
          <w:color w:val="000000"/>
          <w:kern w:val="0"/>
          <w:sz w:val="24"/>
          <w:szCs w:val="24"/>
          <w:lang w:val="en-US" w:eastAsia="zh-CN"/>
        </w:rPr>
        <w:t>标</w:t>
      </w:r>
    </w:p>
    <w:p>
      <w:pPr>
        <w:widowControl/>
        <w:numPr>
          <w:ilvl w:val="0"/>
          <w:numId w:val="0"/>
        </w:numPr>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lang w:val="en-US" w:eastAsia="zh-CN"/>
        </w:rPr>
        <w:t>要完成人力资源和社会保障局13名退捕渔民</w:t>
      </w:r>
      <w:r>
        <w:rPr>
          <w:rFonts w:hint="eastAsia" w:ascii="仿宋" w:hAnsi="仿宋" w:eastAsia="仿宋"/>
          <w:color w:val="000000"/>
          <w:kern w:val="0"/>
          <w:sz w:val="24"/>
          <w:szCs w:val="24"/>
        </w:rPr>
        <w:t>已经完成，</w:t>
      </w:r>
      <w:r>
        <w:rPr>
          <w:rFonts w:hint="eastAsia" w:ascii="仿宋" w:hAnsi="仿宋" w:eastAsia="仿宋"/>
          <w:color w:val="000000"/>
          <w:kern w:val="0"/>
          <w:sz w:val="24"/>
          <w:szCs w:val="24"/>
          <w:lang w:val="en-US" w:eastAsia="zh-CN"/>
        </w:rPr>
        <w:t>82名</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住房公积金已经完成（开发岗位是8</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个，上岗人员属于动态，所以现在是82人的），</w:t>
      </w:r>
      <w:r>
        <w:rPr>
          <w:rFonts w:hint="eastAsia" w:ascii="仿宋" w:hAnsi="仿宋" w:eastAsia="仿宋"/>
          <w:color w:val="000000"/>
          <w:kern w:val="0"/>
          <w:sz w:val="24"/>
          <w:szCs w:val="24"/>
        </w:rPr>
        <w:t>主要业绩体现在以下几个方面：</w:t>
      </w:r>
    </w:p>
    <w:p>
      <w:pPr>
        <w:widowControl/>
        <w:numPr>
          <w:ilvl w:val="0"/>
          <w:numId w:val="0"/>
        </w:numPr>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333333"/>
          <w:kern w:val="0"/>
          <w:sz w:val="24"/>
          <w:szCs w:val="24"/>
          <w:lang w:val="en-US" w:eastAsia="zh-CN" w:bidi="ar-SA"/>
        </w:rPr>
        <w:t>2.1、</w:t>
      </w:r>
      <w:r>
        <w:rPr>
          <w:rFonts w:hint="eastAsia" w:ascii="仿宋" w:hAnsi="仿宋" w:eastAsia="仿宋" w:cs="仿宋"/>
          <w:b w:val="0"/>
          <w:bCs w:val="0"/>
          <w:color w:val="333333"/>
          <w:kern w:val="0"/>
          <w:sz w:val="24"/>
          <w:szCs w:val="24"/>
          <w:lang w:val="en-US" w:eastAsia="zh-CN"/>
        </w:rPr>
        <w:t>解决退捕渔民就业补贴资助和</w:t>
      </w:r>
      <w:r>
        <w:rPr>
          <w:rFonts w:hint="eastAsia" w:ascii="仿宋" w:hAnsi="仿宋" w:eastAsia="仿宋" w:cs="仿宋"/>
          <w:b w:val="0"/>
          <w:bCs w:val="0"/>
          <w:sz w:val="24"/>
          <w:szCs w:val="24"/>
        </w:rPr>
        <w:t>高校毕业生基层特岗</w:t>
      </w:r>
      <w:r>
        <w:rPr>
          <w:rFonts w:hint="eastAsia" w:ascii="仿宋" w:hAnsi="仿宋" w:eastAsia="仿宋" w:cs="仿宋"/>
          <w:b w:val="0"/>
          <w:bCs w:val="0"/>
          <w:sz w:val="24"/>
          <w:szCs w:val="24"/>
          <w:lang w:eastAsia="zh-CN"/>
        </w:rPr>
        <w:t>住房公积金的补贴</w:t>
      </w:r>
    </w:p>
    <w:p>
      <w:pPr>
        <w:widowControl/>
        <w:numPr>
          <w:ilvl w:val="0"/>
          <w:numId w:val="0"/>
        </w:numPr>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color w:val="333333"/>
          <w:kern w:val="0"/>
          <w:sz w:val="24"/>
          <w:szCs w:val="24"/>
          <w:lang w:val="en-US" w:eastAsia="zh-CN"/>
        </w:rPr>
        <w:t>共向财政局申请补贴213万元。完成13名退捕渔民就业人员，</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w:t>
      </w:r>
      <w:r>
        <w:rPr>
          <w:rFonts w:hint="eastAsia" w:ascii="仿宋" w:hAnsi="仿宋" w:eastAsia="仿宋" w:cs="仿宋"/>
          <w:color w:val="333333"/>
          <w:kern w:val="0"/>
          <w:sz w:val="24"/>
          <w:szCs w:val="24"/>
          <w:lang w:val="en-US" w:eastAsia="zh-CN"/>
        </w:rPr>
        <w:t>公积金补助32.9万元。</w:t>
      </w:r>
    </w:p>
    <w:p>
      <w:pPr>
        <w:widowControl/>
        <w:numPr>
          <w:ilvl w:val="0"/>
          <w:numId w:val="0"/>
        </w:numPr>
        <w:shd w:val="clear" w:color="auto" w:fill="FFFFFF"/>
        <w:spacing w:line="360" w:lineRule="auto"/>
        <w:ind w:firstLine="480" w:firstLineChars="200"/>
        <w:rPr>
          <w:rFonts w:hint="eastAsia" w:ascii="仿宋" w:hAnsi="仿宋" w:eastAsia="仿宋" w:cs="仿宋"/>
          <w:b w:val="0"/>
          <w:bCs w:val="0"/>
          <w:color w:val="333333"/>
          <w:kern w:val="0"/>
          <w:sz w:val="24"/>
          <w:szCs w:val="24"/>
          <w:lang w:val="en-US" w:eastAsia="zh-CN"/>
        </w:rPr>
      </w:pPr>
      <w:r>
        <w:rPr>
          <w:rFonts w:hint="eastAsia" w:ascii="仿宋" w:hAnsi="仿宋" w:eastAsia="仿宋" w:cs="仿宋"/>
          <w:b w:val="0"/>
          <w:bCs w:val="0"/>
          <w:color w:val="333333"/>
          <w:kern w:val="0"/>
          <w:sz w:val="24"/>
          <w:szCs w:val="24"/>
          <w:lang w:val="en-US" w:eastAsia="zh-CN" w:bidi="ar-SA"/>
        </w:rPr>
        <w:t>2.2、</w:t>
      </w:r>
      <w:r>
        <w:rPr>
          <w:rFonts w:hint="eastAsia" w:ascii="仿宋" w:hAnsi="仿宋" w:eastAsia="仿宋" w:cs="仿宋"/>
          <w:b w:val="0"/>
          <w:bCs w:val="0"/>
          <w:color w:val="333333"/>
          <w:kern w:val="0"/>
          <w:sz w:val="24"/>
          <w:szCs w:val="24"/>
          <w:lang w:val="en-US" w:eastAsia="zh-CN"/>
        </w:rPr>
        <w:t>积极沟通</w:t>
      </w:r>
      <w:r>
        <w:rPr>
          <w:rFonts w:hint="eastAsia" w:ascii="仿宋" w:hAnsi="仿宋" w:eastAsia="仿宋" w:cs="仿宋"/>
          <w:b w:val="0"/>
          <w:bCs w:val="0"/>
          <w:color w:val="333333"/>
          <w:kern w:val="0"/>
          <w:sz w:val="24"/>
          <w:szCs w:val="24"/>
        </w:rPr>
        <w:t>支持</w:t>
      </w:r>
      <w:r>
        <w:rPr>
          <w:rFonts w:hint="eastAsia" w:ascii="仿宋" w:hAnsi="仿宋" w:eastAsia="仿宋" w:cs="仿宋"/>
          <w:b w:val="0"/>
          <w:bCs w:val="0"/>
          <w:color w:val="333333"/>
          <w:kern w:val="0"/>
          <w:sz w:val="24"/>
          <w:szCs w:val="24"/>
          <w:lang w:val="en-US" w:eastAsia="zh-CN"/>
        </w:rPr>
        <w:t xml:space="preserve">退捕渔民就业思想工作，保持渔民生活稳定 </w:t>
      </w:r>
    </w:p>
    <w:p>
      <w:pPr>
        <w:widowControl/>
        <w:numPr>
          <w:ilvl w:val="0"/>
          <w:numId w:val="0"/>
        </w:numPr>
        <w:shd w:val="clear" w:color="auto" w:fill="FFFFFF"/>
        <w:spacing w:line="360" w:lineRule="auto"/>
        <w:ind w:firstLine="480" w:firstLineChars="200"/>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确保退捕渔民充分得到就业补贴，能够让渔民的生活压力得到缓解，积极沟通渔民对该政策的满意程度，听取渔民的意见和建议。</w:t>
      </w:r>
    </w:p>
    <w:p>
      <w:pPr>
        <w:widowControl/>
        <w:numPr>
          <w:ilvl w:val="0"/>
          <w:numId w:val="0"/>
        </w:numPr>
        <w:shd w:val="clear" w:color="auto" w:fill="FFFFFF"/>
        <w:spacing w:line="360" w:lineRule="auto"/>
        <w:ind w:firstLine="480" w:firstLineChars="200"/>
        <w:rPr>
          <w:rFonts w:hint="eastAsia" w:ascii="仿宋" w:hAnsi="仿宋" w:eastAsia="仿宋" w:cs="仿宋"/>
          <w:b/>
          <w:bCs/>
          <w:color w:val="333333"/>
          <w:kern w:val="0"/>
          <w:sz w:val="24"/>
          <w:szCs w:val="24"/>
          <w:lang w:val="en-US" w:eastAsia="zh-CN"/>
        </w:rPr>
      </w:pPr>
      <w:r>
        <w:rPr>
          <w:rFonts w:hint="eastAsia" w:ascii="仿宋" w:hAnsi="仿宋" w:eastAsia="仿宋" w:cs="仿宋"/>
          <w:b w:val="0"/>
          <w:bCs w:val="0"/>
          <w:color w:val="333333"/>
          <w:kern w:val="0"/>
          <w:sz w:val="24"/>
          <w:szCs w:val="24"/>
          <w:lang w:val="en-US" w:eastAsia="zh-CN" w:bidi="ar-SA"/>
        </w:rPr>
        <w:t>2.3、</w:t>
      </w:r>
      <w:r>
        <w:rPr>
          <w:rFonts w:hint="eastAsia" w:ascii="仿宋" w:hAnsi="仿宋" w:eastAsia="仿宋" w:cs="仿宋"/>
          <w:b w:val="0"/>
          <w:bCs w:val="0"/>
          <w:color w:val="333333"/>
          <w:kern w:val="0"/>
          <w:sz w:val="24"/>
          <w:szCs w:val="24"/>
          <w:lang w:val="en-US" w:eastAsia="zh-CN"/>
        </w:rPr>
        <w:t xml:space="preserve">严控质量关 </w:t>
      </w:r>
      <w:r>
        <w:rPr>
          <w:rFonts w:hint="eastAsia" w:ascii="仿宋" w:hAnsi="仿宋" w:eastAsia="仿宋" w:cs="仿宋"/>
          <w:b/>
          <w:bCs/>
          <w:color w:val="333333"/>
          <w:kern w:val="0"/>
          <w:sz w:val="24"/>
          <w:szCs w:val="24"/>
          <w:lang w:val="en-US" w:eastAsia="zh-CN"/>
        </w:rPr>
        <w:t xml:space="preserve"> </w:t>
      </w:r>
    </w:p>
    <w:p>
      <w:pPr>
        <w:widowControl/>
        <w:numPr>
          <w:ilvl w:val="0"/>
          <w:numId w:val="0"/>
        </w:numPr>
        <w:shd w:val="clear" w:color="auto" w:fill="FFFFFF"/>
        <w:spacing w:line="360" w:lineRule="auto"/>
        <w:ind w:firstLine="480" w:firstLineChars="200"/>
        <w:rPr>
          <w:rFonts w:hint="eastAsia" w:ascii="仿宋" w:hAnsi="仿宋" w:eastAsia="仿宋" w:cs="仿宋"/>
          <w:color w:val="333333"/>
          <w:kern w:val="0"/>
          <w:sz w:val="24"/>
          <w:szCs w:val="24"/>
        </w:rPr>
      </w:pPr>
      <w:r>
        <w:rPr>
          <w:rFonts w:hint="eastAsia" w:ascii="仿宋" w:hAnsi="仿宋" w:eastAsia="仿宋" w:cs="仿宋"/>
          <w:color w:val="333333"/>
          <w:kern w:val="0"/>
          <w:sz w:val="24"/>
          <w:szCs w:val="24"/>
          <w:lang w:val="en-US" w:eastAsia="zh-CN"/>
        </w:rPr>
        <w:t>对</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color w:val="333333"/>
          <w:kern w:val="0"/>
          <w:sz w:val="24"/>
          <w:szCs w:val="24"/>
          <w:lang w:val="en-US" w:eastAsia="zh-CN"/>
        </w:rPr>
        <w:t>中的退捕渔民和</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住房公积金的</w:t>
      </w:r>
      <w:r>
        <w:rPr>
          <w:rFonts w:hint="eastAsia" w:ascii="仿宋" w:hAnsi="仿宋" w:eastAsia="仿宋" w:cs="仿宋"/>
          <w:color w:val="333333"/>
          <w:kern w:val="0"/>
          <w:sz w:val="24"/>
          <w:szCs w:val="24"/>
          <w:lang w:val="en-US" w:eastAsia="zh-CN"/>
        </w:rPr>
        <w:t>严格审核，必须符合补助条件，收集相关资料，保证项目真实。</w:t>
      </w:r>
    </w:p>
    <w:p>
      <w:pPr>
        <w:widowControl/>
        <w:numPr>
          <w:ilvl w:val="0"/>
          <w:numId w:val="0"/>
        </w:numPr>
        <w:shd w:val="clear" w:color="auto" w:fill="FFFFFF"/>
        <w:spacing w:line="360" w:lineRule="auto"/>
        <w:ind w:firstLine="480" w:firstLineChars="200"/>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bidi="ar-SA"/>
        </w:rPr>
        <w:t>2.4、</w:t>
      </w:r>
      <w:r>
        <w:rPr>
          <w:rFonts w:hint="eastAsia" w:ascii="仿宋" w:hAnsi="仿宋" w:eastAsia="仿宋" w:cs="仿宋"/>
          <w:b w:val="0"/>
          <w:bCs w:val="0"/>
          <w:color w:val="333333"/>
          <w:kern w:val="0"/>
          <w:sz w:val="24"/>
          <w:szCs w:val="24"/>
        </w:rPr>
        <w:t>发挥社会效益</w:t>
      </w:r>
      <w:r>
        <w:rPr>
          <w:rFonts w:hint="eastAsia" w:ascii="仿宋" w:hAnsi="仿宋" w:eastAsia="仿宋" w:cs="仿宋"/>
          <w:b w:val="0"/>
          <w:bCs w:val="0"/>
          <w:color w:val="333333"/>
          <w:kern w:val="0"/>
          <w:sz w:val="24"/>
          <w:szCs w:val="24"/>
          <w:lang w:val="en-US" w:eastAsia="zh-CN"/>
        </w:rPr>
        <w:t xml:space="preserve"> </w:t>
      </w:r>
    </w:p>
    <w:p>
      <w:pPr>
        <w:widowControl/>
        <w:numPr>
          <w:ilvl w:val="0"/>
          <w:numId w:val="0"/>
        </w:numPr>
        <w:shd w:val="clear" w:color="auto" w:fill="FFFFFF"/>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得到政府和国有企业的肯定，一定程度上缓解了退捕渔民和</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住房公积金</w:t>
      </w:r>
      <w:r>
        <w:rPr>
          <w:rFonts w:hint="eastAsia" w:ascii="仿宋" w:hAnsi="仿宋" w:eastAsia="仿宋" w:cs="仿宋"/>
          <w:color w:val="000000"/>
          <w:kern w:val="0"/>
          <w:sz w:val="24"/>
          <w:szCs w:val="24"/>
          <w:lang w:val="en-US" w:eastAsia="zh-CN"/>
        </w:rPr>
        <w:t>的生活压力，确保退捕渔民生活和</w:t>
      </w:r>
      <w:r>
        <w:rPr>
          <w:rFonts w:hint="eastAsia" w:ascii="仿宋" w:hAnsi="仿宋" w:eastAsia="仿宋" w:cs="仿宋"/>
          <w:sz w:val="24"/>
          <w:szCs w:val="24"/>
        </w:rPr>
        <w:t>高校毕业生</w:t>
      </w:r>
      <w:r>
        <w:rPr>
          <w:rFonts w:hint="eastAsia" w:ascii="仿宋" w:hAnsi="仿宋" w:eastAsia="仿宋" w:cs="仿宋"/>
          <w:color w:val="000000"/>
          <w:kern w:val="0"/>
          <w:sz w:val="24"/>
          <w:szCs w:val="24"/>
          <w:lang w:val="en-US" w:eastAsia="zh-CN"/>
        </w:rPr>
        <w:t>的稳定。</w:t>
      </w:r>
    </w:p>
    <w:p>
      <w:pPr>
        <w:widowControl/>
        <w:shd w:val="clear" w:color="auto" w:fill="FFFFFF"/>
        <w:spacing w:line="360" w:lineRule="auto"/>
        <w:ind w:firstLine="241" w:firstLineChars="100"/>
        <w:jc w:val="left"/>
        <w:outlineLvl w:val="0"/>
        <w:rPr>
          <w:rFonts w:hint="eastAsia" w:ascii="仿宋" w:hAnsi="仿宋" w:eastAsia="仿宋" w:cs="仿宋"/>
          <w:b/>
          <w:bCs/>
          <w:color w:val="333333"/>
          <w:kern w:val="0"/>
          <w:sz w:val="24"/>
          <w:szCs w:val="24"/>
        </w:rPr>
      </w:pPr>
      <w:bookmarkStart w:id="45" w:name="_Toc16970"/>
      <w:r>
        <w:rPr>
          <w:rFonts w:hint="eastAsia" w:ascii="黑体" w:hAnsi="黑体" w:eastAsia="黑体" w:cs="黑体"/>
          <w:b/>
          <w:bCs/>
          <w:color w:val="000000"/>
          <w:kern w:val="0"/>
          <w:sz w:val="24"/>
          <w:szCs w:val="24"/>
        </w:rPr>
        <w:t>四、绩效评价指标分析</w:t>
      </w:r>
      <w:bookmarkEnd w:id="45"/>
    </w:p>
    <w:p>
      <w:pPr>
        <w:widowControl/>
        <w:shd w:val="clear" w:color="auto" w:fill="FFFFFF"/>
        <w:spacing w:line="360" w:lineRule="auto"/>
        <w:ind w:firstLine="480" w:firstLineChars="200"/>
        <w:jc w:val="left"/>
        <w:outlineLvl w:val="1"/>
        <w:rPr>
          <w:rFonts w:hint="eastAsia" w:ascii="楷体" w:hAnsi="楷体" w:eastAsia="楷体" w:cs="楷体"/>
          <w:b w:val="0"/>
          <w:bCs w:val="0"/>
          <w:color w:val="333333"/>
          <w:kern w:val="0"/>
          <w:sz w:val="24"/>
          <w:szCs w:val="24"/>
          <w:lang w:eastAsia="zh-CN"/>
        </w:rPr>
      </w:pPr>
      <w:bookmarkStart w:id="46" w:name="_Toc26698"/>
      <w:r>
        <w:rPr>
          <w:rFonts w:hint="eastAsia" w:ascii="楷体" w:hAnsi="楷体" w:eastAsia="楷体" w:cs="楷体"/>
          <w:b w:val="0"/>
          <w:bCs w:val="0"/>
          <w:color w:val="000000"/>
          <w:kern w:val="0"/>
          <w:sz w:val="24"/>
          <w:szCs w:val="24"/>
        </w:rPr>
        <w:t>（一）项目决策情况</w:t>
      </w:r>
      <w:r>
        <w:rPr>
          <w:rFonts w:hint="eastAsia" w:ascii="楷体" w:hAnsi="楷体" w:eastAsia="楷体" w:cs="楷体"/>
          <w:b w:val="0"/>
          <w:bCs w:val="0"/>
          <w:color w:val="000000"/>
          <w:kern w:val="0"/>
          <w:sz w:val="24"/>
          <w:szCs w:val="24"/>
          <w:lang w:eastAsia="zh-CN"/>
        </w:rPr>
        <w:t>（</w:t>
      </w:r>
      <w:r>
        <w:rPr>
          <w:rFonts w:hint="eastAsia" w:ascii="楷体" w:hAnsi="楷体" w:eastAsia="楷体" w:cs="楷体"/>
          <w:b w:val="0"/>
          <w:bCs w:val="0"/>
          <w:sz w:val="24"/>
          <w:szCs w:val="24"/>
          <w:lang w:val="en-US" w:eastAsia="zh-CN"/>
        </w:rPr>
        <w:t>满分30分，实得24分</w:t>
      </w:r>
      <w:r>
        <w:rPr>
          <w:rFonts w:hint="eastAsia" w:ascii="楷体" w:hAnsi="楷体" w:eastAsia="楷体" w:cs="楷体"/>
          <w:b w:val="0"/>
          <w:bCs w:val="0"/>
          <w:color w:val="000000"/>
          <w:kern w:val="0"/>
          <w:sz w:val="24"/>
          <w:szCs w:val="24"/>
          <w:lang w:eastAsia="zh-CN"/>
        </w:rPr>
        <w:t>）</w:t>
      </w:r>
      <w:bookmarkEnd w:id="46"/>
    </w:p>
    <w:p>
      <w:pPr>
        <w:widowControl/>
        <w:shd w:val="clear" w:color="auto" w:fill="FFFFFF"/>
        <w:spacing w:line="360" w:lineRule="auto"/>
        <w:ind w:firstLine="480" w:firstLineChars="200"/>
        <w:jc w:val="left"/>
        <w:rPr>
          <w:rFonts w:hint="eastAsia" w:ascii="仿宋" w:hAnsi="仿宋" w:eastAsia="仿宋"/>
          <w:color w:val="000000"/>
          <w:kern w:val="0"/>
          <w:sz w:val="30"/>
          <w:szCs w:val="30"/>
        </w:rPr>
      </w:pPr>
      <w:r>
        <w:rPr>
          <w:rFonts w:hint="eastAsia" w:ascii="仿宋" w:hAnsi="仿宋" w:eastAsia="仿宋"/>
          <w:color w:val="000000"/>
          <w:kern w:val="0"/>
          <w:sz w:val="24"/>
          <w:szCs w:val="24"/>
        </w:rPr>
        <w:t>项目决策设立1个一级指标，3个二级指标和6个三级指标，具体指标情况如下：</w:t>
      </w:r>
    </w:p>
    <w:tbl>
      <w:tblPr>
        <w:tblStyle w:val="9"/>
        <w:tblW w:w="5099" w:type="pct"/>
        <w:jc w:val="center"/>
        <w:tblLayout w:type="autofit"/>
        <w:tblCellMar>
          <w:top w:w="0" w:type="dxa"/>
          <w:left w:w="0" w:type="dxa"/>
          <w:bottom w:w="0" w:type="dxa"/>
          <w:right w:w="0" w:type="dxa"/>
        </w:tblCellMar>
      </w:tblPr>
      <w:tblGrid>
        <w:gridCol w:w="726"/>
        <w:gridCol w:w="826"/>
        <w:gridCol w:w="1207"/>
        <w:gridCol w:w="2844"/>
        <w:gridCol w:w="2387"/>
        <w:gridCol w:w="701"/>
      </w:tblGrid>
      <w:tr>
        <w:tblPrEx>
          <w:tblCellMar>
            <w:top w:w="0" w:type="dxa"/>
            <w:left w:w="0" w:type="dxa"/>
            <w:bottom w:w="0" w:type="dxa"/>
            <w:right w:w="0" w:type="dxa"/>
          </w:tblCellMar>
        </w:tblPrEx>
        <w:trPr>
          <w:trHeight w:val="692" w:hRule="atLeast"/>
          <w:jc w:val="center"/>
        </w:trPr>
        <w:tc>
          <w:tcPr>
            <w:tcW w:w="418" w:type="pc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一级指标</w:t>
            </w:r>
          </w:p>
        </w:tc>
        <w:tc>
          <w:tcPr>
            <w:tcW w:w="475"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二级指标</w:t>
            </w:r>
          </w:p>
        </w:tc>
        <w:tc>
          <w:tcPr>
            <w:tcW w:w="694"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三级指标</w:t>
            </w:r>
          </w:p>
        </w:tc>
        <w:tc>
          <w:tcPr>
            <w:tcW w:w="1636"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指标内容</w:t>
            </w:r>
          </w:p>
        </w:tc>
        <w:tc>
          <w:tcPr>
            <w:tcW w:w="1372"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b/>
                <w:bCs/>
                <w:color w:val="000000"/>
                <w:kern w:val="0"/>
                <w:sz w:val="16"/>
                <w:szCs w:val="16"/>
                <w:lang w:val="en-US" w:eastAsia="zh-CN"/>
              </w:rPr>
              <w:t>评价情况</w:t>
            </w:r>
          </w:p>
        </w:tc>
        <w:tc>
          <w:tcPr>
            <w:tcW w:w="403" w:type="pct"/>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分值</w:t>
            </w:r>
          </w:p>
        </w:tc>
      </w:tr>
      <w:tr>
        <w:tblPrEx>
          <w:tblCellMar>
            <w:top w:w="0" w:type="dxa"/>
            <w:left w:w="0" w:type="dxa"/>
            <w:bottom w:w="0" w:type="dxa"/>
            <w:right w:w="0" w:type="dxa"/>
          </w:tblCellMar>
        </w:tblPrEx>
        <w:trPr>
          <w:trHeight w:val="1412" w:hRule="atLeast"/>
          <w:jc w:val="center"/>
        </w:trPr>
        <w:tc>
          <w:tcPr>
            <w:tcW w:w="418" w:type="pct"/>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决策　</w:t>
            </w:r>
          </w:p>
          <w:p>
            <w:pPr>
              <w:widowControl/>
              <w:spacing w:line="360" w:lineRule="auto"/>
              <w:jc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000000"/>
                <w:kern w:val="0"/>
                <w:sz w:val="16"/>
                <w:szCs w:val="16"/>
                <w:lang w:val="en-US" w:eastAsia="zh-CN"/>
              </w:rPr>
              <w:t>（30分）</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　</w:t>
            </w:r>
          </w:p>
        </w:tc>
        <w:tc>
          <w:tcPr>
            <w:tcW w:w="475"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项目立项　</w:t>
            </w: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立项依据</w:t>
            </w:r>
          </w:p>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充分性</w:t>
            </w:r>
          </w:p>
          <w:p>
            <w:pPr>
              <w:widowControl/>
              <w:spacing w:line="360" w:lineRule="auto"/>
              <w:jc w:val="center"/>
              <w:rPr>
                <w:rFonts w:hint="eastAsia" w:asciiTheme="minorEastAsia" w:hAnsiTheme="minorEastAsia" w:eastAsiaTheme="minorEastAsia" w:cstheme="minorEastAsia"/>
                <w:kern w:val="0"/>
                <w:sz w:val="16"/>
                <w:szCs w:val="16"/>
                <w:lang w:eastAsia="zh-CN"/>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5分</w:t>
            </w:r>
            <w:r>
              <w:rPr>
                <w:rFonts w:hint="eastAsia" w:asciiTheme="minorEastAsia" w:hAnsiTheme="minorEastAsia" w:eastAsiaTheme="minorEastAsia" w:cstheme="minorEastAsia"/>
                <w:color w:val="000000"/>
                <w:kern w:val="0"/>
                <w:sz w:val="16"/>
                <w:szCs w:val="16"/>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both"/>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项目立项（主体是指项目主管部门，下同）是否符合法律法规、相关政策、发展规划以及部门职责，用以反映和考核项目立项依据情况。</w:t>
            </w:r>
          </w:p>
        </w:tc>
        <w:tc>
          <w:tcPr>
            <w:tcW w:w="1372"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val="0"/>
                <w:bCs w:val="0"/>
                <w:sz w:val="16"/>
                <w:szCs w:val="16"/>
                <w:vertAlign w:val="baseline"/>
                <w:lang w:val="en-US" w:eastAsia="zh-CN"/>
              </w:rPr>
              <w:t>项目立项依据充分，与部门职能紧密相关，能提供相关文件或规定，资料依据评分标准，得5分。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5</w:t>
            </w:r>
          </w:p>
        </w:tc>
      </w:tr>
      <w:tr>
        <w:tblPrEx>
          <w:tblCellMar>
            <w:top w:w="0" w:type="dxa"/>
            <w:left w:w="0" w:type="dxa"/>
            <w:bottom w:w="0" w:type="dxa"/>
            <w:right w:w="0" w:type="dxa"/>
          </w:tblCellMar>
        </w:tblPrEx>
        <w:trPr>
          <w:trHeight w:val="1016" w:hRule="atLeast"/>
          <w:jc w:val="center"/>
        </w:trPr>
        <w:tc>
          <w:tcPr>
            <w:tcW w:w="418"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475" w:type="pct"/>
            <w:vMerge w:val="continue"/>
            <w:tcBorders>
              <w:top w:val="nil"/>
              <w:left w:val="nil"/>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立项程序</w:t>
            </w:r>
          </w:p>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规范性</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5分</w:t>
            </w:r>
            <w:r>
              <w:rPr>
                <w:rFonts w:hint="eastAsia" w:asciiTheme="minorEastAsia" w:hAnsiTheme="minorEastAsia" w:eastAsiaTheme="minorEastAsia" w:cstheme="minorEastAsia"/>
                <w:color w:val="000000"/>
                <w:kern w:val="0"/>
                <w:sz w:val="16"/>
                <w:szCs w:val="16"/>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项目申请、设立过程是否符合相关要求，用以反映和考核项目立项的规范情况。</w:t>
            </w:r>
          </w:p>
        </w:tc>
        <w:tc>
          <w:tcPr>
            <w:tcW w:w="1372"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立项</w:t>
            </w:r>
            <w:r>
              <w:rPr>
                <w:rFonts w:hint="eastAsia" w:asciiTheme="minorEastAsia" w:hAnsiTheme="minorEastAsia" w:eastAsiaTheme="minorEastAsia" w:cstheme="minorEastAsia"/>
                <w:color w:val="000000"/>
                <w:kern w:val="0"/>
                <w:sz w:val="16"/>
                <w:szCs w:val="16"/>
                <w:lang w:val="en-US" w:eastAsia="zh-CN"/>
              </w:rPr>
              <w:t>申请</w:t>
            </w:r>
            <w:r>
              <w:rPr>
                <w:rFonts w:hint="eastAsia" w:asciiTheme="minorEastAsia" w:hAnsiTheme="minorEastAsia" w:eastAsiaTheme="minorEastAsia" w:cstheme="minorEastAsia"/>
                <w:color w:val="000000"/>
                <w:kern w:val="0"/>
                <w:sz w:val="16"/>
                <w:szCs w:val="16"/>
              </w:rPr>
              <w:t>、过程符合相关要求，</w:t>
            </w:r>
            <w:r>
              <w:rPr>
                <w:rFonts w:hint="eastAsia" w:asciiTheme="minorEastAsia" w:hAnsiTheme="minorEastAsia" w:eastAsiaTheme="minorEastAsia" w:cstheme="minorEastAsia"/>
                <w:color w:val="000000"/>
                <w:kern w:val="0"/>
                <w:sz w:val="16"/>
                <w:szCs w:val="16"/>
                <w:lang w:val="en-US" w:eastAsia="zh-CN"/>
              </w:rPr>
              <w:t>程序</w:t>
            </w:r>
            <w:r>
              <w:rPr>
                <w:rFonts w:hint="eastAsia" w:asciiTheme="minorEastAsia" w:hAnsiTheme="minorEastAsia" w:eastAsiaTheme="minorEastAsia" w:cstheme="minorEastAsia"/>
                <w:color w:val="000000"/>
                <w:kern w:val="0"/>
                <w:sz w:val="16"/>
                <w:szCs w:val="16"/>
              </w:rPr>
              <w:t>规范，指标评价实际</w:t>
            </w: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rPr>
              <w:t>得</w:t>
            </w:r>
            <w:r>
              <w:rPr>
                <w:rFonts w:hint="eastAsia" w:asciiTheme="minorEastAsia" w:hAnsiTheme="minorEastAsia" w:eastAsiaTheme="minorEastAsia" w:cstheme="minorEastAsia"/>
                <w:color w:val="000000"/>
                <w:kern w:val="0"/>
                <w:sz w:val="16"/>
                <w:szCs w:val="16"/>
                <w:lang w:val="en-US" w:eastAsia="zh-CN"/>
              </w:rPr>
              <w:t>5</w:t>
            </w:r>
            <w:r>
              <w:rPr>
                <w:rFonts w:hint="eastAsia" w:asciiTheme="minorEastAsia" w:hAnsiTheme="minorEastAsia" w:eastAsiaTheme="minorEastAsia" w:cstheme="minorEastAsia"/>
                <w:color w:val="000000"/>
                <w:kern w:val="0"/>
                <w:sz w:val="16"/>
                <w:szCs w:val="16"/>
              </w:rPr>
              <w:t>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5</w:t>
            </w:r>
          </w:p>
        </w:tc>
      </w:tr>
      <w:tr>
        <w:tblPrEx>
          <w:tblCellMar>
            <w:top w:w="0" w:type="dxa"/>
            <w:left w:w="0" w:type="dxa"/>
            <w:bottom w:w="0" w:type="dxa"/>
            <w:right w:w="0" w:type="dxa"/>
          </w:tblCellMar>
        </w:tblPrEx>
        <w:trPr>
          <w:trHeight w:val="1190" w:hRule="atLeast"/>
          <w:jc w:val="center"/>
        </w:trPr>
        <w:tc>
          <w:tcPr>
            <w:tcW w:w="418"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475"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绩效目标　</w:t>
            </w: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绩效目标</w:t>
            </w:r>
          </w:p>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合理性</w:t>
            </w:r>
          </w:p>
          <w:p>
            <w:pPr>
              <w:widowControl/>
              <w:spacing w:line="360" w:lineRule="auto"/>
              <w:jc w:val="center"/>
              <w:rPr>
                <w:rFonts w:hint="eastAsia" w:asciiTheme="minorEastAsia" w:hAnsiTheme="minorEastAsia" w:eastAsiaTheme="minorEastAsia" w:cstheme="minorEastAsia"/>
                <w:kern w:val="0"/>
                <w:sz w:val="16"/>
                <w:szCs w:val="16"/>
                <w:lang w:eastAsia="zh-CN"/>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5分</w:t>
            </w:r>
            <w:r>
              <w:rPr>
                <w:rFonts w:hint="eastAsia" w:asciiTheme="minorEastAsia" w:hAnsiTheme="minorEastAsia" w:eastAsiaTheme="minorEastAsia" w:cstheme="minorEastAsia"/>
                <w:color w:val="000000"/>
                <w:kern w:val="0"/>
                <w:sz w:val="16"/>
                <w:szCs w:val="16"/>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项目所设定的绩效目标是否依据充分，是否符合客观实际，用以反映和考核项目绩效目标与项目实施的相符情况。</w:t>
            </w:r>
          </w:p>
        </w:tc>
        <w:tc>
          <w:tcPr>
            <w:tcW w:w="1372"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val="0"/>
                <w:bCs w:val="0"/>
                <w:sz w:val="16"/>
                <w:szCs w:val="16"/>
                <w:vertAlign w:val="baseline"/>
                <w:lang w:val="en-US" w:eastAsia="zh-CN"/>
              </w:rPr>
              <w:t>设置绩效目标，与单位职责紧密相关依据，但项目预算资金与实际发放资金不一致，评分标准，得4分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4</w:t>
            </w:r>
          </w:p>
        </w:tc>
      </w:tr>
      <w:tr>
        <w:tblPrEx>
          <w:tblCellMar>
            <w:top w:w="0" w:type="dxa"/>
            <w:left w:w="0" w:type="dxa"/>
            <w:bottom w:w="0" w:type="dxa"/>
            <w:right w:w="0" w:type="dxa"/>
          </w:tblCellMar>
        </w:tblPrEx>
        <w:trPr>
          <w:trHeight w:val="844" w:hRule="atLeast"/>
          <w:jc w:val="center"/>
        </w:trPr>
        <w:tc>
          <w:tcPr>
            <w:tcW w:w="418"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475" w:type="pct"/>
            <w:vMerge w:val="continue"/>
            <w:tcBorders>
              <w:top w:val="nil"/>
              <w:left w:val="nil"/>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绩效指标</w:t>
            </w:r>
          </w:p>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明确性</w:t>
            </w:r>
          </w:p>
          <w:p>
            <w:pPr>
              <w:widowControl/>
              <w:spacing w:line="360" w:lineRule="auto"/>
              <w:jc w:val="center"/>
              <w:rPr>
                <w:rFonts w:hint="eastAsia" w:asciiTheme="minorEastAsia" w:hAnsiTheme="minorEastAsia" w:eastAsiaTheme="minorEastAsia" w:cstheme="minorEastAsia"/>
                <w:kern w:val="0"/>
                <w:sz w:val="16"/>
                <w:szCs w:val="16"/>
                <w:lang w:eastAsia="zh-CN"/>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5分</w:t>
            </w:r>
            <w:r>
              <w:rPr>
                <w:rFonts w:hint="eastAsia" w:asciiTheme="minorEastAsia" w:hAnsiTheme="minorEastAsia" w:eastAsiaTheme="minorEastAsia" w:cstheme="minorEastAsia"/>
                <w:color w:val="000000"/>
                <w:kern w:val="0"/>
                <w:sz w:val="16"/>
                <w:szCs w:val="16"/>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依据绩效目标设定的绩效指标是否清晰、细化、可衡量等，用以反映和考核项目绩效目标的明细化情况。</w:t>
            </w:r>
          </w:p>
        </w:tc>
        <w:tc>
          <w:tcPr>
            <w:tcW w:w="1372"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val="0"/>
                <w:bCs w:val="0"/>
                <w:sz w:val="16"/>
                <w:szCs w:val="16"/>
                <w:vertAlign w:val="baseline"/>
                <w:lang w:val="en-US" w:eastAsia="zh-CN"/>
              </w:rPr>
              <w:t>设置绩效目标，设置了指标值，但是未能做到量化，依据评分标准，得4分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4</w:t>
            </w:r>
          </w:p>
        </w:tc>
      </w:tr>
      <w:tr>
        <w:tblPrEx>
          <w:tblCellMar>
            <w:top w:w="0" w:type="dxa"/>
            <w:left w:w="0" w:type="dxa"/>
            <w:bottom w:w="0" w:type="dxa"/>
            <w:right w:w="0" w:type="dxa"/>
          </w:tblCellMar>
        </w:tblPrEx>
        <w:trPr>
          <w:trHeight w:val="1772" w:hRule="atLeast"/>
          <w:jc w:val="center"/>
        </w:trPr>
        <w:tc>
          <w:tcPr>
            <w:tcW w:w="418"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475" w:type="pct"/>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资金投入</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　</w:t>
            </w: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预算编制</w:t>
            </w:r>
          </w:p>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科学性</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5分</w:t>
            </w:r>
            <w:r>
              <w:rPr>
                <w:rFonts w:hint="eastAsia" w:asciiTheme="minorEastAsia" w:hAnsiTheme="minorEastAsia" w:eastAsiaTheme="minorEastAsia" w:cstheme="minorEastAsia"/>
                <w:color w:val="000000"/>
                <w:kern w:val="0"/>
                <w:sz w:val="16"/>
                <w:szCs w:val="16"/>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项目预算编制是否经过科学论证、有明确标准，资金额度与年度目标是否相适应，用以反映和考核项目预算编制的科学性、合理性情况。</w:t>
            </w:r>
          </w:p>
        </w:tc>
        <w:tc>
          <w:tcPr>
            <w:tcW w:w="1372"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val="en-US"/>
              </w:rPr>
            </w:pPr>
            <w:r>
              <w:rPr>
                <w:rFonts w:hint="eastAsia" w:asciiTheme="minorEastAsia" w:hAnsiTheme="minorEastAsia" w:eastAsiaTheme="minorEastAsia" w:cstheme="minorEastAsia"/>
                <w:color w:val="000000"/>
                <w:kern w:val="0"/>
                <w:sz w:val="16"/>
                <w:szCs w:val="16"/>
                <w:lang w:val="en-US" w:eastAsia="zh-CN"/>
              </w:rPr>
              <w:t>项目预算不准确，只有根据实际情况申请报告，申请报告是报告给财政局，没有经上一级政府领导签字确认，确乏</w:t>
            </w:r>
            <w:r>
              <w:rPr>
                <w:rFonts w:hint="eastAsia" w:asciiTheme="minorEastAsia" w:hAnsiTheme="minorEastAsia" w:eastAsiaTheme="minorEastAsia" w:cstheme="minorEastAsia"/>
                <w:color w:val="000000"/>
                <w:kern w:val="0"/>
                <w:sz w:val="16"/>
                <w:szCs w:val="16"/>
              </w:rPr>
              <w:t>科学</w:t>
            </w:r>
            <w:r>
              <w:rPr>
                <w:rFonts w:hint="eastAsia" w:asciiTheme="minorEastAsia" w:hAnsiTheme="minorEastAsia" w:eastAsiaTheme="minorEastAsia" w:cstheme="minorEastAsia"/>
                <w:b w:val="0"/>
                <w:bCs w:val="0"/>
                <w:sz w:val="16"/>
                <w:szCs w:val="16"/>
                <w:vertAlign w:val="baseline"/>
                <w:lang w:val="en-US" w:eastAsia="zh-CN"/>
              </w:rPr>
              <w:t>预算，实际情况，得3分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3</w:t>
            </w:r>
          </w:p>
        </w:tc>
      </w:tr>
      <w:tr>
        <w:tblPrEx>
          <w:tblCellMar>
            <w:top w:w="0" w:type="dxa"/>
            <w:left w:w="0" w:type="dxa"/>
            <w:bottom w:w="0" w:type="dxa"/>
            <w:right w:w="0" w:type="dxa"/>
          </w:tblCellMar>
        </w:tblPrEx>
        <w:trPr>
          <w:trHeight w:val="1202" w:hRule="atLeast"/>
          <w:jc w:val="center"/>
        </w:trPr>
        <w:tc>
          <w:tcPr>
            <w:tcW w:w="418" w:type="pct"/>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475" w:type="pct"/>
            <w:vMerge w:val="continue"/>
            <w:tcBorders>
              <w:top w:val="nil"/>
              <w:left w:val="nil"/>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694"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资金分配</w:t>
            </w:r>
          </w:p>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合理性</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5分</w:t>
            </w:r>
            <w:r>
              <w:rPr>
                <w:rFonts w:hint="eastAsia" w:asciiTheme="minorEastAsia" w:hAnsiTheme="minorEastAsia" w:eastAsiaTheme="minorEastAsia" w:cstheme="minorEastAsia"/>
                <w:color w:val="000000"/>
                <w:kern w:val="0"/>
                <w:sz w:val="16"/>
                <w:szCs w:val="16"/>
                <w:lang w:eastAsia="zh-CN"/>
              </w:rPr>
              <w:t>）</w:t>
            </w:r>
          </w:p>
        </w:tc>
        <w:tc>
          <w:tcPr>
            <w:tcW w:w="1636"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项目预算资金分配是否有测算依据，与补助单位或地方实际是否相适应，用以反映和考核项目预算资金分配的科学性、合理性情况。</w:t>
            </w:r>
          </w:p>
        </w:tc>
        <w:tc>
          <w:tcPr>
            <w:tcW w:w="1372"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val="en-US"/>
              </w:rPr>
            </w:pPr>
            <w:r>
              <w:rPr>
                <w:rFonts w:hint="eastAsia" w:asciiTheme="minorEastAsia" w:hAnsiTheme="minorEastAsia" w:eastAsiaTheme="minorEastAsia" w:cstheme="minorEastAsia"/>
                <w:b w:val="0"/>
                <w:bCs w:val="0"/>
                <w:sz w:val="16"/>
                <w:szCs w:val="16"/>
                <w:vertAlign w:val="baseline"/>
                <w:lang w:val="en-US" w:eastAsia="zh-CN"/>
              </w:rPr>
              <w:t>项目预算资金分配因未能提供政府相关文件，依据评分标准，得3分</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3</w:t>
            </w:r>
          </w:p>
        </w:tc>
      </w:tr>
      <w:tr>
        <w:tblPrEx>
          <w:tblCellMar>
            <w:top w:w="0" w:type="dxa"/>
            <w:left w:w="0" w:type="dxa"/>
            <w:bottom w:w="0" w:type="dxa"/>
            <w:right w:w="0" w:type="dxa"/>
          </w:tblCellMar>
        </w:tblPrEx>
        <w:trPr>
          <w:trHeight w:val="520" w:hRule="atLeast"/>
          <w:jc w:val="center"/>
        </w:trPr>
        <w:tc>
          <w:tcPr>
            <w:tcW w:w="4596" w:type="pct"/>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60" w:lineRule="auto"/>
              <w:jc w:val="center"/>
              <w:rPr>
                <w:rFonts w:hint="default" w:ascii="仿宋" w:hAnsi="仿宋" w:eastAsia="仿宋" w:cs="仿宋"/>
                <w:kern w:val="0"/>
                <w:sz w:val="24"/>
                <w:szCs w:val="24"/>
                <w:lang w:val="en-US" w:eastAsia="zh-CN"/>
              </w:rPr>
            </w:pPr>
            <w:r>
              <w:rPr>
                <w:rFonts w:hint="eastAsia" w:ascii="Times New Roman" w:hAnsi="Times New Roman" w:eastAsia="仿宋" w:cs="Times New Roman"/>
                <w:b/>
                <w:bCs/>
                <w:kern w:val="0"/>
                <w:sz w:val="16"/>
                <w:szCs w:val="16"/>
                <w:lang w:val="en-US" w:eastAsia="zh-CN"/>
              </w:rPr>
              <w:t>合计</w:t>
            </w:r>
          </w:p>
        </w:tc>
        <w:tc>
          <w:tcPr>
            <w:tcW w:w="403" w:type="pc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仿宋" w:hAnsi="仿宋" w:eastAsia="仿宋" w:cs="仿宋"/>
                <w:kern w:val="0"/>
                <w:sz w:val="24"/>
                <w:szCs w:val="24"/>
                <w:lang w:val="en-US" w:eastAsia="zh-CN"/>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val="en-US" w:eastAsia="zh-CN"/>
              </w:rPr>
              <w:t>24</w:t>
            </w:r>
          </w:p>
        </w:tc>
      </w:tr>
    </w:tbl>
    <w:p>
      <w:pPr>
        <w:widowControl/>
        <w:shd w:val="clear" w:color="auto" w:fill="FFFFFF"/>
        <w:spacing w:line="360" w:lineRule="auto"/>
        <w:ind w:firstLine="480" w:firstLineChars="200"/>
        <w:jc w:val="left"/>
        <w:rPr>
          <w:rFonts w:hint="eastAsia" w:ascii="仿宋" w:hAnsi="仿宋" w:eastAsia="仿宋" w:cs="仿宋"/>
          <w:b/>
          <w:bCs/>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1、立项依据充分性（满分5分，实得5分）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指标解释：该项指标主要考核项目立项是否符合法律法规、相关政策、发展规划以及部门职责，用以反映和考核项目立项依据情况。</w:t>
      </w:r>
    </w:p>
    <w:p>
      <w:pPr>
        <w:keepNext w:val="0"/>
        <w:keepLines w:val="0"/>
        <w:widowControl/>
        <w:suppressLineNumbers w:val="0"/>
        <w:spacing w:line="360" w:lineRule="auto"/>
        <w:ind w:firstLine="480" w:firstLineChars="200"/>
        <w:jc w:val="left"/>
        <w:rPr>
          <w:rFonts w:hint="default" w:ascii="仿宋" w:hAnsi="仿宋" w:eastAsia="仿宋" w:cs="仿宋"/>
          <w:sz w:val="24"/>
          <w:szCs w:val="24"/>
        </w:rPr>
      </w:pPr>
      <w:r>
        <w:rPr>
          <w:rFonts w:hint="eastAsia" w:ascii="仿宋" w:hAnsi="仿宋" w:eastAsia="仿宋" w:cs="仿宋"/>
          <w:sz w:val="24"/>
          <w:szCs w:val="24"/>
        </w:rPr>
        <w:t>本项目立项符合</w:t>
      </w:r>
      <w:r>
        <w:rPr>
          <w:rFonts w:hint="eastAsia" w:ascii="仿宋" w:hAnsi="仿宋" w:eastAsia="仿宋" w:cs="仿宋"/>
          <w:color w:val="000000"/>
          <w:kern w:val="0"/>
          <w:sz w:val="24"/>
          <w:szCs w:val="24"/>
          <w:lang w:val="en-US" w:eastAsia="zh-CN" w:bidi="ar"/>
        </w:rPr>
        <w:t>《关于印发安徽省长江禁捕退捕渔民安置保障集中攻坚专项工作实施方案的通知》（皖人社秘〔2020〕173 号</w:t>
      </w:r>
      <w:r>
        <w:rPr>
          <w:rFonts w:hint="eastAsia" w:ascii="仿宋" w:hAnsi="仿宋" w:eastAsia="仿宋" w:cs="仿宋"/>
          <w:color w:val="000000"/>
          <w:kern w:val="0"/>
          <w:sz w:val="24"/>
          <w:szCs w:val="24"/>
          <w:lang w:eastAsia="zh-CN" w:bidi="ar"/>
        </w:rPr>
        <w:t>）</w:t>
      </w:r>
      <w:r>
        <w:rPr>
          <w:rFonts w:hint="eastAsia" w:ascii="仿宋" w:hAnsi="仿宋" w:eastAsia="仿宋" w:cs="仿宋"/>
          <w:color w:val="000000"/>
          <w:kern w:val="0"/>
          <w:sz w:val="24"/>
          <w:szCs w:val="24"/>
          <w:lang w:val="en-US" w:eastAsia="zh-CN" w:bidi="ar"/>
        </w:rPr>
        <w:t>和省人社厅、财政厅、农业农村厅《关于进一步加强安徽省长江禁捕退捕渔民转产就业重点帮扶工作的通知》（皖人社秘〔2020〕291号）</w:t>
      </w:r>
      <w:r>
        <w:rPr>
          <w:rFonts w:hint="default" w:ascii="仿宋" w:hAnsi="仿宋" w:eastAsia="仿宋" w:cs="仿宋"/>
          <w:color w:val="000000"/>
          <w:kern w:val="0"/>
          <w:sz w:val="24"/>
          <w:szCs w:val="24"/>
          <w:lang w:eastAsia="zh-CN" w:bidi="ar"/>
        </w:rPr>
        <w:t>和</w:t>
      </w:r>
      <w:r>
        <w:rPr>
          <w:rFonts w:hint="eastAsia" w:ascii="仿宋" w:hAnsi="仿宋" w:eastAsia="仿宋" w:cs="仿宋"/>
          <w:sz w:val="24"/>
          <w:szCs w:val="24"/>
        </w:rPr>
        <w:t>《关于印发安徽省高校毕业生基层特定岗位开发与管理暂行办法的通知》（皖人社发〔2015〕15号）、《关于进一步做好高校毕业生基层特岗管理服务工作的通知》（皖人社秘〔2016〕202号）、《关于完善落实高校毕业生基层特岗人员工作待遇政策的通知》（皖人社明电〔2018〕164号）等文件规定</w:t>
      </w:r>
      <w:r>
        <w:rPr>
          <w:rFonts w:hint="default" w:ascii="仿宋" w:hAnsi="仿宋" w:eastAsia="仿宋" w:cs="仿宋"/>
          <w:sz w:val="24"/>
          <w:szCs w:val="24"/>
        </w:rPr>
        <w:t>。</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rPr>
      </w:pPr>
      <w:r>
        <w:rPr>
          <w:rFonts w:hint="eastAsia" w:ascii="仿宋" w:hAnsi="仿宋" w:eastAsia="仿宋" w:cs="仿宋"/>
          <w:color w:val="000000"/>
          <w:kern w:val="0"/>
          <w:sz w:val="24"/>
          <w:szCs w:val="24"/>
        </w:rPr>
        <w:t>本次评价认为：项目立项依据充分性指标实际得分</w:t>
      </w: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分。</w:t>
      </w:r>
    </w:p>
    <w:p>
      <w:pPr>
        <w:widowControl/>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000000"/>
          <w:kern w:val="0"/>
          <w:sz w:val="24"/>
          <w:szCs w:val="24"/>
        </w:rPr>
        <w:t>2、项目立项</w:t>
      </w:r>
      <w:r>
        <w:rPr>
          <w:rFonts w:hint="eastAsia" w:ascii="仿宋" w:hAnsi="仿宋" w:eastAsia="仿宋" w:cs="仿宋"/>
          <w:b w:val="0"/>
          <w:bCs w:val="0"/>
          <w:color w:val="000000"/>
          <w:kern w:val="0"/>
          <w:sz w:val="24"/>
          <w:szCs w:val="24"/>
          <w:lang w:val="en-US" w:eastAsia="zh-CN"/>
        </w:rPr>
        <w:t>程序</w:t>
      </w:r>
      <w:r>
        <w:rPr>
          <w:rFonts w:hint="eastAsia" w:ascii="仿宋" w:hAnsi="仿宋" w:eastAsia="仿宋" w:cs="仿宋"/>
          <w:b w:val="0"/>
          <w:bCs w:val="0"/>
          <w:color w:val="000000"/>
          <w:kern w:val="0"/>
          <w:sz w:val="24"/>
          <w:szCs w:val="24"/>
        </w:rPr>
        <w:t>规范性</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满分5分，实得5分</w:t>
      </w:r>
      <w:r>
        <w:rPr>
          <w:rFonts w:hint="eastAsia" w:ascii="仿宋" w:hAnsi="仿宋" w:eastAsia="仿宋" w:cs="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指标解释：项目申请、设立过程是否符合相关要求，用以反映和考核项目立项的规范情况。</w:t>
      </w:r>
    </w:p>
    <w:p>
      <w:pPr>
        <w:spacing w:line="360" w:lineRule="auto"/>
        <w:ind w:firstLine="480" w:firstLineChars="200"/>
        <w:rPr>
          <w:rFonts w:ascii="仿宋_GB2312" w:hAnsi="Times New Roman" w:eastAsia="仿宋_GB2312" w:cs="Times New Roman"/>
          <w:sz w:val="24"/>
          <w:szCs w:val="24"/>
        </w:rPr>
      </w:pPr>
      <w:r>
        <w:rPr>
          <w:rFonts w:hint="eastAsia" w:ascii="仿宋" w:hAnsi="仿宋" w:eastAsia="仿宋" w:cs="仿宋"/>
          <w:sz w:val="24"/>
          <w:szCs w:val="24"/>
        </w:rPr>
        <w:t>县委</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sz w:val="24"/>
          <w:szCs w:val="24"/>
        </w:rPr>
        <w:t>根据以往年度数据测算出经费支出为</w:t>
      </w:r>
      <w:r>
        <w:rPr>
          <w:rFonts w:hint="default" w:ascii="仿宋" w:hAnsi="仿宋" w:eastAsia="仿宋" w:cs="仿宋"/>
          <w:sz w:val="24"/>
          <w:szCs w:val="24"/>
        </w:rPr>
        <w:t>213</w:t>
      </w:r>
      <w:r>
        <w:rPr>
          <w:rFonts w:hint="eastAsia" w:ascii="仿宋" w:hAnsi="仿宋" w:eastAsia="仿宋" w:cs="仿宋"/>
          <w:sz w:val="24"/>
          <w:szCs w:val="24"/>
        </w:rPr>
        <w:t>万，向怀远县财政局提出预算申请，怀远县财政局《关于202</w:t>
      </w:r>
      <w:r>
        <w:rPr>
          <w:rFonts w:hint="default" w:ascii="仿宋" w:hAnsi="仿宋" w:eastAsia="仿宋" w:cs="仿宋"/>
          <w:sz w:val="24"/>
          <w:szCs w:val="24"/>
        </w:rPr>
        <w:t>2</w:t>
      </w:r>
      <w:r>
        <w:rPr>
          <w:rFonts w:hint="eastAsia" w:ascii="仿宋" w:hAnsi="仿宋" w:eastAsia="仿宋" w:cs="仿宋"/>
          <w:sz w:val="24"/>
          <w:szCs w:val="24"/>
        </w:rPr>
        <w:t>年度县级部门预算的批复》（怀财预〔202</w:t>
      </w:r>
      <w:r>
        <w:rPr>
          <w:rFonts w:hint="default" w:ascii="仿宋" w:hAnsi="仿宋" w:eastAsia="仿宋" w:cs="仿宋"/>
          <w:sz w:val="24"/>
          <w:szCs w:val="24"/>
        </w:rPr>
        <w:t>2</w:t>
      </w:r>
      <w:r>
        <w:rPr>
          <w:rFonts w:hint="eastAsia" w:ascii="仿宋" w:hAnsi="仿宋" w:eastAsia="仿宋" w:cs="仿宋"/>
          <w:sz w:val="24"/>
          <w:szCs w:val="24"/>
        </w:rPr>
        <w:t>〕3号）批复县委</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sz w:val="24"/>
          <w:szCs w:val="24"/>
        </w:rPr>
        <w:t>：202</w:t>
      </w:r>
      <w:r>
        <w:rPr>
          <w:rFonts w:hint="default" w:ascii="仿宋" w:hAnsi="仿宋" w:eastAsia="仿宋" w:cs="仿宋"/>
          <w:sz w:val="24"/>
          <w:szCs w:val="24"/>
        </w:rPr>
        <w:t>2</w:t>
      </w:r>
      <w:r>
        <w:rPr>
          <w:rFonts w:hint="eastAsia" w:ascii="仿宋" w:hAnsi="仿宋" w:eastAsia="仿宋" w:cs="仿宋"/>
          <w:sz w:val="24"/>
          <w:szCs w:val="24"/>
        </w:rPr>
        <w:t>年度“</w:t>
      </w:r>
      <w:r>
        <w:rPr>
          <w:rFonts w:hint="eastAsia" w:ascii="仿宋" w:hAnsi="仿宋" w:eastAsia="仿宋" w:cs="仿宋"/>
          <w:b w:val="0"/>
          <w:bCs w:val="0"/>
          <w:color w:val="000000"/>
          <w:kern w:val="0"/>
          <w:sz w:val="24"/>
          <w:szCs w:val="24"/>
          <w:lang w:val="en-US" w:eastAsia="zh-CN"/>
        </w:rPr>
        <w:t>就业促进行动预算支付项目</w:t>
      </w:r>
      <w:r>
        <w:rPr>
          <w:rFonts w:hint="eastAsia" w:ascii="仿宋" w:hAnsi="仿宋" w:eastAsia="仿宋" w:cs="仿宋"/>
          <w:sz w:val="24"/>
          <w:szCs w:val="24"/>
        </w:rPr>
        <w:t>”预算金额</w:t>
      </w:r>
      <w:r>
        <w:rPr>
          <w:rFonts w:hint="default" w:ascii="仿宋" w:hAnsi="仿宋" w:eastAsia="仿宋" w:cs="仿宋"/>
          <w:sz w:val="24"/>
          <w:szCs w:val="24"/>
        </w:rPr>
        <w:t>213</w:t>
      </w:r>
      <w:r>
        <w:rPr>
          <w:rFonts w:hint="eastAsia" w:ascii="仿宋" w:hAnsi="仿宋" w:eastAsia="仿宋" w:cs="仿宋"/>
          <w:sz w:val="24"/>
          <w:szCs w:val="24"/>
        </w:rPr>
        <w:t>万元。</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rPr>
      </w:pPr>
      <w:r>
        <w:rPr>
          <w:rFonts w:hint="eastAsia" w:ascii="仿宋" w:hAnsi="仿宋" w:eastAsia="仿宋" w:cs="仿宋"/>
          <w:color w:val="000000"/>
          <w:kern w:val="0"/>
          <w:sz w:val="24"/>
          <w:szCs w:val="24"/>
        </w:rPr>
        <w:t>本次评价认为：项目立项</w:t>
      </w:r>
      <w:r>
        <w:rPr>
          <w:rFonts w:hint="eastAsia" w:ascii="仿宋" w:hAnsi="仿宋" w:eastAsia="仿宋" w:cs="仿宋"/>
          <w:color w:val="000000"/>
          <w:kern w:val="0"/>
          <w:sz w:val="24"/>
          <w:szCs w:val="24"/>
          <w:lang w:val="en-US" w:eastAsia="zh-CN"/>
        </w:rPr>
        <w:t>程序</w:t>
      </w:r>
      <w:r>
        <w:rPr>
          <w:rFonts w:hint="eastAsia" w:ascii="仿宋" w:hAnsi="仿宋" w:eastAsia="仿宋" w:cs="仿宋"/>
          <w:color w:val="000000"/>
          <w:kern w:val="0"/>
          <w:sz w:val="24"/>
          <w:szCs w:val="24"/>
        </w:rPr>
        <w:t>规范性，指标评价实际得分为</w:t>
      </w: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分。</w:t>
      </w:r>
    </w:p>
    <w:p>
      <w:pPr>
        <w:widowControl/>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000000"/>
          <w:kern w:val="0"/>
          <w:sz w:val="24"/>
          <w:szCs w:val="24"/>
        </w:rPr>
        <w:t>3、绩效目标合理性</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满分5分，实得4分</w:t>
      </w:r>
      <w:r>
        <w:rPr>
          <w:rFonts w:hint="eastAsia" w:ascii="仿宋" w:hAnsi="仿宋" w:eastAsia="仿宋" w:cs="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指标解释：项目所设定的绩效目标是否依据充分，是否符合客观实际，用以反映和考核项目绩效目标与项目实施的相符情况。</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000000"/>
          <w:kern w:val="0"/>
          <w:sz w:val="24"/>
          <w:szCs w:val="24"/>
        </w:rPr>
        <w:t>本项目</w:t>
      </w:r>
      <w:r>
        <w:rPr>
          <w:rFonts w:hint="eastAsia" w:ascii="仿宋" w:hAnsi="仿宋" w:eastAsia="仿宋" w:cs="仿宋"/>
          <w:color w:val="000000"/>
          <w:kern w:val="0"/>
          <w:sz w:val="24"/>
          <w:szCs w:val="24"/>
          <w:lang w:val="en-US" w:eastAsia="zh-CN"/>
        </w:rPr>
        <w:t>设置绩效目标，根据县退捕渔民就业补贴和</w:t>
      </w:r>
      <w:r>
        <w:rPr>
          <w:rFonts w:hint="eastAsia" w:ascii="仿宋" w:hAnsi="仿宋" w:eastAsia="仿宋" w:cs="仿宋"/>
          <w:sz w:val="24"/>
          <w:szCs w:val="24"/>
        </w:rPr>
        <w:t>高校毕业生基层特岗</w:t>
      </w:r>
      <w:r>
        <w:rPr>
          <w:rFonts w:hint="eastAsia" w:ascii="仿宋" w:hAnsi="仿宋" w:eastAsia="仿宋" w:cs="仿宋"/>
          <w:sz w:val="24"/>
          <w:szCs w:val="24"/>
          <w:lang w:val="en-US" w:eastAsia="zh-CN"/>
        </w:rPr>
        <w:t>工资、</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住房公积金</w:t>
      </w:r>
      <w:r>
        <w:rPr>
          <w:rFonts w:hint="eastAsia" w:ascii="仿宋" w:hAnsi="仿宋" w:eastAsia="仿宋" w:cs="仿宋"/>
          <w:color w:val="000000"/>
          <w:kern w:val="0"/>
          <w:sz w:val="24"/>
          <w:szCs w:val="24"/>
          <w:lang w:val="en-US" w:eastAsia="zh-CN"/>
        </w:rPr>
        <w:t>补贴实际情况进行申请,但项目预算资金与实际发放资金不一致。</w:t>
      </w:r>
    </w:p>
    <w:p>
      <w:pPr>
        <w:widowControl/>
        <w:shd w:val="clear" w:color="auto" w:fill="FFFFFF"/>
        <w:spacing w:line="360" w:lineRule="auto"/>
        <w:ind w:firstLine="480" w:firstLineChars="200"/>
        <w:rPr>
          <w:rFonts w:hint="eastAsia" w:ascii="仿宋" w:hAnsi="仿宋" w:eastAsia="仿宋" w:cs="仿宋"/>
          <w:color w:val="333333"/>
          <w:kern w:val="0"/>
          <w:sz w:val="24"/>
          <w:szCs w:val="24"/>
        </w:rPr>
      </w:pPr>
      <w:r>
        <w:rPr>
          <w:rFonts w:hint="eastAsia" w:ascii="仿宋" w:hAnsi="仿宋" w:eastAsia="仿宋" w:cs="仿宋"/>
          <w:color w:val="000000"/>
          <w:kern w:val="0"/>
          <w:sz w:val="24"/>
          <w:szCs w:val="24"/>
        </w:rPr>
        <w:t>本次评价认为：</w:t>
      </w:r>
      <w:r>
        <w:rPr>
          <w:rFonts w:hint="eastAsia" w:ascii="仿宋" w:hAnsi="仿宋" w:eastAsia="仿宋" w:cs="仿宋"/>
          <w:color w:val="000000"/>
          <w:kern w:val="0"/>
          <w:sz w:val="24"/>
          <w:szCs w:val="24"/>
          <w:lang w:val="en-US" w:eastAsia="zh-CN"/>
        </w:rPr>
        <w:t>设置绩效目标，能根据实际情况开展工作，</w:t>
      </w:r>
      <w:r>
        <w:rPr>
          <w:rFonts w:hint="eastAsia" w:ascii="仿宋" w:hAnsi="仿宋" w:eastAsia="仿宋" w:cs="仿宋"/>
          <w:b w:val="0"/>
          <w:bCs w:val="0"/>
          <w:sz w:val="24"/>
          <w:szCs w:val="24"/>
          <w:vertAlign w:val="baseline"/>
          <w:lang w:val="en-US" w:eastAsia="zh-CN"/>
        </w:rPr>
        <w:t>依据评分标准得4分。</w:t>
      </w:r>
    </w:p>
    <w:p>
      <w:pPr>
        <w:widowControl/>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000000"/>
          <w:kern w:val="0"/>
          <w:sz w:val="24"/>
          <w:szCs w:val="24"/>
        </w:rPr>
        <w:t>4、绩效目标明确性</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满分5分，实得4分</w:t>
      </w:r>
      <w:r>
        <w:rPr>
          <w:rFonts w:hint="eastAsia" w:ascii="仿宋" w:hAnsi="仿宋" w:eastAsia="仿宋" w:cs="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指标解释：依据绩效目标设定的绩效指标是否清晰、细化、可衡量等，用以反映和考核项目绩效目标的明细化情况。</w:t>
      </w:r>
    </w:p>
    <w:p>
      <w:pPr>
        <w:widowControl/>
        <w:shd w:val="clear" w:color="auto" w:fill="FFFFFF"/>
        <w:spacing w:line="360" w:lineRule="auto"/>
        <w:ind w:firstLine="480" w:firstLineChars="200"/>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设置绩效目标，设置了指标值，但是</w:t>
      </w:r>
      <w:r>
        <w:rPr>
          <w:rFonts w:hint="eastAsia" w:ascii="仿宋" w:hAnsi="仿宋" w:eastAsia="仿宋" w:cs="仿宋"/>
          <w:sz w:val="24"/>
          <w:szCs w:val="24"/>
        </w:rPr>
        <w:t>绩效目标较为简单、笼统，未根据项目实际对产出和效益进行量化、细化，多数为泛化的定性指标，评价依据不清，标准不明确，缺少科学合理的衡量标准</w:t>
      </w:r>
      <w:r>
        <w:rPr>
          <w:rFonts w:hint="eastAsia" w:ascii="仿宋" w:hAnsi="仿宋" w:eastAsia="仿宋" w:cs="仿宋"/>
          <w:b w:val="0"/>
          <w:bCs w:val="0"/>
          <w:sz w:val="24"/>
          <w:szCs w:val="24"/>
          <w:vertAlign w:val="baseline"/>
          <w:lang w:val="en-US" w:eastAsia="zh-CN"/>
        </w:rPr>
        <w:t>。</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rPr>
      </w:pPr>
      <w:r>
        <w:rPr>
          <w:rFonts w:hint="eastAsia" w:ascii="仿宋" w:hAnsi="仿宋" w:eastAsia="仿宋" w:cs="仿宋"/>
          <w:color w:val="000000"/>
          <w:kern w:val="0"/>
          <w:sz w:val="24"/>
          <w:szCs w:val="24"/>
        </w:rPr>
        <w:t>本次评价认为：该项实际得分</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分。</w:t>
      </w:r>
    </w:p>
    <w:p>
      <w:pPr>
        <w:widowControl/>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000000"/>
          <w:kern w:val="0"/>
          <w:sz w:val="24"/>
          <w:szCs w:val="24"/>
        </w:rPr>
        <w:t>5、预算编制科学性</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满分5分，实得3分</w:t>
      </w:r>
      <w:r>
        <w:rPr>
          <w:rFonts w:hint="eastAsia" w:ascii="仿宋" w:hAnsi="仿宋" w:eastAsia="仿宋" w:cs="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指标解释：项目预算编制是否经过科学论证、有明确标准、资金额度与年度目标是否相适应，用以反映和考核项目预算编制的科学性、合理性情况。</w:t>
      </w:r>
    </w:p>
    <w:p>
      <w:pPr>
        <w:widowControl/>
        <w:shd w:val="clear" w:color="auto" w:fill="FFFFFF"/>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依据以往的支出决算测算得出各项经费标准，预算内容与项目内容匹配，预算额度测算依据</w:t>
      </w:r>
      <w:r>
        <w:rPr>
          <w:rFonts w:hint="eastAsia" w:ascii="仿宋" w:hAnsi="仿宋" w:eastAsia="仿宋" w:cs="仿宋"/>
          <w:sz w:val="24"/>
          <w:szCs w:val="24"/>
          <w:lang w:eastAsia="zh-CN"/>
        </w:rPr>
        <w:t>不</w:t>
      </w:r>
      <w:r>
        <w:rPr>
          <w:rFonts w:hint="eastAsia" w:ascii="仿宋" w:hAnsi="仿宋" w:eastAsia="仿宋" w:cs="仿宋"/>
          <w:sz w:val="24"/>
          <w:szCs w:val="24"/>
        </w:rPr>
        <w:t>充分，按照标准编制，与</w:t>
      </w:r>
      <w:r>
        <w:rPr>
          <w:rFonts w:hint="eastAsia" w:ascii="仿宋" w:hAnsi="仿宋" w:eastAsia="仿宋" w:cs="仿宋"/>
          <w:sz w:val="24"/>
          <w:szCs w:val="24"/>
          <w:lang w:val="en-US" w:eastAsia="zh-CN"/>
        </w:rPr>
        <w:t>2021</w:t>
      </w:r>
      <w:r>
        <w:rPr>
          <w:rFonts w:hint="eastAsia" w:ascii="仿宋" w:hAnsi="仿宋" w:eastAsia="仿宋" w:cs="仿宋"/>
          <w:sz w:val="24"/>
          <w:szCs w:val="24"/>
        </w:rPr>
        <w:t>年目标相适应。</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rPr>
      </w:pPr>
      <w:r>
        <w:rPr>
          <w:rFonts w:hint="eastAsia" w:ascii="仿宋" w:hAnsi="仿宋" w:eastAsia="仿宋" w:cs="仿宋"/>
          <w:color w:val="000000"/>
          <w:kern w:val="0"/>
          <w:sz w:val="24"/>
          <w:szCs w:val="24"/>
        </w:rPr>
        <w:t>本次评价认为：预算编制科学性实际得分</w:t>
      </w: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分。</w:t>
      </w:r>
    </w:p>
    <w:p>
      <w:pPr>
        <w:widowControl/>
        <w:shd w:val="clear" w:color="auto" w:fill="FFFFFF"/>
        <w:spacing w:line="360" w:lineRule="auto"/>
        <w:ind w:firstLine="480" w:firstLineChars="200"/>
        <w:jc w:val="left"/>
        <w:rPr>
          <w:rFonts w:hint="eastAsia" w:ascii="仿宋" w:hAnsi="仿宋" w:eastAsia="仿宋" w:cs="仿宋"/>
          <w:b w:val="0"/>
          <w:bCs w:val="0"/>
          <w:color w:val="333333"/>
          <w:kern w:val="0"/>
          <w:sz w:val="24"/>
          <w:szCs w:val="24"/>
        </w:rPr>
      </w:pPr>
      <w:r>
        <w:rPr>
          <w:rFonts w:hint="eastAsia" w:ascii="仿宋" w:hAnsi="仿宋" w:eastAsia="仿宋" w:cs="仿宋"/>
          <w:b w:val="0"/>
          <w:bCs w:val="0"/>
          <w:color w:val="000000"/>
          <w:kern w:val="0"/>
          <w:sz w:val="24"/>
          <w:szCs w:val="24"/>
        </w:rPr>
        <w:t>6、资金分配合理性</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满分5分，实得3分</w:t>
      </w:r>
      <w:r>
        <w:rPr>
          <w:rFonts w:hint="eastAsia" w:ascii="仿宋" w:hAnsi="仿宋" w:eastAsia="仿宋" w:cs="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指标解释：项目是否有测算依据、与补助单位或地方实际是否相适应，用以反映和考核项目预算资金分配的科学性、合理性情况。</w:t>
      </w:r>
    </w:p>
    <w:p>
      <w:pPr>
        <w:widowControl/>
        <w:shd w:val="clear" w:color="auto" w:fill="FFFFFF"/>
        <w:spacing w:line="360" w:lineRule="auto"/>
        <w:ind w:firstLine="480" w:firstLineChars="200"/>
        <w:jc w:val="lef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本项目资金严格按照</w:t>
      </w:r>
      <w:r>
        <w:rPr>
          <w:rFonts w:hint="eastAsia" w:ascii="仿宋" w:hAnsi="仿宋" w:eastAsia="仿宋" w:cs="仿宋"/>
          <w:color w:val="000000"/>
          <w:kern w:val="0"/>
          <w:sz w:val="24"/>
          <w:szCs w:val="24"/>
          <w:lang w:val="en-US" w:eastAsia="zh-CN"/>
        </w:rPr>
        <w:t>县财政规定分配，由</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color w:val="000000"/>
          <w:kern w:val="0"/>
          <w:sz w:val="24"/>
          <w:szCs w:val="24"/>
          <w:lang w:val="en-US" w:eastAsia="zh-CN"/>
        </w:rPr>
        <w:t>申请到款后转付给退捕渔民和</w:t>
      </w:r>
      <w:r>
        <w:rPr>
          <w:rFonts w:hint="eastAsia" w:ascii="仿宋" w:hAnsi="仿宋" w:eastAsia="仿宋" w:cs="仿宋"/>
          <w:sz w:val="24"/>
          <w:szCs w:val="24"/>
        </w:rPr>
        <w:t>高校毕业生基层特岗</w:t>
      </w:r>
      <w:r>
        <w:rPr>
          <w:rFonts w:hint="eastAsia" w:ascii="仿宋" w:hAnsi="仿宋" w:eastAsia="仿宋" w:cs="仿宋"/>
          <w:sz w:val="24"/>
          <w:szCs w:val="24"/>
          <w:lang w:val="en-US" w:eastAsia="zh-CN"/>
        </w:rPr>
        <w:t>工资、</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住房公积金</w:t>
      </w:r>
      <w:r>
        <w:rPr>
          <w:rFonts w:hint="eastAsia" w:ascii="仿宋" w:hAnsi="仿宋" w:eastAsia="仿宋" w:cs="仿宋"/>
          <w:color w:val="000000"/>
          <w:kern w:val="0"/>
          <w:sz w:val="24"/>
          <w:szCs w:val="24"/>
          <w:lang w:val="en-US" w:eastAsia="zh-CN"/>
        </w:rPr>
        <w:t>补贴。由</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color w:val="000000"/>
          <w:kern w:val="0"/>
          <w:sz w:val="24"/>
          <w:szCs w:val="24"/>
          <w:lang w:val="en-US" w:eastAsia="zh-CN"/>
        </w:rPr>
        <w:t>帮退捕渔民就业补贴和</w:t>
      </w:r>
      <w:r>
        <w:rPr>
          <w:rFonts w:hint="eastAsia" w:ascii="仿宋" w:hAnsi="仿宋" w:eastAsia="仿宋" w:cs="仿宋"/>
          <w:sz w:val="24"/>
          <w:szCs w:val="24"/>
        </w:rPr>
        <w:t>高校毕业生基层特岗</w:t>
      </w:r>
      <w:r>
        <w:rPr>
          <w:rFonts w:hint="eastAsia" w:ascii="仿宋" w:hAnsi="仿宋" w:eastAsia="仿宋" w:cs="仿宋"/>
          <w:sz w:val="24"/>
          <w:szCs w:val="24"/>
          <w:lang w:val="en-US" w:eastAsia="zh-CN"/>
        </w:rPr>
        <w:t>工资、</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住房公积金</w:t>
      </w:r>
      <w:r>
        <w:rPr>
          <w:rFonts w:hint="eastAsia" w:ascii="仿宋" w:hAnsi="仿宋" w:eastAsia="仿宋" w:cs="仿宋"/>
          <w:color w:val="000000"/>
          <w:kern w:val="0"/>
          <w:sz w:val="24"/>
          <w:szCs w:val="24"/>
          <w:lang w:val="en-US" w:eastAsia="zh-CN"/>
        </w:rPr>
        <w:t>的实施做出了行动。因</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color w:val="000000"/>
          <w:kern w:val="0"/>
          <w:sz w:val="24"/>
          <w:szCs w:val="24"/>
          <w:lang w:val="en-US" w:eastAsia="zh-CN"/>
        </w:rPr>
        <w:t>未能提供绩效自评报告无法分析资金分配合理性，也未能提供分配依据。</w:t>
      </w:r>
    </w:p>
    <w:p>
      <w:pPr>
        <w:widowControl/>
        <w:shd w:val="clear" w:color="auto" w:fill="FFFFFF"/>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本次评价认为：资金分配合理性实际得分</w:t>
      </w: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分。</w:t>
      </w:r>
    </w:p>
    <w:p>
      <w:pPr>
        <w:widowControl/>
        <w:shd w:val="clear" w:color="auto" w:fill="FFFFFF"/>
        <w:spacing w:line="360" w:lineRule="auto"/>
        <w:ind w:firstLine="480" w:firstLineChars="200"/>
        <w:jc w:val="left"/>
        <w:outlineLvl w:val="1"/>
        <w:rPr>
          <w:rFonts w:hint="eastAsia" w:ascii="楷体" w:hAnsi="楷体" w:eastAsia="楷体" w:cs="楷体"/>
          <w:b w:val="0"/>
          <w:bCs w:val="0"/>
          <w:color w:val="000000"/>
          <w:kern w:val="0"/>
          <w:sz w:val="24"/>
          <w:szCs w:val="24"/>
        </w:rPr>
      </w:pPr>
      <w:bookmarkStart w:id="47" w:name="_Toc1364"/>
      <w:r>
        <w:rPr>
          <w:rFonts w:hint="eastAsia" w:ascii="楷体" w:hAnsi="楷体" w:eastAsia="楷体" w:cs="楷体"/>
          <w:b w:val="0"/>
          <w:bCs w:val="0"/>
          <w:color w:val="000000"/>
          <w:kern w:val="0"/>
          <w:sz w:val="24"/>
          <w:szCs w:val="24"/>
        </w:rPr>
        <w:t>（二）项目过程情况</w:t>
      </w:r>
      <w:r>
        <w:rPr>
          <w:rFonts w:hint="eastAsia" w:ascii="楷体" w:hAnsi="楷体" w:eastAsia="楷体" w:cs="楷体"/>
          <w:b w:val="0"/>
          <w:bCs w:val="0"/>
          <w:color w:val="000000"/>
          <w:kern w:val="0"/>
          <w:sz w:val="24"/>
          <w:szCs w:val="24"/>
          <w:lang w:eastAsia="zh-CN"/>
        </w:rPr>
        <w:t>（</w:t>
      </w:r>
      <w:r>
        <w:rPr>
          <w:rFonts w:hint="eastAsia" w:ascii="楷体" w:hAnsi="楷体" w:eastAsia="楷体" w:cs="楷体"/>
          <w:b w:val="0"/>
          <w:bCs w:val="0"/>
          <w:color w:val="000000"/>
          <w:kern w:val="0"/>
          <w:sz w:val="24"/>
          <w:szCs w:val="24"/>
          <w:lang w:val="en-US" w:eastAsia="zh-CN"/>
        </w:rPr>
        <w:t>满分20分，实得16分</w:t>
      </w:r>
      <w:r>
        <w:rPr>
          <w:rFonts w:hint="eastAsia" w:ascii="楷体" w:hAnsi="楷体" w:eastAsia="楷体" w:cs="楷体"/>
          <w:b w:val="0"/>
          <w:bCs w:val="0"/>
          <w:color w:val="000000"/>
          <w:kern w:val="0"/>
          <w:sz w:val="24"/>
          <w:szCs w:val="24"/>
          <w:lang w:eastAsia="zh-CN"/>
        </w:rPr>
        <w:t>）</w:t>
      </w:r>
      <w:bookmarkEnd w:id="47"/>
    </w:p>
    <w:p>
      <w:pPr>
        <w:widowControl/>
        <w:shd w:val="clear" w:color="auto" w:fill="FFFFFF"/>
        <w:spacing w:line="360" w:lineRule="auto"/>
        <w:ind w:firstLine="480" w:firstLineChars="200"/>
        <w:jc w:val="left"/>
        <w:rPr>
          <w:rFonts w:hint="eastAsia" w:ascii="仿宋" w:hAnsi="仿宋" w:eastAsia="仿宋"/>
          <w:color w:val="000000"/>
          <w:kern w:val="0"/>
          <w:sz w:val="30"/>
          <w:szCs w:val="30"/>
        </w:rPr>
      </w:pPr>
      <w:r>
        <w:rPr>
          <w:rFonts w:hint="eastAsia" w:ascii="仿宋" w:hAnsi="仿宋" w:eastAsia="仿宋" w:cs="仿宋"/>
          <w:color w:val="000000"/>
          <w:kern w:val="0"/>
          <w:sz w:val="24"/>
          <w:szCs w:val="24"/>
        </w:rPr>
        <w:t>项目过程设立1个一级指标，2个二级指标和</w:t>
      </w: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个三级指标，具体指标情况如下：</w:t>
      </w:r>
    </w:p>
    <w:tbl>
      <w:tblPr>
        <w:tblStyle w:val="9"/>
        <w:tblW w:w="8925" w:type="dxa"/>
        <w:jc w:val="center"/>
        <w:tblLayout w:type="fixed"/>
        <w:tblCellMar>
          <w:top w:w="0" w:type="dxa"/>
          <w:left w:w="0" w:type="dxa"/>
          <w:bottom w:w="0" w:type="dxa"/>
          <w:right w:w="0" w:type="dxa"/>
        </w:tblCellMar>
      </w:tblPr>
      <w:tblGrid>
        <w:gridCol w:w="760"/>
        <w:gridCol w:w="732"/>
        <w:gridCol w:w="1218"/>
        <w:gridCol w:w="2438"/>
        <w:gridCol w:w="2436"/>
        <w:gridCol w:w="1341"/>
      </w:tblGrid>
      <w:tr>
        <w:tblPrEx>
          <w:tblCellMar>
            <w:top w:w="0" w:type="dxa"/>
            <w:left w:w="0" w:type="dxa"/>
            <w:bottom w:w="0" w:type="dxa"/>
            <w:right w:w="0" w:type="dxa"/>
          </w:tblCellMar>
        </w:tblPrEx>
        <w:trPr>
          <w:trHeight w:val="692" w:hRule="atLeast"/>
          <w:jc w:val="center"/>
        </w:trPr>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一级指标</w:t>
            </w:r>
          </w:p>
        </w:tc>
        <w:tc>
          <w:tcPr>
            <w:tcW w:w="732"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二级指标</w:t>
            </w:r>
          </w:p>
        </w:tc>
        <w:tc>
          <w:tcPr>
            <w:tcW w:w="121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三级指标</w:t>
            </w:r>
          </w:p>
        </w:tc>
        <w:tc>
          <w:tcPr>
            <w:tcW w:w="2438"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指标内容</w:t>
            </w:r>
          </w:p>
        </w:tc>
        <w:tc>
          <w:tcPr>
            <w:tcW w:w="2436"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b/>
                <w:bCs/>
                <w:color w:val="000000"/>
                <w:kern w:val="0"/>
                <w:sz w:val="16"/>
                <w:szCs w:val="16"/>
                <w:lang w:val="en-US" w:eastAsia="zh-CN"/>
              </w:rPr>
              <w:t>评价情况</w:t>
            </w:r>
          </w:p>
        </w:tc>
        <w:tc>
          <w:tcPr>
            <w:tcW w:w="1341"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分值</w:t>
            </w:r>
          </w:p>
        </w:tc>
      </w:tr>
      <w:tr>
        <w:tblPrEx>
          <w:tblCellMar>
            <w:top w:w="0" w:type="dxa"/>
            <w:left w:w="0" w:type="dxa"/>
            <w:bottom w:w="0" w:type="dxa"/>
            <w:right w:w="0" w:type="dxa"/>
          </w:tblCellMar>
        </w:tblPrEx>
        <w:trPr>
          <w:trHeight w:val="1095" w:hRule="atLeast"/>
          <w:jc w:val="center"/>
        </w:trPr>
        <w:tc>
          <w:tcPr>
            <w:tcW w:w="760" w:type="dxa"/>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过程</w:t>
            </w:r>
          </w:p>
          <w:p>
            <w:pPr>
              <w:widowControl/>
              <w:spacing w:line="360" w:lineRule="auto"/>
              <w:jc w:val="both"/>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lang w:val="en-US" w:eastAsia="zh-CN"/>
              </w:rPr>
              <w:t>（20分</w:t>
            </w: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rPr>
              <w:t>　</w:t>
            </w:r>
          </w:p>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　</w:t>
            </w:r>
          </w:p>
        </w:tc>
        <w:tc>
          <w:tcPr>
            <w:tcW w:w="732" w:type="dxa"/>
            <w:vMerge w:val="restart"/>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资金管理</w:t>
            </w:r>
          </w:p>
          <w:p>
            <w:pPr>
              <w:widowControl/>
              <w:spacing w:line="360" w:lineRule="auto"/>
              <w:jc w:val="both"/>
              <w:rPr>
                <w:rFonts w:hint="eastAsia" w:asciiTheme="majorEastAsia" w:hAnsiTheme="majorEastAsia" w:eastAsiaTheme="majorEastAsia" w:cstheme="majorEastAsia"/>
                <w:kern w:val="0"/>
                <w:sz w:val="16"/>
                <w:szCs w:val="16"/>
                <w:lang w:eastAsia="zh-CN"/>
              </w:rPr>
            </w:pPr>
            <w:r>
              <w:rPr>
                <w:rFonts w:hint="eastAsia" w:asciiTheme="majorEastAsia" w:hAnsiTheme="majorEastAsia" w:eastAsiaTheme="majorEastAsia" w:cstheme="majorEastAsia"/>
                <w:color w:val="000000"/>
                <w:kern w:val="0"/>
                <w:sz w:val="16"/>
                <w:szCs w:val="16"/>
                <w:lang w:val="en-US" w:eastAsia="zh-CN"/>
              </w:rPr>
              <w:t>（16分</w:t>
            </w:r>
            <w:r>
              <w:rPr>
                <w:rFonts w:hint="eastAsia" w:asciiTheme="majorEastAsia" w:hAnsiTheme="majorEastAsia" w:eastAsiaTheme="majorEastAsia" w:cstheme="majorEastAsia"/>
                <w:color w:val="000000"/>
                <w:kern w:val="0"/>
                <w:sz w:val="16"/>
                <w:szCs w:val="16"/>
                <w:lang w:eastAsia="zh-CN"/>
              </w:rPr>
              <w:t>）</w:t>
            </w: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color w:val="000000"/>
                <w:kern w:val="0"/>
                <w:sz w:val="16"/>
                <w:szCs w:val="16"/>
              </w:rPr>
            </w:pPr>
            <w:r>
              <w:rPr>
                <w:rFonts w:hint="eastAsia" w:asciiTheme="majorEastAsia" w:hAnsiTheme="majorEastAsia" w:eastAsiaTheme="majorEastAsia" w:cstheme="majorEastAsia"/>
                <w:color w:val="000000"/>
                <w:kern w:val="0"/>
                <w:sz w:val="16"/>
                <w:szCs w:val="16"/>
              </w:rPr>
              <w:t>资金到位率</w:t>
            </w:r>
          </w:p>
          <w:p>
            <w:pPr>
              <w:widowControl/>
              <w:spacing w:line="360" w:lineRule="auto"/>
              <w:jc w:val="center"/>
              <w:rPr>
                <w:rFonts w:hint="eastAsia" w:asciiTheme="majorEastAsia" w:hAnsiTheme="majorEastAsia" w:eastAsiaTheme="majorEastAsia" w:cstheme="majorEastAsia"/>
                <w:kern w:val="0"/>
                <w:sz w:val="16"/>
                <w:szCs w:val="16"/>
                <w:lang w:eastAsia="zh-CN"/>
              </w:rPr>
            </w:pP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4分</w:t>
            </w:r>
            <w:r>
              <w:rPr>
                <w:rFonts w:hint="eastAsia" w:asciiTheme="majorEastAsia" w:hAnsiTheme="majorEastAsia" w:eastAsiaTheme="majorEastAsia" w:cstheme="majorEastAsia"/>
                <w:color w:val="000000"/>
                <w:kern w:val="0"/>
                <w:sz w:val="16"/>
                <w:szCs w:val="16"/>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实际到位资金与预算资金的比率，用以反映和考核资金落实情况对项目实施的总体保障程度。</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ajorEastAsia" w:hAnsiTheme="majorEastAsia" w:eastAsiaTheme="majorEastAsia" w:cstheme="majorEastAsia"/>
                <w:kern w:val="0"/>
                <w:sz w:val="16"/>
                <w:szCs w:val="16"/>
                <w:lang w:val="en-US" w:eastAsia="zh-CN" w:bidi="ar-SA"/>
              </w:rPr>
            </w:pPr>
            <w:r>
              <w:rPr>
                <w:rFonts w:hint="eastAsia" w:asciiTheme="majorEastAsia" w:hAnsiTheme="majorEastAsia" w:eastAsiaTheme="majorEastAsia" w:cstheme="majorEastAsia"/>
                <w:color w:val="000000"/>
                <w:kern w:val="0"/>
                <w:sz w:val="16"/>
                <w:szCs w:val="16"/>
              </w:rPr>
              <w:t>实际到位资金与</w:t>
            </w:r>
            <w:r>
              <w:rPr>
                <w:rFonts w:hint="eastAsia" w:asciiTheme="majorEastAsia" w:hAnsiTheme="majorEastAsia" w:eastAsiaTheme="majorEastAsia" w:cstheme="majorEastAsia"/>
                <w:color w:val="000000"/>
                <w:kern w:val="0"/>
                <w:sz w:val="16"/>
                <w:szCs w:val="16"/>
                <w:lang w:val="en-US" w:eastAsia="zh-CN"/>
              </w:rPr>
              <w:t>申请</w:t>
            </w:r>
            <w:r>
              <w:rPr>
                <w:rFonts w:hint="eastAsia" w:asciiTheme="majorEastAsia" w:hAnsiTheme="majorEastAsia" w:eastAsiaTheme="majorEastAsia" w:cstheme="majorEastAsia"/>
                <w:color w:val="000000"/>
                <w:kern w:val="0"/>
                <w:sz w:val="16"/>
                <w:szCs w:val="16"/>
              </w:rPr>
              <w:t>资金的比率</w:t>
            </w:r>
            <w:r>
              <w:rPr>
                <w:rFonts w:hint="eastAsia" w:asciiTheme="majorEastAsia" w:hAnsiTheme="majorEastAsia" w:eastAsiaTheme="majorEastAsia" w:cstheme="majorEastAsia"/>
                <w:color w:val="000000"/>
                <w:kern w:val="0"/>
                <w:sz w:val="16"/>
                <w:szCs w:val="16"/>
                <w:lang w:val="en-US" w:eastAsia="zh-CN"/>
              </w:rPr>
              <w:t>100%</w:t>
            </w:r>
            <w:r>
              <w:rPr>
                <w:rFonts w:hint="eastAsia" w:asciiTheme="majorEastAsia" w:hAnsiTheme="majorEastAsia" w:eastAsiaTheme="majorEastAsia" w:cstheme="majorEastAsia"/>
                <w:color w:val="000000"/>
                <w:kern w:val="0"/>
                <w:sz w:val="16"/>
                <w:szCs w:val="16"/>
              </w:rPr>
              <w:t>，</w:t>
            </w:r>
            <w:r>
              <w:rPr>
                <w:rFonts w:hint="eastAsia" w:asciiTheme="majorEastAsia" w:hAnsiTheme="majorEastAsia" w:eastAsiaTheme="majorEastAsia" w:cstheme="majorEastAsia"/>
                <w:color w:val="000000"/>
                <w:kern w:val="0"/>
                <w:sz w:val="16"/>
                <w:szCs w:val="16"/>
                <w:lang w:val="en-US" w:eastAsia="zh-CN"/>
              </w:rPr>
              <w:t>能</w:t>
            </w:r>
            <w:r>
              <w:rPr>
                <w:rFonts w:hint="eastAsia" w:asciiTheme="majorEastAsia" w:hAnsiTheme="majorEastAsia" w:eastAsiaTheme="majorEastAsia" w:cstheme="majorEastAsia"/>
                <w:color w:val="000000"/>
                <w:kern w:val="0"/>
                <w:sz w:val="16"/>
                <w:szCs w:val="16"/>
              </w:rPr>
              <w:t>反映和考核资金落实情况</w:t>
            </w: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能</w:t>
            </w:r>
            <w:r>
              <w:rPr>
                <w:rFonts w:hint="eastAsia" w:asciiTheme="majorEastAsia" w:hAnsiTheme="majorEastAsia" w:eastAsiaTheme="majorEastAsia" w:cstheme="majorEastAsia"/>
                <w:color w:val="000000"/>
                <w:kern w:val="0"/>
                <w:sz w:val="16"/>
                <w:szCs w:val="16"/>
              </w:rPr>
              <w:t>对项目实施的总体保障</w:t>
            </w: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得4分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4</w:t>
            </w:r>
          </w:p>
        </w:tc>
      </w:tr>
      <w:tr>
        <w:tblPrEx>
          <w:tblCellMar>
            <w:top w:w="0" w:type="dxa"/>
            <w:left w:w="0" w:type="dxa"/>
            <w:bottom w:w="0" w:type="dxa"/>
            <w:right w:w="0" w:type="dxa"/>
          </w:tblCellMar>
        </w:tblPrEx>
        <w:trPr>
          <w:trHeight w:val="836"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ajorEastAsia" w:hAnsiTheme="majorEastAsia" w:eastAsiaTheme="majorEastAsia" w:cstheme="majorEastAsia"/>
                <w:kern w:val="0"/>
                <w:sz w:val="16"/>
                <w:szCs w:val="16"/>
              </w:rPr>
            </w:pPr>
          </w:p>
        </w:tc>
        <w:tc>
          <w:tcPr>
            <w:tcW w:w="732" w:type="dxa"/>
            <w:vMerge w:val="continue"/>
            <w:tcBorders>
              <w:top w:val="nil"/>
              <w:left w:val="nil"/>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ajorEastAsia" w:hAnsiTheme="majorEastAsia" w:eastAsiaTheme="majorEastAsia" w:cstheme="majorEastAsia"/>
                <w:kern w:val="0"/>
                <w:sz w:val="16"/>
                <w:szCs w:val="16"/>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color w:val="000000"/>
                <w:kern w:val="0"/>
                <w:sz w:val="16"/>
                <w:szCs w:val="16"/>
              </w:rPr>
            </w:pPr>
            <w:r>
              <w:rPr>
                <w:rFonts w:hint="eastAsia" w:asciiTheme="majorEastAsia" w:hAnsiTheme="majorEastAsia" w:eastAsiaTheme="majorEastAsia" w:cstheme="majorEastAsia"/>
                <w:color w:val="000000"/>
                <w:kern w:val="0"/>
                <w:sz w:val="16"/>
                <w:szCs w:val="16"/>
              </w:rPr>
              <w:t>资金拨付及时性</w:t>
            </w:r>
          </w:p>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4分</w:t>
            </w:r>
            <w:r>
              <w:rPr>
                <w:rFonts w:hint="eastAsia" w:asciiTheme="majorEastAsia" w:hAnsiTheme="majorEastAsia" w:eastAsiaTheme="majorEastAsia" w:cstheme="majorEastAsia"/>
                <w:color w:val="000000"/>
                <w:kern w:val="0"/>
                <w:sz w:val="16"/>
                <w:szCs w:val="16"/>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项目资金是否按照依法依规及时拨付，用以反映和考核项目资金拨付时效情况。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lang w:val="en-US" w:eastAsia="zh-CN"/>
              </w:rPr>
            </w:pPr>
            <w:r>
              <w:rPr>
                <w:rFonts w:hint="eastAsia" w:asciiTheme="majorEastAsia" w:hAnsiTheme="majorEastAsia" w:eastAsiaTheme="majorEastAsia" w:cstheme="majorEastAsia"/>
                <w:color w:val="000000"/>
                <w:kern w:val="0"/>
                <w:sz w:val="16"/>
                <w:szCs w:val="16"/>
              </w:rPr>
              <w:t>及时</w:t>
            </w: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怀远县</w:t>
            </w:r>
            <w:r>
              <w:rPr>
                <w:rFonts w:hint="eastAsia" w:asciiTheme="majorEastAsia" w:hAnsiTheme="majorEastAsia" w:eastAsiaTheme="majorEastAsia" w:cstheme="majorEastAsia"/>
                <w:color w:val="000000"/>
                <w:kern w:val="0"/>
                <w:sz w:val="16"/>
                <w:szCs w:val="16"/>
              </w:rPr>
              <w:t>财政局</w:t>
            </w:r>
            <w:r>
              <w:rPr>
                <w:rFonts w:hint="eastAsia" w:asciiTheme="majorEastAsia" w:hAnsiTheme="majorEastAsia" w:eastAsiaTheme="majorEastAsia" w:cstheme="majorEastAsia"/>
                <w:color w:val="000000"/>
                <w:kern w:val="0"/>
                <w:sz w:val="16"/>
                <w:szCs w:val="16"/>
                <w:lang w:val="en-US" w:eastAsia="zh-CN"/>
              </w:rPr>
              <w:t>根据人力资源和社会保障局申请拨付资金213万元，怀远县人力资源和社会保障局实际申请使用资金213万元，得4分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4</w:t>
            </w:r>
          </w:p>
        </w:tc>
      </w:tr>
      <w:tr>
        <w:tblPrEx>
          <w:tblCellMar>
            <w:top w:w="0" w:type="dxa"/>
            <w:left w:w="0" w:type="dxa"/>
            <w:bottom w:w="0" w:type="dxa"/>
            <w:right w:w="0" w:type="dxa"/>
          </w:tblCellMar>
        </w:tblPrEx>
        <w:trPr>
          <w:trHeight w:val="79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ajorEastAsia" w:hAnsiTheme="majorEastAsia" w:eastAsiaTheme="majorEastAsia" w:cstheme="majorEastAsia"/>
                <w:kern w:val="0"/>
                <w:sz w:val="16"/>
                <w:szCs w:val="16"/>
              </w:rPr>
            </w:pPr>
          </w:p>
        </w:tc>
        <w:tc>
          <w:tcPr>
            <w:tcW w:w="732" w:type="dxa"/>
            <w:vMerge w:val="continue"/>
            <w:tcBorders>
              <w:top w:val="nil"/>
              <w:left w:val="nil"/>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ajorEastAsia" w:hAnsiTheme="majorEastAsia" w:eastAsiaTheme="majorEastAsia" w:cstheme="majorEastAsia"/>
                <w:kern w:val="0"/>
                <w:sz w:val="16"/>
                <w:szCs w:val="16"/>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color w:val="000000"/>
                <w:kern w:val="0"/>
                <w:sz w:val="16"/>
                <w:szCs w:val="16"/>
              </w:rPr>
            </w:pPr>
            <w:r>
              <w:rPr>
                <w:rFonts w:hint="eastAsia" w:asciiTheme="majorEastAsia" w:hAnsiTheme="majorEastAsia" w:eastAsiaTheme="majorEastAsia" w:cstheme="majorEastAsia"/>
                <w:color w:val="000000"/>
                <w:kern w:val="0"/>
                <w:sz w:val="16"/>
                <w:szCs w:val="16"/>
              </w:rPr>
              <w:t>预算执行率</w:t>
            </w:r>
          </w:p>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4分</w:t>
            </w:r>
            <w:r>
              <w:rPr>
                <w:rFonts w:hint="eastAsia" w:asciiTheme="majorEastAsia" w:hAnsiTheme="majorEastAsia" w:eastAsiaTheme="majorEastAsia" w:cstheme="majorEastAsia"/>
                <w:color w:val="000000"/>
                <w:kern w:val="0"/>
                <w:sz w:val="16"/>
                <w:szCs w:val="16"/>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项目预算资金是否按照计划执行，用以反映或考核项目预算执行情况。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both"/>
              <w:rPr>
                <w:rFonts w:hint="eastAsia" w:asciiTheme="majorEastAsia" w:hAnsiTheme="majorEastAsia" w:eastAsiaTheme="majorEastAsia" w:cstheme="majorEastAsia"/>
                <w:kern w:val="0"/>
                <w:sz w:val="16"/>
                <w:szCs w:val="16"/>
                <w:lang w:val="en-US" w:eastAsia="zh-CN"/>
              </w:rPr>
            </w:pPr>
            <w:r>
              <w:rPr>
                <w:rFonts w:hint="eastAsia" w:asciiTheme="majorEastAsia" w:hAnsiTheme="majorEastAsia" w:eastAsiaTheme="majorEastAsia" w:cstheme="majorEastAsia"/>
                <w:color w:val="000000"/>
                <w:kern w:val="0"/>
                <w:sz w:val="16"/>
                <w:szCs w:val="16"/>
                <w:lang w:val="en-US" w:eastAsia="zh-CN"/>
              </w:rPr>
              <w:t>本次</w:t>
            </w:r>
            <w:r>
              <w:rPr>
                <w:rFonts w:hint="eastAsia" w:asciiTheme="majorEastAsia" w:hAnsiTheme="majorEastAsia" w:eastAsiaTheme="majorEastAsia" w:cstheme="majorEastAsia"/>
                <w:color w:val="000000"/>
                <w:kern w:val="0"/>
                <w:sz w:val="16"/>
                <w:szCs w:val="16"/>
              </w:rPr>
              <w:t>项目</w:t>
            </w:r>
            <w:r>
              <w:rPr>
                <w:rFonts w:hint="eastAsia" w:asciiTheme="majorEastAsia" w:hAnsiTheme="majorEastAsia" w:eastAsiaTheme="majorEastAsia" w:cstheme="majorEastAsia"/>
                <w:color w:val="000000"/>
                <w:kern w:val="0"/>
                <w:sz w:val="16"/>
                <w:szCs w:val="16"/>
                <w:lang w:val="en-US" w:eastAsia="zh-CN"/>
              </w:rPr>
              <w:t>有</w:t>
            </w:r>
            <w:r>
              <w:rPr>
                <w:rFonts w:hint="eastAsia" w:asciiTheme="majorEastAsia" w:hAnsiTheme="majorEastAsia" w:eastAsiaTheme="majorEastAsia" w:cstheme="majorEastAsia"/>
                <w:color w:val="000000"/>
                <w:kern w:val="0"/>
                <w:sz w:val="16"/>
                <w:szCs w:val="16"/>
              </w:rPr>
              <w:t>预算资金</w:t>
            </w: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根据实际情况申请资金</w:t>
            </w:r>
            <w:r>
              <w:rPr>
                <w:rFonts w:hint="eastAsia" w:asciiTheme="majorEastAsia" w:hAnsiTheme="majorEastAsia" w:eastAsiaTheme="majorEastAsia" w:cstheme="majorEastAsia"/>
                <w:color w:val="000000"/>
                <w:kern w:val="0"/>
                <w:sz w:val="16"/>
                <w:szCs w:val="16"/>
              </w:rPr>
              <w:t>，</w:t>
            </w:r>
            <w:r>
              <w:rPr>
                <w:rFonts w:hint="eastAsia" w:asciiTheme="majorEastAsia" w:hAnsiTheme="majorEastAsia" w:eastAsiaTheme="majorEastAsia" w:cstheme="majorEastAsia"/>
                <w:color w:val="000000"/>
                <w:kern w:val="0"/>
                <w:sz w:val="16"/>
                <w:szCs w:val="16"/>
                <w:lang w:val="en-US" w:eastAsia="zh-CN"/>
              </w:rPr>
              <w:t>能反</w:t>
            </w:r>
            <w:r>
              <w:rPr>
                <w:rFonts w:hint="eastAsia" w:asciiTheme="majorEastAsia" w:hAnsiTheme="majorEastAsia" w:eastAsiaTheme="majorEastAsia" w:cstheme="majorEastAsia"/>
                <w:color w:val="000000"/>
                <w:kern w:val="0"/>
                <w:sz w:val="16"/>
                <w:szCs w:val="16"/>
              </w:rPr>
              <w:t>映或考核项目</w:t>
            </w: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但不能分析</w:t>
            </w:r>
            <w:r>
              <w:rPr>
                <w:rFonts w:hint="eastAsia" w:asciiTheme="majorEastAsia" w:hAnsiTheme="majorEastAsia" w:eastAsiaTheme="majorEastAsia" w:cstheme="majorEastAsia"/>
                <w:color w:val="000000"/>
                <w:kern w:val="0"/>
                <w:sz w:val="16"/>
                <w:szCs w:val="16"/>
              </w:rPr>
              <w:t>预算执行情况。</w:t>
            </w:r>
            <w:r>
              <w:rPr>
                <w:rFonts w:hint="eastAsia" w:asciiTheme="majorEastAsia" w:hAnsiTheme="majorEastAsia" w:eastAsiaTheme="majorEastAsia" w:cstheme="majorEastAsia"/>
                <w:color w:val="000000"/>
                <w:kern w:val="0"/>
                <w:sz w:val="16"/>
                <w:szCs w:val="16"/>
                <w:lang w:eastAsia="zh-CN"/>
              </w:rPr>
              <w:t>预算与实际有偏差，</w:t>
            </w:r>
            <w:r>
              <w:rPr>
                <w:rFonts w:hint="eastAsia" w:asciiTheme="majorEastAsia" w:hAnsiTheme="majorEastAsia" w:eastAsiaTheme="majorEastAsia" w:cstheme="majorEastAsia"/>
                <w:color w:val="000000"/>
                <w:kern w:val="0"/>
                <w:sz w:val="16"/>
                <w:szCs w:val="16"/>
                <w:lang w:val="en-US" w:eastAsia="zh-CN"/>
              </w:rPr>
              <w:t>得3分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3</w:t>
            </w:r>
          </w:p>
        </w:tc>
      </w:tr>
      <w:tr>
        <w:tblPrEx>
          <w:tblCellMar>
            <w:top w:w="0" w:type="dxa"/>
            <w:left w:w="0" w:type="dxa"/>
            <w:bottom w:w="0" w:type="dxa"/>
            <w:right w:w="0" w:type="dxa"/>
          </w:tblCellMar>
        </w:tblPrEx>
        <w:trPr>
          <w:trHeight w:val="108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ajorEastAsia" w:hAnsiTheme="majorEastAsia" w:eastAsiaTheme="majorEastAsia" w:cstheme="majorEastAsia"/>
                <w:kern w:val="0"/>
                <w:sz w:val="16"/>
                <w:szCs w:val="16"/>
              </w:rPr>
            </w:pPr>
          </w:p>
        </w:tc>
        <w:tc>
          <w:tcPr>
            <w:tcW w:w="732" w:type="dxa"/>
            <w:vMerge w:val="continue"/>
            <w:tcBorders>
              <w:top w:val="nil"/>
              <w:left w:val="nil"/>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ajorEastAsia" w:hAnsiTheme="majorEastAsia" w:eastAsiaTheme="majorEastAsia" w:cstheme="majorEastAsia"/>
                <w:kern w:val="0"/>
                <w:sz w:val="16"/>
                <w:szCs w:val="16"/>
              </w:rPr>
            </w:pP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资金使用</w:t>
            </w:r>
          </w:p>
          <w:p>
            <w:pPr>
              <w:widowControl/>
              <w:spacing w:line="360" w:lineRule="auto"/>
              <w:jc w:val="center"/>
              <w:rPr>
                <w:rFonts w:hint="eastAsia" w:asciiTheme="majorEastAsia" w:hAnsiTheme="majorEastAsia" w:eastAsiaTheme="majorEastAsia" w:cstheme="majorEastAsia"/>
                <w:color w:val="000000"/>
                <w:kern w:val="0"/>
                <w:sz w:val="16"/>
                <w:szCs w:val="16"/>
              </w:rPr>
            </w:pPr>
            <w:r>
              <w:rPr>
                <w:rFonts w:hint="eastAsia" w:asciiTheme="majorEastAsia" w:hAnsiTheme="majorEastAsia" w:eastAsiaTheme="majorEastAsia" w:cstheme="majorEastAsia"/>
                <w:color w:val="000000"/>
                <w:kern w:val="0"/>
                <w:sz w:val="16"/>
                <w:szCs w:val="16"/>
              </w:rPr>
              <w:t>合规性</w:t>
            </w:r>
          </w:p>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4分</w:t>
            </w:r>
            <w:r>
              <w:rPr>
                <w:rFonts w:hint="eastAsia" w:asciiTheme="majorEastAsia" w:hAnsiTheme="majorEastAsia" w:eastAsiaTheme="majorEastAsia" w:cstheme="majorEastAsia"/>
                <w:color w:val="000000"/>
                <w:kern w:val="0"/>
                <w:sz w:val="16"/>
                <w:szCs w:val="16"/>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项目资金使用是否符合相关的财务管理制度规定，用以反映和考核项目资金的规范运行情况。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lang w:val="en-US" w:eastAsia="zh-CN"/>
              </w:rPr>
            </w:pPr>
            <w:r>
              <w:rPr>
                <w:rFonts w:hint="eastAsia" w:asciiTheme="majorEastAsia" w:hAnsiTheme="majorEastAsia" w:eastAsiaTheme="majorEastAsia" w:cstheme="majorEastAsia"/>
                <w:color w:val="000000"/>
                <w:kern w:val="0"/>
                <w:sz w:val="16"/>
                <w:szCs w:val="16"/>
                <w:lang w:val="en-US" w:eastAsia="zh-CN"/>
              </w:rPr>
              <w:t>没有提供财务管理制度，不能完全评价资金规范运行情况，得3分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3</w:t>
            </w:r>
          </w:p>
        </w:tc>
      </w:tr>
      <w:tr>
        <w:tblPrEx>
          <w:tblCellMar>
            <w:top w:w="0" w:type="dxa"/>
            <w:left w:w="0" w:type="dxa"/>
            <w:bottom w:w="0" w:type="dxa"/>
            <w:right w:w="0" w:type="dxa"/>
          </w:tblCellMar>
        </w:tblPrEx>
        <w:trPr>
          <w:trHeight w:val="1122"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ajorEastAsia" w:hAnsiTheme="majorEastAsia" w:eastAsiaTheme="majorEastAsia" w:cstheme="majorEastAsia"/>
                <w:kern w:val="0"/>
                <w:sz w:val="16"/>
                <w:szCs w:val="16"/>
              </w:rPr>
            </w:pPr>
          </w:p>
        </w:tc>
        <w:tc>
          <w:tcPr>
            <w:tcW w:w="732"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lang w:eastAsia="zh-CN"/>
              </w:rPr>
            </w:pPr>
            <w:r>
              <w:rPr>
                <w:rFonts w:hint="eastAsia" w:asciiTheme="majorEastAsia" w:hAnsiTheme="majorEastAsia" w:eastAsiaTheme="majorEastAsia" w:cstheme="majorEastAsia"/>
                <w:color w:val="000000"/>
                <w:kern w:val="0"/>
                <w:sz w:val="16"/>
                <w:szCs w:val="16"/>
              </w:rPr>
              <w:t>组织实施</w:t>
            </w: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4分</w:t>
            </w:r>
            <w:r>
              <w:rPr>
                <w:rFonts w:hint="eastAsia" w:asciiTheme="majorEastAsia" w:hAnsiTheme="majorEastAsia" w:eastAsiaTheme="majorEastAsia" w:cstheme="majorEastAsia"/>
                <w:color w:val="000000"/>
                <w:kern w:val="0"/>
                <w:sz w:val="16"/>
                <w:szCs w:val="16"/>
                <w:lang w:eastAsia="zh-CN"/>
              </w:rPr>
              <w:t>）</w:t>
            </w:r>
          </w:p>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　</w:t>
            </w:r>
          </w:p>
        </w:tc>
        <w:tc>
          <w:tcPr>
            <w:tcW w:w="121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管理制度</w:t>
            </w:r>
          </w:p>
          <w:p>
            <w:pPr>
              <w:widowControl/>
              <w:spacing w:line="360" w:lineRule="auto"/>
              <w:jc w:val="center"/>
              <w:rPr>
                <w:rFonts w:hint="eastAsia" w:asciiTheme="majorEastAsia" w:hAnsiTheme="majorEastAsia" w:eastAsiaTheme="majorEastAsia" w:cstheme="majorEastAsia"/>
                <w:color w:val="000000"/>
                <w:kern w:val="0"/>
                <w:sz w:val="16"/>
                <w:szCs w:val="16"/>
              </w:rPr>
            </w:pPr>
            <w:r>
              <w:rPr>
                <w:rFonts w:hint="eastAsia" w:asciiTheme="majorEastAsia" w:hAnsiTheme="majorEastAsia" w:eastAsiaTheme="majorEastAsia" w:cstheme="majorEastAsia"/>
                <w:color w:val="000000"/>
                <w:kern w:val="0"/>
                <w:sz w:val="16"/>
                <w:szCs w:val="16"/>
              </w:rPr>
              <w:t>健全性</w:t>
            </w:r>
          </w:p>
          <w:p>
            <w:pPr>
              <w:widowControl/>
              <w:spacing w:line="360" w:lineRule="auto"/>
              <w:jc w:val="center"/>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lang w:eastAsia="zh-CN"/>
              </w:rPr>
              <w:t>（</w:t>
            </w:r>
            <w:r>
              <w:rPr>
                <w:rFonts w:hint="eastAsia" w:asciiTheme="majorEastAsia" w:hAnsiTheme="majorEastAsia" w:eastAsiaTheme="majorEastAsia" w:cstheme="majorEastAsia"/>
                <w:color w:val="000000"/>
                <w:kern w:val="0"/>
                <w:sz w:val="16"/>
                <w:szCs w:val="16"/>
                <w:lang w:val="en-US" w:eastAsia="zh-CN"/>
              </w:rPr>
              <w:t>4分</w:t>
            </w:r>
            <w:r>
              <w:rPr>
                <w:rFonts w:hint="eastAsia" w:asciiTheme="majorEastAsia" w:hAnsiTheme="majorEastAsia" w:eastAsiaTheme="majorEastAsia" w:cstheme="majorEastAsia"/>
                <w:color w:val="000000"/>
                <w:kern w:val="0"/>
                <w:sz w:val="16"/>
                <w:szCs w:val="16"/>
                <w:lang w:eastAsia="zh-CN"/>
              </w:rPr>
              <w:t>）</w:t>
            </w:r>
          </w:p>
        </w:tc>
        <w:tc>
          <w:tcPr>
            <w:tcW w:w="2438"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ajorEastAsia" w:hAnsiTheme="majorEastAsia" w:eastAsiaTheme="majorEastAsia" w:cstheme="majorEastAsia"/>
                <w:kern w:val="0"/>
                <w:sz w:val="16"/>
                <w:szCs w:val="16"/>
              </w:rPr>
            </w:pPr>
            <w:r>
              <w:rPr>
                <w:rFonts w:hint="eastAsia" w:asciiTheme="majorEastAsia" w:hAnsiTheme="majorEastAsia" w:eastAsiaTheme="majorEastAsia" w:cstheme="majorEastAsia"/>
                <w:color w:val="000000"/>
                <w:kern w:val="0"/>
                <w:sz w:val="16"/>
                <w:szCs w:val="16"/>
              </w:rPr>
              <w:t>项目实施单位的财务和业务管理制度是否健全，用以反映和考核财务和业务管理制度对项目顺利实施的保障情况。</w:t>
            </w:r>
          </w:p>
        </w:tc>
        <w:tc>
          <w:tcPr>
            <w:tcW w:w="2436"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ajorEastAsia" w:hAnsiTheme="majorEastAsia" w:eastAsiaTheme="majorEastAsia" w:cstheme="majorEastAsia"/>
                <w:kern w:val="0"/>
                <w:sz w:val="16"/>
                <w:szCs w:val="16"/>
                <w:lang w:val="en-US" w:eastAsia="zh-CN"/>
              </w:rPr>
            </w:pPr>
            <w:r>
              <w:rPr>
                <w:rFonts w:hint="eastAsia" w:asciiTheme="majorEastAsia" w:hAnsiTheme="majorEastAsia" w:eastAsiaTheme="majorEastAsia" w:cstheme="majorEastAsia"/>
                <w:kern w:val="0"/>
                <w:sz w:val="16"/>
                <w:szCs w:val="16"/>
                <w:lang w:val="en-US" w:eastAsia="zh-CN"/>
              </w:rPr>
              <w:t>主管部门没有提供财务与业务管理制度，只有根据实际情况的申请，得2分</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color w:val="000000"/>
                <w:kern w:val="0"/>
                <w:sz w:val="16"/>
                <w:szCs w:val="16"/>
              </w:rPr>
              <w:t>2</w:t>
            </w:r>
          </w:p>
        </w:tc>
      </w:tr>
      <w:tr>
        <w:tblPrEx>
          <w:tblCellMar>
            <w:top w:w="0" w:type="dxa"/>
            <w:left w:w="0" w:type="dxa"/>
            <w:bottom w:w="0" w:type="dxa"/>
            <w:right w:w="0" w:type="dxa"/>
          </w:tblCellMar>
        </w:tblPrEx>
        <w:trPr>
          <w:trHeight w:val="542" w:hRule="atLeast"/>
          <w:jc w:val="center"/>
        </w:trPr>
        <w:tc>
          <w:tcPr>
            <w:tcW w:w="7584"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60" w:lineRule="auto"/>
              <w:jc w:val="center"/>
              <w:rPr>
                <w:rFonts w:hint="eastAsia" w:ascii="仿宋" w:hAnsi="仿宋" w:eastAsia="仿宋" w:cs="仿宋"/>
                <w:kern w:val="0"/>
                <w:sz w:val="24"/>
                <w:szCs w:val="24"/>
                <w:lang w:eastAsia="zh-CN"/>
              </w:rPr>
            </w:pPr>
            <w:r>
              <w:rPr>
                <w:rFonts w:hint="eastAsia" w:ascii="仿宋" w:hAnsi="仿宋" w:eastAsia="仿宋" w:cs="仿宋"/>
                <w:b/>
                <w:bCs/>
                <w:color w:val="000000"/>
                <w:kern w:val="0"/>
                <w:sz w:val="24"/>
                <w:szCs w:val="24"/>
                <w:lang w:eastAsia="zh-CN"/>
              </w:rPr>
              <w:t>合计</w:t>
            </w:r>
          </w:p>
        </w:tc>
        <w:tc>
          <w:tcPr>
            <w:tcW w:w="134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b/>
                <w:bCs/>
                <w:color w:val="000000"/>
                <w:kern w:val="0"/>
                <w:sz w:val="16"/>
                <w:szCs w:val="16"/>
                <w:lang w:val="en-US" w:eastAsia="zh-CN"/>
              </w:rPr>
              <w:t>16</w:t>
            </w:r>
          </w:p>
        </w:tc>
      </w:tr>
    </w:tbl>
    <w:p>
      <w:pPr>
        <w:widowControl/>
        <w:shd w:val="clear" w:color="auto" w:fill="FFFFFF"/>
        <w:spacing w:line="360" w:lineRule="auto"/>
        <w:ind w:firstLine="480" w:firstLineChars="200"/>
        <w:jc w:val="left"/>
        <w:rPr>
          <w:rFonts w:hint="eastAsia" w:ascii="Times New Roman" w:hAnsi="Times New Roman" w:eastAsia="仿宋"/>
          <w:b w:val="0"/>
          <w:bCs w:val="0"/>
          <w:color w:val="333333"/>
          <w:kern w:val="0"/>
          <w:sz w:val="24"/>
          <w:szCs w:val="24"/>
          <w:lang w:eastAsia="zh-CN"/>
        </w:rPr>
      </w:pPr>
      <w:r>
        <w:rPr>
          <w:rFonts w:hint="eastAsia" w:ascii="仿宋" w:hAnsi="仿宋" w:eastAsia="仿宋"/>
          <w:b w:val="0"/>
          <w:bCs w:val="0"/>
          <w:color w:val="000000"/>
          <w:kern w:val="0"/>
          <w:sz w:val="24"/>
          <w:szCs w:val="24"/>
        </w:rPr>
        <w:t>1、资金到位率</w:t>
      </w:r>
      <w:r>
        <w:rPr>
          <w:rFonts w:hint="eastAsia" w:ascii="仿宋" w:hAnsi="仿宋" w:eastAsia="仿宋"/>
          <w:b w:val="0"/>
          <w:bCs w:val="0"/>
          <w:color w:val="000000"/>
          <w:kern w:val="0"/>
          <w:sz w:val="24"/>
          <w:szCs w:val="24"/>
          <w:lang w:eastAsia="zh-CN"/>
        </w:rPr>
        <w:t>（</w:t>
      </w:r>
      <w:r>
        <w:rPr>
          <w:rFonts w:hint="eastAsia" w:ascii="仿宋" w:hAnsi="仿宋" w:eastAsia="仿宋"/>
          <w:b w:val="0"/>
          <w:bCs w:val="0"/>
          <w:color w:val="000000"/>
          <w:kern w:val="0"/>
          <w:sz w:val="24"/>
          <w:szCs w:val="24"/>
          <w:lang w:val="en-US" w:eastAsia="zh-CN"/>
        </w:rPr>
        <w:t>满分4分，实得4分</w:t>
      </w:r>
      <w:r>
        <w:rPr>
          <w:rFonts w:hint="eastAsia" w:ascii="仿宋" w:hAnsi="仿宋" w:eastAsia="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指标解释：实际到位资金与预算资金的比例，用以反映和考核资金落实情况对项目实施的总体保障程度。</w:t>
      </w:r>
    </w:p>
    <w:p>
      <w:pPr>
        <w:widowControl/>
        <w:shd w:val="clear" w:color="auto" w:fill="FFFFFF"/>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怀远县财政局《关于202</w:t>
      </w:r>
      <w:r>
        <w:rPr>
          <w:rFonts w:hint="eastAsia" w:ascii="仿宋" w:hAnsi="仿宋" w:eastAsia="仿宋" w:cs="仿宋"/>
          <w:sz w:val="24"/>
          <w:szCs w:val="24"/>
          <w:lang w:val="en-US" w:eastAsia="zh-CN"/>
        </w:rPr>
        <w:t>2</w:t>
      </w:r>
      <w:r>
        <w:rPr>
          <w:rFonts w:hint="eastAsia" w:ascii="仿宋" w:hAnsi="仿宋" w:eastAsia="仿宋" w:cs="仿宋"/>
          <w:sz w:val="24"/>
          <w:szCs w:val="24"/>
        </w:rPr>
        <w:t>年度县级部门预算的批复》（怀财预〔202</w:t>
      </w:r>
      <w:r>
        <w:rPr>
          <w:rFonts w:hint="eastAsia" w:ascii="仿宋" w:hAnsi="仿宋" w:eastAsia="仿宋" w:cs="仿宋"/>
          <w:sz w:val="24"/>
          <w:szCs w:val="24"/>
          <w:lang w:val="en-US" w:eastAsia="zh-CN"/>
        </w:rPr>
        <w:t>2</w:t>
      </w:r>
      <w:r>
        <w:rPr>
          <w:rFonts w:hint="eastAsia" w:ascii="仿宋" w:hAnsi="仿宋" w:eastAsia="仿宋" w:cs="仿宋"/>
          <w:sz w:val="24"/>
          <w:szCs w:val="24"/>
        </w:rPr>
        <w:t>〕3号）批复县委</w:t>
      </w:r>
      <w:r>
        <w:rPr>
          <w:rFonts w:hint="eastAsia" w:ascii="仿宋" w:hAnsi="仿宋" w:eastAsia="仿宋" w:cs="仿宋"/>
          <w:color w:val="000000"/>
          <w:kern w:val="0"/>
          <w:sz w:val="24"/>
          <w:szCs w:val="24"/>
          <w:lang w:val="en-US" w:eastAsia="zh-CN" w:bidi="ar"/>
        </w:rPr>
        <w:t>人力资源和社会保障局</w:t>
      </w: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年度“</w:t>
      </w:r>
      <w:r>
        <w:rPr>
          <w:rFonts w:hint="eastAsia" w:ascii="仿宋" w:hAnsi="仿宋" w:eastAsia="仿宋" w:cs="仿宋"/>
          <w:b w:val="0"/>
          <w:bCs w:val="0"/>
          <w:color w:val="000000"/>
          <w:kern w:val="0"/>
          <w:sz w:val="24"/>
          <w:szCs w:val="24"/>
          <w:lang w:val="en-US" w:eastAsia="zh-CN"/>
        </w:rPr>
        <w:t>人力资源和社会保障局就业促进行动预算支付项目</w:t>
      </w:r>
      <w:r>
        <w:rPr>
          <w:rFonts w:hint="eastAsia" w:ascii="仿宋" w:hAnsi="仿宋" w:eastAsia="仿宋" w:cs="仿宋"/>
          <w:sz w:val="24"/>
          <w:szCs w:val="24"/>
        </w:rPr>
        <w:t>”预算金额</w:t>
      </w:r>
      <w:r>
        <w:rPr>
          <w:rFonts w:hint="eastAsia" w:ascii="仿宋" w:hAnsi="仿宋" w:eastAsia="仿宋" w:cs="仿宋"/>
          <w:sz w:val="24"/>
          <w:szCs w:val="24"/>
          <w:lang w:val="en-US" w:eastAsia="zh-CN"/>
        </w:rPr>
        <w:t>213</w:t>
      </w:r>
      <w:r>
        <w:rPr>
          <w:rFonts w:hint="eastAsia" w:ascii="仿宋" w:hAnsi="仿宋" w:eastAsia="仿宋" w:cs="仿宋"/>
          <w:sz w:val="24"/>
          <w:szCs w:val="24"/>
        </w:rPr>
        <w:t>万元，资金到位率</w:t>
      </w:r>
      <w:r>
        <w:rPr>
          <w:rFonts w:hint="eastAsia" w:ascii="仿宋" w:hAnsi="仿宋" w:eastAsia="仿宋" w:cs="仿宋"/>
          <w:sz w:val="24"/>
          <w:szCs w:val="24"/>
          <w:lang w:eastAsia="zh-CN"/>
        </w:rPr>
        <w:t>为</w:t>
      </w:r>
      <w:r>
        <w:rPr>
          <w:rFonts w:hint="eastAsia" w:ascii="仿宋" w:hAnsi="仿宋" w:eastAsia="仿宋" w:cs="仿宋"/>
          <w:sz w:val="24"/>
          <w:szCs w:val="24"/>
        </w:rPr>
        <w:t>100%。</w:t>
      </w:r>
    </w:p>
    <w:p>
      <w:pPr>
        <w:widowControl/>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本次评价认为</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rPr>
        <w:t>资金到位率指标实际分</w:t>
      </w:r>
      <w:r>
        <w:rPr>
          <w:rFonts w:hint="eastAsia" w:ascii="仿宋" w:hAnsi="仿宋" w:eastAsia="仿宋"/>
          <w:color w:val="000000"/>
          <w:kern w:val="0"/>
          <w:sz w:val="24"/>
          <w:szCs w:val="24"/>
          <w:lang w:val="en-US" w:eastAsia="zh-CN"/>
        </w:rPr>
        <w:t>4</w:t>
      </w:r>
      <w:r>
        <w:rPr>
          <w:rFonts w:hint="eastAsia" w:ascii="仿宋" w:hAnsi="仿宋" w:eastAsia="仿宋"/>
          <w:color w:val="000000"/>
          <w:kern w:val="0"/>
          <w:sz w:val="24"/>
          <w:szCs w:val="24"/>
        </w:rPr>
        <w:t>分。</w:t>
      </w:r>
    </w:p>
    <w:p>
      <w:pPr>
        <w:widowControl/>
        <w:shd w:val="clear" w:color="auto" w:fill="FFFFFF"/>
        <w:spacing w:line="360" w:lineRule="auto"/>
        <w:ind w:firstLine="480" w:firstLineChars="200"/>
        <w:jc w:val="left"/>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2、资金拨付及时性</w:t>
      </w:r>
      <w:r>
        <w:rPr>
          <w:rFonts w:hint="eastAsia" w:ascii="仿宋" w:hAnsi="仿宋" w:eastAsia="仿宋"/>
          <w:b w:val="0"/>
          <w:bCs w:val="0"/>
          <w:color w:val="000000"/>
          <w:kern w:val="0"/>
          <w:sz w:val="24"/>
          <w:szCs w:val="24"/>
          <w:lang w:eastAsia="zh-CN"/>
        </w:rPr>
        <w:t>（</w:t>
      </w:r>
      <w:r>
        <w:rPr>
          <w:rFonts w:hint="eastAsia" w:ascii="仿宋" w:hAnsi="仿宋" w:eastAsia="仿宋"/>
          <w:b w:val="0"/>
          <w:bCs w:val="0"/>
          <w:color w:val="000000"/>
          <w:kern w:val="0"/>
          <w:sz w:val="24"/>
          <w:szCs w:val="24"/>
          <w:lang w:val="en-US" w:eastAsia="zh-CN"/>
        </w:rPr>
        <w:t>满分4分，实得4分</w:t>
      </w:r>
      <w:r>
        <w:rPr>
          <w:rFonts w:hint="eastAsia" w:ascii="仿宋" w:hAnsi="仿宋" w:eastAsia="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指标解释：项目资金是否按照依法依规及时拨付，用以反映和考核项目资金拨付时效情况。</w:t>
      </w:r>
    </w:p>
    <w:p>
      <w:pPr>
        <w:widowControl/>
        <w:shd w:val="clear" w:color="auto" w:fill="FFFFFF"/>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rPr>
        <w:t>怀远县财政局于202</w:t>
      </w:r>
      <w:r>
        <w:rPr>
          <w:rFonts w:hint="eastAsia" w:ascii="仿宋" w:hAnsi="仿宋" w:eastAsia="仿宋" w:cs="仿宋"/>
          <w:sz w:val="24"/>
          <w:szCs w:val="24"/>
          <w:lang w:val="en-US" w:eastAsia="zh-CN"/>
        </w:rPr>
        <w:t>2</w:t>
      </w:r>
      <w:r>
        <w:rPr>
          <w:rFonts w:hint="eastAsia" w:ascii="仿宋" w:hAnsi="仿宋" w:eastAsia="仿宋" w:cs="仿宋"/>
          <w:sz w:val="24"/>
          <w:szCs w:val="24"/>
        </w:rPr>
        <w:t>年年初下达预算批复指标</w:t>
      </w:r>
      <w:r>
        <w:rPr>
          <w:rFonts w:hint="eastAsia" w:ascii="仿宋" w:hAnsi="仿宋" w:eastAsia="仿宋" w:cs="仿宋"/>
          <w:sz w:val="24"/>
          <w:szCs w:val="24"/>
          <w:lang w:val="en-US" w:eastAsia="zh-CN"/>
        </w:rPr>
        <w:t>213</w:t>
      </w:r>
      <w:r>
        <w:rPr>
          <w:rFonts w:hint="eastAsia" w:ascii="仿宋" w:hAnsi="仿宋" w:eastAsia="仿宋" w:cs="仿宋"/>
          <w:sz w:val="24"/>
          <w:szCs w:val="24"/>
        </w:rPr>
        <w:t>万元，按月申请后及时拨付，无滞后现象</w:t>
      </w:r>
      <w:r>
        <w:rPr>
          <w:rFonts w:hint="eastAsia" w:ascii="仿宋" w:hAnsi="仿宋" w:eastAsia="仿宋" w:cs="仿宋"/>
          <w:sz w:val="24"/>
          <w:szCs w:val="24"/>
          <w:lang w:eastAsia="zh-CN"/>
        </w:rPr>
        <w:t>。</w:t>
      </w:r>
    </w:p>
    <w:p>
      <w:pPr>
        <w:widowControl/>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本次评价认为</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rPr>
        <w:t>资金拨付及时性指标实际得分</w:t>
      </w:r>
      <w:r>
        <w:rPr>
          <w:rFonts w:hint="eastAsia" w:ascii="仿宋" w:hAnsi="仿宋" w:eastAsia="仿宋"/>
          <w:color w:val="000000"/>
          <w:kern w:val="0"/>
          <w:sz w:val="24"/>
          <w:szCs w:val="24"/>
          <w:lang w:val="en-US" w:eastAsia="zh-CN"/>
        </w:rPr>
        <w:t>4</w:t>
      </w:r>
      <w:r>
        <w:rPr>
          <w:rFonts w:hint="eastAsia" w:ascii="仿宋" w:hAnsi="仿宋" w:eastAsia="仿宋"/>
          <w:color w:val="000000"/>
          <w:kern w:val="0"/>
          <w:sz w:val="24"/>
          <w:szCs w:val="24"/>
        </w:rPr>
        <w:t>分。</w:t>
      </w:r>
    </w:p>
    <w:p>
      <w:pPr>
        <w:widowControl/>
        <w:shd w:val="clear" w:color="auto" w:fill="FFFFFF"/>
        <w:spacing w:line="360" w:lineRule="auto"/>
        <w:ind w:firstLine="480" w:firstLineChars="200"/>
        <w:jc w:val="left"/>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3、预算执行率</w:t>
      </w:r>
      <w:r>
        <w:rPr>
          <w:rFonts w:hint="eastAsia" w:ascii="仿宋" w:hAnsi="仿宋" w:eastAsia="仿宋"/>
          <w:b w:val="0"/>
          <w:bCs w:val="0"/>
          <w:color w:val="000000"/>
          <w:kern w:val="0"/>
          <w:sz w:val="24"/>
          <w:szCs w:val="24"/>
          <w:lang w:eastAsia="zh-CN"/>
        </w:rPr>
        <w:t>（</w:t>
      </w:r>
      <w:r>
        <w:rPr>
          <w:rFonts w:hint="eastAsia" w:ascii="仿宋" w:hAnsi="仿宋" w:eastAsia="仿宋"/>
          <w:b w:val="0"/>
          <w:bCs w:val="0"/>
          <w:color w:val="000000"/>
          <w:kern w:val="0"/>
          <w:sz w:val="24"/>
          <w:szCs w:val="24"/>
          <w:lang w:val="en-US" w:eastAsia="zh-CN"/>
        </w:rPr>
        <w:t>满分4分，实得3分</w:t>
      </w:r>
      <w:r>
        <w:rPr>
          <w:rFonts w:hint="eastAsia" w:ascii="仿宋" w:hAnsi="仿宋" w:eastAsia="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指标解释：项目预算资金是否按照计划执行，用以反映或考核项目预算执行情况。</w:t>
      </w:r>
    </w:p>
    <w:p>
      <w:pPr>
        <w:widowControl/>
        <w:shd w:val="clear" w:color="auto" w:fill="FFFFFF"/>
        <w:spacing w:line="360" w:lineRule="auto"/>
        <w:ind w:firstLine="480" w:firstLineChars="200"/>
        <w:jc w:val="left"/>
        <w:rPr>
          <w:rFonts w:hint="default" w:ascii="仿宋" w:hAnsi="仿宋" w:eastAsia="仿宋"/>
          <w:color w:val="000000"/>
          <w:kern w:val="0"/>
          <w:sz w:val="24"/>
          <w:szCs w:val="24"/>
          <w:lang w:val="en-US" w:eastAsia="zh-CN"/>
        </w:rPr>
      </w:pPr>
      <w:r>
        <w:rPr>
          <w:rFonts w:hint="eastAsia" w:ascii="仿宋" w:hAnsi="仿宋" w:eastAsia="仿宋"/>
          <w:color w:val="000000"/>
          <w:kern w:val="0"/>
          <w:sz w:val="24"/>
          <w:szCs w:val="24"/>
          <w:lang w:val="en-US" w:eastAsia="zh-CN"/>
        </w:rPr>
        <w:t>怀远县怀远县人力资源和社会保障局对本次项目能提供预算申请，分析预算执行率，但不能根据预算情况完成对</w:t>
      </w:r>
      <w:r>
        <w:rPr>
          <w:rFonts w:hint="eastAsia" w:ascii="仿宋" w:hAnsi="仿宋" w:eastAsia="仿宋" w:cs="仿宋"/>
          <w:sz w:val="24"/>
          <w:szCs w:val="24"/>
        </w:rPr>
        <w:t>高校毕业生基层特岗</w:t>
      </w:r>
      <w:r>
        <w:rPr>
          <w:rFonts w:hint="eastAsia" w:ascii="仿宋" w:hAnsi="仿宋" w:eastAsia="仿宋" w:cs="仿宋"/>
          <w:sz w:val="24"/>
          <w:szCs w:val="24"/>
          <w:lang w:val="en-US" w:eastAsia="zh-CN"/>
        </w:rPr>
        <w:t>工资</w:t>
      </w:r>
      <w:r>
        <w:rPr>
          <w:rFonts w:hint="eastAsia" w:ascii="仿宋" w:hAnsi="仿宋" w:eastAsia="仿宋"/>
          <w:color w:val="000000"/>
          <w:kern w:val="0"/>
          <w:sz w:val="24"/>
          <w:szCs w:val="24"/>
          <w:lang w:val="en-US" w:eastAsia="zh-CN"/>
        </w:rPr>
        <w:t>的拨付。共拨</w:t>
      </w:r>
      <w:r>
        <w:rPr>
          <w:rFonts w:hint="eastAsia" w:ascii="仿宋" w:hAnsi="仿宋" w:eastAsia="仿宋"/>
          <w:color w:val="333333"/>
          <w:kern w:val="0"/>
          <w:sz w:val="24"/>
          <w:szCs w:val="24"/>
          <w:lang w:val="en-US" w:eastAsia="zh-CN"/>
        </w:rPr>
        <w:t>204.3万</w:t>
      </w:r>
      <w:r>
        <w:rPr>
          <w:rFonts w:hint="eastAsia" w:ascii="仿宋" w:hAnsi="仿宋" w:eastAsia="仿宋"/>
          <w:color w:val="000000"/>
          <w:kern w:val="0"/>
          <w:sz w:val="24"/>
          <w:szCs w:val="24"/>
          <w:lang w:val="en-US" w:eastAsia="zh-CN"/>
        </w:rPr>
        <w:t>元给怀远县人力资源和社会保障局同时拨付给</w:t>
      </w:r>
      <w:r>
        <w:rPr>
          <w:rFonts w:hint="eastAsia" w:ascii="仿宋" w:hAnsi="仿宋" w:eastAsia="仿宋" w:cs="仿宋"/>
          <w:sz w:val="24"/>
          <w:szCs w:val="24"/>
        </w:rPr>
        <w:t>高校毕业生基层特岗</w:t>
      </w:r>
      <w:r>
        <w:rPr>
          <w:rFonts w:hint="eastAsia" w:ascii="仿宋" w:hAnsi="仿宋" w:eastAsia="仿宋" w:cs="仿宋"/>
          <w:sz w:val="24"/>
          <w:szCs w:val="24"/>
          <w:lang w:eastAsia="zh-CN"/>
        </w:rPr>
        <w:t>住房公积金</w:t>
      </w:r>
      <w:r>
        <w:rPr>
          <w:rFonts w:hint="eastAsia" w:ascii="仿宋" w:hAnsi="仿宋" w:eastAsia="仿宋"/>
          <w:color w:val="333333"/>
          <w:kern w:val="0"/>
          <w:sz w:val="24"/>
          <w:szCs w:val="24"/>
          <w:lang w:val="en-US" w:eastAsia="zh-CN"/>
        </w:rPr>
        <w:t>32.9万</w:t>
      </w:r>
      <w:r>
        <w:rPr>
          <w:rFonts w:hint="eastAsia" w:ascii="仿宋" w:hAnsi="仿宋" w:eastAsia="仿宋"/>
          <w:color w:val="000000"/>
          <w:kern w:val="0"/>
          <w:sz w:val="24"/>
          <w:szCs w:val="24"/>
          <w:lang w:val="en-US" w:eastAsia="zh-CN"/>
        </w:rPr>
        <w:t>。</w:t>
      </w:r>
      <w:r>
        <w:rPr>
          <w:rFonts w:hint="eastAsia" w:ascii="仿宋" w:hAnsi="仿宋" w:eastAsia="仿宋"/>
          <w:color w:val="333333"/>
          <w:kern w:val="0"/>
          <w:sz w:val="24"/>
          <w:szCs w:val="24"/>
          <w:lang w:val="en-US" w:eastAsia="zh-CN"/>
        </w:rPr>
        <w:t>13名退捕渔民居家就业补贴2.6万元，以及人力</w:t>
      </w:r>
      <w:r>
        <w:rPr>
          <w:rFonts w:hint="eastAsia" w:ascii="仿宋" w:hAnsi="仿宋" w:eastAsia="仿宋" w:cs="仿宋"/>
          <w:color w:val="000000"/>
          <w:kern w:val="0"/>
          <w:sz w:val="24"/>
          <w:szCs w:val="24"/>
          <w:lang w:val="en-US" w:eastAsia="zh-CN" w:bidi="ar"/>
        </w:rPr>
        <w:t>资源和社会保障局代发</w:t>
      </w:r>
      <w:r>
        <w:rPr>
          <w:rFonts w:hint="eastAsia" w:ascii="仿宋" w:hAnsi="仿宋" w:eastAsia="仿宋"/>
          <w:color w:val="333333"/>
          <w:kern w:val="0"/>
          <w:sz w:val="24"/>
          <w:szCs w:val="24"/>
          <w:lang w:val="en-US" w:eastAsia="zh-CN"/>
        </w:rPr>
        <w:t>4名退捕渔民工资1.1万元。但预算与实际有偏差。</w:t>
      </w:r>
    </w:p>
    <w:p>
      <w:pPr>
        <w:widowControl/>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本次评价认为</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rPr>
        <w:t>预算执行率指标实际</w:t>
      </w:r>
      <w:r>
        <w:rPr>
          <w:rFonts w:hint="eastAsia" w:ascii="仿宋" w:hAnsi="仿宋" w:eastAsia="仿宋"/>
          <w:color w:val="000000"/>
          <w:kern w:val="0"/>
          <w:sz w:val="24"/>
          <w:szCs w:val="24"/>
          <w:lang w:val="en-US" w:eastAsia="zh-CN"/>
        </w:rPr>
        <w:t>得</w:t>
      </w:r>
      <w:r>
        <w:rPr>
          <w:rFonts w:hint="eastAsia" w:ascii="仿宋" w:hAnsi="仿宋" w:eastAsia="仿宋"/>
          <w:color w:val="000000"/>
          <w:kern w:val="0"/>
          <w:sz w:val="24"/>
          <w:szCs w:val="24"/>
        </w:rPr>
        <w:t>分</w:t>
      </w:r>
      <w:r>
        <w:rPr>
          <w:rFonts w:hint="eastAsia" w:ascii="仿宋" w:hAnsi="仿宋" w:eastAsia="仿宋"/>
          <w:color w:val="000000"/>
          <w:kern w:val="0"/>
          <w:sz w:val="24"/>
          <w:szCs w:val="24"/>
          <w:lang w:val="en-US" w:eastAsia="zh-CN"/>
        </w:rPr>
        <w:t>3</w:t>
      </w:r>
      <w:r>
        <w:rPr>
          <w:rFonts w:hint="eastAsia" w:ascii="仿宋" w:hAnsi="仿宋" w:eastAsia="仿宋"/>
          <w:color w:val="000000"/>
          <w:kern w:val="0"/>
          <w:sz w:val="24"/>
          <w:szCs w:val="24"/>
        </w:rPr>
        <w:t>分。</w:t>
      </w:r>
    </w:p>
    <w:p>
      <w:pPr>
        <w:widowControl/>
        <w:shd w:val="clear" w:color="auto" w:fill="FFFFFF"/>
        <w:spacing w:line="360" w:lineRule="auto"/>
        <w:ind w:firstLine="480" w:firstLineChars="200"/>
        <w:jc w:val="left"/>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4、资金使用合规性</w:t>
      </w:r>
      <w:r>
        <w:rPr>
          <w:rFonts w:hint="eastAsia" w:ascii="仿宋" w:hAnsi="仿宋" w:eastAsia="仿宋"/>
          <w:b w:val="0"/>
          <w:bCs w:val="0"/>
          <w:color w:val="000000"/>
          <w:kern w:val="0"/>
          <w:sz w:val="24"/>
          <w:szCs w:val="24"/>
          <w:lang w:eastAsia="zh-CN"/>
        </w:rPr>
        <w:t>（</w:t>
      </w:r>
      <w:r>
        <w:rPr>
          <w:rFonts w:hint="eastAsia" w:ascii="仿宋" w:hAnsi="仿宋" w:eastAsia="仿宋"/>
          <w:b w:val="0"/>
          <w:bCs w:val="0"/>
          <w:color w:val="000000"/>
          <w:kern w:val="0"/>
          <w:sz w:val="24"/>
          <w:szCs w:val="24"/>
          <w:lang w:val="en-US" w:eastAsia="zh-CN"/>
        </w:rPr>
        <w:t>满分4分，实得3分</w:t>
      </w:r>
      <w:r>
        <w:rPr>
          <w:rFonts w:hint="eastAsia" w:ascii="仿宋" w:hAnsi="仿宋" w:eastAsia="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8"/>
          <w:szCs w:val="28"/>
        </w:rPr>
      </w:pPr>
      <w:r>
        <w:rPr>
          <w:rFonts w:hint="eastAsia" w:ascii="仿宋" w:hAnsi="仿宋" w:eastAsia="仿宋" w:cs="仿宋"/>
          <w:sz w:val="24"/>
          <w:szCs w:val="24"/>
        </w:rPr>
        <w:t>指标解释：项目资金使用是否符合相关的财务管理制度规定，用以反映和考核项目资金的规范运行情况。</w:t>
      </w:r>
    </w:p>
    <w:p>
      <w:pPr>
        <w:widowControl/>
        <w:shd w:val="clear" w:color="auto" w:fill="FFFFFF"/>
        <w:spacing w:line="360" w:lineRule="auto"/>
        <w:ind w:firstLine="480" w:firstLineChars="200"/>
        <w:jc w:val="left"/>
        <w:rPr>
          <w:rFonts w:hint="eastAsia" w:ascii="Times New Roman" w:hAnsi="Times New Roman" w:eastAsia="仿宋"/>
          <w:color w:val="333333"/>
          <w:kern w:val="0"/>
          <w:sz w:val="24"/>
          <w:szCs w:val="24"/>
          <w:lang w:val="en-US" w:eastAsia="zh-CN"/>
        </w:rPr>
      </w:pPr>
      <w:r>
        <w:rPr>
          <w:rFonts w:hint="eastAsia" w:ascii="仿宋" w:hAnsi="仿宋" w:eastAsia="仿宋"/>
          <w:color w:val="000000"/>
          <w:kern w:val="0"/>
          <w:sz w:val="24"/>
          <w:szCs w:val="24"/>
        </w:rPr>
        <w:t>项目资金</w:t>
      </w:r>
      <w:r>
        <w:rPr>
          <w:rFonts w:hint="eastAsia" w:ascii="仿宋" w:hAnsi="仿宋" w:eastAsia="仿宋"/>
          <w:color w:val="000000"/>
          <w:kern w:val="0"/>
          <w:sz w:val="24"/>
          <w:szCs w:val="24"/>
          <w:lang w:val="en-US" w:eastAsia="zh-CN"/>
        </w:rPr>
        <w:t>能按照流程使用，能提供严格按照预算指标文件的规定使用，制定的财务和业务管理制度合法、合规、完整。但没有提供财务管理制度，只有相应的补贴付款凭证和花名册，不能完全评价资金规范运行情况。</w:t>
      </w:r>
    </w:p>
    <w:p>
      <w:pPr>
        <w:widowControl/>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本次评价认为</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lang w:val="en-US" w:eastAsia="zh-CN"/>
        </w:rPr>
        <w:t>奖补资金</w:t>
      </w:r>
      <w:r>
        <w:rPr>
          <w:rFonts w:hint="eastAsia" w:ascii="仿宋" w:hAnsi="仿宋" w:eastAsia="仿宋"/>
          <w:color w:val="000000"/>
          <w:kern w:val="0"/>
          <w:sz w:val="24"/>
          <w:szCs w:val="24"/>
        </w:rPr>
        <w:t>的使用符合</w:t>
      </w:r>
      <w:r>
        <w:rPr>
          <w:rFonts w:hint="eastAsia" w:ascii="仿宋" w:hAnsi="仿宋" w:eastAsia="仿宋"/>
          <w:color w:val="333333"/>
          <w:kern w:val="0"/>
          <w:sz w:val="24"/>
          <w:szCs w:val="24"/>
        </w:rPr>
        <w:t>文件规定，</w:t>
      </w:r>
      <w:r>
        <w:rPr>
          <w:rFonts w:hint="eastAsia" w:ascii="仿宋" w:hAnsi="仿宋" w:eastAsia="仿宋"/>
          <w:color w:val="000000"/>
          <w:kern w:val="0"/>
          <w:sz w:val="24"/>
          <w:szCs w:val="24"/>
        </w:rPr>
        <w:t>资金使用合规性指标实际分</w:t>
      </w:r>
      <w:r>
        <w:rPr>
          <w:rFonts w:hint="eastAsia" w:ascii="仿宋" w:hAnsi="仿宋" w:eastAsia="仿宋"/>
          <w:color w:val="000000"/>
          <w:kern w:val="0"/>
          <w:sz w:val="24"/>
          <w:szCs w:val="24"/>
          <w:lang w:val="en-US" w:eastAsia="zh-CN"/>
        </w:rPr>
        <w:t>3</w:t>
      </w:r>
      <w:r>
        <w:rPr>
          <w:rFonts w:hint="eastAsia" w:ascii="仿宋" w:hAnsi="仿宋" w:eastAsia="仿宋"/>
          <w:color w:val="000000"/>
          <w:kern w:val="0"/>
          <w:sz w:val="24"/>
          <w:szCs w:val="24"/>
        </w:rPr>
        <w:t>分。</w:t>
      </w:r>
    </w:p>
    <w:p>
      <w:pPr>
        <w:widowControl/>
        <w:shd w:val="clear" w:color="auto" w:fill="FFFFFF"/>
        <w:spacing w:line="360" w:lineRule="auto"/>
        <w:ind w:firstLine="480" w:firstLineChars="200"/>
        <w:jc w:val="left"/>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5、管理制度健全性</w:t>
      </w:r>
      <w:r>
        <w:rPr>
          <w:rFonts w:hint="eastAsia" w:ascii="仿宋" w:hAnsi="仿宋" w:eastAsia="仿宋"/>
          <w:b w:val="0"/>
          <w:bCs w:val="0"/>
          <w:color w:val="000000"/>
          <w:kern w:val="0"/>
          <w:sz w:val="24"/>
          <w:szCs w:val="24"/>
          <w:lang w:eastAsia="zh-CN"/>
        </w:rPr>
        <w:t>（</w:t>
      </w:r>
      <w:r>
        <w:rPr>
          <w:rFonts w:hint="eastAsia" w:ascii="仿宋" w:hAnsi="仿宋" w:eastAsia="仿宋"/>
          <w:b w:val="0"/>
          <w:bCs w:val="0"/>
          <w:color w:val="000000"/>
          <w:kern w:val="0"/>
          <w:sz w:val="24"/>
          <w:szCs w:val="24"/>
          <w:lang w:val="en-US" w:eastAsia="zh-CN"/>
        </w:rPr>
        <w:t>满分4分，实得2分</w:t>
      </w:r>
      <w:r>
        <w:rPr>
          <w:rFonts w:hint="eastAsia" w:ascii="仿宋" w:hAnsi="仿宋" w:eastAsia="仿宋"/>
          <w:b w:val="0"/>
          <w:bCs w:val="0"/>
          <w:color w:val="000000"/>
          <w:kern w:val="0"/>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指标解释：项目实施单位的财务和业务管理制度是否健全，用以反映和考核财务和业务管理制度对项目顺利实施的保障情况。</w:t>
      </w:r>
    </w:p>
    <w:p>
      <w:pPr>
        <w:widowControl/>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该项目</w:t>
      </w:r>
      <w:r>
        <w:rPr>
          <w:rFonts w:hint="eastAsia" w:ascii="仿宋" w:hAnsi="仿宋" w:eastAsia="仿宋"/>
          <w:color w:val="000000"/>
          <w:kern w:val="0"/>
          <w:sz w:val="24"/>
          <w:szCs w:val="24"/>
          <w:lang w:val="en-US" w:eastAsia="zh-CN"/>
        </w:rPr>
        <w:t>没有提供</w:t>
      </w:r>
      <w:r>
        <w:rPr>
          <w:rFonts w:hint="eastAsia" w:ascii="仿宋" w:hAnsi="仿宋" w:eastAsia="仿宋"/>
          <w:color w:val="000000"/>
          <w:kern w:val="0"/>
          <w:sz w:val="24"/>
          <w:szCs w:val="24"/>
        </w:rPr>
        <w:t>业务管理制度</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lang w:val="en-US" w:eastAsia="zh-CN"/>
        </w:rPr>
        <w:t>不能评价制度</w:t>
      </w:r>
      <w:r>
        <w:rPr>
          <w:rFonts w:hint="eastAsia" w:ascii="仿宋" w:hAnsi="仿宋" w:eastAsia="仿宋"/>
          <w:color w:val="000000"/>
          <w:kern w:val="0"/>
          <w:sz w:val="24"/>
          <w:szCs w:val="24"/>
        </w:rPr>
        <w:t>健全</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rPr>
        <w:t>内容合法、合规、完整。项目的实施</w:t>
      </w:r>
      <w:r>
        <w:rPr>
          <w:rFonts w:hint="eastAsia" w:ascii="仿宋" w:hAnsi="仿宋" w:eastAsia="仿宋"/>
          <w:color w:val="000000"/>
          <w:kern w:val="0"/>
          <w:sz w:val="24"/>
          <w:szCs w:val="24"/>
          <w:lang w:val="en-US" w:eastAsia="zh-CN"/>
        </w:rPr>
        <w:t>能</w:t>
      </w:r>
      <w:r>
        <w:rPr>
          <w:rFonts w:hint="eastAsia" w:ascii="仿宋" w:hAnsi="仿宋" w:eastAsia="仿宋"/>
          <w:color w:val="000000"/>
          <w:kern w:val="0"/>
          <w:sz w:val="24"/>
          <w:szCs w:val="24"/>
        </w:rPr>
        <w:t>按照绩效管理</w:t>
      </w:r>
      <w:r>
        <w:rPr>
          <w:rFonts w:hint="eastAsia" w:ascii="仿宋" w:hAnsi="仿宋" w:eastAsia="仿宋"/>
          <w:color w:val="000000"/>
          <w:kern w:val="0"/>
          <w:sz w:val="24"/>
          <w:szCs w:val="24"/>
          <w:lang w:val="en-US" w:eastAsia="zh-CN"/>
        </w:rPr>
        <w:t>要求执行</w:t>
      </w:r>
      <w:r>
        <w:rPr>
          <w:rFonts w:hint="eastAsia" w:ascii="仿宋" w:hAnsi="仿宋" w:eastAsia="仿宋"/>
          <w:color w:val="000000"/>
          <w:kern w:val="0"/>
          <w:sz w:val="24"/>
          <w:szCs w:val="24"/>
        </w:rPr>
        <w:t>，符合相关法律法规的规定；项目过程中形成的各类纸质材料、电子版材料、其他资料等档案的管理均按照项目档案管理规定执行。</w:t>
      </w:r>
    </w:p>
    <w:p>
      <w:pPr>
        <w:widowControl/>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本次评价认为</w:t>
      </w:r>
      <w:r>
        <w:rPr>
          <w:rFonts w:hint="eastAsia" w:ascii="仿宋" w:hAnsi="仿宋" w:eastAsia="仿宋"/>
          <w:color w:val="000000"/>
          <w:kern w:val="0"/>
          <w:sz w:val="24"/>
          <w:szCs w:val="24"/>
          <w:lang w:eastAsia="zh-CN"/>
        </w:rPr>
        <w:t>：</w:t>
      </w:r>
      <w:r>
        <w:rPr>
          <w:rFonts w:hint="eastAsia" w:ascii="仿宋" w:hAnsi="仿宋" w:eastAsia="仿宋"/>
          <w:color w:val="000000"/>
          <w:kern w:val="0"/>
          <w:sz w:val="24"/>
          <w:szCs w:val="24"/>
        </w:rPr>
        <w:t>管理制度健全性</w:t>
      </w:r>
      <w:r>
        <w:rPr>
          <w:rFonts w:hint="eastAsia" w:ascii="仿宋" w:hAnsi="仿宋" w:eastAsia="仿宋"/>
          <w:color w:val="000000"/>
          <w:kern w:val="0"/>
          <w:sz w:val="24"/>
          <w:szCs w:val="24"/>
          <w:lang w:eastAsia="zh-CN"/>
        </w:rPr>
        <w:t>指标</w:t>
      </w:r>
      <w:r>
        <w:rPr>
          <w:rFonts w:hint="eastAsia" w:ascii="仿宋" w:hAnsi="仿宋" w:eastAsia="仿宋"/>
          <w:color w:val="000000"/>
          <w:kern w:val="0"/>
          <w:sz w:val="24"/>
          <w:szCs w:val="24"/>
        </w:rPr>
        <w:t>得分</w:t>
      </w:r>
      <w:r>
        <w:rPr>
          <w:rFonts w:hint="eastAsia" w:ascii="仿宋" w:hAnsi="仿宋" w:eastAsia="仿宋"/>
          <w:color w:val="000000"/>
          <w:kern w:val="0"/>
          <w:sz w:val="24"/>
          <w:szCs w:val="24"/>
          <w:lang w:val="en-US" w:eastAsia="zh-CN"/>
        </w:rPr>
        <w:t>2</w:t>
      </w:r>
      <w:r>
        <w:rPr>
          <w:rFonts w:hint="eastAsia" w:ascii="仿宋" w:hAnsi="仿宋" w:eastAsia="仿宋"/>
          <w:color w:val="000000"/>
          <w:kern w:val="0"/>
          <w:sz w:val="24"/>
          <w:szCs w:val="24"/>
        </w:rPr>
        <w:t>分。</w:t>
      </w:r>
    </w:p>
    <w:p>
      <w:pPr>
        <w:widowControl/>
        <w:shd w:val="clear" w:color="auto" w:fill="FFFFFF"/>
        <w:spacing w:line="360" w:lineRule="auto"/>
        <w:ind w:firstLine="480" w:firstLineChars="200"/>
        <w:jc w:val="left"/>
        <w:outlineLvl w:val="1"/>
        <w:rPr>
          <w:rFonts w:ascii="Times New Roman" w:hAnsi="Times New Roman" w:eastAsia="微软雅黑"/>
          <w:color w:val="333333"/>
          <w:kern w:val="0"/>
          <w:sz w:val="32"/>
          <w:szCs w:val="32"/>
        </w:rPr>
      </w:pPr>
      <w:bookmarkStart w:id="48" w:name="_Toc14535"/>
      <w:r>
        <w:rPr>
          <w:rFonts w:hint="eastAsia" w:ascii="楷体" w:hAnsi="楷体" w:eastAsia="楷体" w:cs="楷体"/>
          <w:b w:val="0"/>
          <w:bCs w:val="0"/>
          <w:color w:val="000000"/>
          <w:kern w:val="0"/>
          <w:sz w:val="24"/>
          <w:szCs w:val="24"/>
        </w:rPr>
        <w:t>（三）项目产出情况</w:t>
      </w:r>
      <w:r>
        <w:rPr>
          <w:rFonts w:hint="eastAsia" w:ascii="楷体" w:hAnsi="楷体" w:eastAsia="楷体" w:cs="楷体"/>
          <w:b w:val="0"/>
          <w:bCs w:val="0"/>
          <w:color w:val="000000"/>
          <w:kern w:val="0"/>
          <w:sz w:val="24"/>
          <w:szCs w:val="24"/>
          <w:lang w:eastAsia="zh-CN"/>
        </w:rPr>
        <w:t>（</w:t>
      </w:r>
      <w:r>
        <w:rPr>
          <w:rFonts w:hint="eastAsia" w:ascii="楷体" w:hAnsi="楷体" w:eastAsia="楷体" w:cs="楷体"/>
          <w:b w:val="0"/>
          <w:bCs w:val="0"/>
          <w:sz w:val="24"/>
          <w:szCs w:val="24"/>
          <w:lang w:val="en-US" w:eastAsia="zh-CN"/>
        </w:rPr>
        <w:t>满分30分，实得23分</w:t>
      </w:r>
      <w:r>
        <w:rPr>
          <w:rFonts w:hint="eastAsia" w:ascii="楷体" w:hAnsi="楷体" w:eastAsia="楷体" w:cs="楷体"/>
          <w:b w:val="0"/>
          <w:bCs w:val="0"/>
          <w:color w:val="000000"/>
          <w:kern w:val="0"/>
          <w:sz w:val="24"/>
          <w:szCs w:val="24"/>
          <w:lang w:eastAsia="zh-CN"/>
        </w:rPr>
        <w:t>）</w:t>
      </w:r>
      <w:bookmarkEnd w:id="48"/>
    </w:p>
    <w:p>
      <w:pPr>
        <w:widowControl/>
        <w:shd w:val="clear" w:color="auto" w:fill="FFFFFF"/>
        <w:spacing w:line="360" w:lineRule="auto"/>
        <w:ind w:firstLine="480" w:firstLineChars="200"/>
        <w:jc w:val="left"/>
        <w:rPr>
          <w:rFonts w:ascii="Times New Roman" w:hAnsi="Times New Roman" w:eastAsia="微软雅黑"/>
          <w:color w:val="333333"/>
          <w:kern w:val="0"/>
          <w:sz w:val="24"/>
          <w:szCs w:val="24"/>
        </w:rPr>
      </w:pPr>
      <w:r>
        <w:rPr>
          <w:rFonts w:hint="eastAsia" w:ascii="仿宋" w:hAnsi="仿宋" w:eastAsia="仿宋"/>
          <w:color w:val="000000"/>
          <w:kern w:val="0"/>
          <w:sz w:val="24"/>
          <w:szCs w:val="24"/>
        </w:rPr>
        <w:t>项目过程设立1个一级指标，4个二级指标和</w:t>
      </w:r>
      <w:r>
        <w:rPr>
          <w:rFonts w:hint="eastAsia" w:ascii="仿宋" w:hAnsi="仿宋" w:eastAsia="仿宋"/>
          <w:color w:val="000000"/>
          <w:kern w:val="0"/>
          <w:sz w:val="24"/>
          <w:szCs w:val="24"/>
          <w:lang w:val="en-US" w:eastAsia="zh-CN"/>
        </w:rPr>
        <w:t>4</w:t>
      </w:r>
      <w:r>
        <w:rPr>
          <w:rFonts w:hint="eastAsia" w:ascii="仿宋" w:hAnsi="仿宋" w:eastAsia="仿宋"/>
          <w:color w:val="000000"/>
          <w:kern w:val="0"/>
          <w:sz w:val="24"/>
          <w:szCs w:val="24"/>
        </w:rPr>
        <w:t>个三级指标，具体指标情况如下：</w:t>
      </w:r>
    </w:p>
    <w:tbl>
      <w:tblPr>
        <w:tblStyle w:val="9"/>
        <w:tblW w:w="8925" w:type="dxa"/>
        <w:jc w:val="center"/>
        <w:tblLayout w:type="autofit"/>
        <w:tblCellMar>
          <w:top w:w="0" w:type="dxa"/>
          <w:left w:w="0" w:type="dxa"/>
          <w:bottom w:w="0" w:type="dxa"/>
          <w:right w:w="0" w:type="dxa"/>
        </w:tblCellMar>
      </w:tblPr>
      <w:tblGrid>
        <w:gridCol w:w="760"/>
        <w:gridCol w:w="1013"/>
        <w:gridCol w:w="1899"/>
        <w:gridCol w:w="2333"/>
        <w:gridCol w:w="1569"/>
        <w:gridCol w:w="1351"/>
      </w:tblGrid>
      <w:tr>
        <w:tblPrEx>
          <w:tblCellMar>
            <w:top w:w="0" w:type="dxa"/>
            <w:left w:w="0" w:type="dxa"/>
            <w:bottom w:w="0" w:type="dxa"/>
            <w:right w:w="0" w:type="dxa"/>
          </w:tblCellMar>
        </w:tblPrEx>
        <w:trPr>
          <w:trHeight w:val="90" w:hRule="atLeast"/>
          <w:jc w:val="center"/>
        </w:trPr>
        <w:tc>
          <w:tcPr>
            <w:tcW w:w="760"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一级指标</w:t>
            </w:r>
          </w:p>
        </w:tc>
        <w:tc>
          <w:tcPr>
            <w:tcW w:w="1013"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二级指标</w:t>
            </w:r>
          </w:p>
        </w:tc>
        <w:tc>
          <w:tcPr>
            <w:tcW w:w="189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三级指标</w:t>
            </w:r>
          </w:p>
        </w:tc>
        <w:tc>
          <w:tcPr>
            <w:tcW w:w="2333"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指标内容</w:t>
            </w:r>
          </w:p>
        </w:tc>
        <w:tc>
          <w:tcPr>
            <w:tcW w:w="156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lang w:val="en-US" w:eastAsia="zh-CN"/>
              </w:rPr>
              <w:t>评价情况</w:t>
            </w:r>
          </w:p>
        </w:tc>
        <w:tc>
          <w:tcPr>
            <w:tcW w:w="1351"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分值</w:t>
            </w:r>
          </w:p>
        </w:tc>
      </w:tr>
      <w:tr>
        <w:tblPrEx>
          <w:tblCellMar>
            <w:top w:w="0" w:type="dxa"/>
            <w:left w:w="0" w:type="dxa"/>
            <w:bottom w:w="0" w:type="dxa"/>
            <w:right w:w="0" w:type="dxa"/>
          </w:tblCellMar>
        </w:tblPrEx>
        <w:trPr>
          <w:trHeight w:val="1067" w:hRule="atLeast"/>
          <w:jc w:val="center"/>
        </w:trPr>
        <w:tc>
          <w:tcPr>
            <w:tcW w:w="760" w:type="dxa"/>
            <w:vMerge w:val="restart"/>
            <w:tcBorders>
              <w:top w:val="nil"/>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eastAsia="zh-CN"/>
              </w:rPr>
            </w:pPr>
            <w:r>
              <w:rPr>
                <w:rFonts w:hint="eastAsia" w:asciiTheme="minorEastAsia" w:hAnsiTheme="minorEastAsia" w:eastAsiaTheme="minorEastAsia" w:cstheme="minorEastAsia"/>
                <w:color w:val="000000"/>
                <w:kern w:val="0"/>
                <w:sz w:val="16"/>
                <w:szCs w:val="16"/>
              </w:rPr>
              <w:t>产出指标</w:t>
            </w: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满分30</w:t>
            </w:r>
            <w:r>
              <w:rPr>
                <w:rFonts w:hint="eastAsia" w:asciiTheme="minorEastAsia" w:hAnsiTheme="minorEastAsia" w:eastAsiaTheme="minorEastAsia" w:cstheme="minorEastAsia"/>
                <w:color w:val="000000"/>
                <w:kern w:val="0"/>
                <w:sz w:val="16"/>
                <w:szCs w:val="16"/>
                <w:lang w:eastAsia="zh-CN"/>
              </w:rPr>
              <w:t>）</w:t>
            </w: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color w:val="000000"/>
                <w:kern w:val="0"/>
                <w:sz w:val="16"/>
                <w:szCs w:val="16"/>
                <w:lang w:eastAsia="zh-CN"/>
              </w:rPr>
            </w:pPr>
            <w:r>
              <w:rPr>
                <w:rFonts w:hint="eastAsia" w:asciiTheme="minorEastAsia" w:hAnsiTheme="minorEastAsia" w:eastAsiaTheme="minorEastAsia" w:cstheme="minorEastAsia"/>
                <w:color w:val="000000"/>
                <w:kern w:val="0"/>
                <w:sz w:val="16"/>
                <w:szCs w:val="16"/>
                <w:lang w:eastAsia="zh-CN"/>
              </w:rPr>
              <w:t>产出数量</w:t>
            </w:r>
          </w:p>
          <w:p>
            <w:pPr>
              <w:widowControl/>
              <w:spacing w:line="360" w:lineRule="auto"/>
              <w:jc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8分）</w:t>
            </w:r>
          </w:p>
        </w:tc>
        <w:tc>
          <w:tcPr>
            <w:tcW w:w="189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val="en-US" w:eastAsia="zh-CN"/>
              </w:rPr>
              <w:t>实际完成情况</w:t>
            </w:r>
          </w:p>
        </w:tc>
        <w:tc>
          <w:tcPr>
            <w:tcW w:w="233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sz w:val="16"/>
                <w:szCs w:val="16"/>
                <w:lang w:val="en-US" w:eastAsia="zh-CN"/>
              </w:rPr>
              <w:t>项目实施的实际产出数与计划产出数的比率，用以反映和考核项目产出数量目标的实现程度。</w:t>
            </w:r>
          </w:p>
        </w:tc>
        <w:tc>
          <w:tcPr>
            <w:tcW w:w="156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textAlignment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kern w:val="0"/>
                <w:sz w:val="16"/>
                <w:szCs w:val="16"/>
                <w:lang w:val="en-US" w:eastAsia="zh-CN"/>
              </w:rPr>
              <w:t>申请13户实则为13户 以及82名高校毕业生基层特岗工资和住房公积金，财政局发放213万，实际发放240.3万，补贴发放比预算多，得6分</w:t>
            </w:r>
          </w:p>
        </w:tc>
        <w:tc>
          <w:tcPr>
            <w:tcW w:w="135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6</w:t>
            </w:r>
          </w:p>
        </w:tc>
      </w:tr>
      <w:tr>
        <w:tblPrEx>
          <w:tblCellMar>
            <w:top w:w="0" w:type="dxa"/>
            <w:left w:w="0" w:type="dxa"/>
            <w:bottom w:w="0" w:type="dxa"/>
            <w:right w:w="0" w:type="dxa"/>
          </w:tblCellMar>
        </w:tblPrEx>
        <w:trPr>
          <w:trHeight w:val="1790"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color w:val="000000"/>
                <w:kern w:val="0"/>
                <w:sz w:val="16"/>
                <w:szCs w:val="16"/>
                <w:lang w:eastAsia="zh-CN"/>
              </w:rPr>
            </w:pPr>
            <w:r>
              <w:rPr>
                <w:rFonts w:hint="eastAsia" w:asciiTheme="minorEastAsia" w:hAnsiTheme="minorEastAsia" w:eastAsiaTheme="minorEastAsia" w:cstheme="minorEastAsia"/>
                <w:color w:val="000000"/>
                <w:kern w:val="0"/>
                <w:sz w:val="16"/>
                <w:szCs w:val="16"/>
                <w:lang w:eastAsia="zh-CN"/>
              </w:rPr>
              <w:t>产出质量</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8分）</w:t>
            </w:r>
          </w:p>
        </w:tc>
        <w:tc>
          <w:tcPr>
            <w:tcW w:w="189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val="en-US" w:eastAsia="zh-CN"/>
              </w:rPr>
              <w:t>项目完成质量情况</w:t>
            </w:r>
          </w:p>
        </w:tc>
        <w:tc>
          <w:tcPr>
            <w:tcW w:w="233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000000"/>
                <w:kern w:val="0"/>
                <w:sz w:val="16"/>
                <w:szCs w:val="16"/>
              </w:rPr>
              <w:t>符合“退捕渔民和高校毕业生就业补贴”政策，用以反映和考核项目产出质量目标的实现程度。</w:t>
            </w:r>
          </w:p>
        </w:tc>
        <w:tc>
          <w:tcPr>
            <w:tcW w:w="156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b w:val="0"/>
                <w:bCs w:val="0"/>
                <w:sz w:val="16"/>
                <w:szCs w:val="16"/>
                <w:lang w:val="en-US" w:eastAsia="zh-CN"/>
              </w:rPr>
              <w:t>能完成按时发放补贴，项目资金能按照政府要求支出，</w:t>
            </w:r>
            <w:r>
              <w:rPr>
                <w:rFonts w:hint="eastAsia" w:asciiTheme="minorEastAsia" w:hAnsiTheme="minorEastAsia" w:eastAsiaTheme="minorEastAsia" w:cstheme="minorEastAsia"/>
                <w:kern w:val="0"/>
                <w:sz w:val="16"/>
                <w:szCs w:val="16"/>
                <w:lang w:val="en-US" w:eastAsia="zh-CN"/>
              </w:rPr>
              <w:t>主管部门没能提供财务制度无法核实遵守制度，预算与实际发放不一致，得6分</w:t>
            </w:r>
          </w:p>
        </w:tc>
        <w:tc>
          <w:tcPr>
            <w:tcW w:w="135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rPr>
            </w:pPr>
            <w:r>
              <w:rPr>
                <w:rFonts w:hint="default" w:ascii="Times New Roman" w:hAnsi="Times New Roman" w:eastAsia="仿宋" w:cs="Times New Roman"/>
                <w:color w:val="000000"/>
                <w:kern w:val="0"/>
                <w:sz w:val="16"/>
                <w:szCs w:val="16"/>
                <w:lang w:val="en-US" w:eastAsia="zh-CN"/>
              </w:rPr>
              <w:t>6</w:t>
            </w:r>
            <w:r>
              <w:rPr>
                <w:rFonts w:hint="default" w:ascii="Times New Roman" w:hAnsi="Times New Roman" w:eastAsia="仿宋" w:cs="Times New Roman"/>
                <w:color w:val="000000"/>
                <w:kern w:val="0"/>
                <w:sz w:val="16"/>
                <w:szCs w:val="16"/>
              </w:rPr>
              <w:t> </w:t>
            </w:r>
          </w:p>
        </w:tc>
      </w:tr>
      <w:tr>
        <w:tblPrEx>
          <w:tblCellMar>
            <w:top w:w="0" w:type="dxa"/>
            <w:left w:w="0" w:type="dxa"/>
            <w:bottom w:w="0" w:type="dxa"/>
            <w:right w:w="0" w:type="dxa"/>
          </w:tblCellMar>
        </w:tblPrEx>
        <w:trPr>
          <w:trHeight w:val="1276"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color w:val="000000"/>
                <w:kern w:val="0"/>
                <w:sz w:val="16"/>
                <w:szCs w:val="16"/>
                <w:lang w:eastAsia="zh-CN"/>
              </w:rPr>
            </w:pPr>
            <w:r>
              <w:rPr>
                <w:rFonts w:hint="eastAsia" w:asciiTheme="minorEastAsia" w:hAnsiTheme="minorEastAsia" w:eastAsiaTheme="minorEastAsia" w:cstheme="minorEastAsia"/>
                <w:color w:val="000000"/>
                <w:kern w:val="0"/>
                <w:sz w:val="16"/>
                <w:szCs w:val="16"/>
                <w:lang w:eastAsia="zh-CN"/>
              </w:rPr>
              <w:t>产出时效</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8分）</w:t>
            </w:r>
          </w:p>
        </w:tc>
        <w:tc>
          <w:tcPr>
            <w:tcW w:w="189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项目资金发放及时</w:t>
            </w:r>
          </w:p>
        </w:tc>
        <w:tc>
          <w:tcPr>
            <w:tcW w:w="233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项目实际完成时间与计划完成时间的比较，用以反映和考核项目产出时效目标的实现程度。</w:t>
            </w:r>
          </w:p>
        </w:tc>
        <w:tc>
          <w:tcPr>
            <w:tcW w:w="156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333333"/>
                <w:kern w:val="0"/>
                <w:sz w:val="16"/>
                <w:szCs w:val="16"/>
                <w:lang w:val="en-US" w:eastAsia="zh-CN"/>
              </w:rPr>
              <w:t>人力资源和社会保障局</w:t>
            </w:r>
            <w:r>
              <w:rPr>
                <w:rFonts w:hint="eastAsia" w:asciiTheme="minorEastAsia" w:hAnsiTheme="minorEastAsia" w:eastAsiaTheme="minorEastAsia" w:cstheme="minorEastAsia"/>
                <w:color w:val="000000"/>
                <w:kern w:val="0"/>
                <w:sz w:val="16"/>
                <w:szCs w:val="16"/>
                <w:lang w:val="en-US" w:eastAsia="zh-CN"/>
              </w:rPr>
              <w:t>及时转入到</w:t>
            </w:r>
            <w:r>
              <w:rPr>
                <w:rFonts w:hint="eastAsia" w:asciiTheme="minorEastAsia" w:hAnsiTheme="minorEastAsia" w:eastAsiaTheme="minorEastAsia" w:cstheme="minorEastAsia"/>
                <w:b w:val="0"/>
                <w:bCs w:val="0"/>
                <w:sz w:val="16"/>
                <w:szCs w:val="16"/>
                <w:vertAlign w:val="baseline"/>
                <w:lang w:val="en-US" w:eastAsia="zh-CN"/>
              </w:rPr>
              <w:t>代发工资业务待付结算款和住房公积金管理中心，</w:t>
            </w:r>
            <w:r>
              <w:rPr>
                <w:rFonts w:hint="eastAsia" w:asciiTheme="minorEastAsia" w:hAnsiTheme="minorEastAsia" w:eastAsiaTheme="minorEastAsia" w:cstheme="minorEastAsia"/>
                <w:color w:val="000000"/>
                <w:kern w:val="0"/>
                <w:sz w:val="16"/>
                <w:szCs w:val="16"/>
                <w:lang w:val="en-US" w:eastAsia="zh-CN"/>
              </w:rPr>
              <w:t>见到财政拨款凭证有效判断及时性，得8分</w:t>
            </w:r>
          </w:p>
        </w:tc>
        <w:tc>
          <w:tcPr>
            <w:tcW w:w="135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8</w:t>
            </w:r>
          </w:p>
        </w:tc>
      </w:tr>
      <w:tr>
        <w:tblPrEx>
          <w:tblCellMar>
            <w:top w:w="0" w:type="dxa"/>
            <w:left w:w="0" w:type="dxa"/>
            <w:bottom w:w="0" w:type="dxa"/>
            <w:right w:w="0" w:type="dxa"/>
          </w:tblCellMar>
        </w:tblPrEx>
        <w:trPr>
          <w:trHeight w:val="1276" w:hRule="atLeast"/>
          <w:jc w:val="center"/>
        </w:trPr>
        <w:tc>
          <w:tcPr>
            <w:tcW w:w="7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101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color w:val="000000"/>
                <w:kern w:val="0"/>
                <w:sz w:val="16"/>
                <w:szCs w:val="16"/>
                <w:lang w:eastAsia="zh-CN"/>
              </w:rPr>
            </w:pPr>
            <w:r>
              <w:rPr>
                <w:rFonts w:hint="eastAsia" w:asciiTheme="minorEastAsia" w:hAnsiTheme="minorEastAsia" w:eastAsiaTheme="minorEastAsia" w:cstheme="minorEastAsia"/>
                <w:color w:val="000000"/>
                <w:kern w:val="0"/>
                <w:sz w:val="16"/>
                <w:szCs w:val="16"/>
                <w:lang w:eastAsia="zh-CN"/>
              </w:rPr>
              <w:t>产出成本</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6分）</w:t>
            </w:r>
          </w:p>
        </w:tc>
        <w:tc>
          <w:tcPr>
            <w:tcW w:w="189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val="en-US" w:eastAsia="zh-CN"/>
              </w:rPr>
              <w:t>项目成本控制情况</w:t>
            </w:r>
          </w:p>
        </w:tc>
        <w:tc>
          <w:tcPr>
            <w:tcW w:w="233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rPr>
                <w:rFonts w:hint="eastAsia" w:asciiTheme="minorEastAsia" w:hAnsiTheme="minorEastAsia" w:eastAsiaTheme="minorEastAsia" w:cstheme="minorEastAsia"/>
                <w:kern w:val="0"/>
                <w:sz w:val="16"/>
                <w:szCs w:val="16"/>
                <w:lang w:val="en-US"/>
              </w:rPr>
            </w:pPr>
            <w:r>
              <w:rPr>
                <w:rFonts w:hint="eastAsia" w:asciiTheme="minorEastAsia" w:hAnsiTheme="minorEastAsia" w:eastAsiaTheme="minorEastAsia" w:cstheme="minorEastAsia"/>
                <w:color w:val="000000"/>
                <w:kern w:val="0"/>
                <w:sz w:val="16"/>
                <w:szCs w:val="16"/>
              </w:rPr>
              <w:t>最大限度的按照预算成本完工，用以反映和考核项目的成本控制情况。</w:t>
            </w:r>
          </w:p>
        </w:tc>
        <w:tc>
          <w:tcPr>
            <w:tcW w:w="156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lang w:val="en-US"/>
              </w:rPr>
            </w:pPr>
            <w:r>
              <w:rPr>
                <w:rFonts w:hint="eastAsia" w:asciiTheme="minorEastAsia" w:hAnsiTheme="minorEastAsia" w:eastAsiaTheme="minorEastAsia" w:cstheme="minorEastAsia"/>
                <w:b w:val="0"/>
                <w:bCs w:val="0"/>
                <w:sz w:val="16"/>
                <w:szCs w:val="16"/>
                <w:vertAlign w:val="baseline"/>
                <w:lang w:val="en-US" w:eastAsia="zh-CN"/>
              </w:rPr>
              <w:t>拨付240.3万元资金。超过到213万预期目标，</w:t>
            </w:r>
            <w:r>
              <w:rPr>
                <w:rFonts w:hint="eastAsia" w:asciiTheme="minorEastAsia" w:hAnsiTheme="minorEastAsia" w:eastAsiaTheme="minorEastAsia" w:cstheme="minorEastAsia"/>
                <w:sz w:val="16"/>
                <w:szCs w:val="16"/>
                <w:lang w:val="en-US" w:eastAsia="zh-CN"/>
              </w:rPr>
              <w:t>得4分。</w:t>
            </w:r>
          </w:p>
        </w:tc>
        <w:tc>
          <w:tcPr>
            <w:tcW w:w="135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color w:val="000000"/>
                <w:kern w:val="0"/>
                <w:sz w:val="16"/>
                <w:szCs w:val="16"/>
                <w:lang w:val="en-US" w:eastAsia="zh-CN"/>
              </w:rPr>
              <w:t>4</w:t>
            </w:r>
          </w:p>
        </w:tc>
      </w:tr>
      <w:tr>
        <w:tblPrEx>
          <w:tblCellMar>
            <w:top w:w="0" w:type="dxa"/>
            <w:left w:w="0" w:type="dxa"/>
            <w:bottom w:w="0" w:type="dxa"/>
            <w:right w:w="0" w:type="dxa"/>
          </w:tblCellMar>
        </w:tblPrEx>
        <w:trPr>
          <w:trHeight w:val="786" w:hRule="atLeast"/>
          <w:jc w:val="center"/>
        </w:trPr>
        <w:tc>
          <w:tcPr>
            <w:tcW w:w="7574"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60" w:lineRule="auto"/>
              <w:jc w:val="center"/>
              <w:rPr>
                <w:rFonts w:hint="eastAsia" w:ascii="仿宋" w:hAnsi="仿宋" w:eastAsia="仿宋" w:cs="仿宋"/>
                <w:b/>
                <w:bCs/>
                <w:kern w:val="0"/>
                <w:sz w:val="24"/>
                <w:szCs w:val="24"/>
                <w:lang w:eastAsia="zh-CN"/>
              </w:rPr>
            </w:pPr>
            <w:r>
              <w:rPr>
                <w:rFonts w:hint="eastAsia" w:asciiTheme="minorEastAsia" w:hAnsiTheme="minorEastAsia" w:eastAsiaTheme="minorEastAsia" w:cstheme="minorEastAsia"/>
                <w:b/>
                <w:bCs/>
                <w:color w:val="000000"/>
                <w:kern w:val="0"/>
                <w:sz w:val="16"/>
                <w:szCs w:val="16"/>
                <w:lang w:eastAsia="zh-CN"/>
              </w:rPr>
              <w:t>合计</w:t>
            </w:r>
          </w:p>
        </w:tc>
        <w:tc>
          <w:tcPr>
            <w:tcW w:w="1351"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b/>
                <w:bCs/>
                <w:kern w:val="0"/>
                <w:sz w:val="16"/>
                <w:szCs w:val="16"/>
                <w:lang w:val="en-US" w:eastAsia="zh-CN"/>
              </w:rPr>
            </w:pPr>
            <w:r>
              <w:rPr>
                <w:rFonts w:hint="default" w:ascii="Times New Roman" w:hAnsi="Times New Roman" w:eastAsia="仿宋" w:cs="Times New Roman"/>
                <w:b/>
                <w:bCs/>
                <w:color w:val="000000"/>
                <w:kern w:val="0"/>
                <w:sz w:val="16"/>
                <w:szCs w:val="16"/>
                <w:lang w:val="en-US" w:eastAsia="zh-CN"/>
              </w:rPr>
              <w:t>23</w:t>
            </w:r>
          </w:p>
        </w:tc>
      </w:tr>
    </w:tbl>
    <w:p>
      <w:pPr>
        <w:widowControl/>
        <w:numPr>
          <w:ilvl w:val="0"/>
          <w:numId w:val="0"/>
        </w:numPr>
        <w:shd w:val="clear" w:color="auto" w:fill="FFFFFF"/>
        <w:spacing w:line="360" w:lineRule="auto"/>
        <w:ind w:firstLine="480" w:firstLineChars="200"/>
        <w:jc w:val="left"/>
        <w:rPr>
          <w:rFonts w:hint="eastAsia" w:ascii="仿宋" w:hAnsi="仿宋" w:eastAsia="仿宋"/>
          <w:b w:val="0"/>
          <w:bCs w:val="0"/>
          <w:color w:val="333333"/>
          <w:kern w:val="0"/>
          <w:sz w:val="24"/>
          <w:szCs w:val="24"/>
          <w:lang w:val="en-US" w:eastAsia="zh-CN"/>
        </w:rPr>
      </w:pPr>
      <w:r>
        <w:rPr>
          <w:rFonts w:hint="eastAsia" w:ascii="仿宋" w:hAnsi="仿宋" w:eastAsia="仿宋" w:cs="Times New Roman"/>
          <w:b w:val="0"/>
          <w:bCs w:val="0"/>
          <w:color w:val="333333"/>
          <w:kern w:val="0"/>
          <w:sz w:val="24"/>
          <w:szCs w:val="24"/>
          <w:lang w:val="en-US" w:eastAsia="zh-CN" w:bidi="ar-SA"/>
        </w:rPr>
        <w:t>1、</w:t>
      </w:r>
      <w:r>
        <w:rPr>
          <w:rFonts w:hint="eastAsia" w:ascii="仿宋" w:hAnsi="仿宋" w:eastAsia="仿宋"/>
          <w:b w:val="0"/>
          <w:bCs w:val="0"/>
          <w:color w:val="333333"/>
          <w:kern w:val="0"/>
          <w:sz w:val="24"/>
          <w:szCs w:val="24"/>
          <w:lang w:val="en-US" w:eastAsia="zh-CN"/>
        </w:rPr>
        <w:t xml:space="preserve"> 产出数量（满分8分，实得6分）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指标解释：项目实施的实际产出数与计划产出数的比率，用以反映和考核项目产出数量目标的实现程度。</w:t>
      </w:r>
    </w:p>
    <w:p>
      <w:pPr>
        <w:keepNext w:val="0"/>
        <w:keepLines w:val="0"/>
        <w:widowControl/>
        <w:suppressLineNumbers w:val="0"/>
        <w:spacing w:line="360" w:lineRule="auto"/>
        <w:ind w:firstLine="480" w:firstLineChars="200"/>
        <w:jc w:val="left"/>
        <w:rPr>
          <w:rFonts w:hint="eastAsia" w:ascii="仿宋" w:hAnsi="仿宋" w:eastAsia="仿宋" w:cs="仿宋"/>
          <w:b w:val="0"/>
          <w:bCs w:val="0"/>
          <w:color w:val="333333"/>
          <w:kern w:val="0"/>
          <w:sz w:val="24"/>
          <w:szCs w:val="24"/>
          <w:lang w:val="en-US" w:eastAsia="zh-CN"/>
        </w:rPr>
      </w:pPr>
      <w:r>
        <w:rPr>
          <w:rFonts w:hint="eastAsia" w:ascii="仿宋" w:hAnsi="仿宋" w:eastAsia="仿宋" w:cs="仿宋"/>
          <w:b w:val="0"/>
          <w:bCs w:val="0"/>
          <w:color w:val="333333"/>
          <w:kern w:val="0"/>
          <w:sz w:val="24"/>
          <w:szCs w:val="24"/>
          <w:lang w:val="en-US" w:eastAsia="zh-CN"/>
        </w:rPr>
        <w:t>2022年1月18号人力资源和社会保障局向财政局申请</w:t>
      </w:r>
      <w:r>
        <w:rPr>
          <w:rFonts w:hint="eastAsia" w:ascii="仿宋" w:hAnsi="仿宋" w:eastAsia="仿宋" w:cs="仿宋"/>
          <w:b w:val="0"/>
          <w:bCs w:val="0"/>
          <w:color w:val="000000"/>
          <w:kern w:val="0"/>
          <w:sz w:val="24"/>
          <w:szCs w:val="24"/>
          <w:lang w:val="en-US" w:eastAsia="zh-CN" w:bidi="ar"/>
        </w:rPr>
        <w:t>《关于印发安徽省长江禁捕退捕渔民安置保障集中攻坚专项工作实施方案的通知》（皖人社秘〔2020〕173 号）、《关于进一步加强安徽省长江禁捕退捕渔民转产就业重点帮扶工作通知》（皖人社秘〔2020〕291号）和</w:t>
      </w:r>
      <w:r>
        <w:rPr>
          <w:rFonts w:hint="eastAsia" w:ascii="仿宋" w:hAnsi="仿宋" w:eastAsia="仿宋" w:cs="仿宋"/>
          <w:b w:val="0"/>
          <w:bCs w:val="0"/>
          <w:sz w:val="24"/>
          <w:szCs w:val="24"/>
        </w:rPr>
        <w:t>《关于印发安徽省高校毕业生基层特定岗位开发与管理暂行办法的通知》（皖人社发〔2015〕15号）、《关于进一步做好高校毕业生基层特岗管理服务工作的通知》（皖人社秘〔2016〕202号）、《关于完善落实高校毕业生基层特岗人员工作待遇政策的通知》（皖人社明电〔2018〕164号）</w:t>
      </w:r>
      <w:r>
        <w:rPr>
          <w:rFonts w:hint="eastAsia" w:ascii="仿宋" w:hAnsi="仿宋" w:eastAsia="仿宋" w:cs="仿宋"/>
          <w:b w:val="0"/>
          <w:bCs w:val="0"/>
          <w:color w:val="333333"/>
          <w:kern w:val="0"/>
          <w:sz w:val="24"/>
          <w:szCs w:val="24"/>
          <w:lang w:val="en-US" w:eastAsia="zh-CN"/>
        </w:rPr>
        <w:t>中提到，怀远县人力资源和社会保障局13名退捕渔民居家就业补贴，在实施过程中支付了13名退捕渔民和82名</w:t>
      </w:r>
      <w:r>
        <w:rPr>
          <w:rFonts w:hint="eastAsia" w:ascii="仿宋" w:hAnsi="仿宋" w:eastAsia="仿宋" w:cs="仿宋"/>
          <w:b w:val="0"/>
          <w:bCs w:val="0"/>
          <w:sz w:val="24"/>
          <w:szCs w:val="24"/>
        </w:rPr>
        <w:t>高校毕业生</w:t>
      </w:r>
      <w:r>
        <w:rPr>
          <w:rFonts w:hint="eastAsia" w:ascii="仿宋" w:hAnsi="仿宋" w:eastAsia="仿宋" w:cs="仿宋"/>
          <w:b w:val="0"/>
          <w:bCs w:val="0"/>
          <w:color w:val="333333"/>
          <w:kern w:val="0"/>
          <w:sz w:val="24"/>
          <w:szCs w:val="24"/>
          <w:lang w:val="en-US" w:eastAsia="zh-CN"/>
        </w:rPr>
        <w:t>，怀远县人力资源和社会保障局共解决13名退捕渔民就业补贴工作和82名</w:t>
      </w:r>
      <w:r>
        <w:rPr>
          <w:rFonts w:hint="eastAsia" w:ascii="仿宋" w:hAnsi="仿宋" w:eastAsia="仿宋" w:cs="仿宋"/>
          <w:b w:val="0"/>
          <w:bCs w:val="0"/>
          <w:sz w:val="24"/>
          <w:szCs w:val="24"/>
        </w:rPr>
        <w:t>高校毕业生基层特岗</w:t>
      </w:r>
      <w:r>
        <w:rPr>
          <w:rFonts w:hint="eastAsia" w:ascii="仿宋" w:hAnsi="仿宋" w:eastAsia="仿宋" w:cs="仿宋"/>
          <w:b w:val="0"/>
          <w:bCs w:val="0"/>
          <w:sz w:val="24"/>
          <w:szCs w:val="24"/>
          <w:lang w:eastAsia="zh-CN"/>
        </w:rPr>
        <w:t>工资和住房公积金</w:t>
      </w:r>
      <w:r>
        <w:rPr>
          <w:rFonts w:hint="eastAsia" w:ascii="仿宋" w:hAnsi="仿宋" w:eastAsia="仿宋" w:cs="仿宋"/>
          <w:b w:val="0"/>
          <w:bCs w:val="0"/>
          <w:color w:val="333333"/>
          <w:kern w:val="0"/>
          <w:sz w:val="24"/>
          <w:szCs w:val="24"/>
          <w:lang w:val="en-US" w:eastAsia="zh-CN"/>
        </w:rPr>
        <w:t>。但从财政局拨款超出发放补贴。</w:t>
      </w:r>
    </w:p>
    <w:p>
      <w:pPr>
        <w:keepNext w:val="0"/>
        <w:keepLines w:val="0"/>
        <w:widowControl/>
        <w:suppressLineNumbers w:val="0"/>
        <w:spacing w:line="360" w:lineRule="auto"/>
        <w:ind w:firstLine="480" w:firstLineChars="200"/>
        <w:jc w:val="left"/>
        <w:rPr>
          <w:rFonts w:hint="eastAsia" w:ascii="仿宋" w:hAnsi="仿宋" w:eastAsia="仿宋" w:cs="仿宋"/>
          <w:b w:val="0"/>
          <w:bCs w:val="0"/>
          <w:color w:val="333333"/>
          <w:kern w:val="0"/>
          <w:sz w:val="24"/>
          <w:szCs w:val="24"/>
          <w:lang w:val="en-US" w:eastAsia="zh-CN"/>
        </w:rPr>
      </w:pPr>
      <w:r>
        <w:rPr>
          <w:rFonts w:hint="eastAsia" w:ascii="仿宋" w:hAnsi="仿宋" w:eastAsia="仿宋" w:cs="仿宋"/>
          <w:b w:val="0"/>
          <w:bCs w:val="0"/>
          <w:color w:val="000000"/>
          <w:kern w:val="0"/>
          <w:sz w:val="24"/>
          <w:szCs w:val="24"/>
        </w:rPr>
        <w:t>本次评价认为</w:t>
      </w:r>
      <w:r>
        <w:rPr>
          <w:rFonts w:hint="eastAsia" w:ascii="仿宋" w:hAnsi="仿宋" w:eastAsia="仿宋" w:cs="仿宋"/>
          <w:b w:val="0"/>
          <w:bCs w:val="0"/>
          <w:color w:val="000000"/>
          <w:kern w:val="0"/>
          <w:sz w:val="24"/>
          <w:szCs w:val="24"/>
          <w:lang w:eastAsia="zh-CN"/>
        </w:rPr>
        <w:t>：产出数量指标</w:t>
      </w:r>
      <w:r>
        <w:rPr>
          <w:rFonts w:hint="eastAsia" w:ascii="仿宋" w:hAnsi="仿宋" w:eastAsia="仿宋" w:cs="仿宋"/>
          <w:b w:val="0"/>
          <w:bCs w:val="0"/>
          <w:color w:val="333333"/>
          <w:kern w:val="0"/>
          <w:sz w:val="24"/>
          <w:szCs w:val="24"/>
          <w:lang w:val="en-US" w:eastAsia="zh-CN"/>
        </w:rPr>
        <w:t>扣2分，本项得分6分。</w:t>
      </w:r>
    </w:p>
    <w:p>
      <w:pPr>
        <w:widowControl/>
        <w:numPr>
          <w:ilvl w:val="0"/>
          <w:numId w:val="0"/>
        </w:numPr>
        <w:shd w:val="clear" w:color="auto" w:fill="FFFFFF"/>
        <w:spacing w:line="360" w:lineRule="auto"/>
        <w:ind w:left="0" w:leftChars="0"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kern w:val="2"/>
          <w:sz w:val="24"/>
          <w:szCs w:val="24"/>
          <w:lang w:val="en-US" w:eastAsia="zh-CN" w:bidi="ar-SA"/>
        </w:rPr>
        <w:t>2、</w:t>
      </w:r>
      <w:r>
        <w:rPr>
          <w:rFonts w:hint="eastAsia" w:ascii="仿宋" w:hAnsi="仿宋" w:eastAsia="仿宋" w:cs="仿宋"/>
          <w:b w:val="0"/>
          <w:bCs w:val="0"/>
          <w:sz w:val="24"/>
          <w:szCs w:val="24"/>
          <w:lang w:val="en-US" w:eastAsia="zh-CN"/>
        </w:rPr>
        <w:t>产出质量（满分8分，实得6分）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指标解释：项目实际完成的质量达标产出数与实际产出数的比率，用以反映和考核项目产出质量目标的实现程度。</w:t>
      </w:r>
    </w:p>
    <w:p>
      <w:pPr>
        <w:widowControl/>
        <w:numPr>
          <w:ilvl w:val="0"/>
          <w:numId w:val="0"/>
        </w:numPr>
        <w:shd w:val="clear" w:color="auto" w:fill="FFFFFF"/>
        <w:spacing w:line="360" w:lineRule="auto"/>
        <w:ind w:leftChars="0"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根据申请流程分析，基本能完成退捕渔民就业补贴和</w:t>
      </w:r>
      <w:r>
        <w:rPr>
          <w:rFonts w:hint="eastAsia" w:ascii="仿宋" w:hAnsi="仿宋" w:eastAsia="仿宋" w:cs="仿宋"/>
          <w:b w:val="0"/>
          <w:bCs w:val="0"/>
          <w:sz w:val="24"/>
          <w:szCs w:val="24"/>
        </w:rPr>
        <w:t>高校毕业生基层特岗</w:t>
      </w:r>
      <w:r>
        <w:rPr>
          <w:rFonts w:hint="eastAsia" w:ascii="仿宋" w:hAnsi="仿宋" w:eastAsia="仿宋" w:cs="仿宋"/>
          <w:b w:val="0"/>
          <w:bCs w:val="0"/>
          <w:sz w:val="24"/>
          <w:szCs w:val="24"/>
          <w:lang w:eastAsia="zh-CN"/>
        </w:rPr>
        <w:t>住房公积金</w:t>
      </w:r>
      <w:r>
        <w:rPr>
          <w:rFonts w:hint="eastAsia" w:ascii="仿宋" w:hAnsi="仿宋" w:eastAsia="仿宋" w:cs="仿宋"/>
          <w:b w:val="0"/>
          <w:bCs w:val="0"/>
          <w:sz w:val="24"/>
          <w:szCs w:val="24"/>
          <w:lang w:val="en-US" w:eastAsia="zh-CN"/>
        </w:rPr>
        <w:t>的按时发放，项目资金能按照政府要求支出，但没有提供财务制度及香关规定发放。预算与实际发放不一致。</w:t>
      </w:r>
    </w:p>
    <w:p>
      <w:pPr>
        <w:widowControl/>
        <w:numPr>
          <w:ilvl w:val="0"/>
          <w:numId w:val="0"/>
        </w:numPr>
        <w:shd w:val="clear" w:color="auto" w:fill="FFFFFF"/>
        <w:spacing w:line="360" w:lineRule="auto"/>
        <w:ind w:leftChars="0" w:firstLine="480" w:firstLineChars="200"/>
        <w:jc w:val="left"/>
        <w:rPr>
          <w:rFonts w:hint="default" w:ascii="仿宋" w:hAnsi="仿宋" w:eastAsia="仿宋" w:cs="仿宋"/>
          <w:b w:val="0"/>
          <w:bCs w:val="0"/>
          <w:sz w:val="24"/>
          <w:szCs w:val="24"/>
          <w:lang w:val="en-US" w:eastAsia="zh-CN"/>
        </w:rPr>
      </w:pPr>
      <w:r>
        <w:rPr>
          <w:rFonts w:hint="eastAsia" w:ascii="仿宋" w:hAnsi="仿宋" w:eastAsia="仿宋"/>
          <w:b w:val="0"/>
          <w:bCs w:val="0"/>
          <w:color w:val="000000"/>
          <w:kern w:val="0"/>
          <w:sz w:val="24"/>
          <w:szCs w:val="24"/>
        </w:rPr>
        <w:t>本次评价认为</w:t>
      </w:r>
      <w:r>
        <w:rPr>
          <w:rFonts w:hint="eastAsia" w:ascii="仿宋" w:hAnsi="仿宋" w:eastAsia="仿宋"/>
          <w:b w:val="0"/>
          <w:bCs w:val="0"/>
          <w:color w:val="000000"/>
          <w:kern w:val="0"/>
          <w:sz w:val="24"/>
          <w:szCs w:val="24"/>
          <w:lang w:eastAsia="zh-CN"/>
        </w:rPr>
        <w:t>：产出质量指标</w:t>
      </w:r>
      <w:r>
        <w:rPr>
          <w:rFonts w:hint="eastAsia" w:ascii="仿宋" w:hAnsi="仿宋" w:eastAsia="仿宋" w:cs="仿宋"/>
          <w:b w:val="0"/>
          <w:bCs w:val="0"/>
          <w:sz w:val="24"/>
          <w:szCs w:val="24"/>
          <w:lang w:val="en-US" w:eastAsia="zh-CN"/>
        </w:rPr>
        <w:t>扣2分，本项得分6分。</w:t>
      </w:r>
    </w:p>
    <w:p>
      <w:pPr>
        <w:widowControl/>
        <w:numPr>
          <w:ilvl w:val="0"/>
          <w:numId w:val="0"/>
        </w:numPr>
        <w:shd w:val="clear" w:color="auto" w:fill="FFFFFF"/>
        <w:spacing w:line="360" w:lineRule="auto"/>
        <w:ind w:left="0" w:leftChars="0"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kern w:val="2"/>
          <w:sz w:val="24"/>
          <w:szCs w:val="24"/>
          <w:lang w:val="en-US" w:eastAsia="zh-CN" w:bidi="ar-SA"/>
        </w:rPr>
        <w:t>3、</w:t>
      </w:r>
      <w:r>
        <w:rPr>
          <w:rFonts w:hint="eastAsia" w:ascii="仿宋" w:hAnsi="仿宋" w:eastAsia="仿宋" w:cs="仿宋"/>
          <w:b w:val="0"/>
          <w:bCs w:val="0"/>
          <w:sz w:val="24"/>
          <w:szCs w:val="24"/>
          <w:lang w:val="en-US" w:eastAsia="zh-CN"/>
        </w:rPr>
        <w:t>产出时效（满分8分，实得8分）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指标解释：项目实际完成时间与计划完成时间的比较，用以反映和考核项目产出时效目标的实现程度。</w:t>
      </w:r>
    </w:p>
    <w:p>
      <w:pPr>
        <w:widowControl/>
        <w:numPr>
          <w:ilvl w:val="0"/>
          <w:numId w:val="0"/>
        </w:numPr>
        <w:shd w:val="clear" w:color="auto" w:fill="FFFFFF"/>
        <w:spacing w:line="360" w:lineRule="auto"/>
        <w:ind w:leftChars="0"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各项任务均得到保质保量完成，及时有效。</w:t>
      </w:r>
    </w:p>
    <w:p>
      <w:pPr>
        <w:widowControl/>
        <w:numPr>
          <w:ilvl w:val="0"/>
          <w:numId w:val="0"/>
        </w:numPr>
        <w:shd w:val="clear" w:color="auto" w:fill="FFFFFF"/>
        <w:spacing w:line="360" w:lineRule="auto"/>
        <w:ind w:leftChars="0" w:firstLine="480" w:firstLineChars="200"/>
        <w:jc w:val="left"/>
        <w:rPr>
          <w:rFonts w:hint="default" w:ascii="仿宋" w:hAnsi="仿宋" w:eastAsia="仿宋" w:cs="仿宋"/>
          <w:b w:val="0"/>
          <w:bCs w:val="0"/>
          <w:sz w:val="24"/>
          <w:szCs w:val="24"/>
          <w:lang w:val="en-US" w:eastAsia="zh-CN"/>
        </w:rPr>
      </w:pPr>
      <w:r>
        <w:rPr>
          <w:rFonts w:hint="eastAsia" w:ascii="仿宋" w:hAnsi="仿宋" w:eastAsia="仿宋"/>
          <w:b w:val="0"/>
          <w:bCs w:val="0"/>
          <w:color w:val="000000"/>
          <w:kern w:val="0"/>
          <w:sz w:val="24"/>
          <w:szCs w:val="24"/>
        </w:rPr>
        <w:t>本次评价认为</w:t>
      </w:r>
      <w:r>
        <w:rPr>
          <w:rFonts w:hint="eastAsia" w:ascii="仿宋" w:hAnsi="仿宋" w:eastAsia="仿宋"/>
          <w:b w:val="0"/>
          <w:bCs w:val="0"/>
          <w:color w:val="000000"/>
          <w:kern w:val="0"/>
          <w:sz w:val="24"/>
          <w:szCs w:val="24"/>
          <w:lang w:eastAsia="zh-CN"/>
        </w:rPr>
        <w:t>：产出时效指标</w:t>
      </w:r>
      <w:r>
        <w:rPr>
          <w:rFonts w:hint="eastAsia" w:ascii="仿宋" w:hAnsi="仿宋" w:eastAsia="仿宋" w:cs="仿宋"/>
          <w:b w:val="0"/>
          <w:bCs w:val="0"/>
          <w:sz w:val="24"/>
          <w:szCs w:val="24"/>
          <w:vertAlign w:val="baseline"/>
          <w:lang w:val="en-US" w:eastAsia="zh-CN"/>
        </w:rPr>
        <w:t>得分8分。</w:t>
      </w:r>
    </w:p>
    <w:p>
      <w:pPr>
        <w:widowControl/>
        <w:numPr>
          <w:ilvl w:val="0"/>
          <w:numId w:val="0"/>
        </w:numPr>
        <w:shd w:val="clear" w:color="auto" w:fill="FFFFFF"/>
        <w:spacing w:line="360" w:lineRule="auto"/>
        <w:ind w:left="0" w:leftChars="0" w:firstLine="480" w:firstLineChars="200"/>
        <w:jc w:val="left"/>
        <w:rPr>
          <w:rFonts w:hint="default" w:ascii="仿宋" w:hAnsi="仿宋" w:eastAsia="仿宋" w:cs="仿宋"/>
          <w:b w:val="0"/>
          <w:bCs w:val="0"/>
          <w:sz w:val="24"/>
          <w:szCs w:val="24"/>
          <w:lang w:val="en-US" w:eastAsia="zh-CN"/>
        </w:rPr>
      </w:pPr>
      <w:r>
        <w:rPr>
          <w:rFonts w:hint="default" w:ascii="仿宋" w:hAnsi="仿宋" w:eastAsia="仿宋" w:cs="仿宋"/>
          <w:b w:val="0"/>
          <w:bCs w:val="0"/>
          <w:kern w:val="2"/>
          <w:sz w:val="24"/>
          <w:szCs w:val="24"/>
          <w:lang w:val="en-US" w:eastAsia="zh-CN" w:bidi="ar-SA"/>
        </w:rPr>
        <w:t>4、</w:t>
      </w:r>
      <w:r>
        <w:rPr>
          <w:rFonts w:hint="eastAsia" w:ascii="仿宋" w:hAnsi="仿宋" w:eastAsia="仿宋" w:cs="仿宋"/>
          <w:b w:val="0"/>
          <w:bCs w:val="0"/>
          <w:sz w:val="24"/>
          <w:szCs w:val="24"/>
          <w:lang w:val="en-US" w:eastAsia="zh-CN"/>
        </w:rPr>
        <w:t>产出成本（满分6分，实得4分）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指标解释：完成项目计划工作目标的实际节约成本与计划成本的比率，用以反映和考核项目的成本节约程度。</w:t>
      </w:r>
    </w:p>
    <w:p>
      <w:pPr>
        <w:widowControl/>
        <w:numPr>
          <w:ilvl w:val="0"/>
          <w:numId w:val="0"/>
        </w:numPr>
        <w:shd w:val="clear" w:color="auto" w:fill="FFFFFF"/>
        <w:spacing w:line="360" w:lineRule="auto"/>
        <w:ind w:leftChars="0" w:firstLine="480" w:firstLineChars="200"/>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通过财政授权支付额度到账付款凭证与财务支出明细账，实际到账资金213万元已于2022年12月31日前全部支出。预算控制率=实际支付资金/实际到位资金*100%，实际完成值为113%。</w:t>
      </w:r>
    </w:p>
    <w:p>
      <w:pPr>
        <w:widowControl/>
        <w:numPr>
          <w:ilvl w:val="0"/>
          <w:numId w:val="0"/>
        </w:numPr>
        <w:shd w:val="clear" w:color="auto" w:fill="FFFFFF"/>
        <w:spacing w:line="360" w:lineRule="auto"/>
        <w:ind w:leftChars="0" w:firstLine="480" w:firstLineChars="200"/>
        <w:rPr>
          <w:rFonts w:hint="eastAsia" w:ascii="仿宋" w:hAnsi="仿宋" w:eastAsia="仿宋" w:cs="仿宋"/>
          <w:b w:val="0"/>
          <w:bCs w:val="0"/>
          <w:sz w:val="24"/>
          <w:szCs w:val="24"/>
          <w:vertAlign w:val="baseline"/>
          <w:lang w:val="en-US" w:eastAsia="zh-CN"/>
        </w:rPr>
      </w:pPr>
      <w:r>
        <w:rPr>
          <w:rFonts w:hint="eastAsia" w:ascii="仿宋" w:hAnsi="仿宋" w:eastAsia="仿宋"/>
          <w:b w:val="0"/>
          <w:bCs w:val="0"/>
          <w:color w:val="000000"/>
          <w:kern w:val="0"/>
          <w:sz w:val="24"/>
          <w:szCs w:val="24"/>
        </w:rPr>
        <w:t>本次评价认为</w:t>
      </w:r>
      <w:r>
        <w:rPr>
          <w:rFonts w:hint="eastAsia" w:ascii="仿宋" w:hAnsi="仿宋" w:eastAsia="仿宋"/>
          <w:b w:val="0"/>
          <w:bCs w:val="0"/>
          <w:color w:val="000000"/>
          <w:kern w:val="0"/>
          <w:sz w:val="24"/>
          <w:szCs w:val="24"/>
          <w:lang w:eastAsia="zh-CN"/>
        </w:rPr>
        <w:t>：</w:t>
      </w:r>
      <w:r>
        <w:rPr>
          <w:rFonts w:hint="eastAsia" w:ascii="仿宋" w:hAnsi="仿宋" w:eastAsia="仿宋" w:cs="仿宋"/>
          <w:b w:val="0"/>
          <w:bCs w:val="0"/>
          <w:sz w:val="24"/>
          <w:szCs w:val="24"/>
          <w:vertAlign w:val="baseline"/>
          <w:lang w:val="en-US" w:eastAsia="zh-CN"/>
        </w:rPr>
        <w:t>产出成本</w:t>
      </w:r>
      <w:r>
        <w:rPr>
          <w:rFonts w:hint="eastAsia" w:ascii="仿宋" w:hAnsi="仿宋" w:eastAsia="仿宋"/>
          <w:b w:val="0"/>
          <w:bCs w:val="0"/>
          <w:color w:val="000000"/>
          <w:kern w:val="0"/>
          <w:sz w:val="24"/>
          <w:szCs w:val="24"/>
          <w:lang w:eastAsia="zh-CN"/>
        </w:rPr>
        <w:t>指标</w:t>
      </w:r>
      <w:r>
        <w:rPr>
          <w:rFonts w:hint="eastAsia" w:ascii="仿宋" w:hAnsi="仿宋" w:eastAsia="仿宋" w:cs="仿宋"/>
          <w:b w:val="0"/>
          <w:bCs w:val="0"/>
          <w:sz w:val="24"/>
          <w:szCs w:val="24"/>
          <w:vertAlign w:val="baseline"/>
          <w:lang w:val="en-US" w:eastAsia="zh-CN"/>
        </w:rPr>
        <w:t>得分4分。</w:t>
      </w:r>
    </w:p>
    <w:p>
      <w:pPr>
        <w:widowControl/>
        <w:shd w:val="clear" w:color="auto" w:fill="FFFFFF"/>
        <w:spacing w:line="360" w:lineRule="auto"/>
        <w:ind w:firstLine="480" w:firstLineChars="200"/>
        <w:jc w:val="left"/>
        <w:outlineLvl w:val="1"/>
        <w:rPr>
          <w:rFonts w:hint="eastAsia" w:ascii="楷体" w:hAnsi="楷体" w:eastAsia="楷体" w:cs="楷体"/>
          <w:b w:val="0"/>
          <w:bCs w:val="0"/>
          <w:color w:val="333333"/>
          <w:kern w:val="0"/>
          <w:sz w:val="24"/>
          <w:szCs w:val="24"/>
        </w:rPr>
      </w:pPr>
      <w:bookmarkStart w:id="49" w:name="_Toc6057"/>
      <w:r>
        <w:rPr>
          <w:rFonts w:hint="eastAsia" w:ascii="楷体" w:hAnsi="楷体" w:eastAsia="楷体" w:cs="楷体"/>
          <w:b w:val="0"/>
          <w:bCs w:val="0"/>
          <w:color w:val="000000"/>
          <w:kern w:val="0"/>
          <w:sz w:val="24"/>
          <w:szCs w:val="24"/>
        </w:rPr>
        <w:t>（四）项目效益情况</w:t>
      </w:r>
      <w:r>
        <w:rPr>
          <w:rFonts w:hint="eastAsia" w:ascii="楷体" w:hAnsi="楷体" w:eastAsia="楷体" w:cs="楷体"/>
          <w:b w:val="0"/>
          <w:bCs w:val="0"/>
          <w:color w:val="000000"/>
          <w:kern w:val="0"/>
          <w:sz w:val="24"/>
          <w:szCs w:val="24"/>
          <w:lang w:eastAsia="zh-CN"/>
        </w:rPr>
        <w:t>（</w:t>
      </w:r>
      <w:r>
        <w:rPr>
          <w:rFonts w:hint="eastAsia" w:ascii="楷体" w:hAnsi="楷体" w:eastAsia="楷体" w:cs="楷体"/>
          <w:b w:val="0"/>
          <w:bCs w:val="0"/>
          <w:sz w:val="24"/>
          <w:szCs w:val="24"/>
          <w:lang w:val="en-US" w:eastAsia="zh-CN"/>
        </w:rPr>
        <w:t>满分20分，实得19分</w:t>
      </w:r>
      <w:r>
        <w:rPr>
          <w:rFonts w:hint="eastAsia" w:ascii="楷体" w:hAnsi="楷体" w:eastAsia="楷体" w:cs="楷体"/>
          <w:b w:val="0"/>
          <w:bCs w:val="0"/>
          <w:color w:val="000000"/>
          <w:kern w:val="0"/>
          <w:sz w:val="24"/>
          <w:szCs w:val="24"/>
          <w:lang w:eastAsia="zh-CN"/>
        </w:rPr>
        <w:t>）</w:t>
      </w:r>
      <w:bookmarkEnd w:id="49"/>
    </w:p>
    <w:p>
      <w:pPr>
        <w:widowControl/>
        <w:shd w:val="clear" w:color="auto" w:fill="FFFFFF"/>
        <w:spacing w:line="360" w:lineRule="auto"/>
        <w:ind w:firstLine="480" w:firstLineChars="200"/>
        <w:jc w:val="left"/>
        <w:rPr>
          <w:rFonts w:hint="eastAsia" w:ascii="仿宋" w:hAnsi="仿宋" w:eastAsia="仿宋"/>
          <w:color w:val="000000"/>
          <w:kern w:val="0"/>
          <w:sz w:val="24"/>
          <w:szCs w:val="24"/>
        </w:rPr>
      </w:pPr>
      <w:r>
        <w:rPr>
          <w:rFonts w:hint="eastAsia" w:ascii="仿宋" w:hAnsi="仿宋" w:eastAsia="仿宋"/>
          <w:color w:val="000000"/>
          <w:kern w:val="0"/>
          <w:sz w:val="24"/>
          <w:szCs w:val="24"/>
        </w:rPr>
        <w:t>项目</w:t>
      </w:r>
      <w:r>
        <w:rPr>
          <w:rFonts w:hint="eastAsia" w:ascii="仿宋" w:hAnsi="仿宋" w:eastAsia="仿宋"/>
          <w:color w:val="000000"/>
          <w:kern w:val="0"/>
          <w:sz w:val="24"/>
          <w:szCs w:val="24"/>
          <w:lang w:val="en-US" w:eastAsia="zh-CN"/>
        </w:rPr>
        <w:t>效益</w:t>
      </w:r>
      <w:r>
        <w:rPr>
          <w:rFonts w:hint="eastAsia" w:ascii="仿宋" w:hAnsi="仿宋" w:eastAsia="仿宋"/>
          <w:color w:val="000000"/>
          <w:kern w:val="0"/>
          <w:sz w:val="24"/>
          <w:szCs w:val="24"/>
        </w:rPr>
        <w:t>设立1个一级指标，</w:t>
      </w:r>
      <w:r>
        <w:rPr>
          <w:rFonts w:hint="eastAsia" w:ascii="仿宋" w:hAnsi="仿宋" w:eastAsia="仿宋"/>
          <w:color w:val="000000"/>
          <w:kern w:val="0"/>
          <w:sz w:val="24"/>
          <w:szCs w:val="24"/>
          <w:lang w:val="en-US" w:eastAsia="zh-CN"/>
        </w:rPr>
        <w:t>3</w:t>
      </w:r>
      <w:r>
        <w:rPr>
          <w:rFonts w:hint="eastAsia" w:ascii="仿宋" w:hAnsi="仿宋" w:eastAsia="仿宋"/>
          <w:color w:val="000000"/>
          <w:kern w:val="0"/>
          <w:sz w:val="24"/>
          <w:szCs w:val="24"/>
        </w:rPr>
        <w:t>个二级指标和</w:t>
      </w:r>
      <w:r>
        <w:rPr>
          <w:rFonts w:hint="eastAsia" w:ascii="仿宋" w:hAnsi="仿宋" w:eastAsia="仿宋"/>
          <w:color w:val="000000"/>
          <w:kern w:val="0"/>
          <w:sz w:val="24"/>
          <w:szCs w:val="24"/>
          <w:lang w:val="en-US" w:eastAsia="zh-CN"/>
        </w:rPr>
        <w:t>3</w:t>
      </w:r>
      <w:r>
        <w:rPr>
          <w:rFonts w:hint="eastAsia" w:ascii="仿宋" w:hAnsi="仿宋" w:eastAsia="仿宋"/>
          <w:color w:val="000000"/>
          <w:kern w:val="0"/>
          <w:sz w:val="24"/>
          <w:szCs w:val="24"/>
        </w:rPr>
        <w:t>个三级指标，具体指标情况如下：</w:t>
      </w:r>
    </w:p>
    <w:tbl>
      <w:tblPr>
        <w:tblStyle w:val="9"/>
        <w:tblW w:w="9030" w:type="dxa"/>
        <w:jc w:val="center"/>
        <w:tblLayout w:type="autofit"/>
        <w:tblCellMar>
          <w:top w:w="0" w:type="dxa"/>
          <w:left w:w="0" w:type="dxa"/>
          <w:bottom w:w="0" w:type="dxa"/>
          <w:right w:w="0" w:type="dxa"/>
        </w:tblCellMar>
      </w:tblPr>
      <w:tblGrid>
        <w:gridCol w:w="1274"/>
        <w:gridCol w:w="1597"/>
        <w:gridCol w:w="1870"/>
        <w:gridCol w:w="1877"/>
        <w:gridCol w:w="1489"/>
        <w:gridCol w:w="923"/>
      </w:tblGrid>
      <w:tr>
        <w:tblPrEx>
          <w:tblCellMar>
            <w:top w:w="0" w:type="dxa"/>
            <w:left w:w="0" w:type="dxa"/>
            <w:bottom w:w="0" w:type="dxa"/>
            <w:right w:w="0" w:type="dxa"/>
          </w:tblCellMar>
        </w:tblPrEx>
        <w:trPr>
          <w:trHeight w:val="692" w:hRule="atLeast"/>
          <w:jc w:val="center"/>
        </w:trPr>
        <w:tc>
          <w:tcPr>
            <w:tcW w:w="1274"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一级指标</w:t>
            </w:r>
          </w:p>
        </w:tc>
        <w:tc>
          <w:tcPr>
            <w:tcW w:w="1597"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二级指标</w:t>
            </w:r>
          </w:p>
        </w:tc>
        <w:tc>
          <w:tcPr>
            <w:tcW w:w="1870"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三级指标</w:t>
            </w:r>
          </w:p>
        </w:tc>
        <w:tc>
          <w:tcPr>
            <w:tcW w:w="1877"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指标内容</w:t>
            </w:r>
          </w:p>
        </w:tc>
        <w:tc>
          <w:tcPr>
            <w:tcW w:w="1489"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lang w:val="en-US" w:eastAsia="zh-CN"/>
              </w:rPr>
              <w:t>评价情况</w:t>
            </w:r>
          </w:p>
        </w:tc>
        <w:tc>
          <w:tcPr>
            <w:tcW w:w="923" w:type="dxa"/>
            <w:tcBorders>
              <w:top w:val="single" w:color="000000" w:sz="8" w:space="0"/>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b/>
                <w:bCs/>
                <w:color w:val="000000"/>
                <w:kern w:val="0"/>
                <w:sz w:val="16"/>
                <w:szCs w:val="16"/>
              </w:rPr>
              <w:t>分值</w:t>
            </w:r>
          </w:p>
        </w:tc>
      </w:tr>
      <w:tr>
        <w:tblPrEx>
          <w:tblCellMar>
            <w:top w:w="0" w:type="dxa"/>
            <w:left w:w="0" w:type="dxa"/>
            <w:bottom w:w="0" w:type="dxa"/>
            <w:right w:w="0" w:type="dxa"/>
          </w:tblCellMar>
        </w:tblPrEx>
        <w:trPr>
          <w:trHeight w:val="506" w:hRule="atLeast"/>
          <w:jc w:val="center"/>
        </w:trPr>
        <w:tc>
          <w:tcPr>
            <w:tcW w:w="1274" w:type="dxa"/>
            <w:vMerge w:val="restart"/>
            <w:tcBorders>
              <w:top w:val="nil"/>
              <w:left w:val="single" w:color="000000" w:sz="8" w:space="0"/>
              <w:right w:val="single" w:color="000000" w:sz="8" w:space="0"/>
            </w:tcBorders>
            <w:shd w:val="clear" w:color="auto" w:fill="auto"/>
            <w:noWrap w:val="0"/>
            <w:vAlign w:val="center"/>
          </w:tcPr>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效益指标</w:t>
            </w: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20分</w:t>
            </w:r>
            <w:r>
              <w:rPr>
                <w:rFonts w:hint="eastAsia" w:asciiTheme="minorEastAsia" w:hAnsiTheme="minorEastAsia" w:eastAsiaTheme="minorEastAsia" w:cstheme="minorEastAsia"/>
                <w:color w:val="000000"/>
                <w:kern w:val="0"/>
                <w:sz w:val="16"/>
                <w:szCs w:val="16"/>
                <w:lang w:eastAsia="zh-CN"/>
              </w:rPr>
              <w:t>）</w:t>
            </w:r>
          </w:p>
        </w:tc>
        <w:tc>
          <w:tcPr>
            <w:tcW w:w="1597"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社会效益</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8分</w:t>
            </w:r>
            <w:r>
              <w:rPr>
                <w:rFonts w:hint="eastAsia" w:asciiTheme="minorEastAsia" w:hAnsiTheme="minorEastAsia" w:eastAsiaTheme="minorEastAsia" w:cstheme="minorEastAsia"/>
                <w:color w:val="000000"/>
                <w:kern w:val="0"/>
                <w:sz w:val="16"/>
                <w:szCs w:val="16"/>
                <w:lang w:eastAsia="zh-CN"/>
              </w:rPr>
              <w:t>）</w:t>
            </w:r>
          </w:p>
        </w:tc>
        <w:tc>
          <w:tcPr>
            <w:tcW w:w="187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000000"/>
                <w:kern w:val="0"/>
                <w:sz w:val="16"/>
                <w:szCs w:val="16"/>
                <w:lang w:val="en-US" w:eastAsia="zh-CN"/>
              </w:rPr>
              <w:t>营造退捕渔民就业补贴和</w:t>
            </w:r>
            <w:r>
              <w:rPr>
                <w:rFonts w:hint="eastAsia" w:asciiTheme="minorEastAsia" w:hAnsiTheme="minorEastAsia" w:eastAsiaTheme="minorEastAsia" w:cstheme="minorEastAsia"/>
                <w:sz w:val="16"/>
                <w:szCs w:val="16"/>
              </w:rPr>
              <w:t>高校毕业生基层特岗</w:t>
            </w:r>
            <w:r>
              <w:rPr>
                <w:rFonts w:hint="eastAsia" w:asciiTheme="minorEastAsia" w:hAnsiTheme="minorEastAsia" w:eastAsiaTheme="minorEastAsia" w:cstheme="minorEastAsia"/>
                <w:color w:val="000000"/>
                <w:kern w:val="0"/>
                <w:sz w:val="16"/>
                <w:szCs w:val="16"/>
                <w:lang w:val="en-US" w:eastAsia="zh-CN"/>
              </w:rPr>
              <w:t>的就业氛围</w:t>
            </w:r>
          </w:p>
        </w:tc>
        <w:tc>
          <w:tcPr>
            <w:tcW w:w="187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通过</w:t>
            </w:r>
            <w:r>
              <w:rPr>
                <w:rFonts w:hint="eastAsia" w:asciiTheme="minorEastAsia" w:hAnsiTheme="minorEastAsia" w:eastAsiaTheme="minorEastAsia" w:cstheme="minorEastAsia"/>
                <w:color w:val="000000"/>
                <w:kern w:val="0"/>
                <w:sz w:val="16"/>
                <w:szCs w:val="16"/>
                <w:lang w:val="en-US" w:eastAsia="zh-CN"/>
              </w:rPr>
              <w:t>项目实施，是否解决困难退捕渔民补助以及</w:t>
            </w:r>
            <w:r>
              <w:rPr>
                <w:rFonts w:hint="eastAsia" w:asciiTheme="minorEastAsia" w:hAnsiTheme="minorEastAsia" w:eastAsiaTheme="minorEastAsia" w:cstheme="minorEastAsia"/>
                <w:sz w:val="16"/>
                <w:szCs w:val="16"/>
              </w:rPr>
              <w:t>高校毕业生基层特岗</w:t>
            </w:r>
            <w:r>
              <w:rPr>
                <w:rFonts w:hint="eastAsia" w:asciiTheme="minorEastAsia" w:hAnsiTheme="minorEastAsia" w:eastAsiaTheme="minorEastAsia" w:cstheme="minorEastAsia"/>
                <w:color w:val="000000"/>
                <w:kern w:val="0"/>
                <w:sz w:val="16"/>
                <w:szCs w:val="16"/>
                <w:lang w:val="en-US" w:eastAsia="zh-CN"/>
              </w:rPr>
              <w:t>住房公积金的缴纳，提高救助影响力</w:t>
            </w:r>
          </w:p>
        </w:tc>
        <w:tc>
          <w:tcPr>
            <w:tcW w:w="148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lang w:val="en-US"/>
              </w:rPr>
            </w:pPr>
            <w:r>
              <w:rPr>
                <w:rFonts w:hint="eastAsia" w:asciiTheme="minorEastAsia" w:hAnsiTheme="minorEastAsia" w:eastAsiaTheme="minorEastAsia" w:cstheme="minorEastAsia"/>
                <w:color w:val="000000"/>
                <w:kern w:val="0"/>
                <w:sz w:val="16"/>
                <w:szCs w:val="16"/>
                <w:lang w:val="en-US" w:eastAsia="zh-CN"/>
              </w:rPr>
              <w:t>拨付项目资金239万元，解决13个退捕渔民就业补贴和82名</w:t>
            </w:r>
            <w:r>
              <w:rPr>
                <w:rFonts w:hint="eastAsia" w:asciiTheme="minorEastAsia" w:hAnsiTheme="minorEastAsia" w:eastAsiaTheme="minorEastAsia" w:cstheme="minorEastAsia"/>
                <w:sz w:val="16"/>
                <w:szCs w:val="16"/>
              </w:rPr>
              <w:t>高校毕业生基层特岗</w:t>
            </w:r>
            <w:r>
              <w:rPr>
                <w:rFonts w:hint="eastAsia" w:asciiTheme="minorEastAsia" w:hAnsiTheme="minorEastAsia" w:eastAsiaTheme="minorEastAsia" w:cstheme="minorEastAsia"/>
                <w:color w:val="000000"/>
                <w:kern w:val="0"/>
                <w:sz w:val="16"/>
                <w:szCs w:val="16"/>
                <w:lang w:val="en-US" w:eastAsia="zh-CN"/>
              </w:rPr>
              <w:t>住房公积金，得8分</w:t>
            </w:r>
          </w:p>
        </w:tc>
        <w:tc>
          <w:tcPr>
            <w:tcW w:w="92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8</w:t>
            </w:r>
          </w:p>
        </w:tc>
      </w:tr>
      <w:tr>
        <w:tblPrEx>
          <w:tblCellMar>
            <w:top w:w="0" w:type="dxa"/>
            <w:left w:w="0" w:type="dxa"/>
            <w:bottom w:w="0" w:type="dxa"/>
            <w:right w:w="0" w:type="dxa"/>
          </w:tblCellMar>
        </w:tblPrEx>
        <w:trPr>
          <w:trHeight w:val="1560" w:hRule="atLeast"/>
          <w:jc w:val="center"/>
        </w:trPr>
        <w:tc>
          <w:tcPr>
            <w:tcW w:w="1274"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1597"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可持续影响指标</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7分</w:t>
            </w:r>
            <w:r>
              <w:rPr>
                <w:rFonts w:hint="eastAsia" w:asciiTheme="minorEastAsia" w:hAnsiTheme="minorEastAsia" w:eastAsiaTheme="minorEastAsia" w:cstheme="minorEastAsia"/>
                <w:color w:val="000000"/>
                <w:kern w:val="0"/>
                <w:sz w:val="16"/>
                <w:szCs w:val="16"/>
                <w:lang w:eastAsia="zh-CN"/>
              </w:rPr>
              <w:t>）</w:t>
            </w:r>
          </w:p>
        </w:tc>
        <w:tc>
          <w:tcPr>
            <w:tcW w:w="187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对</w:t>
            </w:r>
            <w:r>
              <w:rPr>
                <w:rFonts w:hint="eastAsia" w:asciiTheme="minorEastAsia" w:hAnsiTheme="minorEastAsia" w:eastAsiaTheme="minorEastAsia" w:cstheme="minorEastAsia"/>
                <w:color w:val="000000"/>
                <w:kern w:val="0"/>
                <w:sz w:val="16"/>
                <w:szCs w:val="16"/>
                <w:lang w:val="en-US" w:eastAsia="zh-CN"/>
              </w:rPr>
              <w:t>稳定退捕渔民就业补贴的生活压力和高校毕业生基层特岗可持续影响</w:t>
            </w:r>
            <w:r>
              <w:rPr>
                <w:rFonts w:hint="eastAsia" w:asciiTheme="minorEastAsia" w:hAnsiTheme="minorEastAsia" w:eastAsiaTheme="minorEastAsia" w:cstheme="minorEastAsia"/>
                <w:color w:val="000000"/>
                <w:kern w:val="0"/>
                <w:sz w:val="16"/>
                <w:szCs w:val="16"/>
              </w:rPr>
              <w:t>程度</w:t>
            </w:r>
          </w:p>
        </w:tc>
        <w:tc>
          <w:tcPr>
            <w:tcW w:w="187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000000"/>
                <w:kern w:val="0"/>
                <w:sz w:val="16"/>
                <w:szCs w:val="16"/>
                <w:lang w:val="en-US" w:eastAsia="zh-CN"/>
              </w:rPr>
              <w:t>解决退捕渔民的生活压力，对后期解决退捕渔民就业补贴和高校毕业生基层特岗可持续影响</w:t>
            </w:r>
          </w:p>
        </w:tc>
        <w:tc>
          <w:tcPr>
            <w:tcW w:w="148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000000"/>
                <w:kern w:val="0"/>
                <w:sz w:val="16"/>
                <w:szCs w:val="16"/>
                <w:lang w:val="en-US" w:eastAsia="zh-CN"/>
              </w:rPr>
              <w:t>项目实施解决了退捕渔民就业补贴和高校毕业生基层特岗住房公积金得7分</w:t>
            </w:r>
          </w:p>
        </w:tc>
        <w:tc>
          <w:tcPr>
            <w:tcW w:w="92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val="en-US" w:eastAsia="zh-CN"/>
              </w:rPr>
            </w:pPr>
            <w:r>
              <w:rPr>
                <w:rFonts w:hint="default" w:ascii="Times New Roman" w:hAnsi="Times New Roman" w:eastAsia="仿宋" w:cs="Times New Roman"/>
                <w:kern w:val="0"/>
                <w:sz w:val="16"/>
                <w:szCs w:val="16"/>
                <w:lang w:val="en-US" w:eastAsia="zh-CN"/>
              </w:rPr>
              <w:t>7</w:t>
            </w:r>
          </w:p>
        </w:tc>
      </w:tr>
      <w:tr>
        <w:tblPrEx>
          <w:tblCellMar>
            <w:top w:w="0" w:type="dxa"/>
            <w:left w:w="0" w:type="dxa"/>
            <w:bottom w:w="0" w:type="dxa"/>
            <w:right w:w="0" w:type="dxa"/>
          </w:tblCellMar>
        </w:tblPrEx>
        <w:trPr>
          <w:trHeight w:val="1137" w:hRule="atLeast"/>
          <w:jc w:val="center"/>
        </w:trPr>
        <w:tc>
          <w:tcPr>
            <w:tcW w:w="1274"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spacing w:line="360" w:lineRule="auto"/>
              <w:jc w:val="left"/>
              <w:rPr>
                <w:rFonts w:hint="eastAsia" w:asciiTheme="minorEastAsia" w:hAnsiTheme="minorEastAsia" w:eastAsiaTheme="minorEastAsia" w:cstheme="minorEastAsia"/>
                <w:kern w:val="0"/>
                <w:sz w:val="16"/>
                <w:szCs w:val="16"/>
              </w:rPr>
            </w:pPr>
          </w:p>
        </w:tc>
        <w:tc>
          <w:tcPr>
            <w:tcW w:w="1597" w:type="dxa"/>
            <w:tcBorders>
              <w:top w:val="nil"/>
              <w:left w:val="nil"/>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60" w:lineRule="auto"/>
              <w:jc w:val="center"/>
              <w:rPr>
                <w:rFonts w:hint="eastAsia" w:asciiTheme="minorEastAsia" w:hAnsiTheme="minorEastAsia" w:eastAsiaTheme="minorEastAsia" w:cstheme="minorEastAsia"/>
                <w:color w:val="000000"/>
                <w:kern w:val="0"/>
                <w:sz w:val="16"/>
                <w:szCs w:val="16"/>
              </w:rPr>
            </w:pPr>
            <w:r>
              <w:rPr>
                <w:rFonts w:hint="eastAsia" w:asciiTheme="minorEastAsia" w:hAnsiTheme="minorEastAsia" w:eastAsiaTheme="minorEastAsia" w:cstheme="minorEastAsia"/>
                <w:color w:val="000000"/>
                <w:kern w:val="0"/>
                <w:sz w:val="16"/>
                <w:szCs w:val="16"/>
              </w:rPr>
              <w:t>满意度</w:t>
            </w:r>
          </w:p>
          <w:p>
            <w:pPr>
              <w:widowControl/>
              <w:spacing w:line="360" w:lineRule="auto"/>
              <w:jc w:val="center"/>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lang w:eastAsia="zh-CN"/>
              </w:rPr>
              <w:t>（</w:t>
            </w:r>
            <w:r>
              <w:rPr>
                <w:rFonts w:hint="eastAsia" w:asciiTheme="minorEastAsia" w:hAnsiTheme="minorEastAsia" w:eastAsiaTheme="minorEastAsia" w:cstheme="minorEastAsia"/>
                <w:color w:val="000000"/>
                <w:kern w:val="0"/>
                <w:sz w:val="16"/>
                <w:szCs w:val="16"/>
                <w:lang w:val="en-US" w:eastAsia="zh-CN"/>
              </w:rPr>
              <w:t>5分</w:t>
            </w:r>
            <w:r>
              <w:rPr>
                <w:rFonts w:hint="eastAsia" w:asciiTheme="minorEastAsia" w:hAnsiTheme="minorEastAsia" w:eastAsiaTheme="minorEastAsia" w:cstheme="minorEastAsia"/>
                <w:color w:val="000000"/>
                <w:kern w:val="0"/>
                <w:sz w:val="16"/>
                <w:szCs w:val="16"/>
                <w:lang w:eastAsia="zh-CN"/>
              </w:rPr>
              <w:t>）</w:t>
            </w:r>
          </w:p>
        </w:tc>
        <w:tc>
          <w:tcPr>
            <w:tcW w:w="1870"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公众满意度</w:t>
            </w:r>
          </w:p>
        </w:tc>
        <w:tc>
          <w:tcPr>
            <w:tcW w:w="1877"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rPr>
                <w:rFonts w:hint="eastAsia" w:asciiTheme="minorEastAsia" w:hAnsiTheme="minorEastAsia" w:eastAsiaTheme="minorEastAsia" w:cstheme="minorEastAsia"/>
                <w:kern w:val="0"/>
                <w:sz w:val="16"/>
                <w:szCs w:val="16"/>
              </w:rPr>
            </w:pPr>
            <w:r>
              <w:rPr>
                <w:rFonts w:hint="eastAsia" w:asciiTheme="minorEastAsia" w:hAnsiTheme="minorEastAsia" w:eastAsiaTheme="minorEastAsia" w:cstheme="minorEastAsia"/>
                <w:color w:val="000000"/>
                <w:kern w:val="0"/>
                <w:sz w:val="16"/>
                <w:szCs w:val="16"/>
              </w:rPr>
              <w:t>社会公众或服务对象对项目实施效果的满意程度。</w:t>
            </w:r>
          </w:p>
        </w:tc>
        <w:tc>
          <w:tcPr>
            <w:tcW w:w="1489"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left"/>
              <w:textAlignment w:val="center"/>
              <w:rPr>
                <w:rFonts w:hint="eastAsia" w:asciiTheme="minorEastAsia" w:hAnsiTheme="minorEastAsia" w:eastAsiaTheme="minorEastAsia" w:cstheme="minorEastAsia"/>
                <w:kern w:val="0"/>
                <w:sz w:val="16"/>
                <w:szCs w:val="16"/>
                <w:lang w:val="en-US" w:eastAsia="zh-CN"/>
              </w:rPr>
            </w:pPr>
            <w:r>
              <w:rPr>
                <w:rFonts w:hint="eastAsia" w:asciiTheme="minorEastAsia" w:hAnsiTheme="minorEastAsia" w:eastAsiaTheme="minorEastAsia" w:cstheme="minorEastAsia"/>
                <w:color w:val="000000"/>
                <w:kern w:val="0"/>
                <w:sz w:val="16"/>
                <w:szCs w:val="16"/>
                <w:lang w:val="en-US" w:eastAsia="zh-CN"/>
              </w:rPr>
              <w:t>小于95%大于90</w:t>
            </w:r>
            <w:r>
              <w:rPr>
                <w:rFonts w:hint="eastAsia" w:asciiTheme="minorEastAsia" w:hAnsiTheme="minorEastAsia" w:eastAsiaTheme="minorEastAsia" w:cstheme="minorEastAsia"/>
                <w:color w:val="000000"/>
                <w:kern w:val="0"/>
                <w:sz w:val="16"/>
                <w:szCs w:val="16"/>
              </w:rPr>
              <w:t>%</w:t>
            </w:r>
            <w:r>
              <w:rPr>
                <w:rFonts w:hint="eastAsia" w:asciiTheme="minorEastAsia" w:hAnsiTheme="minorEastAsia" w:eastAsiaTheme="minorEastAsia" w:cstheme="minorEastAsia"/>
                <w:color w:val="000000"/>
                <w:kern w:val="0"/>
                <w:sz w:val="16"/>
                <w:szCs w:val="16"/>
                <w:lang w:val="en-US" w:eastAsia="zh-CN"/>
              </w:rPr>
              <w:t>扣1分</w:t>
            </w:r>
          </w:p>
        </w:tc>
        <w:tc>
          <w:tcPr>
            <w:tcW w:w="92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kern w:val="0"/>
                <w:sz w:val="16"/>
                <w:szCs w:val="16"/>
                <w:lang w:eastAsia="zh-CN"/>
              </w:rPr>
            </w:pPr>
            <w:r>
              <w:rPr>
                <w:rFonts w:hint="default" w:ascii="Times New Roman" w:hAnsi="Times New Roman" w:eastAsia="仿宋" w:cs="Times New Roman"/>
                <w:color w:val="000000"/>
                <w:kern w:val="0"/>
                <w:sz w:val="16"/>
                <w:szCs w:val="16"/>
                <w:lang w:val="en-US" w:eastAsia="zh-CN"/>
              </w:rPr>
              <w:t>4</w:t>
            </w:r>
          </w:p>
        </w:tc>
      </w:tr>
      <w:tr>
        <w:tblPrEx>
          <w:tblCellMar>
            <w:top w:w="0" w:type="dxa"/>
            <w:left w:w="0" w:type="dxa"/>
            <w:bottom w:w="0" w:type="dxa"/>
            <w:right w:w="0" w:type="dxa"/>
          </w:tblCellMar>
        </w:tblPrEx>
        <w:trPr>
          <w:trHeight w:val="672" w:hRule="atLeast"/>
          <w:jc w:val="center"/>
        </w:trPr>
        <w:tc>
          <w:tcPr>
            <w:tcW w:w="8107" w:type="dxa"/>
            <w:gridSpan w:val="5"/>
            <w:tcBorders>
              <w:top w:val="nil"/>
              <w:left w:val="single" w:color="000000" w:sz="8" w:space="0"/>
              <w:bottom w:val="single" w:color="000000" w:sz="8" w:space="0"/>
              <w:right w:val="single" w:color="000000" w:sz="8" w:space="0"/>
            </w:tcBorders>
            <w:shd w:val="clear" w:color="auto" w:fill="auto"/>
            <w:noWrap w:val="0"/>
            <w:tcMar>
              <w:top w:w="0" w:type="dxa"/>
              <w:left w:w="108" w:type="dxa"/>
              <w:bottom w:w="0" w:type="dxa"/>
              <w:right w:w="108" w:type="dxa"/>
            </w:tcMar>
            <w:vAlign w:val="center"/>
          </w:tcPr>
          <w:p>
            <w:pPr>
              <w:widowControl/>
              <w:spacing w:line="360" w:lineRule="auto"/>
              <w:jc w:val="center"/>
              <w:rPr>
                <w:rFonts w:hint="eastAsia" w:ascii="仿宋" w:hAnsi="仿宋" w:eastAsia="仿宋" w:cs="仿宋"/>
                <w:b/>
                <w:bCs/>
                <w:kern w:val="0"/>
                <w:sz w:val="24"/>
                <w:szCs w:val="24"/>
                <w:lang w:eastAsia="zh-CN"/>
              </w:rPr>
            </w:pPr>
            <w:r>
              <w:rPr>
                <w:rFonts w:hint="eastAsia" w:asciiTheme="minorEastAsia" w:hAnsiTheme="minorEastAsia" w:eastAsiaTheme="minorEastAsia" w:cstheme="minorEastAsia"/>
                <w:b/>
                <w:bCs/>
                <w:color w:val="000000"/>
                <w:kern w:val="0"/>
                <w:sz w:val="16"/>
                <w:szCs w:val="16"/>
                <w:lang w:eastAsia="zh-CN"/>
              </w:rPr>
              <w:t>合计</w:t>
            </w:r>
          </w:p>
        </w:tc>
        <w:tc>
          <w:tcPr>
            <w:tcW w:w="923" w:type="dxa"/>
            <w:tcBorders>
              <w:top w:val="nil"/>
              <w:left w:val="nil"/>
              <w:bottom w:val="single" w:color="000000" w:sz="8" w:space="0"/>
              <w:right w:val="single" w:color="000000" w:sz="8" w:space="0"/>
            </w:tcBorders>
            <w:shd w:val="clear" w:color="auto" w:fill="FFFFFF"/>
            <w:noWrap w:val="0"/>
            <w:tcMar>
              <w:top w:w="0" w:type="dxa"/>
              <w:left w:w="108" w:type="dxa"/>
              <w:bottom w:w="0" w:type="dxa"/>
              <w:right w:w="108" w:type="dxa"/>
            </w:tcMar>
            <w:vAlign w:val="center"/>
          </w:tcPr>
          <w:p>
            <w:pPr>
              <w:widowControl/>
              <w:spacing w:line="360" w:lineRule="auto"/>
              <w:jc w:val="center"/>
              <w:rPr>
                <w:rFonts w:hint="default" w:ascii="Times New Roman" w:hAnsi="Times New Roman" w:eastAsia="仿宋" w:cs="Times New Roman"/>
                <w:b/>
                <w:bCs/>
                <w:kern w:val="0"/>
                <w:sz w:val="16"/>
                <w:szCs w:val="16"/>
                <w:lang w:val="en-US" w:eastAsia="zh-CN"/>
              </w:rPr>
            </w:pPr>
            <w:r>
              <w:rPr>
                <w:rFonts w:hint="default" w:ascii="Times New Roman" w:hAnsi="Times New Roman" w:eastAsia="仿宋" w:cs="Times New Roman"/>
                <w:b/>
                <w:bCs/>
                <w:color w:val="000000"/>
                <w:kern w:val="0"/>
                <w:sz w:val="16"/>
                <w:szCs w:val="16"/>
                <w:lang w:val="en-US" w:eastAsia="zh-CN"/>
              </w:rPr>
              <w:t>19</w:t>
            </w:r>
          </w:p>
        </w:tc>
      </w:tr>
    </w:tbl>
    <w:p>
      <w:pPr>
        <w:widowControl/>
        <w:shd w:val="clear" w:color="auto" w:fill="FFFFFF"/>
        <w:spacing w:line="360" w:lineRule="auto"/>
        <w:ind w:firstLine="480" w:firstLineChars="200"/>
        <w:jc w:val="left"/>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1、社会效益</w:t>
      </w:r>
      <w:r>
        <w:rPr>
          <w:rFonts w:hint="eastAsia" w:ascii="仿宋" w:hAnsi="仿宋" w:eastAsia="仿宋" w:cs="仿宋"/>
          <w:b w:val="0"/>
          <w:bCs w:val="0"/>
          <w:sz w:val="24"/>
          <w:szCs w:val="24"/>
          <w:lang w:val="en-US" w:eastAsia="zh-CN"/>
        </w:rPr>
        <w:t>（满分8分，实得8分）</w:t>
      </w:r>
    </w:p>
    <w:p>
      <w:pPr>
        <w:spacing w:line="360" w:lineRule="auto"/>
        <w:ind w:firstLine="480" w:firstLineChars="200"/>
        <w:rPr>
          <w:rFonts w:ascii="仿宋_GB2312" w:hAnsi="Times New Roman" w:eastAsia="仿宋_GB2312" w:cs="Times New Roman"/>
          <w:sz w:val="24"/>
          <w:szCs w:val="24"/>
        </w:rPr>
      </w:pPr>
      <w:r>
        <w:rPr>
          <w:rFonts w:hint="eastAsia" w:ascii="仿宋" w:hAnsi="仿宋" w:eastAsia="仿宋" w:cs="仿宋"/>
          <w:sz w:val="24"/>
          <w:szCs w:val="24"/>
        </w:rPr>
        <w:t>指标解释：项目实施对社会发展所带来的直接或间接影响情况。</w:t>
      </w:r>
    </w:p>
    <w:p>
      <w:pPr>
        <w:numPr>
          <w:ilvl w:val="0"/>
          <w:numId w:val="0"/>
        </w:numPr>
        <w:spacing w:line="360" w:lineRule="auto"/>
        <w:ind w:firstLine="480" w:firstLineChars="200"/>
        <w:rPr>
          <w:rFonts w:hint="eastAsia" w:ascii="仿宋" w:hAnsi="仿宋" w:eastAsia="仿宋"/>
          <w:b w:val="0"/>
          <w:bCs w:val="0"/>
          <w:color w:val="000000"/>
          <w:kern w:val="0"/>
          <w:sz w:val="24"/>
          <w:szCs w:val="24"/>
          <w:lang w:eastAsia="zh-CN"/>
        </w:rPr>
      </w:pPr>
      <w:r>
        <w:rPr>
          <w:rFonts w:hint="eastAsia" w:ascii="仿宋" w:hAnsi="仿宋" w:eastAsia="仿宋"/>
          <w:b w:val="0"/>
          <w:bCs w:val="0"/>
          <w:color w:val="000000"/>
          <w:kern w:val="0"/>
          <w:sz w:val="24"/>
          <w:szCs w:val="24"/>
          <w:lang w:val="en-US" w:eastAsia="zh-CN"/>
        </w:rPr>
        <w:t>项目实施得到了当地政府和</w:t>
      </w:r>
      <w:r>
        <w:rPr>
          <w:rFonts w:hint="eastAsia" w:ascii="仿宋" w:hAnsi="仿宋" w:eastAsia="仿宋"/>
          <w:b w:val="0"/>
          <w:bCs w:val="0"/>
          <w:color w:val="333333"/>
          <w:kern w:val="0"/>
          <w:sz w:val="24"/>
          <w:szCs w:val="24"/>
          <w:lang w:val="en-US" w:eastAsia="zh-CN"/>
        </w:rPr>
        <w:t>人力资源和社会保障局</w:t>
      </w:r>
      <w:r>
        <w:rPr>
          <w:rFonts w:hint="eastAsia" w:ascii="仿宋" w:hAnsi="仿宋" w:eastAsia="仿宋"/>
          <w:b w:val="0"/>
          <w:bCs w:val="0"/>
          <w:color w:val="000000"/>
          <w:kern w:val="0"/>
          <w:sz w:val="24"/>
          <w:szCs w:val="24"/>
          <w:lang w:val="en-US" w:eastAsia="zh-CN"/>
        </w:rPr>
        <w:t>的肯定，一定程度上缓解了退捕渔民生活困难，同时通过媒体宣传和报道，有效扩大</w:t>
      </w:r>
      <w:r>
        <w:rPr>
          <w:rFonts w:hint="eastAsia" w:ascii="仿宋" w:hAnsi="仿宋" w:eastAsia="仿宋"/>
          <w:b w:val="0"/>
          <w:bCs w:val="0"/>
          <w:color w:val="333333"/>
          <w:kern w:val="0"/>
          <w:sz w:val="24"/>
          <w:szCs w:val="24"/>
          <w:lang w:val="en-US" w:eastAsia="zh-CN"/>
        </w:rPr>
        <w:t>人力资源和社会保障局</w:t>
      </w:r>
      <w:r>
        <w:rPr>
          <w:rFonts w:hint="eastAsia" w:ascii="仿宋" w:hAnsi="仿宋" w:eastAsia="仿宋"/>
          <w:b w:val="0"/>
          <w:bCs w:val="0"/>
          <w:color w:val="000000"/>
          <w:kern w:val="0"/>
          <w:sz w:val="24"/>
          <w:szCs w:val="24"/>
          <w:lang w:val="en-US" w:eastAsia="zh-CN"/>
        </w:rPr>
        <w:t>帮扶救助的影响力，拨付项目资金239万元，解决13个退捕渔民就业补贴和82名高校毕业生基层特岗工资和住房公积金，以及退捕渔民的公益性岗位补贴和交通费补贴</w:t>
      </w:r>
      <w:r>
        <w:rPr>
          <w:rFonts w:hint="eastAsia" w:ascii="仿宋" w:hAnsi="仿宋" w:eastAsia="仿宋"/>
          <w:b w:val="0"/>
          <w:bCs w:val="0"/>
          <w:color w:val="000000"/>
          <w:kern w:val="0"/>
          <w:sz w:val="24"/>
          <w:szCs w:val="24"/>
        </w:rPr>
        <w:t>社会效益指标</w:t>
      </w:r>
      <w:r>
        <w:rPr>
          <w:rFonts w:hint="eastAsia" w:ascii="仿宋" w:hAnsi="仿宋" w:eastAsia="仿宋"/>
          <w:b w:val="0"/>
          <w:bCs w:val="0"/>
          <w:color w:val="000000"/>
          <w:kern w:val="0"/>
          <w:sz w:val="24"/>
          <w:szCs w:val="24"/>
          <w:lang w:eastAsia="zh-CN"/>
        </w:rPr>
        <w:t>。</w:t>
      </w:r>
    </w:p>
    <w:p>
      <w:pPr>
        <w:numPr>
          <w:ilvl w:val="0"/>
          <w:numId w:val="0"/>
        </w:numPr>
        <w:spacing w:line="360" w:lineRule="auto"/>
        <w:ind w:firstLine="480" w:firstLineChars="200"/>
        <w:rPr>
          <w:rFonts w:hint="eastAsia"/>
          <w:b w:val="0"/>
          <w:bCs w:val="0"/>
          <w:sz w:val="24"/>
          <w:szCs w:val="24"/>
        </w:rPr>
      </w:pPr>
      <w:r>
        <w:rPr>
          <w:rFonts w:hint="eastAsia" w:ascii="仿宋" w:hAnsi="仿宋" w:eastAsia="仿宋"/>
          <w:b w:val="0"/>
          <w:bCs w:val="0"/>
          <w:color w:val="000000"/>
          <w:kern w:val="0"/>
          <w:sz w:val="24"/>
          <w:szCs w:val="24"/>
        </w:rPr>
        <w:t>本次评价认为</w:t>
      </w:r>
      <w:r>
        <w:rPr>
          <w:rFonts w:hint="eastAsia" w:ascii="仿宋" w:hAnsi="仿宋" w:eastAsia="仿宋"/>
          <w:b w:val="0"/>
          <w:bCs w:val="0"/>
          <w:color w:val="000000"/>
          <w:kern w:val="0"/>
          <w:sz w:val="24"/>
          <w:szCs w:val="24"/>
          <w:lang w:eastAsia="zh-CN"/>
        </w:rPr>
        <w:t>：社会效益指标</w:t>
      </w:r>
      <w:r>
        <w:rPr>
          <w:rFonts w:hint="eastAsia" w:ascii="仿宋" w:hAnsi="仿宋" w:eastAsia="仿宋"/>
          <w:b w:val="0"/>
          <w:bCs w:val="0"/>
          <w:color w:val="000000"/>
          <w:kern w:val="0"/>
          <w:sz w:val="24"/>
          <w:szCs w:val="24"/>
        </w:rPr>
        <w:t>得分</w:t>
      </w:r>
      <w:r>
        <w:rPr>
          <w:rFonts w:hint="eastAsia" w:ascii="仿宋" w:hAnsi="仿宋" w:eastAsia="仿宋"/>
          <w:b w:val="0"/>
          <w:bCs w:val="0"/>
          <w:color w:val="000000"/>
          <w:kern w:val="0"/>
          <w:sz w:val="24"/>
          <w:szCs w:val="24"/>
          <w:lang w:val="en-US" w:eastAsia="zh-CN"/>
        </w:rPr>
        <w:t>8</w:t>
      </w:r>
      <w:r>
        <w:rPr>
          <w:rFonts w:hint="eastAsia" w:ascii="仿宋" w:hAnsi="仿宋" w:eastAsia="仿宋"/>
          <w:b w:val="0"/>
          <w:bCs w:val="0"/>
          <w:color w:val="000000"/>
          <w:kern w:val="0"/>
          <w:sz w:val="24"/>
          <w:szCs w:val="24"/>
        </w:rPr>
        <w:t>分。</w:t>
      </w:r>
    </w:p>
    <w:p>
      <w:pPr>
        <w:widowControl/>
        <w:shd w:val="clear" w:color="auto" w:fill="FFFFFF"/>
        <w:spacing w:line="360" w:lineRule="auto"/>
        <w:ind w:firstLine="480" w:firstLineChars="200"/>
        <w:jc w:val="left"/>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lang w:val="en-US" w:eastAsia="zh-CN"/>
        </w:rPr>
        <w:t>2</w:t>
      </w:r>
      <w:r>
        <w:rPr>
          <w:rFonts w:hint="eastAsia" w:ascii="仿宋" w:hAnsi="仿宋" w:eastAsia="仿宋"/>
          <w:b w:val="0"/>
          <w:bCs w:val="0"/>
          <w:color w:val="000000"/>
          <w:kern w:val="0"/>
          <w:sz w:val="24"/>
          <w:szCs w:val="24"/>
        </w:rPr>
        <w:t>、可持续影响</w:t>
      </w:r>
      <w:r>
        <w:rPr>
          <w:rFonts w:hint="eastAsia" w:ascii="仿宋" w:hAnsi="仿宋" w:eastAsia="仿宋" w:cs="仿宋"/>
          <w:b w:val="0"/>
          <w:bCs w:val="0"/>
          <w:sz w:val="24"/>
          <w:szCs w:val="24"/>
          <w:lang w:val="en-US" w:eastAsia="zh-CN"/>
        </w:rPr>
        <w:t>（满分7分，实得7分）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指标解释：项目实施发挥的持续性作用。</w:t>
      </w:r>
    </w:p>
    <w:p>
      <w:pPr>
        <w:widowControl/>
        <w:shd w:val="clear" w:color="auto" w:fill="FFFFFF"/>
        <w:spacing w:line="360" w:lineRule="auto"/>
        <w:ind w:firstLine="480" w:firstLineChars="200"/>
        <w:jc w:val="left"/>
        <w:rPr>
          <w:rFonts w:hint="eastAsia" w:ascii="仿宋" w:hAnsi="仿宋" w:eastAsia="仿宋"/>
          <w:b w:val="0"/>
          <w:bCs w:val="0"/>
          <w:color w:val="000000"/>
          <w:kern w:val="0"/>
          <w:sz w:val="24"/>
          <w:szCs w:val="24"/>
          <w:lang w:eastAsia="zh-CN"/>
        </w:rPr>
      </w:pPr>
      <w:r>
        <w:rPr>
          <w:rFonts w:hint="eastAsia" w:ascii="仿宋" w:hAnsi="仿宋" w:eastAsia="仿宋"/>
          <w:b w:val="0"/>
          <w:bCs w:val="0"/>
          <w:color w:val="000000"/>
          <w:kern w:val="0"/>
          <w:sz w:val="24"/>
          <w:szCs w:val="24"/>
          <w:lang w:eastAsia="zh-CN"/>
        </w:rPr>
        <w:t>完成决策中三个指标，分别是项目立项、绩效目标、资金投入；过程中两个指标，分别是资金管理、组织实施；产出中四个指标，分别是产出数量、产出质量、产出时效、产出成本；效益中三个指标，分别是社会效益、可持续影响、满意度。</w:t>
      </w:r>
    </w:p>
    <w:p>
      <w:pPr>
        <w:widowControl/>
        <w:shd w:val="clear" w:color="auto" w:fill="FFFFFF"/>
        <w:spacing w:line="360" w:lineRule="auto"/>
        <w:ind w:firstLine="480" w:firstLineChars="200"/>
        <w:jc w:val="left"/>
        <w:rPr>
          <w:rFonts w:hint="eastAsia" w:ascii="仿宋" w:hAnsi="仿宋" w:eastAsia="仿宋"/>
          <w:b w:val="0"/>
          <w:bCs w:val="0"/>
          <w:color w:val="000000"/>
          <w:kern w:val="0"/>
          <w:sz w:val="24"/>
          <w:szCs w:val="24"/>
          <w:lang w:eastAsia="zh-CN"/>
        </w:rPr>
      </w:pPr>
      <w:r>
        <w:rPr>
          <w:rFonts w:hint="eastAsia" w:ascii="仿宋" w:hAnsi="仿宋" w:eastAsia="仿宋"/>
          <w:b w:val="0"/>
          <w:bCs w:val="0"/>
          <w:color w:val="000000"/>
          <w:kern w:val="0"/>
          <w:sz w:val="24"/>
          <w:szCs w:val="24"/>
        </w:rPr>
        <w:t>深化体制改革，拓宽服务领域，完善运行机制，提升服务质效，</w:t>
      </w:r>
      <w:r>
        <w:rPr>
          <w:rFonts w:hint="eastAsia" w:ascii="仿宋" w:hAnsi="仿宋" w:eastAsia="仿宋"/>
          <w:b w:val="0"/>
          <w:bCs w:val="0"/>
          <w:color w:val="000000"/>
          <w:kern w:val="0"/>
          <w:sz w:val="24"/>
          <w:szCs w:val="24"/>
          <w:lang w:val="en-US" w:eastAsia="zh-CN"/>
        </w:rPr>
        <w:t>对退捕渔民和高校毕业生就业补贴以及就业机会，公益性岗位，交通费补贴和高校毕业生基层特岗住房公积金会造成有利的影响</w:t>
      </w:r>
      <w:r>
        <w:rPr>
          <w:rFonts w:hint="eastAsia" w:ascii="仿宋" w:hAnsi="仿宋" w:eastAsia="仿宋"/>
          <w:b w:val="0"/>
          <w:bCs w:val="0"/>
          <w:color w:val="000000"/>
          <w:kern w:val="0"/>
          <w:sz w:val="24"/>
          <w:szCs w:val="24"/>
          <w:lang w:eastAsia="zh-CN"/>
        </w:rPr>
        <w:t>。</w:t>
      </w:r>
    </w:p>
    <w:p>
      <w:pPr>
        <w:widowControl/>
        <w:shd w:val="clear" w:color="auto" w:fill="FFFFFF"/>
        <w:spacing w:line="360" w:lineRule="auto"/>
        <w:ind w:firstLine="480" w:firstLineChars="200"/>
        <w:jc w:val="left"/>
        <w:rPr>
          <w:rFonts w:ascii="Times New Roman" w:hAnsi="Times New Roman" w:eastAsia="微软雅黑"/>
          <w:b w:val="0"/>
          <w:bCs w:val="0"/>
          <w:color w:val="333333"/>
          <w:kern w:val="0"/>
          <w:sz w:val="24"/>
          <w:szCs w:val="24"/>
        </w:rPr>
      </w:pPr>
      <w:r>
        <w:rPr>
          <w:rFonts w:hint="eastAsia" w:ascii="仿宋" w:hAnsi="仿宋" w:eastAsia="仿宋"/>
          <w:b w:val="0"/>
          <w:bCs w:val="0"/>
          <w:color w:val="000000"/>
          <w:kern w:val="0"/>
          <w:sz w:val="24"/>
          <w:szCs w:val="24"/>
        </w:rPr>
        <w:t>本次评价认为</w:t>
      </w:r>
      <w:r>
        <w:rPr>
          <w:rFonts w:hint="eastAsia" w:ascii="仿宋" w:hAnsi="仿宋" w:eastAsia="仿宋"/>
          <w:b w:val="0"/>
          <w:bCs w:val="0"/>
          <w:color w:val="000000"/>
          <w:kern w:val="0"/>
          <w:sz w:val="24"/>
          <w:szCs w:val="24"/>
          <w:lang w:eastAsia="zh-CN"/>
        </w:rPr>
        <w:t>：</w:t>
      </w:r>
      <w:r>
        <w:rPr>
          <w:rFonts w:hint="eastAsia" w:ascii="仿宋" w:hAnsi="仿宋" w:eastAsia="仿宋"/>
          <w:b w:val="0"/>
          <w:bCs w:val="0"/>
          <w:color w:val="000000"/>
          <w:kern w:val="0"/>
          <w:sz w:val="24"/>
          <w:szCs w:val="24"/>
        </w:rPr>
        <w:t>可持续影响指标实际得分</w:t>
      </w:r>
      <w:r>
        <w:rPr>
          <w:rFonts w:hint="eastAsia" w:ascii="仿宋" w:hAnsi="仿宋" w:eastAsia="仿宋"/>
          <w:b w:val="0"/>
          <w:bCs w:val="0"/>
          <w:color w:val="000000"/>
          <w:kern w:val="0"/>
          <w:sz w:val="24"/>
          <w:szCs w:val="24"/>
          <w:lang w:val="en-US" w:eastAsia="zh-CN"/>
        </w:rPr>
        <w:t>7</w:t>
      </w:r>
      <w:r>
        <w:rPr>
          <w:rFonts w:hint="eastAsia" w:ascii="仿宋" w:hAnsi="仿宋" w:eastAsia="仿宋"/>
          <w:b w:val="0"/>
          <w:bCs w:val="0"/>
          <w:color w:val="000000"/>
          <w:kern w:val="0"/>
          <w:sz w:val="24"/>
          <w:szCs w:val="24"/>
        </w:rPr>
        <w:t>分。</w:t>
      </w:r>
    </w:p>
    <w:p>
      <w:pPr>
        <w:widowControl/>
        <w:numPr>
          <w:ilvl w:val="0"/>
          <w:numId w:val="0"/>
        </w:numPr>
        <w:shd w:val="clear" w:color="auto" w:fill="FFFFFF"/>
        <w:spacing w:line="360" w:lineRule="auto"/>
        <w:ind w:firstLine="480" w:firstLineChars="200"/>
        <w:jc w:val="left"/>
        <w:rPr>
          <w:rFonts w:hint="eastAsia" w:ascii="仿宋" w:hAnsi="仿宋" w:eastAsia="仿宋"/>
          <w:b w:val="0"/>
          <w:bCs w:val="0"/>
          <w:color w:val="000000"/>
          <w:kern w:val="0"/>
          <w:sz w:val="24"/>
          <w:szCs w:val="24"/>
        </w:rPr>
      </w:pPr>
      <w:r>
        <w:rPr>
          <w:rFonts w:hint="eastAsia" w:ascii="仿宋" w:hAnsi="仿宋" w:eastAsia="仿宋"/>
          <w:b w:val="0"/>
          <w:bCs w:val="0"/>
          <w:color w:val="000000"/>
          <w:kern w:val="0"/>
          <w:sz w:val="24"/>
          <w:szCs w:val="24"/>
          <w:lang w:val="en-US" w:eastAsia="zh-CN"/>
        </w:rPr>
        <w:t>3、</w:t>
      </w:r>
      <w:r>
        <w:rPr>
          <w:rFonts w:hint="eastAsia" w:ascii="仿宋" w:hAnsi="仿宋" w:eastAsia="仿宋"/>
          <w:b w:val="0"/>
          <w:bCs w:val="0"/>
          <w:color w:val="000000"/>
          <w:kern w:val="0"/>
          <w:sz w:val="24"/>
          <w:szCs w:val="24"/>
        </w:rPr>
        <w:t>满意度</w:t>
      </w:r>
      <w:r>
        <w:rPr>
          <w:rFonts w:hint="eastAsia" w:ascii="仿宋" w:hAnsi="仿宋" w:eastAsia="仿宋" w:cs="仿宋"/>
          <w:b w:val="0"/>
          <w:bCs w:val="0"/>
          <w:sz w:val="24"/>
          <w:szCs w:val="24"/>
          <w:lang w:val="en-US" w:eastAsia="zh-CN"/>
        </w:rPr>
        <w:t>（满分5分，实得4分）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指标解释：服务对象满意度。</w:t>
      </w:r>
    </w:p>
    <w:p>
      <w:pPr>
        <w:widowControl/>
        <w:numPr>
          <w:ilvl w:val="0"/>
          <w:numId w:val="0"/>
        </w:numPr>
        <w:shd w:val="clear" w:color="auto" w:fill="FFFFFF"/>
        <w:spacing w:line="360" w:lineRule="auto"/>
        <w:ind w:firstLine="480" w:firstLineChars="200"/>
        <w:jc w:val="left"/>
        <w:rPr>
          <w:rFonts w:hint="eastAsia" w:ascii="仿宋" w:hAnsi="仿宋" w:eastAsia="仿宋"/>
          <w:b w:val="0"/>
          <w:bCs w:val="0"/>
          <w:color w:val="000000"/>
          <w:kern w:val="0"/>
          <w:sz w:val="24"/>
          <w:szCs w:val="24"/>
          <w:lang w:val="en-US" w:eastAsia="zh-CN"/>
        </w:rPr>
      </w:pPr>
      <w:r>
        <w:rPr>
          <w:rFonts w:hint="eastAsia" w:ascii="仿宋" w:hAnsi="仿宋" w:eastAsia="仿宋"/>
          <w:b w:val="0"/>
          <w:bCs w:val="0"/>
          <w:color w:val="000000"/>
          <w:kern w:val="0"/>
          <w:sz w:val="24"/>
          <w:szCs w:val="24"/>
          <w:lang w:val="en-US" w:eastAsia="zh-CN"/>
        </w:rPr>
        <w:t>电话随机回访退捕渔民</w:t>
      </w:r>
      <w:r>
        <w:rPr>
          <w:rFonts w:hint="eastAsia" w:ascii="仿宋" w:hAnsi="仿宋" w:eastAsia="仿宋"/>
          <w:b w:val="0"/>
          <w:bCs w:val="0"/>
          <w:color w:val="000000"/>
          <w:kern w:val="0"/>
          <w:sz w:val="24"/>
          <w:szCs w:val="24"/>
          <w:lang w:eastAsia="zh-CN"/>
        </w:rPr>
        <w:t>和</w:t>
      </w:r>
      <w:r>
        <w:rPr>
          <w:rFonts w:hint="eastAsia" w:ascii="仿宋" w:hAnsi="仿宋" w:eastAsia="仿宋"/>
          <w:b w:val="0"/>
          <w:bCs w:val="0"/>
          <w:color w:val="000000"/>
          <w:kern w:val="0"/>
          <w:sz w:val="24"/>
          <w:szCs w:val="24"/>
          <w:lang w:val="en-US" w:eastAsia="zh-CN"/>
        </w:rPr>
        <w:t>高校毕业生，</w:t>
      </w:r>
      <w:r>
        <w:rPr>
          <w:rFonts w:hint="eastAsia" w:ascii="仿宋" w:hAnsi="仿宋" w:eastAsia="仿宋"/>
          <w:b w:val="0"/>
          <w:bCs w:val="0"/>
          <w:color w:val="000000"/>
          <w:kern w:val="0"/>
          <w:sz w:val="24"/>
          <w:szCs w:val="24"/>
        </w:rPr>
        <w:t>实施效果的满意程度</w:t>
      </w:r>
      <w:r>
        <w:rPr>
          <w:rFonts w:hint="eastAsia" w:ascii="仿宋" w:hAnsi="仿宋" w:eastAsia="仿宋"/>
          <w:b w:val="0"/>
          <w:bCs w:val="0"/>
          <w:color w:val="000000"/>
          <w:kern w:val="0"/>
          <w:sz w:val="24"/>
          <w:szCs w:val="24"/>
          <w:lang w:eastAsia="zh-CN"/>
        </w:rPr>
        <w:t>为</w:t>
      </w:r>
      <w:r>
        <w:rPr>
          <w:rFonts w:hint="eastAsia" w:ascii="仿宋" w:hAnsi="仿宋" w:eastAsia="仿宋"/>
          <w:b w:val="0"/>
          <w:bCs w:val="0"/>
          <w:color w:val="000000"/>
          <w:kern w:val="0"/>
          <w:sz w:val="24"/>
          <w:szCs w:val="24"/>
          <w:lang w:val="en-US" w:eastAsia="zh-CN"/>
        </w:rPr>
        <w:t>92%。</w:t>
      </w:r>
    </w:p>
    <w:p>
      <w:pPr>
        <w:widowControl/>
        <w:numPr>
          <w:ilvl w:val="0"/>
          <w:numId w:val="0"/>
        </w:numPr>
        <w:shd w:val="clear" w:color="auto" w:fill="FFFFFF"/>
        <w:spacing w:line="360" w:lineRule="auto"/>
        <w:ind w:firstLine="480" w:firstLineChars="200"/>
        <w:jc w:val="left"/>
        <w:rPr>
          <w:rFonts w:hint="eastAsia" w:ascii="Times New Roman" w:hAnsi="Times New Roman" w:eastAsia="仿宋"/>
          <w:b w:val="0"/>
          <w:bCs w:val="0"/>
          <w:color w:val="333333"/>
          <w:kern w:val="0"/>
          <w:sz w:val="24"/>
          <w:szCs w:val="24"/>
          <w:lang w:eastAsia="zh-CN"/>
        </w:rPr>
      </w:pPr>
      <w:r>
        <w:rPr>
          <w:rFonts w:hint="eastAsia" w:ascii="仿宋" w:hAnsi="仿宋" w:eastAsia="仿宋"/>
          <w:b w:val="0"/>
          <w:bCs w:val="0"/>
          <w:color w:val="000000"/>
          <w:kern w:val="0"/>
          <w:sz w:val="24"/>
          <w:szCs w:val="24"/>
        </w:rPr>
        <w:t>本次评价认为</w:t>
      </w:r>
      <w:r>
        <w:rPr>
          <w:rFonts w:hint="eastAsia" w:ascii="仿宋" w:hAnsi="仿宋" w:eastAsia="仿宋"/>
          <w:b w:val="0"/>
          <w:bCs w:val="0"/>
          <w:color w:val="000000"/>
          <w:kern w:val="0"/>
          <w:sz w:val="24"/>
          <w:szCs w:val="24"/>
          <w:lang w:eastAsia="zh-CN"/>
        </w:rPr>
        <w:t>：</w:t>
      </w:r>
      <w:r>
        <w:rPr>
          <w:rFonts w:hint="eastAsia" w:ascii="仿宋" w:hAnsi="仿宋" w:eastAsia="仿宋"/>
          <w:b w:val="0"/>
          <w:bCs w:val="0"/>
          <w:color w:val="000000"/>
          <w:kern w:val="0"/>
          <w:sz w:val="24"/>
          <w:szCs w:val="24"/>
        </w:rPr>
        <w:t>满意度指标实际得分</w:t>
      </w:r>
      <w:r>
        <w:rPr>
          <w:rFonts w:hint="eastAsia" w:ascii="仿宋" w:hAnsi="仿宋" w:eastAsia="仿宋"/>
          <w:b w:val="0"/>
          <w:bCs w:val="0"/>
          <w:color w:val="000000"/>
          <w:kern w:val="0"/>
          <w:sz w:val="24"/>
          <w:szCs w:val="24"/>
          <w:lang w:val="en-US" w:eastAsia="zh-CN"/>
        </w:rPr>
        <w:t>4</w:t>
      </w:r>
      <w:r>
        <w:rPr>
          <w:rFonts w:hint="eastAsia" w:ascii="仿宋" w:hAnsi="仿宋" w:eastAsia="仿宋"/>
          <w:b w:val="0"/>
          <w:bCs w:val="0"/>
          <w:color w:val="000000"/>
          <w:kern w:val="0"/>
          <w:sz w:val="24"/>
          <w:szCs w:val="24"/>
        </w:rPr>
        <w:t>分</w:t>
      </w:r>
      <w:r>
        <w:rPr>
          <w:rFonts w:hint="eastAsia" w:ascii="仿宋" w:hAnsi="仿宋" w:eastAsia="仿宋"/>
          <w:b w:val="0"/>
          <w:bCs w:val="0"/>
          <w:color w:val="000000"/>
          <w:kern w:val="0"/>
          <w:sz w:val="24"/>
          <w:szCs w:val="24"/>
          <w:lang w:eastAsia="zh-CN"/>
        </w:rPr>
        <w:t>。</w:t>
      </w:r>
    </w:p>
    <w:p>
      <w:pPr>
        <w:widowControl/>
        <w:shd w:val="clear" w:color="auto" w:fill="FFFFFF"/>
        <w:spacing w:line="360" w:lineRule="auto"/>
        <w:ind w:firstLine="241" w:firstLineChars="100"/>
        <w:outlineLvl w:val="0"/>
        <w:rPr>
          <w:rFonts w:ascii="Times New Roman" w:hAnsi="Times New Roman" w:eastAsia="微软雅黑"/>
          <w:color w:val="333333"/>
          <w:kern w:val="0"/>
          <w:sz w:val="24"/>
          <w:szCs w:val="24"/>
        </w:rPr>
      </w:pPr>
      <w:bookmarkStart w:id="50" w:name="_Toc1152"/>
      <w:r>
        <w:rPr>
          <w:rFonts w:hint="eastAsia" w:ascii="黑体" w:hAnsi="黑体" w:eastAsia="黑体"/>
          <w:b/>
          <w:bCs/>
          <w:color w:val="000000"/>
          <w:kern w:val="0"/>
          <w:sz w:val="24"/>
          <w:szCs w:val="24"/>
        </w:rPr>
        <w:t>五、主要经验及做法</w:t>
      </w:r>
      <w:bookmarkEnd w:id="5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一是领导重视，主管部门积极协调；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二是开拓思路，寻找到可支配的资金；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三是加强沟通，与退捕渔民沟通，了解退捕渔民就业补贴实际情况与资金安排；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四是从退捕渔民就业实际情况出发，申请帮扶，制定补贴流程，确保资金安全，做到专款专用。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五是从高校毕业生基层特岗</w:t>
      </w:r>
      <w:r>
        <w:rPr>
          <w:rFonts w:hint="eastAsia" w:ascii="仿宋" w:hAnsi="仿宋" w:eastAsia="仿宋" w:cs="仿宋"/>
          <w:sz w:val="24"/>
          <w:szCs w:val="24"/>
        </w:rPr>
        <w:t>实施动态更新维护，随时掌握特定岗位人员增减变动和劳动报酬、社会保险补贴发放情况</w:t>
      </w:r>
      <w:r>
        <w:rPr>
          <w:rFonts w:hint="eastAsia" w:ascii="仿宋" w:hAnsi="仿宋" w:eastAsia="仿宋" w:cs="仿宋"/>
          <w:sz w:val="24"/>
          <w:szCs w:val="24"/>
          <w:lang w:eastAsia="zh-CN"/>
        </w:rPr>
        <w:t>。</w:t>
      </w:r>
    </w:p>
    <w:p>
      <w:pPr>
        <w:widowControl/>
        <w:shd w:val="clear" w:color="auto" w:fill="FFFFFF"/>
        <w:spacing w:line="360" w:lineRule="auto"/>
        <w:ind w:firstLine="241" w:firstLineChars="100"/>
        <w:jc w:val="left"/>
        <w:outlineLvl w:val="0"/>
        <w:rPr>
          <w:rFonts w:ascii="Times New Roman" w:hAnsi="Times New Roman" w:eastAsia="微软雅黑"/>
          <w:b/>
          <w:bCs/>
          <w:color w:val="333333"/>
          <w:kern w:val="0"/>
          <w:sz w:val="24"/>
          <w:szCs w:val="24"/>
        </w:rPr>
      </w:pPr>
      <w:bookmarkStart w:id="51" w:name="_Toc499"/>
      <w:r>
        <w:rPr>
          <w:rFonts w:hint="eastAsia" w:ascii="黑体" w:hAnsi="黑体" w:eastAsia="黑体"/>
          <w:b/>
          <w:bCs/>
          <w:color w:val="000000"/>
          <w:kern w:val="0"/>
          <w:sz w:val="24"/>
          <w:szCs w:val="24"/>
        </w:rPr>
        <w:t>六、项目存在的主要问题</w:t>
      </w:r>
      <w:bookmarkEnd w:id="51"/>
    </w:p>
    <w:p>
      <w:pPr>
        <w:widowControl/>
        <w:shd w:val="clear" w:color="auto" w:fill="FFFFFF"/>
        <w:spacing w:line="360" w:lineRule="auto"/>
        <w:ind w:firstLine="480" w:firstLineChars="200"/>
        <w:jc w:val="left"/>
        <w:rPr>
          <w:rFonts w:hint="default"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 xml:space="preserve">一是申请资金金额与实际金额不符，退捕渔民就业补贴和高校毕业生基层特岗工资和住房公积金补贴的全部金额，实际支付240.3万元，超出预算金额213万元。资金发放与实际不符。 </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二是无法提供绩效自评报告，无法提供高校毕业生补贴资金分配依据，只有补贴的凭证单据。需要提供完整的数据资料，提供不完整。</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 xml:space="preserve">三是实际发放补贴和预算申请的不符，很难在实地规划行动中表现目标完成的明确性，发放补贴超出财政局资助的金额。针对这项指标的明确性关键点不足。 </w:t>
      </w:r>
    </w:p>
    <w:p>
      <w:pPr>
        <w:widowControl/>
        <w:shd w:val="clear" w:color="auto" w:fill="FFFFFF"/>
        <w:spacing w:line="360" w:lineRule="auto"/>
        <w:ind w:firstLine="480" w:firstLineChars="200"/>
        <w:jc w:val="left"/>
        <w:rPr>
          <w:rFonts w:hint="eastAsia" w:ascii="仿宋" w:hAnsi="仿宋" w:eastAsia="仿宋" w:cs="仿宋"/>
          <w:color w:val="333333"/>
          <w:kern w:val="0"/>
          <w:sz w:val="24"/>
          <w:szCs w:val="24"/>
          <w:lang w:val="en-US" w:eastAsia="zh-CN"/>
        </w:rPr>
      </w:pPr>
      <w:r>
        <w:rPr>
          <w:rFonts w:hint="eastAsia" w:ascii="仿宋" w:hAnsi="仿宋" w:eastAsia="仿宋" w:cs="仿宋"/>
          <w:color w:val="333333"/>
          <w:kern w:val="0"/>
          <w:sz w:val="24"/>
          <w:szCs w:val="24"/>
          <w:lang w:val="en-US" w:eastAsia="zh-CN"/>
        </w:rPr>
        <w:t>四是存在问题的原因主要是</w:t>
      </w:r>
      <w:r>
        <w:rPr>
          <w:rFonts w:hint="eastAsia" w:ascii="仿宋" w:hAnsi="仿宋" w:eastAsia="仿宋"/>
          <w:color w:val="000000"/>
          <w:kern w:val="0"/>
          <w:sz w:val="24"/>
          <w:szCs w:val="24"/>
          <w:lang w:val="en-US" w:eastAsia="zh-CN"/>
        </w:rPr>
        <w:t>怀远县人力资源和社会保障局对本次项目的重视性不是很高。应该注重其重要性，着重加深其重要性指标。</w:t>
      </w:r>
      <w:r>
        <w:rPr>
          <w:rFonts w:hint="eastAsia" w:ascii="仿宋" w:hAnsi="仿宋" w:eastAsia="仿宋" w:cs="仿宋"/>
          <w:color w:val="333333"/>
          <w:kern w:val="0"/>
          <w:sz w:val="24"/>
          <w:szCs w:val="24"/>
          <w:lang w:val="en-US" w:eastAsia="zh-CN"/>
        </w:rPr>
        <w:t xml:space="preserve">       </w:t>
      </w:r>
    </w:p>
    <w:p>
      <w:pPr>
        <w:widowControl/>
        <w:shd w:val="clear" w:color="auto" w:fill="FFFFFF"/>
        <w:spacing w:line="360" w:lineRule="auto"/>
        <w:ind w:firstLine="482" w:firstLineChars="200"/>
        <w:jc w:val="left"/>
        <w:outlineLvl w:val="0"/>
        <w:rPr>
          <w:rFonts w:ascii="Times New Roman" w:hAnsi="Times New Roman" w:eastAsia="微软雅黑"/>
          <w:b/>
          <w:bCs/>
          <w:color w:val="333333"/>
          <w:kern w:val="0"/>
          <w:sz w:val="24"/>
          <w:szCs w:val="24"/>
        </w:rPr>
      </w:pPr>
      <w:bookmarkStart w:id="52" w:name="_Toc23650"/>
      <w:r>
        <w:rPr>
          <w:rFonts w:hint="eastAsia" w:ascii="黑体" w:hAnsi="黑体" w:eastAsia="黑体"/>
          <w:b/>
          <w:bCs/>
          <w:color w:val="000000"/>
          <w:kern w:val="0"/>
          <w:sz w:val="24"/>
          <w:szCs w:val="24"/>
        </w:rPr>
        <w:t>七、有关建议</w:t>
      </w:r>
      <w:bookmarkEnd w:id="52"/>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为进一步提高项目资金使用效益，针对存在的问题，提出如下建议：</w:t>
      </w:r>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一有序迅速的推进社会保障工作，申请金额要及时统计预算退捕渔民和高校毕业生基层特岗工资和住房公积金的补贴情况，加大推进力度，全力做好渔民和高校毕业生纳入社会保障工作。</w:t>
      </w:r>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二是制定资金分配依据，对资金合理化应做出相应的措施，保障资金的合理运作，确保资金的安全性，充分运作发放到相应的补贴者，同时也会提高人力资源和社会保障局的知名度以及民众的认可感。</w:t>
      </w:r>
    </w:p>
    <w:p>
      <w:pPr>
        <w:widowControl/>
        <w:numPr>
          <w:ilvl w:val="0"/>
          <w:numId w:val="0"/>
        </w:numPr>
        <w:shd w:val="clear" w:color="auto" w:fill="FFFFFF"/>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是应制定对退捕渔民就业补贴和高校毕业生基层特岗的补贴发放记录和合理分配，保证政府资金发挥最大效益，人力资源和社会保障局资金管理不够完善，着力关注退捕渔民切实解决退捕渔民生计问题，防止渔民因退捕返贫致贫，高校毕业生基层特岗工资和公积金按时补助，从而更好的让民众支持对政府的信任，促进当地企业发展等方面存在的问题，从而带动当地渔民更好的享受政府的补贴。</w:t>
      </w:r>
    </w:p>
    <w:p>
      <w:pPr>
        <w:widowControl/>
        <w:shd w:val="clear" w:color="auto" w:fill="FFFFFF"/>
        <w:spacing w:line="360" w:lineRule="auto"/>
        <w:ind w:firstLine="482" w:firstLineChars="200"/>
        <w:outlineLvl w:val="0"/>
        <w:rPr>
          <w:rFonts w:hint="eastAsia" w:ascii="黑体" w:hAnsi="黑体" w:eastAsia="黑体" w:cs="黑体"/>
          <w:b/>
          <w:bCs/>
          <w:color w:val="333333"/>
          <w:kern w:val="0"/>
          <w:sz w:val="24"/>
          <w:szCs w:val="24"/>
        </w:rPr>
      </w:pPr>
      <w:bookmarkStart w:id="53" w:name="_Toc14510"/>
      <w:r>
        <w:rPr>
          <w:rFonts w:hint="eastAsia" w:ascii="黑体" w:hAnsi="黑体" w:eastAsia="黑体" w:cs="黑体"/>
          <w:b/>
          <w:bCs/>
          <w:color w:val="000000"/>
          <w:kern w:val="0"/>
          <w:sz w:val="24"/>
          <w:szCs w:val="24"/>
        </w:rPr>
        <w:t>八、其他需要说明的问题</w:t>
      </w:r>
      <w:bookmarkEnd w:id="53"/>
    </w:p>
    <w:p>
      <w:pPr>
        <w:widowControl/>
        <w:shd w:val="clear" w:color="auto" w:fill="FFFFFF"/>
        <w:spacing w:line="360" w:lineRule="auto"/>
        <w:ind w:firstLine="480" w:firstLineChars="200"/>
        <w:rPr>
          <w:rFonts w:ascii="Times New Roman" w:hAnsi="Times New Roman" w:eastAsia="微软雅黑"/>
          <w:color w:val="333333"/>
          <w:kern w:val="0"/>
          <w:sz w:val="24"/>
          <w:szCs w:val="24"/>
        </w:rPr>
      </w:pPr>
      <w:r>
        <w:rPr>
          <w:rFonts w:hint="eastAsia" w:ascii="仿宋" w:hAnsi="仿宋" w:eastAsia="仿宋"/>
          <w:color w:val="000000"/>
          <w:kern w:val="0"/>
          <w:sz w:val="24"/>
          <w:szCs w:val="24"/>
        </w:rPr>
        <w:t>无其他需要说明的问题。</w:t>
      </w:r>
    </w:p>
    <w:p>
      <w:pPr>
        <w:widowControl/>
        <w:shd w:val="clear" w:color="auto" w:fill="FFFFFF"/>
        <w:spacing w:line="360" w:lineRule="auto"/>
        <w:rPr>
          <w:rFonts w:hint="eastAsia" w:ascii="仿宋" w:hAnsi="仿宋" w:eastAsia="仿宋"/>
          <w:color w:val="000000"/>
          <w:kern w:val="0"/>
          <w:sz w:val="24"/>
          <w:szCs w:val="24"/>
        </w:rPr>
      </w:pPr>
      <w:r>
        <w:rPr>
          <w:rFonts w:hint="eastAsia" w:ascii="仿宋" w:hAnsi="仿宋" w:eastAsia="仿宋"/>
          <w:color w:val="000000"/>
          <w:kern w:val="0"/>
          <w:sz w:val="24"/>
          <w:szCs w:val="24"/>
        </w:rPr>
        <w:t>附：</w:t>
      </w:r>
    </w:p>
    <w:p>
      <w:pPr>
        <w:tabs>
          <w:tab w:val="left" w:pos="1276"/>
        </w:tabs>
        <w:spacing w:line="360" w:lineRule="auto"/>
        <w:ind w:firstLine="537" w:firstLineChars="224"/>
        <w:rPr>
          <w:rFonts w:hint="eastAsia" w:ascii="仿宋" w:hAnsi="仿宋" w:eastAsia="仿宋" w:cs="仿宋"/>
          <w:sz w:val="24"/>
          <w:szCs w:val="24"/>
        </w:rPr>
      </w:pPr>
      <w:r>
        <w:rPr>
          <w:rFonts w:hint="eastAsia" w:ascii="仿宋" w:hAnsi="仿宋" w:eastAsia="仿宋" w:cs="仿宋"/>
          <w:sz w:val="24"/>
          <w:szCs w:val="24"/>
        </w:rPr>
        <w:t> 1.202</w:t>
      </w:r>
      <w:r>
        <w:rPr>
          <w:rFonts w:hint="eastAsia" w:ascii="仿宋" w:hAnsi="仿宋" w:eastAsia="仿宋" w:cs="仿宋"/>
          <w:sz w:val="24"/>
          <w:szCs w:val="24"/>
          <w:lang w:val="en-US" w:eastAsia="zh-CN"/>
        </w:rPr>
        <w:t>2</w:t>
      </w:r>
      <w:r>
        <w:rPr>
          <w:rFonts w:hint="eastAsia" w:ascii="仿宋" w:hAnsi="仿宋" w:eastAsia="仿宋" w:cs="仿宋"/>
          <w:sz w:val="24"/>
          <w:szCs w:val="24"/>
        </w:rPr>
        <w:t>年度怀远县人力资源和社会保障局就业行促进行动预算支付项目绩效评价</w:t>
      </w:r>
    </w:p>
    <w:p>
      <w:pPr>
        <w:tabs>
          <w:tab w:val="left" w:pos="1276"/>
        </w:tabs>
        <w:spacing w:line="360" w:lineRule="auto"/>
        <w:ind w:firstLine="480" w:firstLineChars="200"/>
        <w:rPr>
          <w:rFonts w:hint="eastAsia" w:ascii="仿宋" w:hAnsi="仿宋" w:eastAsia="仿宋" w:cs="仿宋"/>
          <w:b w:val="0"/>
          <w:bCs w:val="0"/>
          <w:sz w:val="24"/>
          <w:szCs w:val="24"/>
        </w:rPr>
      </w:pPr>
      <w:r>
        <w:rPr>
          <w:rFonts w:hint="eastAsia" w:ascii="仿宋" w:hAnsi="仿宋" w:eastAsia="仿宋" w:cs="仿宋"/>
          <w:sz w:val="24"/>
          <w:szCs w:val="24"/>
        </w:rPr>
        <w:t>2.</w:t>
      </w:r>
      <w:r>
        <w:rPr>
          <w:rFonts w:hint="eastAsia" w:ascii="仿宋" w:hAnsi="仿宋" w:eastAsia="仿宋" w:cs="仿宋"/>
          <w:b w:val="0"/>
          <w:bCs w:val="0"/>
          <w:sz w:val="24"/>
          <w:szCs w:val="24"/>
        </w:rPr>
        <w:t>202</w:t>
      </w: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年度怀远县人力资源和社会保障局就业行促进行动预算支付项目绩效评价完成清单</w:t>
      </w:r>
    </w:p>
    <w:p>
      <w:pPr>
        <w:tabs>
          <w:tab w:val="left" w:pos="1276"/>
        </w:tabs>
        <w:spacing w:line="360" w:lineRule="auto"/>
        <w:ind w:firstLine="537" w:firstLineChars="224"/>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val="0"/>
          <w:bCs w:val="0"/>
          <w:sz w:val="24"/>
          <w:szCs w:val="24"/>
        </w:rPr>
        <w:t> </w:t>
      </w:r>
      <w:r>
        <w:rPr>
          <w:rFonts w:hint="eastAsia" w:ascii="仿宋" w:hAnsi="仿宋" w:eastAsia="仿宋" w:cs="仿宋"/>
          <w:b w:val="0"/>
          <w:bCs w:val="0"/>
          <w:color w:val="000000"/>
          <w:kern w:val="0"/>
          <w:sz w:val="24"/>
          <w:szCs w:val="24"/>
        </w:rPr>
        <w:t>202</w:t>
      </w:r>
      <w:r>
        <w:rPr>
          <w:rFonts w:hint="eastAsia" w:ascii="仿宋" w:hAnsi="仿宋" w:eastAsia="仿宋" w:cs="仿宋"/>
          <w:b w:val="0"/>
          <w:bCs w:val="0"/>
          <w:color w:val="000000"/>
          <w:kern w:val="0"/>
          <w:sz w:val="24"/>
          <w:szCs w:val="24"/>
          <w:lang w:val="en-US" w:eastAsia="zh-CN"/>
        </w:rPr>
        <w:t>2</w:t>
      </w:r>
      <w:r>
        <w:rPr>
          <w:rFonts w:hint="eastAsia" w:ascii="仿宋" w:hAnsi="仿宋" w:eastAsia="仿宋" w:cs="仿宋"/>
          <w:b w:val="0"/>
          <w:bCs w:val="0"/>
          <w:color w:val="000000"/>
          <w:kern w:val="0"/>
          <w:sz w:val="24"/>
          <w:szCs w:val="24"/>
        </w:rPr>
        <w:t>年度怀远县人力资源和社会保障局就业行促进行动预算支付项目绩效评价问题</w:t>
      </w:r>
    </w:p>
    <w:p>
      <w:pPr>
        <w:tabs>
          <w:tab w:val="left" w:pos="1276"/>
        </w:tabs>
        <w:spacing w:line="360" w:lineRule="auto"/>
        <w:ind w:firstLine="537" w:firstLineChars="224"/>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b w:val="0"/>
          <w:bCs w:val="0"/>
          <w:color w:val="000000"/>
          <w:kern w:val="0"/>
          <w:sz w:val="24"/>
          <w:szCs w:val="24"/>
        </w:rPr>
        <w:t>202</w:t>
      </w:r>
      <w:r>
        <w:rPr>
          <w:rFonts w:hint="eastAsia" w:ascii="仿宋" w:hAnsi="仿宋" w:eastAsia="仿宋" w:cs="仿宋"/>
          <w:b w:val="0"/>
          <w:bCs w:val="0"/>
          <w:color w:val="000000"/>
          <w:kern w:val="0"/>
          <w:sz w:val="24"/>
          <w:szCs w:val="24"/>
          <w:lang w:val="en-US" w:eastAsia="zh-CN"/>
        </w:rPr>
        <w:t>2</w:t>
      </w:r>
      <w:r>
        <w:rPr>
          <w:rFonts w:hint="eastAsia" w:ascii="仿宋" w:hAnsi="仿宋" w:eastAsia="仿宋" w:cs="仿宋"/>
          <w:b w:val="0"/>
          <w:bCs w:val="0"/>
          <w:color w:val="000000"/>
          <w:kern w:val="0"/>
          <w:sz w:val="24"/>
          <w:szCs w:val="24"/>
        </w:rPr>
        <w:t>年度怀远县人力资源和社会保障局就业行促进行动预算支付项目绩效评价评分分析表</w:t>
      </w:r>
    </w:p>
    <w:p>
      <w:pPr>
        <w:widowControl/>
        <w:spacing w:line="360" w:lineRule="auto"/>
        <w:ind w:firstLine="480" w:firstLineChars="200"/>
        <w:jc w:val="left"/>
        <w:rPr>
          <w:rFonts w:hint="eastAsia" w:ascii="仿宋" w:hAnsi="仿宋" w:eastAsia="仿宋" w:cs="仿宋"/>
          <w:color w:val="333333"/>
          <w:kern w:val="0"/>
          <w:sz w:val="30"/>
          <w:szCs w:val="30"/>
          <w:shd w:val="clear" w:color="auto" w:fill="FFFFFF"/>
        </w:rPr>
      </w:pPr>
      <w:r>
        <w:rPr>
          <w:rFonts w:hint="eastAsia" w:ascii="仿宋" w:hAnsi="仿宋" w:eastAsia="仿宋" w:cs="仿宋"/>
          <w:sz w:val="24"/>
          <w:szCs w:val="24"/>
        </w:rPr>
        <w:t>5</w:t>
      </w:r>
      <w:r>
        <w:rPr>
          <w:rFonts w:hint="eastAsia" w:ascii="仿宋" w:hAnsi="仿宋" w:eastAsia="仿宋" w:cs="仿宋"/>
          <w:sz w:val="24"/>
          <w:szCs w:val="24"/>
          <w:lang w:val="en-US" w:eastAsia="zh-CN"/>
        </w:rPr>
        <w:t>.</w:t>
      </w: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年度怀远县人力资源和社会保障局就行促进行动预算支付项目得分表</w:t>
      </w:r>
      <w:r>
        <w:rPr>
          <w:rFonts w:hint="eastAsia" w:ascii="仿宋" w:hAnsi="仿宋" w:eastAsia="仿宋" w:cs="仿宋"/>
          <w:sz w:val="24"/>
          <w:szCs w:val="24"/>
          <w:lang w:val="en-US" w:eastAsia="zh-CN"/>
        </w:rPr>
        <w:t>-</w:t>
      </w:r>
      <w:r>
        <w:rPr>
          <w:rFonts w:hint="eastAsia" w:ascii="仿宋" w:hAnsi="仿宋" w:eastAsia="仿宋" w:cs="仿宋"/>
          <w:sz w:val="24"/>
          <w:szCs w:val="24"/>
        </w:rPr>
        <w:t>社会问卷调查统计分析表-服务对象</w:t>
      </w:r>
    </w:p>
    <w:p>
      <w:pPr>
        <w:widowControl/>
        <w:spacing w:line="360" w:lineRule="auto"/>
        <w:ind w:firstLine="480" w:firstLineChars="200"/>
        <w:jc w:val="left"/>
        <w:rPr>
          <w:rFonts w:hint="default" w:ascii="仿宋" w:hAnsi="仿宋" w:eastAsia="仿宋" w:cs="宋体"/>
          <w:color w:val="333333"/>
          <w:kern w:val="0"/>
          <w:sz w:val="24"/>
          <w:szCs w:val="24"/>
          <w:shd w:val="clear" w:color="auto" w:fill="FFFFFF"/>
          <w:lang w:val="en-US" w:eastAsia="zh-CN"/>
        </w:rPr>
      </w:pPr>
      <w:r>
        <w:rPr>
          <w:rFonts w:hint="eastAsia" w:ascii="仿宋" w:hAnsi="仿宋" w:eastAsia="仿宋" w:cs="宋体"/>
          <w:color w:val="333333"/>
          <w:kern w:val="0"/>
          <w:sz w:val="24"/>
          <w:szCs w:val="24"/>
          <w:shd w:val="clear" w:color="auto" w:fill="FFFFFF"/>
          <w:lang w:val="en-US" w:eastAsia="zh-CN"/>
        </w:rPr>
        <w:t>6.退捕鱼民13人居家就业补贴凭证</w:t>
      </w:r>
    </w:p>
    <w:p>
      <w:pPr>
        <w:widowControl/>
        <w:spacing w:line="360" w:lineRule="auto"/>
        <w:ind w:firstLine="480" w:firstLineChars="200"/>
        <w:jc w:val="left"/>
        <w:rPr>
          <w:rFonts w:hint="eastAsia" w:ascii="仿宋" w:hAnsi="仿宋" w:eastAsia="仿宋" w:cs="宋体"/>
          <w:color w:val="333333"/>
          <w:kern w:val="0"/>
          <w:sz w:val="24"/>
          <w:szCs w:val="24"/>
          <w:shd w:val="clear" w:color="auto" w:fill="FFFFFF"/>
        </w:rPr>
      </w:pPr>
      <w:r>
        <w:rPr>
          <w:rFonts w:hint="eastAsia" w:ascii="仿宋" w:hAnsi="仿宋" w:eastAsia="仿宋" w:cs="宋体"/>
          <w:color w:val="333333"/>
          <w:kern w:val="0"/>
          <w:sz w:val="24"/>
          <w:szCs w:val="24"/>
          <w:shd w:val="clear" w:color="auto" w:fill="FFFFFF"/>
          <w:lang w:val="en-US" w:eastAsia="zh-CN"/>
        </w:rPr>
        <w:t>7.</w:t>
      </w:r>
      <w:r>
        <w:rPr>
          <w:rFonts w:hint="eastAsia" w:ascii="仿宋" w:hAnsi="仿宋" w:eastAsia="仿宋" w:cs="宋体"/>
          <w:color w:val="333333"/>
          <w:kern w:val="0"/>
          <w:sz w:val="24"/>
          <w:szCs w:val="24"/>
          <w:shd w:val="clear" w:color="auto" w:fill="FFFFFF"/>
        </w:rPr>
        <w:t>2022年基层特岗公积金拨付凭证</w:t>
      </w:r>
    </w:p>
    <w:p>
      <w:pPr>
        <w:widowControl/>
        <w:spacing w:line="360" w:lineRule="auto"/>
        <w:ind w:firstLine="480" w:firstLineChars="2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8.2022年基层特岗工资拨付凭证</w:t>
      </w:r>
    </w:p>
    <w:p>
      <w:pPr>
        <w:widowControl/>
        <w:spacing w:line="360" w:lineRule="auto"/>
        <w:ind w:firstLine="480" w:firstLineChars="2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9.蚌人社秘【2021】159号正式文件关于进一步落实退捕渔民转产就业 有关政策的通知</w:t>
      </w:r>
    </w:p>
    <w:p>
      <w:pPr>
        <w:widowControl/>
        <w:shd w:val="clear" w:color="auto" w:fill="FFFFFF"/>
        <w:spacing w:line="360" w:lineRule="auto"/>
        <w:ind w:firstLine="480" w:firstLineChars="200"/>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10.20211220-蚌人社秘〔2021〕166号-关于进一步加强高校毕业生基层特定岗位管理服务工作的通知</w:t>
      </w:r>
    </w:p>
    <w:p>
      <w:pPr>
        <w:widowControl/>
        <w:shd w:val="clear" w:color="auto" w:fill="FFFFFF"/>
        <w:spacing w:line="360" w:lineRule="auto"/>
        <w:ind w:firstLine="480" w:firstLineChars="200"/>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t>11.怀远县基层特定岗位人员花名册</w:t>
      </w:r>
    </w:p>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tbl>
      <w:tblPr>
        <w:tblStyle w:val="9"/>
        <w:tblW w:w="14510" w:type="dxa"/>
        <w:tblInd w:w="-717" w:type="dxa"/>
        <w:tblLayout w:type="fixed"/>
        <w:tblCellMar>
          <w:top w:w="0" w:type="dxa"/>
          <w:left w:w="0" w:type="dxa"/>
          <w:bottom w:w="0" w:type="dxa"/>
          <w:right w:w="0" w:type="dxa"/>
        </w:tblCellMar>
      </w:tblPr>
      <w:tblGrid>
        <w:gridCol w:w="14510"/>
      </w:tblGrid>
      <w:tr>
        <w:trPr>
          <w:trHeight w:val="915" w:hRule="atLeast"/>
        </w:trPr>
        <w:tc>
          <w:tcPr>
            <w:tcW w:w="14510" w:type="dxa"/>
            <w:noWrap/>
            <w:tcMar>
              <w:top w:w="0" w:type="dxa"/>
              <w:left w:w="108" w:type="dxa"/>
              <w:bottom w:w="0" w:type="dxa"/>
              <w:right w:w="108" w:type="dxa"/>
            </w:tcMar>
            <w:vAlign w:val="center"/>
          </w:tcPr>
          <w:p>
            <w:pPr>
              <w:widowControl/>
              <w:spacing w:line="360" w:lineRule="auto"/>
              <w:ind w:firstLine="840" w:firstLineChars="300"/>
              <w:jc w:val="both"/>
              <w:rPr>
                <w:rFonts w:hint="default" w:ascii="Times New Roman" w:hAnsi="Times New Roman" w:eastAsia="宋体"/>
                <w:kern w:val="0"/>
                <w:sz w:val="30"/>
                <w:szCs w:val="30"/>
                <w:lang w:val="en-US" w:eastAsia="zh-CN"/>
              </w:rPr>
            </w:pPr>
            <w:r>
              <w:rPr>
                <w:rFonts w:hint="eastAsia" w:ascii="仿宋" w:hAnsi="仿宋" w:eastAsia="仿宋" w:cs="仿宋"/>
                <w:kern w:val="0"/>
                <w:sz w:val="28"/>
                <w:szCs w:val="28"/>
                <w:lang w:val="en-US" w:eastAsia="zh-CN"/>
              </w:rPr>
              <w:t>（此页无证文）</w:t>
            </w:r>
          </w:p>
        </w:tc>
      </w:tr>
    </w:tbl>
    <w:p>
      <w:pPr>
        <w:widowControl/>
        <w:shd w:val="clear" w:color="auto" w:fill="FFFFFF"/>
        <w:spacing w:line="360" w:lineRule="auto"/>
        <w:rPr>
          <w:rFonts w:hint="eastAsia" w:ascii="仿宋" w:hAnsi="仿宋" w:eastAsia="仿宋" w:cs="宋体"/>
          <w:color w:val="000000"/>
          <w:kern w:val="0"/>
          <w:sz w:val="28"/>
          <w:szCs w:val="28"/>
        </w:rPr>
      </w:pPr>
    </w:p>
    <w:p>
      <w:pPr>
        <w:widowControl/>
        <w:shd w:val="clear" w:color="auto" w:fill="FFFFFF"/>
        <w:spacing w:line="360" w:lineRule="auto"/>
        <w:rPr>
          <w:rFonts w:hint="eastAsia" w:ascii="仿宋" w:hAnsi="仿宋" w:eastAsia="仿宋" w:cs="宋体"/>
          <w:color w:val="000000"/>
          <w:kern w:val="0"/>
          <w:sz w:val="28"/>
          <w:szCs w:val="28"/>
        </w:rPr>
      </w:pPr>
    </w:p>
    <w:p>
      <w:pPr>
        <w:spacing w:line="56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安徽宝逸通企业咨询管理有限公司</w:t>
      </w:r>
      <w:bookmarkStart w:id="54" w:name="_GoBack"/>
      <w:bookmarkEnd w:id="54"/>
    </w:p>
    <w:p>
      <w:pPr>
        <w:spacing w:line="360" w:lineRule="auto"/>
        <w:ind w:firstLine="4560" w:firstLineChars="1900"/>
        <w:rPr>
          <w:rFonts w:hint="eastAsia" w:ascii="仿宋" w:hAnsi="仿宋" w:eastAsia="仿宋" w:cs="仿宋"/>
          <w:sz w:val="24"/>
          <w:szCs w:val="24"/>
        </w:rPr>
      </w:pPr>
      <w:r>
        <w:rPr>
          <w:rFonts w:hint="eastAsia" w:ascii="仿宋" w:hAnsi="仿宋" w:eastAsia="仿宋" w:cs="仿宋"/>
          <w:sz w:val="24"/>
          <w:szCs w:val="24"/>
          <w:lang w:val="en-US" w:eastAsia="zh-CN"/>
        </w:rPr>
        <w:t>主评人</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p>
    <w:p>
      <w:pPr>
        <w:spacing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主评人</w:t>
      </w:r>
      <w:r>
        <w:rPr>
          <w:rFonts w:hint="eastAsia" w:ascii="仿宋" w:hAnsi="仿宋" w:eastAsia="仿宋" w:cs="仿宋"/>
          <w:sz w:val="24"/>
          <w:szCs w:val="24"/>
        </w:rPr>
        <w:t xml:space="preserve">： </w:t>
      </w:r>
    </w:p>
    <w:p>
      <w:pPr>
        <w:spacing w:line="360" w:lineRule="auto"/>
        <w:ind w:firstLine="960" w:firstLineChars="400"/>
        <w:rPr>
          <w:rFonts w:hint="eastAsia" w:ascii="仿宋" w:hAnsi="仿宋" w:eastAsia="仿宋" w:cs="仿宋"/>
          <w:sz w:val="24"/>
          <w:szCs w:val="24"/>
        </w:rPr>
      </w:pPr>
    </w:p>
    <w:p>
      <w:pPr>
        <w:spacing w:line="360" w:lineRule="auto"/>
        <w:ind w:firstLine="4560" w:firstLineChars="1900"/>
        <w:rPr>
          <w:rFonts w:hint="eastAsia" w:ascii="仿宋" w:hAnsi="仿宋" w:eastAsia="仿宋" w:cs="仿宋"/>
          <w:sz w:val="24"/>
          <w:szCs w:val="24"/>
        </w:rPr>
      </w:pPr>
      <w:r>
        <w:rPr>
          <w:rFonts w:hint="eastAsia" w:ascii="仿宋" w:hAnsi="仿宋" w:eastAsia="仿宋" w:cs="仿宋"/>
          <w:sz w:val="24"/>
          <w:szCs w:val="24"/>
          <w:lang w:val="en-US" w:eastAsia="zh-CN"/>
        </w:rPr>
        <w:t>2023</w:t>
      </w:r>
      <w:r>
        <w:rPr>
          <w:rFonts w:hint="eastAsia" w:ascii="仿宋" w:hAnsi="仿宋" w:eastAsia="仿宋" w:cs="仿宋"/>
          <w:sz w:val="24"/>
          <w:szCs w:val="24"/>
        </w:rPr>
        <w:t>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30</w:t>
      </w:r>
      <w:r>
        <w:rPr>
          <w:rFonts w:hint="eastAsia" w:ascii="仿宋" w:hAnsi="仿宋" w:eastAsia="仿宋" w:cs="仿宋"/>
          <w:sz w:val="24"/>
          <w:szCs w:val="24"/>
        </w:rPr>
        <w:t>日</w:t>
      </w:r>
    </w:p>
    <w:p>
      <w:pPr>
        <w:spacing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w:t>
      </w:r>
    </w:p>
    <w:p>
      <w:pPr>
        <w:widowControl/>
        <w:shd w:val="clear" w:color="auto" w:fill="FFFFFF"/>
        <w:spacing w:line="360" w:lineRule="auto"/>
        <w:ind w:firstLine="2160" w:firstLineChars="900"/>
        <w:jc w:val="center"/>
        <w:rPr>
          <w:rFonts w:hint="eastAsia" w:ascii="仿宋" w:hAnsi="仿宋" w:eastAsia="仿宋" w:cs="仿宋"/>
          <w:color w:val="333333"/>
          <w:kern w:val="0"/>
          <w:sz w:val="24"/>
          <w:szCs w:val="24"/>
        </w:rPr>
      </w:pPr>
      <w:r>
        <w:rPr>
          <w:rFonts w:hint="eastAsia" w:ascii="仿宋" w:hAnsi="仿宋" w:eastAsia="仿宋" w:cs="仿宋"/>
          <w:sz w:val="24"/>
          <w:szCs w:val="24"/>
        </w:rPr>
        <w:t>中国.北京</w:t>
      </w:r>
    </w:p>
    <w:sectPr>
      <w:headerReference r:id="rId4" w:type="default"/>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bidi w:val="0"/>
      <w:jc w:val="center"/>
      <w:rPr>
        <w:rFonts w:hint="eastAsia" w:ascii="仿宋" w:hAnsi="仿宋" w:eastAsia="仿宋" w:cs="仿宋"/>
        <w:b/>
        <w:bCs/>
        <w:color w:val="000000"/>
        <w:kern w:val="0"/>
        <w:sz w:val="21"/>
        <w:szCs w:val="21"/>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bidi w:val="0"/>
      <w:jc w:val="center"/>
      <w:rPr>
        <w:rFonts w:hint="eastAsia" w:ascii="仿宋" w:hAnsi="仿宋" w:eastAsia="仿宋" w:cs="仿宋"/>
        <w:b/>
        <w:bCs/>
        <w:color w:val="000000"/>
        <w:kern w:val="0"/>
        <w:sz w:val="21"/>
        <w:szCs w:val="21"/>
        <w:lang w:val="en-US" w:eastAsia="zh-CN"/>
      </w:rPr>
    </w:pPr>
    <w:r>
      <w:rPr>
        <w:sz w:val="21"/>
        <w:szCs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仿宋" w:hAnsi="仿宋" w:eastAsia="仿宋" w:cs="仿宋"/>
        <w:b/>
        <w:bCs/>
        <w:color w:val="000000"/>
        <w:kern w:val="0"/>
        <w:sz w:val="21"/>
        <w:szCs w:val="21"/>
      </w:rPr>
      <w:t>202</w:t>
    </w:r>
    <w:r>
      <w:rPr>
        <w:rFonts w:hint="eastAsia" w:ascii="仿宋" w:hAnsi="仿宋" w:eastAsia="仿宋" w:cs="仿宋"/>
        <w:b/>
        <w:bCs/>
        <w:color w:val="000000"/>
        <w:kern w:val="0"/>
        <w:sz w:val="21"/>
        <w:szCs w:val="21"/>
        <w:lang w:val="en-US" w:eastAsia="zh-CN"/>
      </w:rPr>
      <w:t>2</w:t>
    </w:r>
    <w:r>
      <w:rPr>
        <w:rFonts w:hint="eastAsia" w:ascii="仿宋" w:hAnsi="仿宋" w:eastAsia="仿宋" w:cs="仿宋"/>
        <w:b/>
        <w:bCs/>
        <w:color w:val="000000"/>
        <w:kern w:val="0"/>
        <w:sz w:val="21"/>
        <w:szCs w:val="21"/>
      </w:rPr>
      <w:t>年度</w:t>
    </w:r>
    <w:r>
      <w:rPr>
        <w:rFonts w:hint="eastAsia" w:ascii="仿宋" w:hAnsi="仿宋" w:eastAsia="仿宋" w:cs="仿宋"/>
        <w:b/>
        <w:bCs/>
        <w:color w:val="000000"/>
        <w:kern w:val="0"/>
        <w:sz w:val="21"/>
        <w:szCs w:val="21"/>
        <w:lang w:eastAsia="zh-CN"/>
      </w:rPr>
      <w:t>怀远县</w:t>
    </w:r>
    <w:r>
      <w:rPr>
        <w:rFonts w:hint="eastAsia" w:ascii="仿宋" w:hAnsi="仿宋" w:eastAsia="仿宋" w:cs="仿宋"/>
        <w:b/>
        <w:bCs/>
        <w:color w:val="000000"/>
        <w:kern w:val="0"/>
        <w:sz w:val="21"/>
        <w:szCs w:val="21"/>
        <w:lang w:val="en-US" w:eastAsia="zh-CN"/>
      </w:rPr>
      <w:t>人力资源和社会保障局就业促进行动预算支付项目绩效评价报告</w:t>
    </w:r>
  </w:p>
  <w:p>
    <w:pPr>
      <w:pStyle w:val="5"/>
      <w:pBdr>
        <w:bottom w:val="none" w:color="auto" w:sz="0" w:space="1"/>
      </w:pBdr>
      <w:bidi w:val="0"/>
      <w:jc w:val="center"/>
      <w:rPr>
        <w:rFonts w:hint="eastAsia" w:ascii="仿宋" w:hAnsi="仿宋" w:eastAsia="仿宋" w:cs="仿宋"/>
        <w:b/>
        <w:bCs/>
        <w:color w:val="000000"/>
        <w:kern w:val="0"/>
        <w:sz w:val="21"/>
        <w:szCs w:val="21"/>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C0FA7"/>
    <w:multiLevelType w:val="singleLevel"/>
    <w:tmpl w:val="BC8C0FA7"/>
    <w:lvl w:ilvl="0" w:tentative="0">
      <w:start w:val="2"/>
      <w:numFmt w:val="decimal"/>
      <w:lvlText w:val="%1."/>
      <w:lvlJc w:val="left"/>
      <w:pPr>
        <w:tabs>
          <w:tab w:val="left" w:pos="312"/>
        </w:tabs>
      </w:pPr>
    </w:lvl>
  </w:abstractNum>
  <w:abstractNum w:abstractNumId="1">
    <w:nsid w:val="C7B8C87F"/>
    <w:multiLevelType w:val="singleLevel"/>
    <w:tmpl w:val="C7B8C87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hOTFlNmVmNGMzZGE0MmY1YmE0ZDA5ZGQxNTBmN2UifQ=="/>
  </w:docVars>
  <w:rsids>
    <w:rsidRoot w:val="00433B5E"/>
    <w:rsid w:val="00433B5E"/>
    <w:rsid w:val="008848A5"/>
    <w:rsid w:val="00A92297"/>
    <w:rsid w:val="00BB73CF"/>
    <w:rsid w:val="00C95404"/>
    <w:rsid w:val="00D459A3"/>
    <w:rsid w:val="00E35373"/>
    <w:rsid w:val="00F172E3"/>
    <w:rsid w:val="01037915"/>
    <w:rsid w:val="010E5D33"/>
    <w:rsid w:val="011A24F4"/>
    <w:rsid w:val="026220AC"/>
    <w:rsid w:val="029E631E"/>
    <w:rsid w:val="02A831A2"/>
    <w:rsid w:val="02EB239A"/>
    <w:rsid w:val="02EB4DB0"/>
    <w:rsid w:val="02F96C46"/>
    <w:rsid w:val="03BB1AB2"/>
    <w:rsid w:val="03CA0201"/>
    <w:rsid w:val="03CA1FAF"/>
    <w:rsid w:val="040E6340"/>
    <w:rsid w:val="0427765C"/>
    <w:rsid w:val="057D0BC1"/>
    <w:rsid w:val="066927A1"/>
    <w:rsid w:val="069C40D7"/>
    <w:rsid w:val="06FD0228"/>
    <w:rsid w:val="0732440A"/>
    <w:rsid w:val="0764271A"/>
    <w:rsid w:val="08005A40"/>
    <w:rsid w:val="08077B23"/>
    <w:rsid w:val="08237CC3"/>
    <w:rsid w:val="08581C30"/>
    <w:rsid w:val="08765411"/>
    <w:rsid w:val="08C47915"/>
    <w:rsid w:val="09F2477F"/>
    <w:rsid w:val="0A666B2A"/>
    <w:rsid w:val="0A921402"/>
    <w:rsid w:val="0B030828"/>
    <w:rsid w:val="0B34440D"/>
    <w:rsid w:val="0B6379F7"/>
    <w:rsid w:val="0C217663"/>
    <w:rsid w:val="0C585674"/>
    <w:rsid w:val="0E4B63E2"/>
    <w:rsid w:val="0EDD528C"/>
    <w:rsid w:val="10CA42EC"/>
    <w:rsid w:val="11955B04"/>
    <w:rsid w:val="121921E1"/>
    <w:rsid w:val="124A2691"/>
    <w:rsid w:val="130A128E"/>
    <w:rsid w:val="13281FBB"/>
    <w:rsid w:val="13737F6D"/>
    <w:rsid w:val="13AC11DA"/>
    <w:rsid w:val="148278AB"/>
    <w:rsid w:val="14AD6CA4"/>
    <w:rsid w:val="15480228"/>
    <w:rsid w:val="159F0DA2"/>
    <w:rsid w:val="15F9400B"/>
    <w:rsid w:val="16715732"/>
    <w:rsid w:val="17E256C1"/>
    <w:rsid w:val="181863E7"/>
    <w:rsid w:val="18564F55"/>
    <w:rsid w:val="18AD1AB3"/>
    <w:rsid w:val="18EC77ED"/>
    <w:rsid w:val="19344885"/>
    <w:rsid w:val="1A8B2040"/>
    <w:rsid w:val="1B145013"/>
    <w:rsid w:val="1B4B4399"/>
    <w:rsid w:val="1C1E21F6"/>
    <w:rsid w:val="1E6D071B"/>
    <w:rsid w:val="1F9A383D"/>
    <w:rsid w:val="2010196E"/>
    <w:rsid w:val="2014250D"/>
    <w:rsid w:val="20AF6BF1"/>
    <w:rsid w:val="20C92EBB"/>
    <w:rsid w:val="210A4F98"/>
    <w:rsid w:val="21470C8B"/>
    <w:rsid w:val="21D43BE3"/>
    <w:rsid w:val="236A65E4"/>
    <w:rsid w:val="23835431"/>
    <w:rsid w:val="23D22A8E"/>
    <w:rsid w:val="24261DBA"/>
    <w:rsid w:val="250D0266"/>
    <w:rsid w:val="25816046"/>
    <w:rsid w:val="25EF0DD5"/>
    <w:rsid w:val="25F37A4D"/>
    <w:rsid w:val="264B04A7"/>
    <w:rsid w:val="265D41FA"/>
    <w:rsid w:val="27015200"/>
    <w:rsid w:val="270A666D"/>
    <w:rsid w:val="27EE4347"/>
    <w:rsid w:val="28A64B17"/>
    <w:rsid w:val="2968464B"/>
    <w:rsid w:val="2AB54EB7"/>
    <w:rsid w:val="2ACD3F13"/>
    <w:rsid w:val="2ADD0081"/>
    <w:rsid w:val="2B4104F9"/>
    <w:rsid w:val="2B9B2E7E"/>
    <w:rsid w:val="2CBC7852"/>
    <w:rsid w:val="2CFB60AE"/>
    <w:rsid w:val="2D766B80"/>
    <w:rsid w:val="2FF26266"/>
    <w:rsid w:val="314341B5"/>
    <w:rsid w:val="32130E41"/>
    <w:rsid w:val="32395E4B"/>
    <w:rsid w:val="327F08A9"/>
    <w:rsid w:val="32B6787C"/>
    <w:rsid w:val="33811417"/>
    <w:rsid w:val="33C5616B"/>
    <w:rsid w:val="33C61A5C"/>
    <w:rsid w:val="351D647B"/>
    <w:rsid w:val="354237EC"/>
    <w:rsid w:val="35CC7BFD"/>
    <w:rsid w:val="35FC0FEF"/>
    <w:rsid w:val="35FD74DC"/>
    <w:rsid w:val="36592B9B"/>
    <w:rsid w:val="36BE0F58"/>
    <w:rsid w:val="36EE7218"/>
    <w:rsid w:val="376753FD"/>
    <w:rsid w:val="380F4D8F"/>
    <w:rsid w:val="38521F98"/>
    <w:rsid w:val="390831EC"/>
    <w:rsid w:val="395B01D5"/>
    <w:rsid w:val="39C3492C"/>
    <w:rsid w:val="3A7F4628"/>
    <w:rsid w:val="3AB01669"/>
    <w:rsid w:val="3AEC0D9B"/>
    <w:rsid w:val="3C7C1D83"/>
    <w:rsid w:val="3CBC442D"/>
    <w:rsid w:val="3CF96E86"/>
    <w:rsid w:val="3DF5764D"/>
    <w:rsid w:val="3DFF04CC"/>
    <w:rsid w:val="3E3A48E8"/>
    <w:rsid w:val="3ED40D01"/>
    <w:rsid w:val="3F0B662D"/>
    <w:rsid w:val="402241E6"/>
    <w:rsid w:val="404E11B5"/>
    <w:rsid w:val="40CB441E"/>
    <w:rsid w:val="40CF1BD4"/>
    <w:rsid w:val="4105229D"/>
    <w:rsid w:val="412B7DAA"/>
    <w:rsid w:val="41C77256"/>
    <w:rsid w:val="42310C62"/>
    <w:rsid w:val="424A09D9"/>
    <w:rsid w:val="42C722F0"/>
    <w:rsid w:val="42D6215D"/>
    <w:rsid w:val="448C05DF"/>
    <w:rsid w:val="44B71B00"/>
    <w:rsid w:val="45FD7C97"/>
    <w:rsid w:val="465D0D29"/>
    <w:rsid w:val="46780E1B"/>
    <w:rsid w:val="47040901"/>
    <w:rsid w:val="47B50F7C"/>
    <w:rsid w:val="49DE18DD"/>
    <w:rsid w:val="4ADA281F"/>
    <w:rsid w:val="4B124F68"/>
    <w:rsid w:val="4B95246F"/>
    <w:rsid w:val="4C123DA1"/>
    <w:rsid w:val="4C2C6367"/>
    <w:rsid w:val="4D255941"/>
    <w:rsid w:val="4D281794"/>
    <w:rsid w:val="4D3F3DDA"/>
    <w:rsid w:val="4ED9026B"/>
    <w:rsid w:val="4F697E9B"/>
    <w:rsid w:val="5068793E"/>
    <w:rsid w:val="508807F5"/>
    <w:rsid w:val="50C73CF7"/>
    <w:rsid w:val="50F65572"/>
    <w:rsid w:val="51B73C98"/>
    <w:rsid w:val="528212A5"/>
    <w:rsid w:val="54727F98"/>
    <w:rsid w:val="549239F0"/>
    <w:rsid w:val="549459BA"/>
    <w:rsid w:val="558E6908"/>
    <w:rsid w:val="55A557B8"/>
    <w:rsid w:val="55DD0C9B"/>
    <w:rsid w:val="55F5199E"/>
    <w:rsid w:val="56386FE9"/>
    <w:rsid w:val="565A340A"/>
    <w:rsid w:val="56A65531"/>
    <w:rsid w:val="56C136C4"/>
    <w:rsid w:val="57166635"/>
    <w:rsid w:val="572B3988"/>
    <w:rsid w:val="57EE718F"/>
    <w:rsid w:val="58041E35"/>
    <w:rsid w:val="58162DAD"/>
    <w:rsid w:val="582924E0"/>
    <w:rsid w:val="582A5C18"/>
    <w:rsid w:val="58537FC0"/>
    <w:rsid w:val="58BA6A91"/>
    <w:rsid w:val="59AB40C6"/>
    <w:rsid w:val="5B0B3EE2"/>
    <w:rsid w:val="5C6B0F2D"/>
    <w:rsid w:val="5C6F3C6B"/>
    <w:rsid w:val="5EEE4EC3"/>
    <w:rsid w:val="5F9C2356"/>
    <w:rsid w:val="5FBA3DFB"/>
    <w:rsid w:val="600017E9"/>
    <w:rsid w:val="606525FE"/>
    <w:rsid w:val="61F40B1B"/>
    <w:rsid w:val="622A5268"/>
    <w:rsid w:val="63400ABB"/>
    <w:rsid w:val="639F3380"/>
    <w:rsid w:val="644F6D15"/>
    <w:rsid w:val="64D42282"/>
    <w:rsid w:val="65102440"/>
    <w:rsid w:val="651A5FD7"/>
    <w:rsid w:val="65580351"/>
    <w:rsid w:val="658B24C1"/>
    <w:rsid w:val="65AF1157"/>
    <w:rsid w:val="6647487D"/>
    <w:rsid w:val="66644DA3"/>
    <w:rsid w:val="66645CD8"/>
    <w:rsid w:val="66733EAC"/>
    <w:rsid w:val="67673ED9"/>
    <w:rsid w:val="67AB49C5"/>
    <w:rsid w:val="680F2547"/>
    <w:rsid w:val="68A85138"/>
    <w:rsid w:val="68BC123E"/>
    <w:rsid w:val="69025709"/>
    <w:rsid w:val="69F167E7"/>
    <w:rsid w:val="6A0A0341"/>
    <w:rsid w:val="6A2A3187"/>
    <w:rsid w:val="6A633A37"/>
    <w:rsid w:val="6AB1521D"/>
    <w:rsid w:val="6AD86EB6"/>
    <w:rsid w:val="6BB41665"/>
    <w:rsid w:val="6BD4370C"/>
    <w:rsid w:val="6C06547F"/>
    <w:rsid w:val="6C1B2D58"/>
    <w:rsid w:val="6C281322"/>
    <w:rsid w:val="6D3B7877"/>
    <w:rsid w:val="6D73646B"/>
    <w:rsid w:val="6DA72590"/>
    <w:rsid w:val="6EDF7FC2"/>
    <w:rsid w:val="6F0230C8"/>
    <w:rsid w:val="6FE37012"/>
    <w:rsid w:val="70587444"/>
    <w:rsid w:val="70967F6C"/>
    <w:rsid w:val="70A049F5"/>
    <w:rsid w:val="70ED2F83"/>
    <w:rsid w:val="71531FC2"/>
    <w:rsid w:val="71997D14"/>
    <w:rsid w:val="71D9079B"/>
    <w:rsid w:val="7266334B"/>
    <w:rsid w:val="730114D3"/>
    <w:rsid w:val="73876E83"/>
    <w:rsid w:val="73BC703B"/>
    <w:rsid w:val="74565612"/>
    <w:rsid w:val="746F3611"/>
    <w:rsid w:val="74F040EF"/>
    <w:rsid w:val="771A36A5"/>
    <w:rsid w:val="77376D3E"/>
    <w:rsid w:val="77C6382D"/>
    <w:rsid w:val="790C34C1"/>
    <w:rsid w:val="796A56F7"/>
    <w:rsid w:val="79986240"/>
    <w:rsid w:val="7A2A2335"/>
    <w:rsid w:val="7B2B4F1E"/>
    <w:rsid w:val="7B465C6F"/>
    <w:rsid w:val="7B9A6B62"/>
    <w:rsid w:val="7C660C62"/>
    <w:rsid w:val="7D186265"/>
    <w:rsid w:val="7DEF0220"/>
    <w:rsid w:val="7E855DAD"/>
    <w:rsid w:val="7F1A34A0"/>
    <w:rsid w:val="7F357023"/>
    <w:rsid w:val="7F9142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590" w:lineRule="exact"/>
      <w:ind w:firstLine="880" w:firstLineChars="200"/>
    </w:pPr>
    <w:rPr>
      <w:rFonts w:ascii="Times New Roman" w:hAnsi="Times New Roman" w:eastAsia="方正仿宋_GBK"/>
    </w:rPr>
  </w:style>
  <w:style w:type="paragraph" w:styleId="3">
    <w:name w:val="Body Text"/>
    <w:basedOn w:val="1"/>
    <w:qFormat/>
    <w:uiPriority w:val="0"/>
    <w:pPr>
      <w:spacing w:after="120"/>
    </w:pPr>
    <w:rPr>
      <w:rFonts w:ascii="Times New Roman" w:hAnsi="Times New Roman" w:eastAsia="仿宋_GB2312" w:cs="Times New Roman"/>
      <w:sz w:val="30"/>
      <w:szCs w:val="24"/>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semiHidden/>
    <w:unhideWhenUsed/>
    <w:qFormat/>
    <w:uiPriority w:val="39"/>
  </w:style>
  <w:style w:type="paragraph" w:styleId="7">
    <w:name w:val="toc 2"/>
    <w:basedOn w:val="1"/>
    <w:next w:val="1"/>
    <w:semiHidden/>
    <w:unhideWhenUsed/>
    <w:qFormat/>
    <w:uiPriority w:val="39"/>
    <w:pPr>
      <w:ind w:left="420" w:leftChars="200"/>
    </w:p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7586</Words>
  <Characters>7907</Characters>
  <Lines>73</Lines>
  <Paragraphs>20</Paragraphs>
  <TotalTime>6</TotalTime>
  <ScaleCrop>false</ScaleCrop>
  <LinksUpToDate>false</LinksUpToDate>
  <CharactersWithSpaces>8069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2021-11-23T08:21:00Z</dcterms:created>
  <dc:creator>Administrator</dc:creator>
  <cp:lastModifiedBy>山</cp:lastModifiedBy>
  <cp:lastPrinted>2023-11-09T09:04:00Z</cp:lastPrinted>
  <dcterms:modified xsi:type="dcterms:W3CDTF">2023-11-15T08:59:18Z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83DF979410984E788D3E1F5AE4E3DD78_13</vt:lpwstr>
  </property>
</Properties>
</file>