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5D" w:rsidRPr="00CE6A01" w:rsidRDefault="0058305D" w:rsidP="00CE6A01">
      <w:pPr>
        <w:widowControl/>
        <w:pBdr>
          <w:bottom w:val="single" w:sz="12" w:space="0" w:color="81BCDC"/>
        </w:pBdr>
        <w:shd w:val="clear" w:color="auto" w:fill="FFFFFF"/>
        <w:spacing w:line="615" w:lineRule="atLeast"/>
        <w:jc w:val="center"/>
        <w:outlineLvl w:val="0"/>
        <w:rPr>
          <w:rFonts w:ascii="宋体" w:cs="宋体"/>
          <w:b/>
          <w:bCs/>
          <w:color w:val="000000"/>
          <w:kern w:val="36"/>
          <w:sz w:val="24"/>
          <w:szCs w:val="24"/>
        </w:rPr>
      </w:pPr>
      <w:r w:rsidRPr="00CE6A01">
        <w:rPr>
          <w:rFonts w:ascii="宋体" w:hAnsi="宋体" w:cs="宋体" w:hint="eastAsia"/>
          <w:b/>
          <w:bCs/>
          <w:color w:val="000000"/>
          <w:kern w:val="36"/>
          <w:sz w:val="24"/>
          <w:szCs w:val="24"/>
        </w:rPr>
        <w:t>怀远县环保局</w:t>
      </w:r>
      <w:r w:rsidRPr="00CE6A01">
        <w:rPr>
          <w:rFonts w:ascii="宋体" w:hAnsi="宋体" w:cs="宋体"/>
          <w:b/>
          <w:bCs/>
          <w:color w:val="000000"/>
          <w:kern w:val="36"/>
          <w:sz w:val="24"/>
          <w:szCs w:val="24"/>
        </w:rPr>
        <w:t>2014</w:t>
      </w:r>
      <w:r w:rsidRPr="00CE6A01">
        <w:rPr>
          <w:rFonts w:ascii="宋体" w:hAnsi="宋体" w:cs="宋体" w:hint="eastAsia"/>
          <w:b/>
          <w:bCs/>
          <w:color w:val="000000"/>
          <w:kern w:val="36"/>
          <w:sz w:val="24"/>
          <w:szCs w:val="24"/>
        </w:rPr>
        <w:t>年部门决算情况</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黑体" w:eastAsia="黑体" w:hAnsi="黑体" w:cs="宋体" w:hint="eastAsia"/>
          <w:color w:val="3F3F3F"/>
          <w:kern w:val="0"/>
          <w:sz w:val="32"/>
          <w:szCs w:val="32"/>
        </w:rPr>
        <w:t>一、主要职责</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（一）贯彻执行国家环境保护工作方针政策和法律法规。</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二）负责重大环境问题的统筹协调和监督管理。牵头协调重大环境污染事故和生态破坏事件的调查处理，协调解决县政府重大突发环境事件的应急、预警工作；协调解决有关跨区域的环境污染纠纷；统筹协调全县重点流域、区域污染防治工作。</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三）承担落实国家和省、市县下达的减排目标责任。组织实施排污许可证制度，落实主要污染物排放总量控制办法并监督实施；提出实施总量控制的污染物名称和控制指标；核查全县企业污染物减排任务完成情况；实施环境保护目标责任制、总量减排考核并公布考核结果。</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四）承担从源头上预防、控制环境污染和环境破坏的责任。受县政府委托对涉及环境保护的地方性法规规章草案提出有关环境影响方面的意见，按规定承担开发建设区域规划、建设项目环境影响评价文件的有关审查审批工作。</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五）负责环境污染防治的监督管理。组织实施大气、水体、土壤、噪声、光、恶臭、固体废物、化学品以及机动车等的污染防治工作；会同有关部门监督管理饮用水水源地环境保护工作；组织指导城镇和农村的环境综合整治工作。</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六）指导、协调、监督生态保护工作。拟订生态保护规划，组织评估生态环境质量状况，监督对生态环境有影响的自然资源开发利用活动、重要生态环境建设和生态破坏恢复工作；协调指导农村生态环境保护，监督生物技术环境安全，承担生物物种（含遗传资源）管理相关工作。</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（七）负责辐射安全的监督管理。负责辐射环境事故应急处理工作；</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（八）负责环境监测和信息发布。组织实施环境质量监测和污染源监督性监测；组织对环境质量状况进行调查评估、预测预警；建立和实行环境质量公告制度，统一发布县环境综合性报告和重大环境信息。</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（十）组织、指导和协调环境保护宣传教育工作。开展生态文明建设和环境友好型社会建设的有关宣传教育工作；推动社会公众和社会组织参与环境保护。</w:t>
      </w:r>
    </w:p>
    <w:p w:rsidR="0058305D" w:rsidRPr="00CE6A01" w:rsidRDefault="0058305D" w:rsidP="00CE6A01">
      <w:pPr>
        <w:widowControl/>
        <w:shd w:val="clear" w:color="auto" w:fill="FFFFFF"/>
        <w:spacing w:before="100" w:beforeAutospacing="1" w:after="100" w:afterAutospacing="1" w:line="390" w:lineRule="atLeast"/>
        <w:ind w:firstLine="588"/>
        <w:jc w:val="left"/>
        <w:rPr>
          <w:rFonts w:ascii="宋体" w:cs="宋体"/>
          <w:color w:val="3F3F3F"/>
          <w:kern w:val="0"/>
          <w:sz w:val="24"/>
          <w:szCs w:val="24"/>
        </w:rPr>
      </w:pPr>
      <w:r w:rsidRPr="00CE6A01">
        <w:rPr>
          <w:rFonts w:ascii="黑体" w:eastAsia="黑体" w:hAnsi="黑体" w:cs="宋体" w:hint="eastAsia"/>
          <w:color w:val="3F3F3F"/>
          <w:kern w:val="0"/>
          <w:sz w:val="30"/>
          <w:szCs w:val="30"/>
        </w:rPr>
        <w:t>二、</w:t>
      </w:r>
      <w:r w:rsidRPr="00CE6A01">
        <w:rPr>
          <w:rFonts w:ascii="黑体" w:eastAsia="黑体" w:hAnsi="黑体" w:cs="宋体"/>
          <w:color w:val="3F3F3F"/>
          <w:kern w:val="0"/>
          <w:sz w:val="30"/>
          <w:szCs w:val="30"/>
        </w:rPr>
        <w:t>2014</w:t>
      </w:r>
      <w:r w:rsidRPr="00CE6A01">
        <w:rPr>
          <w:rFonts w:ascii="黑体" w:eastAsia="黑体" w:hAnsi="黑体" w:cs="宋体" w:hint="eastAsia"/>
          <w:color w:val="3F3F3F"/>
          <w:kern w:val="0"/>
          <w:sz w:val="30"/>
          <w:szCs w:val="30"/>
        </w:rPr>
        <w:t>年度部门决算单位构成</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从决算单位构成看，怀远县环保局</w:t>
      </w:r>
      <w:r w:rsidRPr="00CE6A01">
        <w:rPr>
          <w:rFonts w:ascii="仿宋_GB2312" w:eastAsia="仿宋_GB2312" w:hAnsi="宋体" w:cs="宋体"/>
          <w:color w:val="3F3F3F"/>
          <w:kern w:val="0"/>
          <w:sz w:val="32"/>
          <w:szCs w:val="32"/>
        </w:rPr>
        <w:t>2014</w:t>
      </w:r>
      <w:r w:rsidRPr="00CE6A01">
        <w:rPr>
          <w:rFonts w:ascii="仿宋_GB2312" w:eastAsia="仿宋_GB2312" w:hAnsi="宋体" w:cs="宋体" w:hint="eastAsia"/>
          <w:color w:val="3F3F3F"/>
          <w:kern w:val="0"/>
          <w:sz w:val="32"/>
          <w:szCs w:val="32"/>
        </w:rPr>
        <w:t>年度部门决算包括本级决算和局属事业单位决算。</w:t>
      </w:r>
    </w:p>
    <w:p w:rsidR="0058305D" w:rsidRPr="00CE6A01" w:rsidRDefault="0058305D" w:rsidP="00CE6A01">
      <w:pPr>
        <w:widowControl/>
        <w:shd w:val="clear" w:color="auto" w:fill="FFFFFF"/>
        <w:wordWrap w:val="0"/>
        <w:spacing w:before="100" w:beforeAutospacing="1" w:after="100" w:afterAutospacing="1" w:line="600" w:lineRule="atLeast"/>
        <w:ind w:firstLine="615"/>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怀远县环境保护局</w:t>
      </w:r>
      <w:r w:rsidRPr="00CE6A01">
        <w:rPr>
          <w:rFonts w:ascii="仿宋_GB2312" w:eastAsia="仿宋_GB2312" w:hAnsi="宋体" w:cs="宋体"/>
          <w:color w:val="3F3F3F"/>
          <w:kern w:val="0"/>
          <w:sz w:val="32"/>
          <w:szCs w:val="32"/>
        </w:rPr>
        <w:t>2014</w:t>
      </w:r>
      <w:r w:rsidRPr="00CE6A01">
        <w:rPr>
          <w:rFonts w:ascii="仿宋_GB2312" w:eastAsia="仿宋_GB2312" w:hAnsi="宋体" w:cs="宋体" w:hint="eastAsia"/>
          <w:color w:val="3F3F3F"/>
          <w:kern w:val="0"/>
          <w:sz w:val="32"/>
          <w:szCs w:val="32"/>
        </w:rPr>
        <w:t>年度部门预算包括局本级和局属事业单位预算，纳入部门预算范围的单位共</w:t>
      </w:r>
      <w:r w:rsidRPr="00CE6A01">
        <w:rPr>
          <w:rFonts w:ascii="仿宋_GB2312" w:eastAsia="仿宋_GB2312" w:hAnsi="宋体" w:cs="宋体"/>
          <w:color w:val="3F3F3F"/>
          <w:kern w:val="0"/>
          <w:sz w:val="32"/>
          <w:szCs w:val="32"/>
        </w:rPr>
        <w:t>3</w:t>
      </w:r>
      <w:r w:rsidRPr="00CE6A01">
        <w:rPr>
          <w:rFonts w:ascii="仿宋_GB2312" w:eastAsia="仿宋_GB2312" w:hAnsi="宋体" w:cs="宋体" w:hint="eastAsia"/>
          <w:color w:val="3F3F3F"/>
          <w:kern w:val="0"/>
          <w:sz w:val="32"/>
          <w:szCs w:val="32"/>
        </w:rPr>
        <w:t>个，具体情况如下表。县局编制</w:t>
      </w:r>
      <w:r w:rsidRPr="00CE6A01">
        <w:rPr>
          <w:rFonts w:ascii="仿宋_GB2312" w:eastAsia="仿宋_GB2312" w:hAnsi="宋体" w:cs="宋体"/>
          <w:color w:val="3F3F3F"/>
          <w:kern w:val="0"/>
          <w:sz w:val="32"/>
          <w:szCs w:val="32"/>
        </w:rPr>
        <w:t>11</w:t>
      </w:r>
      <w:r w:rsidRPr="00CE6A01">
        <w:rPr>
          <w:rFonts w:ascii="仿宋_GB2312" w:eastAsia="仿宋_GB2312" w:hAnsi="宋体" w:cs="宋体" w:hint="eastAsia"/>
          <w:color w:val="3F3F3F"/>
          <w:kern w:val="0"/>
          <w:sz w:val="32"/>
          <w:szCs w:val="32"/>
        </w:rPr>
        <w:t>人，目前在职</w:t>
      </w:r>
      <w:r w:rsidRPr="00CE6A01">
        <w:rPr>
          <w:rFonts w:ascii="仿宋_GB2312" w:eastAsia="仿宋_GB2312" w:hAnsi="宋体" w:cs="宋体"/>
          <w:color w:val="3F3F3F"/>
          <w:kern w:val="0"/>
          <w:sz w:val="32"/>
          <w:szCs w:val="32"/>
        </w:rPr>
        <w:t>8</w:t>
      </w:r>
      <w:r w:rsidRPr="00CE6A01">
        <w:rPr>
          <w:rFonts w:ascii="仿宋_GB2312" w:eastAsia="仿宋_GB2312" w:hAnsi="宋体" w:cs="宋体" w:hint="eastAsia"/>
          <w:color w:val="3F3F3F"/>
          <w:kern w:val="0"/>
          <w:sz w:val="32"/>
          <w:szCs w:val="32"/>
        </w:rPr>
        <w:t>人。退休人员</w:t>
      </w:r>
      <w:r w:rsidRPr="00CE6A01">
        <w:rPr>
          <w:rFonts w:ascii="仿宋_GB2312" w:eastAsia="仿宋_GB2312" w:hAnsi="宋体" w:cs="宋体"/>
          <w:color w:val="3F3F3F"/>
          <w:kern w:val="0"/>
          <w:sz w:val="32"/>
          <w:szCs w:val="32"/>
        </w:rPr>
        <w:t>6</w:t>
      </w:r>
      <w:r w:rsidRPr="00CE6A01">
        <w:rPr>
          <w:rFonts w:ascii="仿宋_GB2312" w:eastAsia="仿宋_GB2312" w:hAnsi="宋体" w:cs="宋体" w:hint="eastAsia"/>
          <w:color w:val="3F3F3F"/>
          <w:kern w:val="0"/>
          <w:sz w:val="32"/>
          <w:szCs w:val="32"/>
        </w:rPr>
        <w:t>人。监理所编制</w:t>
      </w:r>
      <w:r w:rsidRPr="00CE6A01">
        <w:rPr>
          <w:rFonts w:ascii="仿宋_GB2312" w:eastAsia="仿宋_GB2312" w:hAnsi="宋体" w:cs="宋体"/>
          <w:color w:val="3F3F3F"/>
          <w:kern w:val="0"/>
          <w:sz w:val="32"/>
          <w:szCs w:val="32"/>
        </w:rPr>
        <w:t>12</w:t>
      </w:r>
      <w:r w:rsidRPr="00CE6A01">
        <w:rPr>
          <w:rFonts w:ascii="仿宋_GB2312" w:eastAsia="仿宋_GB2312" w:hAnsi="宋体" w:cs="宋体" w:hint="eastAsia"/>
          <w:color w:val="3F3F3F"/>
          <w:kern w:val="0"/>
          <w:sz w:val="32"/>
          <w:szCs w:val="32"/>
        </w:rPr>
        <w:t>人，在职</w:t>
      </w:r>
      <w:r w:rsidRPr="00CE6A01">
        <w:rPr>
          <w:rFonts w:ascii="仿宋_GB2312" w:eastAsia="仿宋_GB2312" w:hAnsi="宋体" w:cs="宋体"/>
          <w:color w:val="3F3F3F"/>
          <w:kern w:val="0"/>
          <w:sz w:val="32"/>
          <w:szCs w:val="32"/>
        </w:rPr>
        <w:t>14</w:t>
      </w:r>
      <w:r w:rsidRPr="00CE6A01">
        <w:rPr>
          <w:rFonts w:ascii="仿宋_GB2312" w:eastAsia="仿宋_GB2312" w:hAnsi="宋体" w:cs="宋体" w:hint="eastAsia"/>
          <w:color w:val="3F3F3F"/>
          <w:kern w:val="0"/>
          <w:sz w:val="32"/>
          <w:szCs w:val="32"/>
        </w:rPr>
        <w:t>人，退休</w:t>
      </w:r>
      <w:r w:rsidRPr="00CE6A01">
        <w:rPr>
          <w:rFonts w:ascii="仿宋_GB2312" w:eastAsia="仿宋_GB2312" w:hAnsi="宋体" w:cs="宋体"/>
          <w:color w:val="3F3F3F"/>
          <w:kern w:val="0"/>
          <w:sz w:val="32"/>
          <w:szCs w:val="32"/>
        </w:rPr>
        <w:t>2</w:t>
      </w:r>
      <w:r w:rsidRPr="00CE6A01">
        <w:rPr>
          <w:rFonts w:ascii="仿宋_GB2312" w:eastAsia="仿宋_GB2312" w:hAnsi="宋体" w:cs="宋体" w:hint="eastAsia"/>
          <w:color w:val="3F3F3F"/>
          <w:kern w:val="0"/>
          <w:sz w:val="32"/>
          <w:szCs w:val="32"/>
        </w:rPr>
        <w:t>人；监测站编制</w:t>
      </w:r>
      <w:r w:rsidRPr="00CE6A01">
        <w:rPr>
          <w:rFonts w:ascii="仿宋_GB2312" w:eastAsia="仿宋_GB2312" w:hAnsi="宋体" w:cs="宋体"/>
          <w:color w:val="3F3F3F"/>
          <w:kern w:val="0"/>
          <w:sz w:val="32"/>
          <w:szCs w:val="32"/>
        </w:rPr>
        <w:t>11</w:t>
      </w:r>
      <w:r w:rsidRPr="00CE6A01">
        <w:rPr>
          <w:rFonts w:ascii="仿宋_GB2312" w:eastAsia="仿宋_GB2312" w:hAnsi="宋体" w:cs="宋体" w:hint="eastAsia"/>
          <w:color w:val="3F3F3F"/>
          <w:kern w:val="0"/>
          <w:sz w:val="32"/>
          <w:szCs w:val="32"/>
        </w:rPr>
        <w:t>人，在职</w:t>
      </w:r>
      <w:r w:rsidRPr="00CE6A01">
        <w:rPr>
          <w:rFonts w:ascii="仿宋_GB2312" w:eastAsia="仿宋_GB2312" w:hAnsi="宋体" w:cs="宋体"/>
          <w:color w:val="3F3F3F"/>
          <w:kern w:val="0"/>
          <w:sz w:val="32"/>
          <w:szCs w:val="32"/>
        </w:rPr>
        <w:t>10</w:t>
      </w:r>
      <w:r w:rsidRPr="00CE6A01">
        <w:rPr>
          <w:rFonts w:ascii="仿宋_GB2312" w:eastAsia="仿宋_GB2312" w:hAnsi="宋体" w:cs="宋体" w:hint="eastAsia"/>
          <w:color w:val="3F3F3F"/>
          <w:kern w:val="0"/>
          <w:sz w:val="32"/>
          <w:szCs w:val="32"/>
        </w:rPr>
        <w:t>人，退休</w:t>
      </w:r>
      <w:r w:rsidRPr="00CE6A01">
        <w:rPr>
          <w:rFonts w:ascii="仿宋_GB2312" w:eastAsia="仿宋_GB2312" w:hAnsi="宋体" w:cs="宋体"/>
          <w:color w:val="3F3F3F"/>
          <w:kern w:val="0"/>
          <w:sz w:val="32"/>
          <w:szCs w:val="32"/>
        </w:rPr>
        <w:t>4</w:t>
      </w:r>
      <w:r w:rsidRPr="00CE6A01">
        <w:rPr>
          <w:rFonts w:ascii="仿宋_GB2312" w:eastAsia="仿宋_GB2312" w:hAnsi="宋体" w:cs="宋体" w:hint="eastAsia"/>
          <w:color w:val="3F3F3F"/>
          <w:kern w:val="0"/>
          <w:sz w:val="32"/>
          <w:szCs w:val="32"/>
        </w:rPr>
        <w:t>人。</w:t>
      </w:r>
    </w:p>
    <w:p w:rsidR="0058305D" w:rsidRPr="00CE6A01" w:rsidRDefault="0058305D" w:rsidP="00CE6A01">
      <w:pPr>
        <w:widowControl/>
        <w:shd w:val="clear" w:color="auto" w:fill="FFFFFF"/>
        <w:wordWrap w:val="0"/>
        <w:spacing w:before="100" w:beforeAutospacing="1" w:after="100" w:afterAutospacing="1" w:line="600" w:lineRule="atLeast"/>
        <w:ind w:firstLine="615"/>
        <w:jc w:val="left"/>
        <w:rPr>
          <w:rFonts w:ascii="宋体" w:cs="宋体"/>
          <w:color w:val="3F3F3F"/>
          <w:kern w:val="0"/>
          <w:sz w:val="24"/>
          <w:szCs w:val="24"/>
        </w:rPr>
      </w:pPr>
      <w:r w:rsidRPr="00CE6A01">
        <w:rPr>
          <w:rFonts w:ascii="宋体" w:cs="宋体"/>
          <w:color w:val="3F3F3F"/>
          <w:kern w:val="0"/>
          <w:sz w:val="24"/>
          <w:szCs w:val="24"/>
        </w:rPr>
        <w:t> </w:t>
      </w:r>
    </w:p>
    <w:tbl>
      <w:tblPr>
        <w:tblW w:w="7632" w:type="dxa"/>
        <w:jc w:val="center"/>
        <w:tblCellMar>
          <w:top w:w="15" w:type="dxa"/>
          <w:left w:w="15" w:type="dxa"/>
          <w:bottom w:w="15" w:type="dxa"/>
          <w:right w:w="15" w:type="dxa"/>
        </w:tblCellMar>
        <w:tblLook w:val="00A0"/>
      </w:tblPr>
      <w:tblGrid>
        <w:gridCol w:w="936"/>
        <w:gridCol w:w="3128"/>
        <w:gridCol w:w="3568"/>
      </w:tblGrid>
      <w:tr w:rsidR="0058305D" w:rsidRPr="004044D0" w:rsidTr="00CE6A01">
        <w:trPr>
          <w:trHeight w:val="443"/>
          <w:jc w:val="center"/>
        </w:trPr>
        <w:tc>
          <w:tcPr>
            <w:tcW w:w="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8305D" w:rsidRPr="00CE6A01" w:rsidRDefault="0058305D" w:rsidP="00CE6A01">
            <w:pPr>
              <w:widowControl/>
              <w:wordWrap w:val="0"/>
              <w:spacing w:before="100" w:beforeAutospacing="1" w:after="100" w:afterAutospacing="1"/>
              <w:ind w:firstLine="480"/>
              <w:jc w:val="center"/>
              <w:rPr>
                <w:rFonts w:ascii="宋体" w:cs="宋体"/>
                <w:kern w:val="0"/>
                <w:sz w:val="24"/>
                <w:szCs w:val="24"/>
              </w:rPr>
            </w:pPr>
            <w:r w:rsidRPr="00CE6A01">
              <w:rPr>
                <w:rFonts w:ascii="华文仿宋" w:eastAsia="华文仿宋" w:hAnsi="华文仿宋" w:cs="宋体" w:hint="eastAsia"/>
                <w:kern w:val="0"/>
                <w:sz w:val="24"/>
                <w:szCs w:val="24"/>
              </w:rPr>
              <w:t>序号</w:t>
            </w:r>
          </w:p>
        </w:tc>
        <w:tc>
          <w:tcPr>
            <w:tcW w:w="3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305D" w:rsidRPr="00CE6A01" w:rsidRDefault="0058305D" w:rsidP="00CE6A01">
            <w:pPr>
              <w:widowControl/>
              <w:wordWrap w:val="0"/>
              <w:spacing w:before="100" w:beforeAutospacing="1" w:after="100" w:afterAutospacing="1"/>
              <w:ind w:firstLine="480"/>
              <w:jc w:val="center"/>
              <w:rPr>
                <w:rFonts w:ascii="宋体" w:cs="宋体"/>
                <w:kern w:val="0"/>
                <w:sz w:val="24"/>
                <w:szCs w:val="24"/>
              </w:rPr>
            </w:pPr>
            <w:r w:rsidRPr="00CE6A01">
              <w:rPr>
                <w:rFonts w:ascii="华文仿宋" w:eastAsia="华文仿宋" w:hAnsi="华文仿宋" w:cs="宋体" w:hint="eastAsia"/>
                <w:kern w:val="0"/>
                <w:sz w:val="24"/>
                <w:szCs w:val="24"/>
              </w:rPr>
              <w:t>单位名称</w:t>
            </w:r>
          </w:p>
        </w:tc>
        <w:tc>
          <w:tcPr>
            <w:tcW w:w="363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58305D" w:rsidRPr="00CE6A01" w:rsidRDefault="0058305D" w:rsidP="00CE6A01">
            <w:pPr>
              <w:widowControl/>
              <w:wordWrap w:val="0"/>
              <w:spacing w:before="100" w:beforeAutospacing="1" w:after="100" w:afterAutospacing="1"/>
              <w:ind w:firstLine="480"/>
              <w:jc w:val="center"/>
              <w:rPr>
                <w:rFonts w:ascii="宋体" w:cs="宋体"/>
                <w:kern w:val="0"/>
                <w:sz w:val="24"/>
                <w:szCs w:val="24"/>
              </w:rPr>
            </w:pPr>
            <w:r w:rsidRPr="00CE6A01">
              <w:rPr>
                <w:rFonts w:ascii="华文仿宋" w:eastAsia="华文仿宋" w:hAnsi="华文仿宋" w:cs="宋体" w:hint="eastAsia"/>
                <w:kern w:val="0"/>
                <w:sz w:val="24"/>
                <w:szCs w:val="24"/>
              </w:rPr>
              <w:t>单位性质</w:t>
            </w:r>
          </w:p>
        </w:tc>
      </w:tr>
      <w:tr w:rsidR="0058305D" w:rsidRPr="004044D0" w:rsidTr="00CE6A01">
        <w:trPr>
          <w:trHeight w:val="463"/>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305D" w:rsidRPr="00CE6A01" w:rsidRDefault="0058305D" w:rsidP="00CE6A01">
            <w:pPr>
              <w:widowControl/>
              <w:wordWrap w:val="0"/>
              <w:spacing w:before="100" w:beforeAutospacing="1" w:after="100" w:afterAutospacing="1"/>
              <w:ind w:firstLine="480"/>
              <w:jc w:val="center"/>
              <w:rPr>
                <w:rFonts w:ascii="宋体" w:cs="宋体"/>
                <w:kern w:val="0"/>
                <w:sz w:val="24"/>
                <w:szCs w:val="24"/>
              </w:rPr>
            </w:pPr>
            <w:r w:rsidRPr="00CE6A01">
              <w:rPr>
                <w:rFonts w:ascii="仿宋_GB2312" w:eastAsia="仿宋_GB2312" w:hAnsi="宋体" w:cs="宋体"/>
                <w:kern w:val="0"/>
                <w:sz w:val="24"/>
                <w:szCs w:val="24"/>
              </w:rPr>
              <w:t>1</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58305D" w:rsidRPr="00CE6A01" w:rsidRDefault="0058305D" w:rsidP="00CE6A01">
            <w:pPr>
              <w:widowControl/>
              <w:wordWrap w:val="0"/>
              <w:spacing w:before="100" w:beforeAutospacing="1" w:after="100" w:afterAutospacing="1"/>
              <w:ind w:firstLine="480"/>
              <w:jc w:val="left"/>
              <w:rPr>
                <w:rFonts w:ascii="宋体" w:cs="宋体"/>
                <w:kern w:val="0"/>
                <w:sz w:val="24"/>
                <w:szCs w:val="24"/>
              </w:rPr>
            </w:pPr>
            <w:r w:rsidRPr="00CE6A01">
              <w:rPr>
                <w:rFonts w:ascii="仿宋_GB2312" w:eastAsia="仿宋_GB2312" w:hAnsi="宋体" w:cs="宋体" w:hint="eastAsia"/>
                <w:kern w:val="0"/>
                <w:sz w:val="24"/>
                <w:szCs w:val="24"/>
              </w:rPr>
              <w:t>县环保局本级</w:t>
            </w:r>
          </w:p>
        </w:tc>
        <w:tc>
          <w:tcPr>
            <w:tcW w:w="3634" w:type="dxa"/>
            <w:tcBorders>
              <w:top w:val="nil"/>
              <w:left w:val="nil"/>
              <w:bottom w:val="single" w:sz="8" w:space="0" w:color="auto"/>
              <w:right w:val="single" w:sz="8" w:space="0" w:color="auto"/>
            </w:tcBorders>
            <w:tcMar>
              <w:top w:w="0" w:type="dxa"/>
              <w:left w:w="0" w:type="dxa"/>
              <w:bottom w:w="0" w:type="dxa"/>
              <w:right w:w="0" w:type="dxa"/>
            </w:tcMar>
            <w:vAlign w:val="center"/>
          </w:tcPr>
          <w:p w:rsidR="0058305D" w:rsidRPr="00CE6A01" w:rsidRDefault="0058305D" w:rsidP="00CE6A01">
            <w:pPr>
              <w:widowControl/>
              <w:wordWrap w:val="0"/>
              <w:spacing w:before="100" w:beforeAutospacing="1" w:after="100" w:afterAutospacing="1"/>
              <w:ind w:firstLine="480"/>
              <w:jc w:val="left"/>
              <w:rPr>
                <w:rFonts w:ascii="宋体" w:cs="宋体"/>
                <w:kern w:val="0"/>
                <w:sz w:val="24"/>
                <w:szCs w:val="24"/>
              </w:rPr>
            </w:pPr>
            <w:r w:rsidRPr="00CE6A01">
              <w:rPr>
                <w:rFonts w:ascii="仿宋_GB2312" w:eastAsia="仿宋_GB2312" w:hAnsi="宋体" w:cs="宋体" w:hint="eastAsia"/>
                <w:kern w:val="0"/>
                <w:sz w:val="24"/>
                <w:szCs w:val="24"/>
              </w:rPr>
              <w:t>行政单位</w:t>
            </w:r>
          </w:p>
        </w:tc>
      </w:tr>
      <w:tr w:rsidR="0058305D" w:rsidRPr="004044D0" w:rsidTr="00CE6A01">
        <w:trPr>
          <w:trHeight w:val="441"/>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305D" w:rsidRPr="00CE6A01" w:rsidRDefault="0058305D" w:rsidP="00CE6A01">
            <w:pPr>
              <w:widowControl/>
              <w:wordWrap w:val="0"/>
              <w:spacing w:before="100" w:beforeAutospacing="1" w:after="100" w:afterAutospacing="1"/>
              <w:ind w:firstLine="480"/>
              <w:jc w:val="center"/>
              <w:rPr>
                <w:rFonts w:ascii="宋体" w:cs="宋体"/>
                <w:kern w:val="0"/>
                <w:sz w:val="24"/>
                <w:szCs w:val="24"/>
              </w:rPr>
            </w:pPr>
            <w:r w:rsidRPr="00CE6A01">
              <w:rPr>
                <w:rFonts w:ascii="仿宋_GB2312" w:eastAsia="仿宋_GB2312" w:hAnsi="宋体" w:cs="宋体"/>
                <w:kern w:val="0"/>
                <w:sz w:val="24"/>
                <w:szCs w:val="24"/>
              </w:rPr>
              <w:t>2</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58305D" w:rsidRPr="00CE6A01" w:rsidRDefault="0058305D" w:rsidP="00CE6A01">
            <w:pPr>
              <w:widowControl/>
              <w:wordWrap w:val="0"/>
              <w:spacing w:before="100" w:beforeAutospacing="1" w:after="100" w:afterAutospacing="1"/>
              <w:ind w:firstLine="480"/>
              <w:jc w:val="left"/>
              <w:rPr>
                <w:rFonts w:ascii="宋体" w:cs="宋体"/>
                <w:kern w:val="0"/>
                <w:sz w:val="24"/>
                <w:szCs w:val="24"/>
              </w:rPr>
            </w:pPr>
            <w:r w:rsidRPr="00CE6A01">
              <w:rPr>
                <w:rFonts w:ascii="仿宋_GB2312" w:eastAsia="仿宋_GB2312" w:hAnsi="宋体" w:cs="宋体" w:hint="eastAsia"/>
                <w:kern w:val="0"/>
                <w:sz w:val="24"/>
                <w:szCs w:val="24"/>
              </w:rPr>
              <w:t>县环境监察监理所</w:t>
            </w:r>
          </w:p>
        </w:tc>
        <w:tc>
          <w:tcPr>
            <w:tcW w:w="3634" w:type="dxa"/>
            <w:tcBorders>
              <w:top w:val="nil"/>
              <w:left w:val="nil"/>
              <w:bottom w:val="single" w:sz="8" w:space="0" w:color="auto"/>
              <w:right w:val="single" w:sz="8" w:space="0" w:color="auto"/>
            </w:tcBorders>
            <w:tcMar>
              <w:top w:w="0" w:type="dxa"/>
              <w:left w:w="0" w:type="dxa"/>
              <w:bottom w:w="0" w:type="dxa"/>
              <w:right w:w="0" w:type="dxa"/>
            </w:tcMar>
            <w:vAlign w:val="center"/>
          </w:tcPr>
          <w:p w:rsidR="0058305D" w:rsidRPr="00CE6A01" w:rsidRDefault="0058305D" w:rsidP="00CE6A01">
            <w:pPr>
              <w:widowControl/>
              <w:wordWrap w:val="0"/>
              <w:spacing w:before="100" w:beforeAutospacing="1" w:after="100" w:afterAutospacing="1"/>
              <w:ind w:firstLine="480"/>
              <w:jc w:val="left"/>
              <w:rPr>
                <w:rFonts w:ascii="宋体" w:cs="宋体"/>
                <w:kern w:val="0"/>
                <w:sz w:val="24"/>
                <w:szCs w:val="24"/>
              </w:rPr>
            </w:pPr>
            <w:r w:rsidRPr="00CE6A01">
              <w:rPr>
                <w:rFonts w:ascii="仿宋_GB2312" w:eastAsia="仿宋_GB2312" w:hAnsi="宋体" w:cs="宋体" w:hint="eastAsia"/>
                <w:kern w:val="0"/>
                <w:sz w:val="24"/>
                <w:szCs w:val="24"/>
              </w:rPr>
              <w:t>财政全额拨款事业单位</w:t>
            </w:r>
          </w:p>
        </w:tc>
      </w:tr>
      <w:tr w:rsidR="0058305D" w:rsidRPr="004044D0" w:rsidTr="00CE6A01">
        <w:trPr>
          <w:trHeight w:val="446"/>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305D" w:rsidRPr="00CE6A01" w:rsidRDefault="0058305D" w:rsidP="00CE6A01">
            <w:pPr>
              <w:widowControl/>
              <w:wordWrap w:val="0"/>
              <w:spacing w:before="100" w:beforeAutospacing="1" w:after="100" w:afterAutospacing="1"/>
              <w:ind w:firstLine="480"/>
              <w:jc w:val="center"/>
              <w:rPr>
                <w:rFonts w:ascii="宋体" w:cs="宋体"/>
                <w:kern w:val="0"/>
                <w:sz w:val="24"/>
                <w:szCs w:val="24"/>
              </w:rPr>
            </w:pPr>
            <w:r w:rsidRPr="00CE6A01">
              <w:rPr>
                <w:rFonts w:ascii="仿宋_GB2312" w:eastAsia="仿宋_GB2312" w:hAnsi="宋体" w:cs="宋体"/>
                <w:kern w:val="0"/>
                <w:sz w:val="24"/>
                <w:szCs w:val="24"/>
              </w:rPr>
              <w:t>3</w:t>
            </w:r>
          </w:p>
        </w:tc>
        <w:tc>
          <w:tcPr>
            <w:tcW w:w="3179" w:type="dxa"/>
            <w:tcBorders>
              <w:top w:val="nil"/>
              <w:left w:val="nil"/>
              <w:bottom w:val="single" w:sz="8" w:space="0" w:color="auto"/>
              <w:right w:val="single" w:sz="8" w:space="0" w:color="auto"/>
            </w:tcBorders>
            <w:tcMar>
              <w:top w:w="0" w:type="dxa"/>
              <w:left w:w="108" w:type="dxa"/>
              <w:bottom w:w="0" w:type="dxa"/>
              <w:right w:w="108" w:type="dxa"/>
            </w:tcMar>
            <w:vAlign w:val="center"/>
          </w:tcPr>
          <w:p w:rsidR="0058305D" w:rsidRPr="00CE6A01" w:rsidRDefault="0058305D" w:rsidP="00CE6A01">
            <w:pPr>
              <w:widowControl/>
              <w:wordWrap w:val="0"/>
              <w:spacing w:before="100" w:beforeAutospacing="1" w:after="100" w:afterAutospacing="1"/>
              <w:ind w:firstLine="480"/>
              <w:jc w:val="left"/>
              <w:rPr>
                <w:rFonts w:ascii="宋体" w:cs="宋体"/>
                <w:kern w:val="0"/>
                <w:sz w:val="24"/>
                <w:szCs w:val="24"/>
              </w:rPr>
            </w:pPr>
            <w:r w:rsidRPr="00CE6A01">
              <w:rPr>
                <w:rFonts w:ascii="仿宋_GB2312" w:eastAsia="仿宋_GB2312" w:hAnsi="宋体" w:cs="宋体" w:hint="eastAsia"/>
                <w:kern w:val="0"/>
                <w:sz w:val="24"/>
                <w:szCs w:val="24"/>
              </w:rPr>
              <w:t>县环境监测站</w:t>
            </w:r>
          </w:p>
        </w:tc>
        <w:tc>
          <w:tcPr>
            <w:tcW w:w="3634" w:type="dxa"/>
            <w:tcBorders>
              <w:top w:val="nil"/>
              <w:left w:val="nil"/>
              <w:bottom w:val="single" w:sz="8" w:space="0" w:color="auto"/>
              <w:right w:val="single" w:sz="8" w:space="0" w:color="auto"/>
            </w:tcBorders>
            <w:tcMar>
              <w:top w:w="0" w:type="dxa"/>
              <w:left w:w="0" w:type="dxa"/>
              <w:bottom w:w="0" w:type="dxa"/>
              <w:right w:w="0" w:type="dxa"/>
            </w:tcMar>
            <w:vAlign w:val="center"/>
          </w:tcPr>
          <w:p w:rsidR="0058305D" w:rsidRPr="00CE6A01" w:rsidRDefault="0058305D" w:rsidP="00CE6A01">
            <w:pPr>
              <w:widowControl/>
              <w:wordWrap w:val="0"/>
              <w:spacing w:before="100" w:beforeAutospacing="1" w:after="100" w:afterAutospacing="1"/>
              <w:ind w:firstLine="480"/>
              <w:jc w:val="left"/>
              <w:rPr>
                <w:rFonts w:ascii="宋体" w:cs="宋体"/>
                <w:kern w:val="0"/>
                <w:sz w:val="24"/>
                <w:szCs w:val="24"/>
              </w:rPr>
            </w:pPr>
            <w:r w:rsidRPr="00CE6A01">
              <w:rPr>
                <w:rFonts w:ascii="仿宋_GB2312" w:eastAsia="仿宋_GB2312" w:hAnsi="宋体" w:cs="宋体" w:hint="eastAsia"/>
                <w:kern w:val="0"/>
                <w:sz w:val="24"/>
                <w:szCs w:val="24"/>
              </w:rPr>
              <w:t>财政全额拨款事业单位</w:t>
            </w:r>
          </w:p>
        </w:tc>
      </w:tr>
    </w:tbl>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黑体" w:eastAsia="黑体" w:hAnsi="黑体" w:cs="宋体" w:hint="eastAsia"/>
          <w:color w:val="3F3F3F"/>
          <w:kern w:val="0"/>
          <w:sz w:val="32"/>
          <w:szCs w:val="32"/>
        </w:rPr>
        <w:t>三、</w:t>
      </w:r>
      <w:r w:rsidRPr="00CE6A01">
        <w:rPr>
          <w:rFonts w:ascii="黑体" w:eastAsia="黑体" w:hAnsi="黑体" w:cs="宋体"/>
          <w:color w:val="3F3F3F"/>
          <w:kern w:val="0"/>
          <w:sz w:val="32"/>
          <w:szCs w:val="32"/>
        </w:rPr>
        <w:t>2014</w:t>
      </w:r>
      <w:r w:rsidRPr="00CE6A01">
        <w:rPr>
          <w:rFonts w:ascii="黑体" w:eastAsia="黑体" w:hAnsi="黑体" w:cs="宋体" w:hint="eastAsia"/>
          <w:color w:val="3F3F3F"/>
          <w:kern w:val="0"/>
          <w:sz w:val="32"/>
          <w:szCs w:val="32"/>
        </w:rPr>
        <w:t>年度主要工作任务</w:t>
      </w:r>
    </w:p>
    <w:p w:rsidR="0058305D" w:rsidRPr="00CE6A01" w:rsidRDefault="0058305D" w:rsidP="00CE6A01">
      <w:pPr>
        <w:widowControl/>
        <w:shd w:val="clear" w:color="auto" w:fill="FFFFFF"/>
        <w:wordWrap w:val="0"/>
        <w:spacing w:before="100" w:beforeAutospacing="1" w:after="100" w:afterAutospacing="1" w:line="62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全县环保系统认真学习贯彻县“两会”、全国环境保护工作会议精神，以改善环境质量为目标，加强大气、水、土壤环境保护；以污染减排为手段，为经济健康持续发展腾出环境空间；以严格监管执法为重点，注重解决影响人民群众健康的突出环境问题；以深化改革、推进法治为动力，不断加强队伍作风建设、党的建设和党风廉政建设，为全面完成“十二五”目标任务，加快推进生态强县建设做出积极贡献。</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黑体" w:eastAsia="黑体" w:hAnsi="黑体" w:cs="宋体" w:hint="eastAsia"/>
          <w:color w:val="3F3F3F"/>
          <w:kern w:val="0"/>
          <w:sz w:val="32"/>
          <w:szCs w:val="32"/>
        </w:rPr>
        <w:t>四、</w:t>
      </w:r>
      <w:r w:rsidRPr="00CE6A01">
        <w:rPr>
          <w:rFonts w:ascii="黑体" w:eastAsia="黑体" w:hAnsi="黑体" w:cs="宋体"/>
          <w:color w:val="3F3F3F"/>
          <w:kern w:val="0"/>
          <w:sz w:val="32"/>
          <w:szCs w:val="32"/>
        </w:rPr>
        <w:t>2014</w:t>
      </w:r>
      <w:r w:rsidRPr="00CE6A01">
        <w:rPr>
          <w:rFonts w:ascii="黑体" w:eastAsia="黑体" w:hAnsi="黑体" w:cs="宋体" w:hint="eastAsia"/>
          <w:color w:val="3F3F3F"/>
          <w:kern w:val="0"/>
          <w:sz w:val="32"/>
          <w:szCs w:val="32"/>
        </w:rPr>
        <w:t>年收支决算总体情况</w:t>
      </w:r>
    </w:p>
    <w:p w:rsidR="0058305D" w:rsidRPr="00CE6A01" w:rsidRDefault="0058305D" w:rsidP="00CE6A01">
      <w:pPr>
        <w:widowControl/>
        <w:shd w:val="clear" w:color="auto" w:fill="FFFFFF"/>
        <w:wordWrap w:val="0"/>
        <w:spacing w:before="100" w:beforeAutospacing="1" w:after="100" w:afterAutospacing="1" w:line="600" w:lineRule="atLeast"/>
        <w:ind w:firstLine="615"/>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按照综合预算管理的原则，县环境保护局所有收入和支出均纳入部门预算管理。县环境保护局</w:t>
      </w:r>
      <w:r w:rsidRPr="00CE6A01">
        <w:rPr>
          <w:rFonts w:ascii="仿宋_GB2312" w:eastAsia="仿宋_GB2312" w:hAnsi="宋体" w:cs="宋体"/>
          <w:color w:val="3F3F3F"/>
          <w:kern w:val="0"/>
          <w:sz w:val="32"/>
          <w:szCs w:val="32"/>
        </w:rPr>
        <w:t>2015</w:t>
      </w:r>
      <w:r w:rsidRPr="00CE6A01">
        <w:rPr>
          <w:rFonts w:ascii="仿宋_GB2312" w:eastAsia="仿宋_GB2312" w:hAnsi="宋体" w:cs="宋体" w:hint="eastAsia"/>
          <w:color w:val="3F3F3F"/>
          <w:kern w:val="0"/>
          <w:sz w:val="32"/>
          <w:szCs w:val="32"/>
        </w:rPr>
        <w:t>年收支总预算</w:t>
      </w:r>
      <w:r w:rsidRPr="00CE6A01">
        <w:rPr>
          <w:rFonts w:ascii="仿宋_GB2312" w:eastAsia="仿宋_GB2312" w:hAnsi="宋体" w:cs="宋体"/>
          <w:color w:val="3F3F3F"/>
          <w:kern w:val="0"/>
          <w:sz w:val="32"/>
          <w:szCs w:val="32"/>
        </w:rPr>
        <w:t>402.91</w:t>
      </w:r>
      <w:r w:rsidRPr="00CE6A01">
        <w:rPr>
          <w:rFonts w:ascii="仿宋_GB2312" w:eastAsia="仿宋_GB2312" w:hAnsi="宋体" w:cs="宋体" w:hint="eastAsia"/>
          <w:color w:val="3F3F3F"/>
          <w:kern w:val="0"/>
          <w:sz w:val="32"/>
          <w:szCs w:val="32"/>
        </w:rPr>
        <w:t>万元，收入包括：财政拨款收入、上年结余、其他收入。支出包括：基本支出、项目支出、社会保障和就业支出、节能环保支出、住房保障支出。</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黑体" w:eastAsia="黑体" w:hAnsi="黑体" w:cs="宋体" w:hint="eastAsia"/>
          <w:color w:val="3F3F3F"/>
          <w:kern w:val="0"/>
          <w:sz w:val="32"/>
          <w:szCs w:val="32"/>
        </w:rPr>
        <w:t>五、</w:t>
      </w:r>
      <w:r w:rsidRPr="00CE6A01">
        <w:rPr>
          <w:rFonts w:ascii="黑体" w:eastAsia="黑体" w:hAnsi="黑体" w:cs="宋体"/>
          <w:color w:val="3F3F3F"/>
          <w:kern w:val="0"/>
          <w:sz w:val="32"/>
          <w:szCs w:val="32"/>
        </w:rPr>
        <w:t>2014</w:t>
      </w:r>
      <w:r w:rsidRPr="00CE6A01">
        <w:rPr>
          <w:rFonts w:ascii="黑体" w:eastAsia="黑体" w:hAnsi="黑体" w:cs="宋体" w:hint="eastAsia"/>
          <w:color w:val="3F3F3F"/>
          <w:kern w:val="0"/>
          <w:sz w:val="32"/>
          <w:szCs w:val="32"/>
        </w:rPr>
        <w:t>年收入决算情况</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县环境保护局</w:t>
      </w:r>
      <w:r w:rsidRPr="00CE6A01">
        <w:rPr>
          <w:rFonts w:ascii="仿宋_GB2312" w:eastAsia="仿宋_GB2312" w:hAnsi="宋体" w:cs="宋体"/>
          <w:color w:val="3F3F3F"/>
          <w:kern w:val="0"/>
          <w:sz w:val="32"/>
          <w:szCs w:val="32"/>
        </w:rPr>
        <w:t>2014</w:t>
      </w:r>
      <w:r w:rsidRPr="00CE6A01">
        <w:rPr>
          <w:rFonts w:ascii="仿宋_GB2312" w:eastAsia="仿宋_GB2312" w:hAnsi="宋体" w:cs="宋体" w:hint="eastAsia"/>
          <w:color w:val="3F3F3F"/>
          <w:kern w:val="0"/>
          <w:sz w:val="32"/>
          <w:szCs w:val="32"/>
        </w:rPr>
        <w:t>年收入</w:t>
      </w:r>
      <w:r w:rsidRPr="00CE6A01">
        <w:rPr>
          <w:rFonts w:ascii="仿宋_GB2312" w:eastAsia="仿宋_GB2312" w:hAnsi="宋体" w:cs="宋体" w:hint="eastAsia"/>
          <w:color w:val="3F3F3F"/>
          <w:kern w:val="0"/>
          <w:sz w:val="30"/>
          <w:szCs w:val="30"/>
        </w:rPr>
        <w:t>决算</w:t>
      </w:r>
      <w:r w:rsidRPr="00CE6A01">
        <w:rPr>
          <w:rFonts w:ascii="仿宋_GB2312" w:eastAsia="仿宋_GB2312" w:hAnsi="宋体" w:cs="宋体"/>
          <w:color w:val="3F3F3F"/>
          <w:kern w:val="0"/>
          <w:sz w:val="32"/>
          <w:szCs w:val="32"/>
        </w:rPr>
        <w:t>402.91</w:t>
      </w:r>
      <w:r w:rsidRPr="00CE6A01">
        <w:rPr>
          <w:rFonts w:ascii="仿宋_GB2312" w:eastAsia="仿宋_GB2312" w:hAnsi="宋体" w:cs="宋体" w:hint="eastAsia"/>
          <w:color w:val="3F3F3F"/>
          <w:kern w:val="0"/>
          <w:sz w:val="32"/>
          <w:szCs w:val="32"/>
        </w:rPr>
        <w:t>万元，财政拨款收入</w:t>
      </w:r>
      <w:r w:rsidRPr="00CE6A01">
        <w:rPr>
          <w:rFonts w:ascii="仿宋_GB2312" w:eastAsia="仿宋_GB2312" w:hAnsi="宋体" w:cs="宋体"/>
          <w:color w:val="3F3F3F"/>
          <w:kern w:val="0"/>
          <w:sz w:val="32"/>
          <w:szCs w:val="32"/>
        </w:rPr>
        <w:t>402.91</w:t>
      </w:r>
      <w:r w:rsidRPr="00CE6A01">
        <w:rPr>
          <w:rFonts w:ascii="仿宋_GB2312" w:eastAsia="仿宋_GB2312" w:hAnsi="宋体" w:cs="宋体" w:hint="eastAsia"/>
          <w:color w:val="3F3F3F"/>
          <w:kern w:val="0"/>
          <w:sz w:val="32"/>
          <w:szCs w:val="32"/>
        </w:rPr>
        <w:t>万元；</w:t>
      </w:r>
      <w:r w:rsidRPr="00CE6A01">
        <w:rPr>
          <w:rFonts w:ascii="仿宋_GB2312" w:eastAsia="仿宋_GB2312" w:hAnsi="宋体" w:cs="宋体"/>
          <w:color w:val="3F3F3F"/>
          <w:kern w:val="0"/>
          <w:sz w:val="32"/>
          <w:szCs w:val="32"/>
        </w:rPr>
        <w:t> </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黑体" w:eastAsia="黑体" w:hAnsi="黑体" w:cs="宋体" w:hint="eastAsia"/>
          <w:color w:val="3F3F3F"/>
          <w:kern w:val="0"/>
          <w:sz w:val="32"/>
          <w:szCs w:val="32"/>
        </w:rPr>
        <w:t>六、</w:t>
      </w:r>
      <w:r w:rsidRPr="00CE6A01">
        <w:rPr>
          <w:rFonts w:ascii="黑体" w:eastAsia="黑体" w:hAnsi="黑体" w:cs="宋体"/>
          <w:color w:val="3F3F3F"/>
          <w:kern w:val="0"/>
          <w:sz w:val="32"/>
          <w:szCs w:val="32"/>
        </w:rPr>
        <w:t>2014</w:t>
      </w:r>
      <w:r w:rsidRPr="00CE6A01">
        <w:rPr>
          <w:rFonts w:ascii="黑体" w:eastAsia="黑体" w:hAnsi="黑体" w:cs="宋体" w:hint="eastAsia"/>
          <w:color w:val="3F3F3F"/>
          <w:kern w:val="0"/>
          <w:sz w:val="32"/>
          <w:szCs w:val="32"/>
        </w:rPr>
        <w:t>年支出决算情况</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sidRPr="00CE6A01">
        <w:rPr>
          <w:rFonts w:ascii="仿宋_GB2312" w:eastAsia="仿宋_GB2312" w:hAnsi="宋体" w:cs="宋体" w:hint="eastAsia"/>
          <w:color w:val="3F3F3F"/>
          <w:kern w:val="0"/>
          <w:sz w:val="32"/>
          <w:szCs w:val="32"/>
        </w:rPr>
        <w:t>县环境保护局</w:t>
      </w:r>
      <w:r w:rsidRPr="00CE6A01">
        <w:rPr>
          <w:rFonts w:ascii="仿宋_GB2312" w:eastAsia="仿宋_GB2312" w:hAnsi="宋体" w:cs="宋体"/>
          <w:color w:val="3F3F3F"/>
          <w:kern w:val="0"/>
          <w:sz w:val="32"/>
          <w:szCs w:val="32"/>
        </w:rPr>
        <w:t>2014</w:t>
      </w:r>
      <w:r w:rsidRPr="00CE6A01">
        <w:rPr>
          <w:rFonts w:ascii="仿宋_GB2312" w:eastAsia="仿宋_GB2312" w:hAnsi="宋体" w:cs="宋体" w:hint="eastAsia"/>
          <w:color w:val="3F3F3F"/>
          <w:kern w:val="0"/>
          <w:sz w:val="32"/>
          <w:szCs w:val="32"/>
        </w:rPr>
        <w:t>年支出预算</w:t>
      </w:r>
      <w:r w:rsidRPr="00CE6A01">
        <w:rPr>
          <w:rFonts w:ascii="仿宋_GB2312" w:eastAsia="仿宋_GB2312" w:hAnsi="宋体" w:cs="宋体"/>
          <w:color w:val="3F3F3F"/>
          <w:kern w:val="0"/>
          <w:sz w:val="32"/>
          <w:szCs w:val="32"/>
        </w:rPr>
        <w:t>402.91</w:t>
      </w:r>
      <w:r w:rsidRPr="00CE6A01">
        <w:rPr>
          <w:rFonts w:ascii="仿宋_GB2312" w:eastAsia="仿宋_GB2312" w:hAnsi="宋体" w:cs="宋体" w:hint="eastAsia"/>
          <w:color w:val="3F3F3F"/>
          <w:kern w:val="0"/>
          <w:sz w:val="32"/>
          <w:szCs w:val="32"/>
        </w:rPr>
        <w:t>万元，其中：基本支出</w:t>
      </w:r>
      <w:r w:rsidRPr="00CE6A01">
        <w:rPr>
          <w:rFonts w:ascii="仿宋_GB2312" w:eastAsia="仿宋_GB2312" w:hAnsi="宋体" w:cs="宋体"/>
          <w:color w:val="3F3F3F"/>
          <w:kern w:val="0"/>
          <w:sz w:val="32"/>
          <w:szCs w:val="32"/>
        </w:rPr>
        <w:t>245.4</w:t>
      </w:r>
      <w:r w:rsidRPr="00CE6A01">
        <w:rPr>
          <w:rFonts w:ascii="仿宋_GB2312" w:eastAsia="仿宋_GB2312" w:hAnsi="宋体" w:cs="宋体" w:hint="eastAsia"/>
          <w:color w:val="3F3F3F"/>
          <w:kern w:val="0"/>
          <w:sz w:val="32"/>
          <w:szCs w:val="32"/>
        </w:rPr>
        <w:t>万元，占</w:t>
      </w:r>
      <w:r w:rsidRPr="00CE6A01">
        <w:rPr>
          <w:rFonts w:ascii="仿宋_GB2312" w:eastAsia="仿宋_GB2312" w:hAnsi="宋体" w:cs="宋体"/>
          <w:color w:val="3F3F3F"/>
          <w:kern w:val="0"/>
          <w:sz w:val="32"/>
          <w:szCs w:val="32"/>
        </w:rPr>
        <w:t>60.91%</w:t>
      </w:r>
      <w:r w:rsidRPr="00CE6A01">
        <w:rPr>
          <w:rFonts w:ascii="仿宋_GB2312" w:eastAsia="仿宋_GB2312" w:hAnsi="宋体" w:cs="宋体" w:hint="eastAsia"/>
          <w:color w:val="3F3F3F"/>
          <w:kern w:val="0"/>
          <w:sz w:val="32"/>
          <w:szCs w:val="32"/>
        </w:rPr>
        <w:t>，主要用于保障机构日常运转、完成日常工作任务等；项目支出</w:t>
      </w:r>
      <w:r w:rsidRPr="00CE6A01">
        <w:rPr>
          <w:rFonts w:ascii="仿宋_GB2312" w:eastAsia="仿宋_GB2312" w:hAnsi="宋体" w:cs="宋体"/>
          <w:color w:val="3F3F3F"/>
          <w:kern w:val="0"/>
          <w:sz w:val="32"/>
          <w:szCs w:val="32"/>
        </w:rPr>
        <w:t>157.51</w:t>
      </w:r>
      <w:r w:rsidRPr="00CE6A01">
        <w:rPr>
          <w:rFonts w:ascii="仿宋_GB2312" w:eastAsia="仿宋_GB2312" w:hAnsi="宋体" w:cs="宋体" w:hint="eastAsia"/>
          <w:color w:val="3F3F3F"/>
          <w:kern w:val="0"/>
          <w:sz w:val="32"/>
          <w:szCs w:val="32"/>
        </w:rPr>
        <w:t>万元，占</w:t>
      </w:r>
      <w:r w:rsidRPr="00CE6A01">
        <w:rPr>
          <w:rFonts w:ascii="仿宋_GB2312" w:eastAsia="仿宋_GB2312" w:hAnsi="宋体" w:cs="宋体"/>
          <w:color w:val="3F3F3F"/>
          <w:kern w:val="0"/>
          <w:sz w:val="32"/>
          <w:szCs w:val="32"/>
        </w:rPr>
        <w:t>39.09%</w:t>
      </w:r>
      <w:r w:rsidRPr="00CE6A01">
        <w:rPr>
          <w:rFonts w:ascii="仿宋_GB2312" w:eastAsia="仿宋_GB2312" w:hAnsi="宋体" w:cs="宋体" w:hint="eastAsia"/>
          <w:color w:val="3F3F3F"/>
          <w:kern w:val="0"/>
          <w:sz w:val="32"/>
          <w:szCs w:val="32"/>
        </w:rPr>
        <w:t>，主要用于完成环境监测与监察、污染防治、自然生态保护和污染减排支出等。</w:t>
      </w:r>
    </w:p>
    <w:p w:rsidR="0058305D" w:rsidRPr="00CE6A01" w:rsidRDefault="0058305D" w:rsidP="00CE6A01">
      <w:pPr>
        <w:widowControl/>
        <w:shd w:val="clear" w:color="auto" w:fill="FFFFFF"/>
        <w:spacing w:before="100" w:beforeAutospacing="1" w:after="100" w:afterAutospacing="1" w:line="390" w:lineRule="atLeast"/>
        <w:ind w:firstLine="628"/>
        <w:jc w:val="left"/>
        <w:rPr>
          <w:rFonts w:ascii="宋体" w:cs="宋体"/>
          <w:color w:val="3F3F3F"/>
          <w:kern w:val="0"/>
          <w:sz w:val="24"/>
          <w:szCs w:val="24"/>
        </w:rPr>
      </w:pPr>
      <w:r w:rsidRPr="00CE6A01">
        <w:rPr>
          <w:rFonts w:ascii="黑体" w:eastAsia="黑体" w:hAnsi="黑体" w:cs="宋体" w:hint="eastAsia"/>
          <w:color w:val="3F3F3F"/>
          <w:kern w:val="0"/>
          <w:sz w:val="32"/>
          <w:szCs w:val="32"/>
        </w:rPr>
        <w:t>七、</w:t>
      </w:r>
      <w:r w:rsidRPr="00CE6A01">
        <w:rPr>
          <w:rFonts w:ascii="黑体" w:eastAsia="黑体" w:hAnsi="黑体" w:cs="宋体"/>
          <w:color w:val="3F3F3F"/>
          <w:kern w:val="0"/>
          <w:sz w:val="32"/>
          <w:szCs w:val="32"/>
        </w:rPr>
        <w:t>2014</w:t>
      </w:r>
      <w:r w:rsidRPr="00CE6A01">
        <w:rPr>
          <w:rFonts w:ascii="黑体" w:eastAsia="黑体" w:hAnsi="黑体" w:cs="宋体" w:hint="eastAsia"/>
          <w:color w:val="3F3F3F"/>
          <w:kern w:val="0"/>
          <w:sz w:val="32"/>
          <w:szCs w:val="32"/>
        </w:rPr>
        <w:t>年度</w:t>
      </w:r>
      <w:r w:rsidRPr="006B5CF6">
        <w:rPr>
          <w:rFonts w:ascii="黑体" w:eastAsia="黑体" w:hAnsi="黑体" w:cs="宋体" w:hint="eastAsia"/>
          <w:i/>
          <w:iCs/>
          <w:color w:val="000000"/>
          <w:kern w:val="0"/>
          <w:sz w:val="32"/>
          <w:szCs w:val="32"/>
        </w:rPr>
        <w:t>公共财政决算</w:t>
      </w:r>
      <w:r w:rsidRPr="00CE6A01">
        <w:rPr>
          <w:rFonts w:ascii="黑体" w:eastAsia="黑体" w:hAnsi="黑体" w:cs="宋体" w:hint="eastAsia"/>
          <w:color w:val="3F3F3F"/>
          <w:kern w:val="0"/>
          <w:sz w:val="32"/>
          <w:szCs w:val="32"/>
        </w:rPr>
        <w:t>财政拨款支出决算情况说明</w:t>
      </w:r>
    </w:p>
    <w:p w:rsidR="0058305D" w:rsidRPr="00CE6A01" w:rsidRDefault="0058305D" w:rsidP="00CE6A01">
      <w:pPr>
        <w:widowControl/>
        <w:shd w:val="clear" w:color="auto" w:fill="FFFFFF"/>
        <w:spacing w:before="100" w:beforeAutospacing="1" w:after="100" w:afterAutospacing="1" w:line="390" w:lineRule="atLeast"/>
        <w:ind w:firstLine="628"/>
        <w:jc w:val="left"/>
        <w:rPr>
          <w:rFonts w:ascii="宋体" w:cs="宋体"/>
          <w:color w:val="3F3F3F"/>
          <w:kern w:val="0"/>
          <w:sz w:val="24"/>
          <w:szCs w:val="24"/>
        </w:rPr>
      </w:pPr>
      <w:r w:rsidRPr="00CE6A01">
        <w:rPr>
          <w:rFonts w:ascii="仿宋_GB2312" w:eastAsia="仿宋_GB2312" w:hAnsi="宋体" w:cs="宋体"/>
          <w:b/>
          <w:bCs/>
          <w:color w:val="3F3F3F"/>
          <w:kern w:val="0"/>
          <w:sz w:val="32"/>
          <w:szCs w:val="32"/>
        </w:rPr>
        <w:t>1.</w:t>
      </w:r>
      <w:r w:rsidRPr="00CE6A01">
        <w:rPr>
          <w:rFonts w:ascii="仿宋_GB2312" w:eastAsia="仿宋_GB2312" w:hAnsi="宋体" w:cs="宋体" w:hint="eastAsia"/>
          <w:b/>
          <w:bCs/>
          <w:color w:val="3F3F3F"/>
          <w:kern w:val="0"/>
          <w:sz w:val="32"/>
          <w:szCs w:val="32"/>
        </w:rPr>
        <w:t>财政拨款支出决算总体情况</w:t>
      </w:r>
    </w:p>
    <w:p w:rsidR="0058305D" w:rsidRPr="00CE6A01" w:rsidRDefault="0058305D" w:rsidP="00CE6A01">
      <w:pPr>
        <w:widowControl/>
        <w:shd w:val="clear" w:color="auto" w:fill="FFFFFF"/>
        <w:spacing w:before="100" w:beforeAutospacing="1" w:after="100" w:afterAutospacing="1" w:line="390" w:lineRule="atLeast"/>
        <w:ind w:firstLine="628"/>
        <w:jc w:val="left"/>
        <w:rPr>
          <w:rFonts w:ascii="宋体" w:cs="宋体"/>
          <w:color w:val="3F3F3F"/>
          <w:kern w:val="0"/>
          <w:sz w:val="24"/>
          <w:szCs w:val="24"/>
        </w:rPr>
      </w:pPr>
      <w:r w:rsidRPr="00CE6A01">
        <w:rPr>
          <w:rFonts w:ascii="楷体_GB2312" w:eastAsia="楷体_GB2312" w:hAnsi="宋体" w:cs="宋体"/>
          <w:color w:val="3F3F3F"/>
          <w:kern w:val="0"/>
          <w:sz w:val="32"/>
          <w:szCs w:val="32"/>
        </w:rPr>
        <w:t>2014</w:t>
      </w:r>
      <w:r w:rsidRPr="00CE6A01">
        <w:rPr>
          <w:rFonts w:ascii="楷体_GB2312" w:eastAsia="楷体_GB2312" w:hAnsi="宋体" w:cs="宋体" w:hint="eastAsia"/>
          <w:color w:val="3F3F3F"/>
          <w:kern w:val="0"/>
          <w:sz w:val="32"/>
          <w:szCs w:val="32"/>
        </w:rPr>
        <w:t>年度财政拨款支出</w:t>
      </w:r>
      <w:r w:rsidRPr="00CE6A01">
        <w:rPr>
          <w:rFonts w:ascii="仿宋_GB2312" w:eastAsia="仿宋_GB2312" w:hAnsi="宋体" w:cs="宋体"/>
          <w:color w:val="3F3F3F"/>
          <w:kern w:val="0"/>
          <w:sz w:val="32"/>
          <w:szCs w:val="32"/>
        </w:rPr>
        <w:t>245.4</w:t>
      </w:r>
      <w:r w:rsidRPr="00CE6A01">
        <w:rPr>
          <w:rFonts w:ascii="仿宋_GB2312" w:eastAsia="仿宋_GB2312" w:hAnsi="宋体" w:cs="宋体" w:hint="eastAsia"/>
          <w:color w:val="3F3F3F"/>
          <w:kern w:val="0"/>
          <w:sz w:val="32"/>
          <w:szCs w:val="32"/>
        </w:rPr>
        <w:t>万元，占本年支出的</w:t>
      </w:r>
      <w:r w:rsidRPr="00CE6A01">
        <w:rPr>
          <w:rFonts w:ascii="仿宋_GB2312" w:eastAsia="仿宋_GB2312" w:hAnsi="宋体" w:cs="宋体"/>
          <w:color w:val="3F3F3F"/>
          <w:kern w:val="0"/>
          <w:sz w:val="32"/>
          <w:szCs w:val="32"/>
        </w:rPr>
        <w:t>60.91%</w:t>
      </w:r>
      <w:r w:rsidRPr="00CE6A01">
        <w:rPr>
          <w:rFonts w:ascii="仿宋_GB2312" w:eastAsia="仿宋_GB2312" w:hAnsi="宋体" w:cs="宋体" w:hint="eastAsia"/>
          <w:color w:val="3F3F3F"/>
          <w:kern w:val="0"/>
          <w:sz w:val="32"/>
          <w:szCs w:val="32"/>
        </w:rPr>
        <w:t>。与</w:t>
      </w:r>
      <w:r w:rsidRPr="00CE6A01">
        <w:rPr>
          <w:rFonts w:ascii="仿宋_GB2312" w:eastAsia="仿宋_GB2312" w:hAnsi="宋体" w:cs="宋体"/>
          <w:color w:val="3F3F3F"/>
          <w:kern w:val="0"/>
          <w:sz w:val="32"/>
          <w:szCs w:val="32"/>
        </w:rPr>
        <w:t>2013</w:t>
      </w:r>
      <w:r w:rsidRPr="00CE6A01">
        <w:rPr>
          <w:rFonts w:ascii="仿宋_GB2312" w:eastAsia="仿宋_GB2312" w:hAnsi="宋体" w:cs="宋体" w:hint="eastAsia"/>
          <w:color w:val="3F3F3F"/>
          <w:kern w:val="0"/>
          <w:sz w:val="32"/>
          <w:szCs w:val="32"/>
        </w:rPr>
        <w:t>年相比，财政拨款支出减少</w:t>
      </w:r>
      <w:r w:rsidRPr="00CE6A01">
        <w:rPr>
          <w:rFonts w:ascii="仿宋_GB2312" w:eastAsia="仿宋_GB2312" w:hAnsi="宋体" w:cs="宋体"/>
          <w:color w:val="3F3F3F"/>
          <w:kern w:val="0"/>
          <w:sz w:val="32"/>
          <w:szCs w:val="32"/>
        </w:rPr>
        <w:t>8</w:t>
      </w:r>
      <w:r w:rsidRPr="00CE6A01">
        <w:rPr>
          <w:rFonts w:ascii="仿宋_GB2312" w:eastAsia="仿宋_GB2312" w:hAnsi="宋体" w:cs="宋体" w:hint="eastAsia"/>
          <w:color w:val="3F3F3F"/>
          <w:kern w:val="0"/>
          <w:sz w:val="32"/>
          <w:szCs w:val="32"/>
        </w:rPr>
        <w:t>万元，降低</w:t>
      </w:r>
      <w:r w:rsidRPr="00CE6A01">
        <w:rPr>
          <w:rFonts w:ascii="仿宋_GB2312" w:eastAsia="仿宋_GB2312" w:hAnsi="宋体" w:cs="宋体"/>
          <w:color w:val="3F3F3F"/>
          <w:kern w:val="0"/>
          <w:sz w:val="32"/>
          <w:szCs w:val="32"/>
        </w:rPr>
        <w:t>3.25%</w:t>
      </w:r>
      <w:r w:rsidRPr="00CE6A01">
        <w:rPr>
          <w:rFonts w:ascii="仿宋_GB2312" w:eastAsia="仿宋_GB2312" w:hAnsi="宋体" w:cs="宋体" w:hint="eastAsia"/>
          <w:color w:val="3F3F3F"/>
          <w:kern w:val="0"/>
          <w:sz w:val="32"/>
          <w:szCs w:val="32"/>
        </w:rPr>
        <w:t>。主要原因</w:t>
      </w:r>
      <w:r w:rsidRPr="00CE6A01">
        <w:rPr>
          <w:rFonts w:ascii="楷体_GB2312" w:eastAsia="楷体_GB2312" w:hAnsi="宋体" w:cs="宋体" w:hint="eastAsia"/>
          <w:color w:val="3F3F3F"/>
          <w:kern w:val="0"/>
          <w:sz w:val="32"/>
          <w:szCs w:val="32"/>
        </w:rPr>
        <w:t>是“三公经费”支出中公务接待费减少了。</w:t>
      </w:r>
    </w:p>
    <w:p w:rsidR="0058305D" w:rsidRPr="00CE6A01" w:rsidRDefault="0058305D" w:rsidP="00CE6A01">
      <w:pPr>
        <w:widowControl/>
        <w:shd w:val="clear" w:color="auto" w:fill="FFFFFF"/>
        <w:spacing w:before="100" w:beforeAutospacing="1" w:after="100" w:afterAutospacing="1" w:line="390" w:lineRule="atLeast"/>
        <w:ind w:firstLine="628"/>
        <w:jc w:val="left"/>
        <w:rPr>
          <w:rFonts w:ascii="宋体" w:cs="宋体"/>
          <w:color w:val="3F3F3F"/>
          <w:kern w:val="0"/>
          <w:sz w:val="24"/>
          <w:szCs w:val="24"/>
        </w:rPr>
      </w:pPr>
      <w:r w:rsidRPr="00CE6A01">
        <w:rPr>
          <w:rFonts w:ascii="仿宋_GB2312" w:eastAsia="仿宋_GB2312" w:hAnsi="宋体" w:cs="宋体"/>
          <w:b/>
          <w:bCs/>
          <w:color w:val="3F3F3F"/>
          <w:kern w:val="0"/>
          <w:sz w:val="32"/>
          <w:szCs w:val="32"/>
        </w:rPr>
        <w:t>2.</w:t>
      </w:r>
      <w:r w:rsidRPr="00CE6A01">
        <w:rPr>
          <w:rFonts w:ascii="仿宋_GB2312" w:eastAsia="仿宋_GB2312" w:hAnsi="宋体" w:cs="宋体" w:hint="eastAsia"/>
          <w:b/>
          <w:bCs/>
          <w:color w:val="3F3F3F"/>
          <w:kern w:val="0"/>
          <w:sz w:val="32"/>
          <w:szCs w:val="32"/>
        </w:rPr>
        <w:t>财政拨款支出决算具体情况</w:t>
      </w:r>
    </w:p>
    <w:p w:rsidR="0058305D" w:rsidRPr="00CE6A01" w:rsidRDefault="0058305D" w:rsidP="00CE6A01">
      <w:pPr>
        <w:widowControl/>
        <w:shd w:val="clear" w:color="auto" w:fill="FFFFFF"/>
        <w:spacing w:before="100" w:beforeAutospacing="1" w:after="100" w:afterAutospacing="1" w:line="390" w:lineRule="atLeast"/>
        <w:ind w:firstLine="628"/>
        <w:jc w:val="left"/>
        <w:rPr>
          <w:rFonts w:ascii="宋体" w:cs="宋体"/>
          <w:color w:val="3F3F3F"/>
          <w:kern w:val="0"/>
          <w:sz w:val="24"/>
          <w:szCs w:val="24"/>
        </w:rPr>
      </w:pPr>
      <w:r w:rsidRPr="00CE6A01">
        <w:rPr>
          <w:rFonts w:ascii="仿宋_GB2312" w:eastAsia="仿宋_GB2312" w:hAnsi="宋体" w:cs="宋体"/>
          <w:color w:val="3F3F3F"/>
          <w:kern w:val="0"/>
          <w:sz w:val="32"/>
          <w:szCs w:val="32"/>
        </w:rPr>
        <w:t>2014</w:t>
      </w:r>
      <w:r w:rsidRPr="00CE6A01">
        <w:rPr>
          <w:rFonts w:ascii="仿宋_GB2312" w:eastAsia="仿宋_GB2312" w:hAnsi="宋体" w:cs="宋体" w:hint="eastAsia"/>
          <w:color w:val="3F3F3F"/>
          <w:kern w:val="0"/>
          <w:sz w:val="32"/>
          <w:szCs w:val="32"/>
        </w:rPr>
        <w:t>年度财政拨款支出</w:t>
      </w:r>
      <w:r w:rsidRPr="00CE6A01">
        <w:rPr>
          <w:rFonts w:ascii="仿宋_GB2312" w:eastAsia="仿宋_GB2312" w:hAnsi="宋体" w:cs="宋体"/>
          <w:color w:val="3F3F3F"/>
          <w:kern w:val="0"/>
          <w:sz w:val="32"/>
          <w:szCs w:val="32"/>
        </w:rPr>
        <w:t>402.91</w:t>
      </w:r>
      <w:r w:rsidRPr="00CE6A01">
        <w:rPr>
          <w:rFonts w:ascii="仿宋_GB2312" w:eastAsia="仿宋_GB2312" w:hAnsi="宋体" w:cs="宋体" w:hint="eastAsia"/>
          <w:color w:val="3F3F3F"/>
          <w:kern w:val="0"/>
          <w:sz w:val="32"/>
          <w:szCs w:val="32"/>
        </w:rPr>
        <w:t>万元，其中：基本支出</w:t>
      </w:r>
      <w:r w:rsidRPr="00CE6A01">
        <w:rPr>
          <w:rFonts w:ascii="仿宋_GB2312" w:eastAsia="仿宋_GB2312" w:hAnsi="宋体" w:cs="宋体"/>
          <w:color w:val="3F3F3F"/>
          <w:kern w:val="0"/>
          <w:sz w:val="32"/>
          <w:szCs w:val="32"/>
        </w:rPr>
        <w:t>245.4</w:t>
      </w:r>
      <w:r w:rsidRPr="00CE6A01">
        <w:rPr>
          <w:rFonts w:ascii="仿宋_GB2312" w:eastAsia="仿宋_GB2312" w:hAnsi="宋体" w:cs="宋体" w:hint="eastAsia"/>
          <w:color w:val="3F3F3F"/>
          <w:kern w:val="0"/>
          <w:sz w:val="32"/>
          <w:szCs w:val="32"/>
        </w:rPr>
        <w:t>万元，占</w:t>
      </w:r>
      <w:r w:rsidRPr="00CE6A01">
        <w:rPr>
          <w:rFonts w:ascii="仿宋_GB2312" w:eastAsia="仿宋_GB2312" w:hAnsi="宋体" w:cs="宋体"/>
          <w:color w:val="3F3F3F"/>
          <w:kern w:val="0"/>
          <w:sz w:val="32"/>
          <w:szCs w:val="32"/>
        </w:rPr>
        <w:t>60.91%</w:t>
      </w:r>
      <w:r w:rsidRPr="00CE6A01">
        <w:rPr>
          <w:rFonts w:ascii="仿宋_GB2312" w:eastAsia="仿宋_GB2312" w:hAnsi="宋体" w:cs="宋体" w:hint="eastAsia"/>
          <w:color w:val="3F3F3F"/>
          <w:kern w:val="0"/>
          <w:sz w:val="32"/>
          <w:szCs w:val="32"/>
        </w:rPr>
        <w:t>；项目支出</w:t>
      </w:r>
      <w:r w:rsidRPr="00CE6A01">
        <w:rPr>
          <w:rFonts w:ascii="仿宋_GB2312" w:eastAsia="仿宋_GB2312" w:hAnsi="宋体" w:cs="宋体"/>
          <w:color w:val="3F3F3F"/>
          <w:kern w:val="0"/>
          <w:sz w:val="32"/>
          <w:szCs w:val="32"/>
        </w:rPr>
        <w:t>157.51</w:t>
      </w:r>
      <w:r w:rsidRPr="00CE6A01">
        <w:rPr>
          <w:rFonts w:ascii="仿宋_GB2312" w:eastAsia="仿宋_GB2312" w:hAnsi="宋体" w:cs="宋体" w:hint="eastAsia"/>
          <w:color w:val="3F3F3F"/>
          <w:kern w:val="0"/>
          <w:sz w:val="32"/>
          <w:szCs w:val="32"/>
        </w:rPr>
        <w:t>万元，占</w:t>
      </w:r>
      <w:r w:rsidRPr="00CE6A01">
        <w:rPr>
          <w:rFonts w:ascii="仿宋_GB2312" w:eastAsia="仿宋_GB2312" w:hAnsi="宋体" w:cs="宋体"/>
          <w:color w:val="3F3F3F"/>
          <w:kern w:val="0"/>
          <w:sz w:val="32"/>
          <w:szCs w:val="32"/>
        </w:rPr>
        <w:t>39.09%</w:t>
      </w:r>
      <w:r w:rsidRPr="00CE6A01">
        <w:rPr>
          <w:rFonts w:ascii="仿宋_GB2312" w:eastAsia="仿宋_GB2312" w:hAnsi="宋体" w:cs="宋体" w:hint="eastAsia"/>
          <w:color w:val="3F3F3F"/>
          <w:kern w:val="0"/>
          <w:sz w:val="32"/>
          <w:szCs w:val="32"/>
        </w:rPr>
        <w:t>。具体情况如下：</w:t>
      </w:r>
    </w:p>
    <w:p w:rsidR="0058305D" w:rsidRPr="00CE6A01" w:rsidRDefault="0058305D" w:rsidP="00CE6A01">
      <w:pPr>
        <w:widowControl/>
        <w:shd w:val="clear" w:color="auto" w:fill="FFFFFF"/>
        <w:spacing w:before="100" w:beforeAutospacing="1" w:after="100" w:afterAutospacing="1" w:line="390" w:lineRule="atLeast"/>
        <w:ind w:firstLine="628"/>
        <w:jc w:val="left"/>
        <w:rPr>
          <w:rFonts w:ascii="宋体" w:cs="宋体"/>
          <w:color w:val="3F3F3F"/>
          <w:kern w:val="0"/>
          <w:sz w:val="24"/>
          <w:szCs w:val="24"/>
        </w:rPr>
      </w:pPr>
      <w:r w:rsidRPr="00CE6A01">
        <w:rPr>
          <w:rFonts w:ascii="仿宋_GB2312" w:eastAsia="仿宋_GB2312" w:hAnsi="宋体" w:cs="宋体"/>
          <w:color w:val="3F3F3F"/>
          <w:kern w:val="0"/>
          <w:sz w:val="32"/>
          <w:szCs w:val="32"/>
        </w:rPr>
        <w:t>1</w:t>
      </w:r>
      <w:r w:rsidRPr="00CE6A01">
        <w:rPr>
          <w:rFonts w:ascii="仿宋_GB2312" w:eastAsia="仿宋_GB2312" w:hAnsi="宋体" w:cs="宋体" w:hint="eastAsia"/>
          <w:color w:val="3F3F3F"/>
          <w:kern w:val="0"/>
          <w:sz w:val="32"/>
          <w:szCs w:val="32"/>
        </w:rPr>
        <w:t>．“一般公共服务”</w:t>
      </w:r>
      <w:r w:rsidRPr="00CE6A01">
        <w:rPr>
          <w:rFonts w:ascii="仿宋_GB2312" w:eastAsia="仿宋_GB2312" w:hAnsi="宋体" w:cs="宋体"/>
          <w:color w:val="3F3F3F"/>
          <w:kern w:val="0"/>
          <w:sz w:val="32"/>
          <w:szCs w:val="32"/>
        </w:rPr>
        <w:t>2014</w:t>
      </w:r>
      <w:r w:rsidRPr="00CE6A01">
        <w:rPr>
          <w:rFonts w:ascii="仿宋_GB2312" w:eastAsia="仿宋_GB2312" w:hAnsi="宋体" w:cs="宋体" w:hint="eastAsia"/>
          <w:color w:val="3F3F3F"/>
          <w:kern w:val="0"/>
          <w:sz w:val="32"/>
          <w:szCs w:val="32"/>
        </w:rPr>
        <w:t>年度决算</w:t>
      </w:r>
      <w:r w:rsidRPr="00CE6A01">
        <w:rPr>
          <w:rFonts w:ascii="仿宋_GB2312" w:eastAsia="仿宋_GB2312" w:hAnsi="宋体" w:cs="宋体"/>
          <w:color w:val="3F3F3F"/>
          <w:kern w:val="0"/>
          <w:sz w:val="32"/>
          <w:szCs w:val="32"/>
        </w:rPr>
        <w:t>4.16</w:t>
      </w:r>
      <w:r w:rsidRPr="00CE6A01">
        <w:rPr>
          <w:rFonts w:ascii="仿宋_GB2312" w:eastAsia="仿宋_GB2312" w:hAnsi="宋体" w:cs="宋体" w:hint="eastAsia"/>
          <w:color w:val="3F3F3F"/>
          <w:kern w:val="0"/>
          <w:sz w:val="32"/>
          <w:szCs w:val="32"/>
        </w:rPr>
        <w:t>万元，主要用于日常公共开支。</w:t>
      </w:r>
    </w:p>
    <w:p w:rsidR="0058305D" w:rsidRPr="00CE6A01" w:rsidRDefault="0058305D" w:rsidP="00CE6A01">
      <w:pPr>
        <w:widowControl/>
        <w:shd w:val="clear" w:color="auto" w:fill="FFFFFF"/>
        <w:spacing w:before="100" w:beforeAutospacing="1" w:after="100" w:afterAutospacing="1" w:line="390" w:lineRule="atLeast"/>
        <w:ind w:firstLine="628"/>
        <w:jc w:val="left"/>
        <w:rPr>
          <w:rFonts w:ascii="宋体" w:cs="宋体"/>
          <w:color w:val="3F3F3F"/>
          <w:kern w:val="0"/>
          <w:sz w:val="24"/>
          <w:szCs w:val="24"/>
        </w:rPr>
      </w:pPr>
      <w:r w:rsidRPr="00CE6A01">
        <w:rPr>
          <w:rFonts w:ascii="仿宋_GB2312" w:eastAsia="仿宋_GB2312" w:hAnsi="宋体" w:cs="宋体"/>
          <w:color w:val="3F3F3F"/>
          <w:kern w:val="0"/>
          <w:sz w:val="32"/>
          <w:szCs w:val="32"/>
        </w:rPr>
        <w:t>2</w:t>
      </w:r>
      <w:r w:rsidRPr="00CE6A01">
        <w:rPr>
          <w:rFonts w:ascii="仿宋_GB2312" w:eastAsia="仿宋_GB2312" w:hAnsi="宋体" w:cs="宋体" w:hint="eastAsia"/>
          <w:color w:val="3F3F3F"/>
          <w:kern w:val="0"/>
          <w:sz w:val="32"/>
          <w:szCs w:val="32"/>
        </w:rPr>
        <w:t>．“社会保障和就业”</w:t>
      </w:r>
      <w:r w:rsidRPr="00CE6A01">
        <w:rPr>
          <w:rFonts w:ascii="仿宋_GB2312" w:eastAsia="仿宋_GB2312" w:hAnsi="宋体" w:cs="宋体"/>
          <w:color w:val="3F3F3F"/>
          <w:kern w:val="0"/>
          <w:sz w:val="32"/>
          <w:szCs w:val="32"/>
        </w:rPr>
        <w:t>2014</w:t>
      </w:r>
      <w:r w:rsidRPr="00CE6A01">
        <w:rPr>
          <w:rFonts w:ascii="仿宋_GB2312" w:eastAsia="仿宋_GB2312" w:hAnsi="宋体" w:cs="宋体" w:hint="eastAsia"/>
          <w:color w:val="3F3F3F"/>
          <w:kern w:val="0"/>
          <w:sz w:val="32"/>
          <w:szCs w:val="32"/>
        </w:rPr>
        <w:t>年度决算</w:t>
      </w:r>
      <w:r w:rsidRPr="00CE6A01">
        <w:rPr>
          <w:rFonts w:ascii="仿宋_GB2312" w:eastAsia="仿宋_GB2312" w:hAnsi="宋体" w:cs="宋体"/>
          <w:color w:val="3F3F3F"/>
          <w:kern w:val="0"/>
          <w:sz w:val="32"/>
          <w:szCs w:val="32"/>
        </w:rPr>
        <w:t>33.78</w:t>
      </w:r>
      <w:r w:rsidRPr="00CE6A01">
        <w:rPr>
          <w:rFonts w:ascii="仿宋_GB2312" w:eastAsia="仿宋_GB2312" w:hAnsi="宋体" w:cs="宋体" w:hint="eastAsia"/>
          <w:color w:val="3F3F3F"/>
          <w:kern w:val="0"/>
          <w:sz w:val="32"/>
          <w:szCs w:val="32"/>
        </w:rPr>
        <w:t>万元，其中：“归口管理的行政单位离退休”决算</w:t>
      </w:r>
      <w:r w:rsidRPr="00CE6A01">
        <w:rPr>
          <w:rFonts w:ascii="仿宋_GB2312" w:eastAsia="仿宋_GB2312" w:hAnsi="宋体" w:cs="宋体"/>
          <w:color w:val="3F3F3F"/>
          <w:kern w:val="0"/>
          <w:sz w:val="32"/>
          <w:szCs w:val="32"/>
        </w:rPr>
        <w:t>33.78</w:t>
      </w:r>
      <w:r w:rsidRPr="00CE6A01">
        <w:rPr>
          <w:rFonts w:ascii="仿宋_GB2312" w:eastAsia="仿宋_GB2312" w:hAnsi="宋体" w:cs="宋体" w:hint="eastAsia"/>
          <w:color w:val="3F3F3F"/>
          <w:kern w:val="0"/>
          <w:sz w:val="32"/>
          <w:szCs w:val="32"/>
        </w:rPr>
        <w:t>万元，主要用于机关和所属事业单位退休人员支出；“事业单位退休”决算</w:t>
      </w:r>
      <w:r w:rsidRPr="00CE6A01">
        <w:rPr>
          <w:rFonts w:ascii="仿宋_GB2312" w:eastAsia="仿宋_GB2312" w:hAnsi="宋体" w:cs="宋体"/>
          <w:color w:val="3F3F3F"/>
          <w:kern w:val="0"/>
          <w:sz w:val="32"/>
          <w:szCs w:val="32"/>
        </w:rPr>
        <w:t>20</w:t>
      </w:r>
      <w:r w:rsidRPr="00CE6A01">
        <w:rPr>
          <w:rFonts w:ascii="仿宋_GB2312" w:eastAsia="仿宋_GB2312" w:hAnsi="宋体" w:cs="宋体" w:hint="eastAsia"/>
          <w:color w:val="3F3F3F"/>
          <w:kern w:val="0"/>
          <w:sz w:val="32"/>
          <w:szCs w:val="32"/>
        </w:rPr>
        <w:t>万元，主要用于所属全额拨款事业单位离退休人员支出。</w:t>
      </w:r>
    </w:p>
    <w:p w:rsidR="0058305D" w:rsidRDefault="0058305D" w:rsidP="00CE6A01">
      <w:pPr>
        <w:widowControl/>
        <w:shd w:val="clear" w:color="auto" w:fill="FFFFFF"/>
        <w:wordWrap w:val="0"/>
        <w:spacing w:before="100" w:beforeAutospacing="1" w:after="100" w:afterAutospacing="1" w:line="600" w:lineRule="atLeast"/>
        <w:ind w:firstLine="628"/>
        <w:jc w:val="left"/>
        <w:rPr>
          <w:rFonts w:ascii="仿宋_GB2312" w:eastAsia="仿宋_GB2312" w:hAnsi="宋体" w:cs="宋体"/>
          <w:color w:val="3F3F3F"/>
          <w:kern w:val="0"/>
          <w:sz w:val="32"/>
          <w:szCs w:val="32"/>
        </w:rPr>
      </w:pPr>
      <w:r w:rsidRPr="00CE6A01">
        <w:rPr>
          <w:rFonts w:ascii="仿宋_GB2312" w:eastAsia="仿宋_GB2312" w:hAnsi="宋体" w:cs="宋体"/>
          <w:color w:val="3F3F3F"/>
          <w:kern w:val="0"/>
          <w:sz w:val="32"/>
          <w:szCs w:val="32"/>
        </w:rPr>
        <w:t>4</w:t>
      </w:r>
      <w:r w:rsidRPr="00CE6A01">
        <w:rPr>
          <w:rFonts w:ascii="仿宋_GB2312" w:eastAsia="仿宋_GB2312" w:hAnsi="宋体" w:cs="宋体" w:hint="eastAsia"/>
          <w:color w:val="3F3F3F"/>
          <w:kern w:val="0"/>
          <w:sz w:val="32"/>
          <w:szCs w:val="32"/>
        </w:rPr>
        <w:t>．</w:t>
      </w:r>
      <w:r w:rsidRPr="00CE6A01">
        <w:rPr>
          <w:rFonts w:ascii="仿宋_GB2312" w:eastAsia="仿宋_GB2312" w:hAnsi="宋体" w:cs="宋体" w:hint="eastAsia"/>
          <w:b/>
          <w:bCs/>
          <w:color w:val="3F3F3F"/>
          <w:kern w:val="0"/>
          <w:sz w:val="32"/>
          <w:szCs w:val="32"/>
        </w:rPr>
        <w:t>“节能环保支出”</w:t>
      </w:r>
      <w:r w:rsidRPr="00CE6A01">
        <w:rPr>
          <w:rFonts w:ascii="仿宋_GB2312" w:eastAsia="仿宋_GB2312" w:hAnsi="宋体" w:cs="宋体"/>
          <w:color w:val="3F3F3F"/>
          <w:kern w:val="0"/>
          <w:sz w:val="32"/>
          <w:szCs w:val="32"/>
        </w:rPr>
        <w:t> </w:t>
      </w:r>
      <w:r w:rsidRPr="00CE6A01">
        <w:rPr>
          <w:rFonts w:ascii="仿宋_GB2312" w:eastAsia="仿宋_GB2312" w:hAnsi="宋体" w:cs="宋体"/>
          <w:color w:val="3F3F3F"/>
          <w:kern w:val="0"/>
          <w:sz w:val="32"/>
          <w:szCs w:val="32"/>
        </w:rPr>
        <w:t>2014</w:t>
      </w:r>
      <w:r w:rsidRPr="00CE6A01">
        <w:rPr>
          <w:rFonts w:ascii="仿宋_GB2312" w:eastAsia="仿宋_GB2312" w:hAnsi="宋体" w:cs="宋体" w:hint="eastAsia"/>
          <w:color w:val="3F3F3F"/>
          <w:kern w:val="0"/>
          <w:sz w:val="32"/>
          <w:szCs w:val="32"/>
        </w:rPr>
        <w:t>年财政拨款预算</w:t>
      </w:r>
      <w:r w:rsidRPr="00CE6A01">
        <w:rPr>
          <w:rFonts w:ascii="仿宋_GB2312" w:eastAsia="仿宋_GB2312" w:hAnsi="宋体" w:cs="宋体"/>
          <w:color w:val="3F3F3F"/>
          <w:kern w:val="0"/>
          <w:sz w:val="32"/>
          <w:szCs w:val="32"/>
        </w:rPr>
        <w:t>157.51</w:t>
      </w:r>
      <w:r w:rsidRPr="00CE6A01">
        <w:rPr>
          <w:rFonts w:ascii="仿宋_GB2312" w:eastAsia="仿宋_GB2312" w:hAnsi="宋体" w:cs="宋体" w:hint="eastAsia"/>
          <w:color w:val="3F3F3F"/>
          <w:kern w:val="0"/>
          <w:sz w:val="32"/>
          <w:szCs w:val="32"/>
        </w:rPr>
        <w:t>万元，比</w:t>
      </w:r>
      <w:r w:rsidRPr="00CE6A01">
        <w:rPr>
          <w:rFonts w:ascii="仿宋_GB2312" w:eastAsia="仿宋_GB2312" w:hAnsi="宋体" w:cs="宋体"/>
          <w:color w:val="3F3F3F"/>
          <w:kern w:val="0"/>
          <w:sz w:val="32"/>
          <w:szCs w:val="32"/>
        </w:rPr>
        <w:t>2014</w:t>
      </w:r>
      <w:r w:rsidRPr="00CE6A01">
        <w:rPr>
          <w:rFonts w:ascii="仿宋_GB2312" w:eastAsia="仿宋_GB2312" w:hAnsi="宋体" w:cs="宋体" w:hint="eastAsia"/>
          <w:color w:val="3F3F3F"/>
          <w:kern w:val="0"/>
          <w:sz w:val="32"/>
          <w:szCs w:val="32"/>
        </w:rPr>
        <w:t>年财政拨款预算减少</w:t>
      </w:r>
      <w:r w:rsidRPr="00CE6A01">
        <w:rPr>
          <w:rFonts w:ascii="仿宋_GB2312" w:eastAsia="仿宋_GB2312" w:hAnsi="宋体" w:cs="宋体"/>
          <w:color w:val="3F3F3F"/>
          <w:kern w:val="0"/>
          <w:sz w:val="32"/>
          <w:szCs w:val="32"/>
        </w:rPr>
        <w:t>10.05</w:t>
      </w:r>
      <w:r w:rsidRPr="00CE6A01">
        <w:rPr>
          <w:rFonts w:ascii="仿宋_GB2312" w:eastAsia="仿宋_GB2312" w:hAnsi="宋体" w:cs="宋体" w:hint="eastAsia"/>
          <w:color w:val="3F3F3F"/>
          <w:kern w:val="0"/>
          <w:sz w:val="32"/>
          <w:szCs w:val="32"/>
        </w:rPr>
        <w:t>万元，减少</w:t>
      </w:r>
      <w:r w:rsidRPr="00CE6A01">
        <w:rPr>
          <w:rFonts w:ascii="仿宋_GB2312" w:eastAsia="仿宋_GB2312" w:hAnsi="宋体" w:cs="宋体"/>
          <w:color w:val="3F3F3F"/>
          <w:kern w:val="0"/>
          <w:sz w:val="32"/>
          <w:szCs w:val="32"/>
        </w:rPr>
        <w:t>6.38%</w:t>
      </w:r>
      <w:r w:rsidRPr="00CE6A01">
        <w:rPr>
          <w:rFonts w:ascii="仿宋_GB2312" w:eastAsia="仿宋_GB2312" w:hAnsi="宋体" w:cs="宋体" w:hint="eastAsia"/>
          <w:color w:val="3F3F3F"/>
          <w:kern w:val="0"/>
          <w:sz w:val="32"/>
          <w:szCs w:val="32"/>
        </w:rPr>
        <w:t>，其中“环境保护管理事务”决算</w:t>
      </w:r>
      <w:r w:rsidRPr="00CE6A01">
        <w:rPr>
          <w:rFonts w:ascii="仿宋_GB2312" w:eastAsia="仿宋_GB2312" w:hAnsi="宋体" w:cs="宋体"/>
          <w:color w:val="3F3F3F"/>
          <w:kern w:val="0"/>
          <w:sz w:val="32"/>
          <w:szCs w:val="32"/>
        </w:rPr>
        <w:t>157.51</w:t>
      </w:r>
      <w:r w:rsidRPr="00CE6A01">
        <w:rPr>
          <w:rFonts w:ascii="仿宋_GB2312" w:eastAsia="仿宋_GB2312" w:hAnsi="宋体" w:cs="宋体" w:hint="eastAsia"/>
          <w:color w:val="3F3F3F"/>
          <w:kern w:val="0"/>
          <w:sz w:val="32"/>
          <w:szCs w:val="32"/>
        </w:rPr>
        <w:t>万元，主要用于环境监察与监测能力建设方面行政事业类支出和其他支出。</w:t>
      </w:r>
    </w:p>
    <w:p w:rsidR="0058305D" w:rsidRPr="00CE6A01" w:rsidRDefault="0058305D" w:rsidP="00CE6A01">
      <w:pPr>
        <w:widowControl/>
        <w:shd w:val="clear" w:color="auto" w:fill="FFFFFF"/>
        <w:wordWrap w:val="0"/>
        <w:spacing w:before="100" w:beforeAutospacing="1" w:after="100" w:afterAutospacing="1" w:line="600" w:lineRule="atLeast"/>
        <w:ind w:firstLine="628"/>
        <w:jc w:val="left"/>
        <w:rPr>
          <w:rFonts w:ascii="宋体" w:cs="宋体"/>
          <w:color w:val="3F3F3F"/>
          <w:kern w:val="0"/>
          <w:sz w:val="24"/>
          <w:szCs w:val="24"/>
        </w:rPr>
      </w:pPr>
      <w:r>
        <w:rPr>
          <w:rFonts w:ascii="仿宋_GB2312" w:eastAsia="仿宋_GB2312" w:hAnsi="宋体" w:cs="宋体"/>
          <w:color w:val="3F3F3F"/>
          <w:kern w:val="0"/>
          <w:sz w:val="32"/>
          <w:szCs w:val="32"/>
        </w:rPr>
        <w:t>5</w:t>
      </w:r>
      <w:r>
        <w:rPr>
          <w:rFonts w:ascii="仿宋_GB2312" w:eastAsia="仿宋_GB2312" w:hAnsi="宋体" w:cs="宋体" w:hint="eastAsia"/>
          <w:color w:val="3F3F3F"/>
          <w:kern w:val="0"/>
          <w:sz w:val="32"/>
          <w:szCs w:val="32"/>
        </w:rPr>
        <w:t>、“三公经费”支出</w:t>
      </w:r>
      <w:r>
        <w:rPr>
          <w:rFonts w:ascii="仿宋_GB2312" w:eastAsia="仿宋_GB2312" w:hAnsi="宋体" w:cs="宋体"/>
          <w:color w:val="3F3F3F"/>
          <w:kern w:val="0"/>
          <w:sz w:val="32"/>
          <w:szCs w:val="32"/>
        </w:rPr>
        <w:t xml:space="preserve">    2014</w:t>
      </w:r>
      <w:r>
        <w:rPr>
          <w:rFonts w:ascii="仿宋_GB2312" w:eastAsia="仿宋_GB2312" w:hAnsi="宋体" w:cs="宋体" w:hint="eastAsia"/>
          <w:color w:val="3F3F3F"/>
          <w:kern w:val="0"/>
          <w:sz w:val="32"/>
          <w:szCs w:val="32"/>
        </w:rPr>
        <w:t>年财政拨款决算中，三公经费支出为</w:t>
      </w:r>
      <w:r>
        <w:rPr>
          <w:rFonts w:ascii="仿宋_GB2312" w:eastAsia="仿宋_GB2312" w:hAnsi="宋体" w:cs="宋体"/>
          <w:color w:val="3F3F3F"/>
          <w:kern w:val="0"/>
          <w:sz w:val="32"/>
          <w:szCs w:val="32"/>
        </w:rPr>
        <w:t>6.72</w:t>
      </w:r>
      <w:r>
        <w:rPr>
          <w:rFonts w:ascii="仿宋_GB2312" w:eastAsia="仿宋_GB2312" w:hAnsi="宋体" w:cs="宋体" w:hint="eastAsia"/>
          <w:color w:val="3F3F3F"/>
          <w:kern w:val="0"/>
          <w:sz w:val="32"/>
          <w:szCs w:val="32"/>
        </w:rPr>
        <w:t>万元，接待批次</w:t>
      </w:r>
      <w:r>
        <w:rPr>
          <w:rFonts w:ascii="仿宋_GB2312" w:eastAsia="仿宋_GB2312" w:hAnsi="宋体" w:cs="宋体"/>
          <w:color w:val="3F3F3F"/>
          <w:kern w:val="0"/>
          <w:sz w:val="32"/>
          <w:szCs w:val="32"/>
        </w:rPr>
        <w:t>120</w:t>
      </w:r>
      <w:r>
        <w:rPr>
          <w:rFonts w:ascii="仿宋_GB2312" w:eastAsia="仿宋_GB2312" w:hAnsi="宋体" w:cs="宋体" w:hint="eastAsia"/>
          <w:color w:val="3F3F3F"/>
          <w:kern w:val="0"/>
          <w:sz w:val="32"/>
          <w:szCs w:val="32"/>
        </w:rPr>
        <w:t>次，接待人数</w:t>
      </w:r>
      <w:r>
        <w:rPr>
          <w:rFonts w:ascii="仿宋_GB2312" w:eastAsia="仿宋_GB2312" w:hAnsi="宋体" w:cs="宋体"/>
          <w:color w:val="3F3F3F"/>
          <w:kern w:val="0"/>
          <w:sz w:val="32"/>
          <w:szCs w:val="32"/>
        </w:rPr>
        <w:t>800</w:t>
      </w:r>
      <w:r>
        <w:rPr>
          <w:rFonts w:ascii="仿宋_GB2312" w:eastAsia="仿宋_GB2312" w:hAnsi="宋体" w:cs="宋体" w:hint="eastAsia"/>
          <w:color w:val="3F3F3F"/>
          <w:kern w:val="0"/>
          <w:sz w:val="32"/>
          <w:szCs w:val="32"/>
        </w:rPr>
        <w:t>人，接待总支出比</w:t>
      </w:r>
      <w:r>
        <w:rPr>
          <w:rFonts w:ascii="仿宋_GB2312" w:eastAsia="仿宋_GB2312" w:hAnsi="宋体" w:cs="宋体"/>
          <w:color w:val="3F3F3F"/>
          <w:kern w:val="0"/>
          <w:sz w:val="32"/>
          <w:szCs w:val="32"/>
        </w:rPr>
        <w:t>2013</w:t>
      </w:r>
      <w:r>
        <w:rPr>
          <w:rFonts w:ascii="仿宋_GB2312" w:eastAsia="仿宋_GB2312" w:hAnsi="宋体" w:cs="宋体" w:hint="eastAsia"/>
          <w:color w:val="3F3F3F"/>
          <w:kern w:val="0"/>
          <w:sz w:val="32"/>
          <w:szCs w:val="32"/>
        </w:rPr>
        <w:t>年决算数</w:t>
      </w:r>
      <w:r>
        <w:rPr>
          <w:rFonts w:ascii="仿宋_GB2312" w:eastAsia="仿宋_GB2312" w:hAnsi="宋体" w:cs="宋体"/>
          <w:color w:val="3F3F3F"/>
          <w:kern w:val="0"/>
          <w:sz w:val="32"/>
          <w:szCs w:val="32"/>
        </w:rPr>
        <w:t>12</w:t>
      </w:r>
      <w:r>
        <w:rPr>
          <w:rFonts w:ascii="仿宋_GB2312" w:eastAsia="仿宋_GB2312" w:hAnsi="宋体" w:cs="宋体" w:hint="eastAsia"/>
          <w:color w:val="3F3F3F"/>
          <w:kern w:val="0"/>
          <w:sz w:val="32"/>
          <w:szCs w:val="32"/>
        </w:rPr>
        <w:t>万元节约</w:t>
      </w:r>
      <w:r>
        <w:rPr>
          <w:rFonts w:ascii="仿宋_GB2312" w:eastAsia="仿宋_GB2312" w:hAnsi="宋体" w:cs="宋体"/>
          <w:color w:val="3F3F3F"/>
          <w:kern w:val="0"/>
          <w:sz w:val="32"/>
          <w:szCs w:val="32"/>
        </w:rPr>
        <w:t>5.28</w:t>
      </w:r>
      <w:r>
        <w:rPr>
          <w:rFonts w:ascii="仿宋_GB2312" w:eastAsia="仿宋_GB2312" w:hAnsi="宋体" w:cs="宋体" w:hint="eastAsia"/>
          <w:color w:val="3F3F3F"/>
          <w:kern w:val="0"/>
          <w:sz w:val="32"/>
          <w:szCs w:val="32"/>
        </w:rPr>
        <w:t>万元。车辆运行经费</w:t>
      </w:r>
      <w:r>
        <w:rPr>
          <w:rFonts w:ascii="仿宋_GB2312" w:eastAsia="仿宋_GB2312" w:hAnsi="宋体" w:cs="宋体"/>
          <w:color w:val="3F3F3F"/>
          <w:kern w:val="0"/>
          <w:sz w:val="32"/>
          <w:szCs w:val="32"/>
        </w:rPr>
        <w:t>7.36</w:t>
      </w:r>
      <w:r>
        <w:rPr>
          <w:rFonts w:ascii="仿宋_GB2312" w:eastAsia="仿宋_GB2312" w:hAnsi="宋体" w:cs="宋体" w:hint="eastAsia"/>
          <w:color w:val="3F3F3F"/>
          <w:kern w:val="0"/>
          <w:sz w:val="32"/>
          <w:szCs w:val="32"/>
        </w:rPr>
        <w:t>万元，保障局机关二台车辆运行，全局车辆保有量为</w:t>
      </w:r>
      <w:r>
        <w:rPr>
          <w:rFonts w:ascii="仿宋_GB2312" w:eastAsia="仿宋_GB2312" w:hAnsi="宋体" w:cs="宋体"/>
          <w:color w:val="3F3F3F"/>
          <w:kern w:val="0"/>
          <w:sz w:val="32"/>
          <w:szCs w:val="32"/>
        </w:rPr>
        <w:t>9</w:t>
      </w:r>
      <w:r>
        <w:rPr>
          <w:rFonts w:ascii="仿宋_GB2312" w:eastAsia="仿宋_GB2312" w:hAnsi="宋体" w:cs="宋体" w:hint="eastAsia"/>
          <w:color w:val="3F3F3F"/>
          <w:kern w:val="0"/>
          <w:sz w:val="32"/>
          <w:szCs w:val="32"/>
        </w:rPr>
        <w:t>台车，其中监察执法车辆</w:t>
      </w:r>
      <w:r>
        <w:rPr>
          <w:rFonts w:ascii="仿宋_GB2312" w:eastAsia="仿宋_GB2312" w:hAnsi="宋体" w:cs="宋体"/>
          <w:color w:val="3F3F3F"/>
          <w:kern w:val="0"/>
          <w:sz w:val="32"/>
          <w:szCs w:val="32"/>
        </w:rPr>
        <w:t>7</w:t>
      </w:r>
      <w:r>
        <w:rPr>
          <w:rFonts w:ascii="仿宋_GB2312" w:eastAsia="仿宋_GB2312" w:hAnsi="宋体" w:cs="宋体" w:hint="eastAsia"/>
          <w:color w:val="3F3F3F"/>
          <w:kern w:val="0"/>
          <w:sz w:val="32"/>
          <w:szCs w:val="32"/>
        </w:rPr>
        <w:t>台，监测车辆</w:t>
      </w:r>
      <w:r>
        <w:rPr>
          <w:rFonts w:ascii="仿宋_GB2312" w:eastAsia="仿宋_GB2312" w:hAnsi="宋体" w:cs="宋体"/>
          <w:color w:val="3F3F3F"/>
          <w:kern w:val="0"/>
          <w:sz w:val="32"/>
          <w:szCs w:val="32"/>
        </w:rPr>
        <w:t>1</w:t>
      </w:r>
      <w:r>
        <w:rPr>
          <w:rFonts w:ascii="仿宋_GB2312" w:eastAsia="仿宋_GB2312" w:hAnsi="宋体" w:cs="宋体" w:hint="eastAsia"/>
          <w:color w:val="3F3F3F"/>
          <w:kern w:val="0"/>
          <w:sz w:val="32"/>
          <w:szCs w:val="32"/>
        </w:rPr>
        <w:t>台，行政车辆</w:t>
      </w:r>
      <w:r>
        <w:rPr>
          <w:rFonts w:ascii="仿宋_GB2312" w:eastAsia="仿宋_GB2312" w:hAnsi="宋体" w:cs="宋体"/>
          <w:color w:val="3F3F3F"/>
          <w:kern w:val="0"/>
          <w:sz w:val="32"/>
          <w:szCs w:val="32"/>
        </w:rPr>
        <w:t>1</w:t>
      </w:r>
      <w:r>
        <w:rPr>
          <w:rFonts w:ascii="仿宋_GB2312" w:eastAsia="仿宋_GB2312" w:hAnsi="宋体" w:cs="宋体" w:hint="eastAsia"/>
          <w:color w:val="3F3F3F"/>
          <w:kern w:val="0"/>
          <w:sz w:val="32"/>
          <w:szCs w:val="32"/>
        </w:rPr>
        <w:t>台，监测监察车辆运行经费只能使用能力建设资金，依靠行政运行经费远远不够。</w:t>
      </w:r>
    </w:p>
    <w:p w:rsidR="0058305D" w:rsidRDefault="0058305D"/>
    <w:sectPr w:rsidR="0058305D" w:rsidSect="00A61C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华文仿宋">
    <w:altName w:val="微软雅黑"/>
    <w:panose1 w:val="00000000000000000000"/>
    <w:charset w:val="86"/>
    <w:family w:val="auto"/>
    <w:notTrueType/>
    <w:pitch w:val="variable"/>
    <w:sig w:usb0="00000287" w:usb1="080E0000" w:usb2="00000010" w:usb3="00000000" w:csb0="0004009F" w:csb1="00000000"/>
  </w:font>
  <w:font w:name="楷体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A01"/>
    <w:rsid w:val="000C0F3E"/>
    <w:rsid w:val="004044D0"/>
    <w:rsid w:val="00467EBC"/>
    <w:rsid w:val="00476518"/>
    <w:rsid w:val="0058305D"/>
    <w:rsid w:val="00602291"/>
    <w:rsid w:val="00676319"/>
    <w:rsid w:val="006B5CF6"/>
    <w:rsid w:val="008A654B"/>
    <w:rsid w:val="009220EB"/>
    <w:rsid w:val="00A61CD4"/>
    <w:rsid w:val="00CE6A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CD4"/>
    <w:pPr>
      <w:widowControl w:val="0"/>
      <w:jc w:val="both"/>
    </w:pPr>
  </w:style>
  <w:style w:type="paragraph" w:styleId="Heading1">
    <w:name w:val="heading 1"/>
    <w:basedOn w:val="Normal"/>
    <w:link w:val="Heading1Char"/>
    <w:uiPriority w:val="99"/>
    <w:qFormat/>
    <w:rsid w:val="00CE6A01"/>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6A0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58280651">
      <w:marLeft w:val="0"/>
      <w:marRight w:val="0"/>
      <w:marTop w:val="0"/>
      <w:marBottom w:val="0"/>
      <w:divBdr>
        <w:top w:val="none" w:sz="0" w:space="0" w:color="auto"/>
        <w:left w:val="none" w:sz="0" w:space="0" w:color="auto"/>
        <w:bottom w:val="none" w:sz="0" w:space="0" w:color="auto"/>
        <w:right w:val="none" w:sz="0" w:space="0" w:color="auto"/>
      </w:divBdr>
      <w:divsChild>
        <w:div w:id="858280650">
          <w:marLeft w:val="0"/>
          <w:marRight w:val="0"/>
          <w:marTop w:val="0"/>
          <w:marBottom w:val="0"/>
          <w:divBdr>
            <w:top w:val="none" w:sz="0" w:space="0" w:color="auto"/>
            <w:left w:val="none" w:sz="0" w:space="0" w:color="auto"/>
            <w:bottom w:val="none" w:sz="0" w:space="0" w:color="auto"/>
            <w:right w:val="none" w:sz="0" w:space="0" w:color="auto"/>
          </w:divBdr>
          <w:divsChild>
            <w:div w:id="8582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335</Words>
  <Characters>1914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13855257201</cp:lastModifiedBy>
  <cp:revision>3</cp:revision>
  <dcterms:created xsi:type="dcterms:W3CDTF">2016-06-08T11:21:00Z</dcterms:created>
  <dcterms:modified xsi:type="dcterms:W3CDTF">2016-06-09T02:35:00Z</dcterms:modified>
</cp:coreProperties>
</file>