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471D" w:rsidRDefault="0096471D" w:rsidP="002F4C6A">
      <w:pPr>
        <w:pStyle w:val="3"/>
        <w:spacing w:before="93" w:after="93"/>
        <w:ind w:firstLineChars="0" w:firstLine="0"/>
        <w:jc w:val="center"/>
      </w:pPr>
      <w:r w:rsidRPr="0096471D">
        <w:rPr>
          <w:rFonts w:hint="eastAsia"/>
        </w:rPr>
        <w:t>怀远</w:t>
      </w:r>
      <w:r w:rsidRPr="0096471D">
        <w:t>县</w:t>
      </w:r>
      <w:r w:rsidRPr="0096471D">
        <w:rPr>
          <w:rFonts w:hint="eastAsia"/>
        </w:rPr>
        <w:t>县域</w:t>
      </w:r>
      <w:r w:rsidRPr="0096471D">
        <w:t>乡村</w:t>
      </w:r>
      <w:r w:rsidRPr="0096471D">
        <w:rPr>
          <w:rFonts w:hint="eastAsia"/>
        </w:rPr>
        <w:t>建设规划（</w:t>
      </w:r>
      <w:r w:rsidRPr="0096471D">
        <w:rPr>
          <w:rFonts w:hint="eastAsia"/>
        </w:rPr>
        <w:t>2017-2030</w:t>
      </w:r>
      <w:r w:rsidRPr="0096471D">
        <w:rPr>
          <w:rFonts w:hint="eastAsia"/>
        </w:rPr>
        <w:t>年）</w:t>
      </w:r>
    </w:p>
    <w:p w:rsidR="002F4C6A" w:rsidRPr="002F4C6A" w:rsidRDefault="002F4C6A" w:rsidP="002F4C6A">
      <w:pPr>
        <w:rPr>
          <w:rFonts w:hint="eastAsia"/>
        </w:rPr>
      </w:pPr>
    </w:p>
    <w:p w:rsidR="00BA3667" w:rsidRDefault="0096471D" w:rsidP="002F4C6A">
      <w:pPr>
        <w:pStyle w:val="5"/>
      </w:pPr>
      <w:r>
        <w:t>编制目的</w:t>
      </w:r>
    </w:p>
    <w:p w:rsidR="0096471D" w:rsidRPr="002F4C6A" w:rsidRDefault="0096471D" w:rsidP="002F4C6A">
      <w:r w:rsidRPr="002F4C6A">
        <w:rPr>
          <w:rFonts w:hint="eastAsia"/>
        </w:rPr>
        <w:t>根据《住房城乡建设部关于改革创新、全面有效推进乡村规划工作的指导意见》（建村〔</w:t>
      </w:r>
      <w:r w:rsidRPr="002F4C6A">
        <w:rPr>
          <w:rFonts w:hint="eastAsia"/>
        </w:rPr>
        <w:t>2015</w:t>
      </w:r>
      <w:r w:rsidRPr="002F4C6A">
        <w:rPr>
          <w:rFonts w:hint="eastAsia"/>
        </w:rPr>
        <w:t>〕</w:t>
      </w:r>
      <w:r w:rsidRPr="002F4C6A">
        <w:rPr>
          <w:rFonts w:hint="eastAsia"/>
        </w:rPr>
        <w:t>187</w:t>
      </w:r>
      <w:r w:rsidRPr="002F4C6A">
        <w:rPr>
          <w:rFonts w:hint="eastAsia"/>
        </w:rPr>
        <w:t>号）要求，依据《安徽省县域乡村建设规划编制导则》，为</w:t>
      </w:r>
      <w:r w:rsidR="00516BB9" w:rsidRPr="002F4C6A">
        <w:rPr>
          <w:rFonts w:hint="eastAsia"/>
        </w:rPr>
        <w:t>更好地引导和促进了怀远县社会经济发展和城镇建设，</w:t>
      </w:r>
      <w:r w:rsidRPr="002F4C6A">
        <w:rPr>
          <w:rFonts w:hint="eastAsia"/>
        </w:rPr>
        <w:t>指导和规范县域乡村建设工作，</w:t>
      </w:r>
      <w:r w:rsidR="00516BB9" w:rsidRPr="002F4C6A">
        <w:rPr>
          <w:rFonts w:hint="eastAsia"/>
        </w:rPr>
        <w:t>特</w:t>
      </w:r>
      <w:r w:rsidRPr="002F4C6A">
        <w:rPr>
          <w:rFonts w:hint="eastAsia"/>
        </w:rPr>
        <w:t>制定</w:t>
      </w:r>
      <w:r w:rsidR="00516BB9" w:rsidRPr="002F4C6A">
        <w:rPr>
          <w:rFonts w:hint="eastAsia"/>
        </w:rPr>
        <w:t>《怀远县县域乡村建设规划（</w:t>
      </w:r>
      <w:r w:rsidR="00516BB9" w:rsidRPr="002F4C6A">
        <w:rPr>
          <w:rFonts w:hint="eastAsia"/>
        </w:rPr>
        <w:t>2017-2030</w:t>
      </w:r>
      <w:r w:rsidR="00516BB9" w:rsidRPr="002F4C6A">
        <w:rPr>
          <w:rFonts w:hint="eastAsia"/>
        </w:rPr>
        <w:t>年）》。</w:t>
      </w:r>
    </w:p>
    <w:p w:rsidR="00516BB9" w:rsidRDefault="00516BB9" w:rsidP="002F4C6A">
      <w:pPr>
        <w:pStyle w:val="5"/>
      </w:pPr>
      <w:r>
        <w:rPr>
          <w:rFonts w:hint="eastAsia"/>
        </w:rPr>
        <w:t>规划期限</w:t>
      </w:r>
    </w:p>
    <w:p w:rsidR="00516BB9" w:rsidRPr="00516BB9" w:rsidRDefault="00516BB9" w:rsidP="002F4C6A">
      <w:r w:rsidRPr="00516BB9">
        <w:rPr>
          <w:rFonts w:hint="eastAsia"/>
        </w:rPr>
        <w:t>近期为</w:t>
      </w:r>
      <w:r w:rsidRPr="00516BB9">
        <w:rPr>
          <w:rFonts w:hint="eastAsia"/>
        </w:rPr>
        <w:t>2017-2020</w:t>
      </w:r>
      <w:r w:rsidRPr="00516BB9">
        <w:rPr>
          <w:rFonts w:hint="eastAsia"/>
        </w:rPr>
        <w:t>年</w:t>
      </w:r>
      <w:r w:rsidRPr="00516BB9">
        <w:t>，远期为</w:t>
      </w:r>
      <w:r w:rsidRPr="00516BB9">
        <w:rPr>
          <w:rFonts w:hint="eastAsia"/>
        </w:rPr>
        <w:t>2021-2030</w:t>
      </w:r>
      <w:r w:rsidRPr="00516BB9">
        <w:rPr>
          <w:rFonts w:hint="eastAsia"/>
        </w:rPr>
        <w:t>年</w:t>
      </w:r>
      <w:r w:rsidRPr="00516BB9">
        <w:t>。</w:t>
      </w:r>
    </w:p>
    <w:p w:rsidR="002F4C6A" w:rsidRPr="002F4C6A" w:rsidRDefault="002F4C6A" w:rsidP="002F4C6A">
      <w:pPr>
        <w:pStyle w:val="5"/>
      </w:pPr>
      <w:r>
        <w:rPr>
          <w:rFonts w:hint="eastAsia"/>
        </w:rPr>
        <w:t>乡村人口</w:t>
      </w:r>
      <w:r>
        <w:t>预测</w:t>
      </w:r>
    </w:p>
    <w:p w:rsidR="00516BB9" w:rsidRDefault="002F4C6A" w:rsidP="002F4C6A">
      <w:pPr>
        <w:rPr>
          <w:rFonts w:hint="eastAsia"/>
        </w:rPr>
      </w:pPr>
      <w:r w:rsidRPr="00297155">
        <w:t>规划期</w:t>
      </w:r>
      <w:r>
        <w:rPr>
          <w:rFonts w:hint="eastAsia"/>
        </w:rPr>
        <w:t>末乡村</w:t>
      </w:r>
      <w:r w:rsidRPr="00297155">
        <w:t>人口规模</w:t>
      </w:r>
      <w:r>
        <w:rPr>
          <w:rFonts w:hint="eastAsia"/>
        </w:rPr>
        <w:t>为</w:t>
      </w:r>
      <w:r>
        <w:rPr>
          <w:rFonts w:hint="eastAsia"/>
        </w:rPr>
        <w:t>65-75</w:t>
      </w:r>
      <w:r>
        <w:rPr>
          <w:rFonts w:hint="eastAsia"/>
        </w:rPr>
        <w:t>万</w:t>
      </w:r>
      <w:r>
        <w:t>人。</w:t>
      </w:r>
    </w:p>
    <w:p w:rsidR="002F4C6A" w:rsidRDefault="002F4C6A" w:rsidP="002F4C6A">
      <w:pPr>
        <w:pStyle w:val="5"/>
      </w:pPr>
      <w:bookmarkStart w:id="0" w:name="_Toc494274161"/>
      <w:bookmarkStart w:id="1" w:name="_Toc499566390"/>
      <w:r>
        <w:rPr>
          <w:rFonts w:hint="eastAsia"/>
        </w:rPr>
        <w:t>生态空间规划</w:t>
      </w:r>
      <w:bookmarkEnd w:id="0"/>
      <w:bookmarkEnd w:id="1"/>
    </w:p>
    <w:p w:rsidR="002F4C6A" w:rsidRPr="00177E58" w:rsidRDefault="002F4C6A" w:rsidP="002F4C6A">
      <w:pPr>
        <w:pStyle w:val="4"/>
        <w:spacing w:before="93" w:after="93"/>
        <w:ind w:left="711" w:hanging="711"/>
      </w:pPr>
      <w:r>
        <w:rPr>
          <w:rFonts w:hint="eastAsia"/>
        </w:rPr>
        <w:t>生态网络格局</w:t>
      </w:r>
    </w:p>
    <w:p w:rsidR="002F4C6A" w:rsidRPr="003E295F" w:rsidRDefault="002F4C6A" w:rsidP="002F4C6A">
      <w:r w:rsidRPr="003E295F">
        <w:rPr>
          <w:rFonts w:hint="eastAsia"/>
        </w:rPr>
        <w:t>怀远县的生态网络格局以农田景观为基质，以重要生态功能斑块、大型河流生态廊道、县域内骨干道路为基本要素进行构建，形成“</w:t>
      </w:r>
      <w:proofErr w:type="gramStart"/>
      <w:r w:rsidRPr="003E295F">
        <w:rPr>
          <w:rFonts w:hint="eastAsia"/>
        </w:rPr>
        <w:t>一</w:t>
      </w:r>
      <w:proofErr w:type="gramEnd"/>
      <w:r w:rsidRPr="003E295F">
        <w:rPr>
          <w:rFonts w:hint="eastAsia"/>
        </w:rPr>
        <w:t>核、两</w:t>
      </w:r>
      <w:proofErr w:type="gramStart"/>
      <w:r w:rsidRPr="003E295F">
        <w:rPr>
          <w:rFonts w:hint="eastAsia"/>
        </w:rPr>
        <w:t>楔</w:t>
      </w:r>
      <w:proofErr w:type="gramEnd"/>
      <w:r w:rsidRPr="003E295F">
        <w:rPr>
          <w:rFonts w:hint="eastAsia"/>
        </w:rPr>
        <w:t>、四河、十路”的生态网络绿化格局。</w:t>
      </w:r>
    </w:p>
    <w:p w:rsidR="002F4C6A" w:rsidRPr="003E295F" w:rsidRDefault="002F4C6A" w:rsidP="002F4C6A">
      <w:r w:rsidRPr="003E295F">
        <w:rPr>
          <w:rFonts w:hint="eastAsia"/>
        </w:rPr>
        <w:t>“一核”：</w:t>
      </w:r>
      <w:r w:rsidR="00626C35">
        <w:rPr>
          <w:rFonts w:hint="eastAsia"/>
        </w:rPr>
        <w:t>以荆山</w:t>
      </w:r>
      <w:r w:rsidRPr="003E295F">
        <w:rPr>
          <w:rFonts w:hint="eastAsia"/>
        </w:rPr>
        <w:t>-</w:t>
      </w:r>
      <w:r w:rsidRPr="003E295F">
        <w:rPr>
          <w:rFonts w:hint="eastAsia"/>
        </w:rPr>
        <w:t>白乳泉风景名胜区</w:t>
      </w:r>
      <w:r w:rsidR="00626C35">
        <w:rPr>
          <w:rFonts w:hint="eastAsia"/>
        </w:rPr>
        <w:t>和淮河</w:t>
      </w:r>
      <w:r w:rsidR="00626C35">
        <w:t>、</w:t>
      </w:r>
      <w:r w:rsidR="00626C35">
        <w:rPr>
          <w:rFonts w:hint="eastAsia"/>
        </w:rPr>
        <w:t>涡河</w:t>
      </w:r>
      <w:r w:rsidR="00626C35">
        <w:t>四河交汇</w:t>
      </w:r>
      <w:r w:rsidR="00626C35">
        <w:rPr>
          <w:rFonts w:hint="eastAsia"/>
        </w:rPr>
        <w:t>为</w:t>
      </w:r>
      <w:r w:rsidRPr="003E295F">
        <w:rPr>
          <w:rFonts w:hint="eastAsia"/>
        </w:rPr>
        <w:t>生态功能核心；</w:t>
      </w:r>
    </w:p>
    <w:p w:rsidR="002F4C6A" w:rsidRPr="003E295F" w:rsidRDefault="002F4C6A" w:rsidP="002F4C6A">
      <w:r w:rsidRPr="003E295F">
        <w:rPr>
          <w:rFonts w:hint="eastAsia"/>
        </w:rPr>
        <w:t>“两楔”：淝河（四方湖）、芡河（湖）；</w:t>
      </w:r>
    </w:p>
    <w:p w:rsidR="002F4C6A" w:rsidRPr="003E295F" w:rsidRDefault="002F4C6A" w:rsidP="002F4C6A">
      <w:r w:rsidRPr="003E295F">
        <w:rPr>
          <w:rFonts w:hint="eastAsia"/>
        </w:rPr>
        <w:t>“四河”：淮河、涡河、怀洪新河、茨淮新河等重要河流生态廊道；</w:t>
      </w:r>
    </w:p>
    <w:p w:rsidR="002F4C6A" w:rsidRPr="003E295F" w:rsidRDefault="002F4C6A" w:rsidP="002F4C6A">
      <w:r w:rsidRPr="003E295F">
        <w:rPr>
          <w:rFonts w:hint="eastAsia"/>
        </w:rPr>
        <w:t>“十路”京台高速（</w:t>
      </w:r>
      <w:r w:rsidRPr="003E295F">
        <w:t>G3</w:t>
      </w:r>
      <w:r w:rsidRPr="003E295F">
        <w:rPr>
          <w:rFonts w:hint="eastAsia"/>
        </w:rPr>
        <w:t>）、宁洛高速（</w:t>
      </w:r>
      <w:r w:rsidRPr="003E295F">
        <w:t>G36</w:t>
      </w:r>
      <w:r w:rsidRPr="003E295F">
        <w:rPr>
          <w:rFonts w:hint="eastAsia"/>
        </w:rPr>
        <w:t>）等道路</w:t>
      </w:r>
      <w:r w:rsidRPr="003E295F">
        <w:t>生态廊道</w:t>
      </w:r>
      <w:r w:rsidRPr="003E295F">
        <w:rPr>
          <w:rFonts w:hint="eastAsia"/>
        </w:rPr>
        <w:t>。</w:t>
      </w:r>
    </w:p>
    <w:p w:rsidR="00626C35" w:rsidRPr="00D46AD5" w:rsidRDefault="00626C35" w:rsidP="00626C35">
      <w:pPr>
        <w:pStyle w:val="4"/>
        <w:spacing w:before="93" w:after="93"/>
        <w:ind w:left="711" w:hangingChars="295" w:hanging="711"/>
      </w:pPr>
      <w:r w:rsidRPr="00D46AD5">
        <w:rPr>
          <w:rFonts w:hint="eastAsia"/>
        </w:rPr>
        <w:t>县域生态功能分区</w:t>
      </w:r>
    </w:p>
    <w:p w:rsidR="009803A7" w:rsidRPr="00917822" w:rsidRDefault="00626C35" w:rsidP="009803A7">
      <w:r w:rsidRPr="00917822">
        <w:rPr>
          <w:rFonts w:hint="eastAsia"/>
        </w:rPr>
        <w:t>生态敏感区</w:t>
      </w:r>
      <w:r>
        <w:rPr>
          <w:rFonts w:hint="eastAsia"/>
        </w:rPr>
        <w:t>：</w:t>
      </w:r>
      <w:r>
        <w:rPr>
          <w:rFonts w:hint="eastAsia"/>
        </w:rPr>
        <w:t>面积约</w:t>
      </w:r>
      <w:r w:rsidRPr="00917822">
        <w:rPr>
          <w:rFonts w:hint="eastAsia"/>
        </w:rPr>
        <w:t>34</w:t>
      </w:r>
      <w:r w:rsidRPr="00917822">
        <w:rPr>
          <w:rFonts w:hint="eastAsia"/>
        </w:rPr>
        <w:t>平方公里，占县域总面积的</w:t>
      </w:r>
      <w:r w:rsidRPr="00917822">
        <w:rPr>
          <w:rFonts w:hint="eastAsia"/>
        </w:rPr>
        <w:t>2%</w:t>
      </w:r>
      <w:r w:rsidRPr="00917822">
        <w:rPr>
          <w:rFonts w:hint="eastAsia"/>
        </w:rPr>
        <w:t>，范围主要</w:t>
      </w:r>
      <w:r w:rsidRPr="00917822">
        <w:t>包括</w:t>
      </w:r>
      <w:proofErr w:type="gramStart"/>
      <w:r w:rsidRPr="00917822">
        <w:rPr>
          <w:rFonts w:hint="eastAsia"/>
        </w:rPr>
        <w:t>四方湖湿地</w:t>
      </w:r>
      <w:proofErr w:type="gramEnd"/>
      <w:r w:rsidRPr="00917822">
        <w:rPr>
          <w:rFonts w:hint="eastAsia"/>
        </w:rPr>
        <w:t>自然保护区核心区和芡河（湖）水源地核心区</w:t>
      </w:r>
      <w:r>
        <w:rPr>
          <w:rFonts w:hint="eastAsia"/>
        </w:rPr>
        <w:t>。</w:t>
      </w:r>
      <w:r w:rsidR="009803A7" w:rsidRPr="00917822">
        <w:rPr>
          <w:rFonts w:hint="eastAsia"/>
        </w:rPr>
        <w:t>主导生态服务功能为生物多样性保育，保护与建设目标：提高湿地保有量，逐步建成功能完善的自然保</w:t>
      </w:r>
      <w:r w:rsidR="009803A7" w:rsidRPr="00917822">
        <w:rPr>
          <w:rFonts w:hint="eastAsia"/>
        </w:rPr>
        <w:lastRenderedPageBreak/>
        <w:t>护区体系，使保护区内重点物种和生态系统得到全面保护。</w:t>
      </w:r>
    </w:p>
    <w:p w:rsidR="009803A7" w:rsidRPr="00917822" w:rsidRDefault="00626C35" w:rsidP="009803A7">
      <w:pPr>
        <w:spacing w:line="480" w:lineRule="exact"/>
        <w:ind w:firstLineChars="0" w:firstLine="661"/>
      </w:pPr>
      <w:r w:rsidRPr="00917822">
        <w:rPr>
          <w:rFonts w:hint="eastAsia"/>
        </w:rPr>
        <w:t>生态保护区</w:t>
      </w:r>
      <w:r>
        <w:rPr>
          <w:rFonts w:hint="eastAsia"/>
        </w:rPr>
        <w:t>：</w:t>
      </w:r>
      <w:r w:rsidRPr="00917822">
        <w:rPr>
          <w:rFonts w:hint="eastAsia"/>
        </w:rPr>
        <w:t>面积约</w:t>
      </w:r>
      <w:r w:rsidRPr="00917822">
        <w:rPr>
          <w:rFonts w:hint="eastAsia"/>
        </w:rPr>
        <w:t>14</w:t>
      </w:r>
      <w:r w:rsidRPr="00917822">
        <w:t>8</w:t>
      </w:r>
      <w:r w:rsidRPr="00917822">
        <w:rPr>
          <w:rFonts w:hint="eastAsia"/>
        </w:rPr>
        <w:t>平方公里，占县域总面积的</w:t>
      </w:r>
      <w:r w:rsidRPr="00917822">
        <w:rPr>
          <w:rFonts w:hint="eastAsia"/>
        </w:rPr>
        <w:t>7%</w:t>
      </w:r>
      <w:r w:rsidRPr="00917822">
        <w:rPr>
          <w:rFonts w:hint="eastAsia"/>
        </w:rPr>
        <w:t>，包括芡河、淝河和涂山</w:t>
      </w:r>
      <w:r w:rsidRPr="00917822">
        <w:rPr>
          <w:rFonts w:hint="eastAsia"/>
        </w:rPr>
        <w:t>-</w:t>
      </w:r>
      <w:r w:rsidRPr="00917822">
        <w:rPr>
          <w:rFonts w:hint="eastAsia"/>
        </w:rPr>
        <w:t>白乳泉风景名胜区。</w:t>
      </w:r>
      <w:r w:rsidR="009803A7" w:rsidRPr="00917822">
        <w:rPr>
          <w:rFonts w:hint="eastAsia"/>
        </w:rPr>
        <w:t>本区主导生态服务功能为水源涵养、水土保持和景观保护，保护与建设目标为水体岸线的自然化率大于</w:t>
      </w:r>
      <w:r w:rsidR="009803A7" w:rsidRPr="00917822">
        <w:t>90%</w:t>
      </w:r>
      <w:r w:rsidR="009803A7" w:rsidRPr="00917822">
        <w:rPr>
          <w:rFonts w:hint="eastAsia"/>
        </w:rPr>
        <w:t>，水环境功能区水质达标率大于</w:t>
      </w:r>
      <w:r w:rsidR="009803A7" w:rsidRPr="00917822">
        <w:t>95%</w:t>
      </w:r>
      <w:r w:rsidR="009803A7" w:rsidRPr="00917822">
        <w:rPr>
          <w:rFonts w:hint="eastAsia"/>
        </w:rPr>
        <w:t>。</w:t>
      </w:r>
    </w:p>
    <w:p w:rsidR="009803A7" w:rsidRPr="00917822" w:rsidRDefault="00626C35" w:rsidP="009803A7">
      <w:pPr>
        <w:spacing w:line="480" w:lineRule="exact"/>
        <w:ind w:firstLineChars="0" w:firstLine="661"/>
      </w:pPr>
      <w:r w:rsidRPr="00917822">
        <w:rPr>
          <w:rFonts w:hint="eastAsia"/>
        </w:rPr>
        <w:t>生态协调区</w:t>
      </w:r>
      <w:r>
        <w:rPr>
          <w:rFonts w:hint="eastAsia"/>
        </w:rPr>
        <w:t>：</w:t>
      </w:r>
      <w:r w:rsidRPr="00917822">
        <w:rPr>
          <w:rFonts w:hint="eastAsia"/>
        </w:rPr>
        <w:t>面积约</w:t>
      </w:r>
      <w:r w:rsidRPr="00917822">
        <w:rPr>
          <w:rFonts w:hint="eastAsia"/>
        </w:rPr>
        <w:t>57</w:t>
      </w:r>
      <w:r w:rsidRPr="00917822">
        <w:t>3</w:t>
      </w:r>
      <w:r w:rsidRPr="00917822">
        <w:rPr>
          <w:rFonts w:hint="eastAsia"/>
        </w:rPr>
        <w:t>平方公里，占县域总面积的</w:t>
      </w:r>
      <w:r w:rsidRPr="00917822">
        <w:rPr>
          <w:rFonts w:hint="eastAsia"/>
        </w:rPr>
        <w:t>26%</w:t>
      </w:r>
      <w:r w:rsidRPr="00917822">
        <w:rPr>
          <w:rFonts w:hint="eastAsia"/>
        </w:rPr>
        <w:t>，包括城区西侧、芡河与淝河中间地区，范围包括龙</w:t>
      </w:r>
      <w:proofErr w:type="gramStart"/>
      <w:r w:rsidRPr="00917822">
        <w:rPr>
          <w:rFonts w:hint="eastAsia"/>
        </w:rPr>
        <w:t>亢</w:t>
      </w:r>
      <w:proofErr w:type="gramEnd"/>
      <w:r w:rsidRPr="00917822">
        <w:rPr>
          <w:rFonts w:hint="eastAsia"/>
        </w:rPr>
        <w:t>副中心、</w:t>
      </w:r>
      <w:proofErr w:type="gramStart"/>
      <w:r w:rsidRPr="00917822">
        <w:rPr>
          <w:rFonts w:hint="eastAsia"/>
        </w:rPr>
        <w:t>河溜镇</w:t>
      </w:r>
      <w:proofErr w:type="gramEnd"/>
      <w:r w:rsidRPr="00917822">
        <w:rPr>
          <w:rFonts w:hint="eastAsia"/>
        </w:rPr>
        <w:t>、</w:t>
      </w:r>
      <w:proofErr w:type="gramStart"/>
      <w:r w:rsidRPr="00917822">
        <w:rPr>
          <w:rFonts w:hint="eastAsia"/>
        </w:rPr>
        <w:t>淝</w:t>
      </w:r>
      <w:proofErr w:type="gramEnd"/>
      <w:r w:rsidRPr="00917822">
        <w:rPr>
          <w:rFonts w:hint="eastAsia"/>
        </w:rPr>
        <w:t>南</w:t>
      </w:r>
      <w:r>
        <w:rPr>
          <w:rFonts w:hint="eastAsia"/>
        </w:rPr>
        <w:t>镇</w:t>
      </w:r>
      <w:r w:rsidRPr="00917822">
        <w:rPr>
          <w:rFonts w:hint="eastAsia"/>
        </w:rPr>
        <w:t>、</w:t>
      </w:r>
      <w:r>
        <w:rPr>
          <w:rFonts w:hint="eastAsia"/>
        </w:rPr>
        <w:t>荆山</w:t>
      </w:r>
      <w:r>
        <w:t>镇</w:t>
      </w:r>
      <w:r w:rsidRPr="00917822">
        <w:rPr>
          <w:rFonts w:hint="eastAsia"/>
        </w:rPr>
        <w:t>和</w:t>
      </w:r>
      <w:proofErr w:type="gramStart"/>
      <w:r w:rsidRPr="00917822">
        <w:rPr>
          <w:rFonts w:hint="eastAsia"/>
        </w:rPr>
        <w:t>褚</w:t>
      </w:r>
      <w:proofErr w:type="gramEnd"/>
      <w:r w:rsidRPr="00917822">
        <w:rPr>
          <w:rFonts w:hint="eastAsia"/>
        </w:rPr>
        <w:t>集镇。</w:t>
      </w:r>
      <w:r w:rsidR="009803A7" w:rsidRPr="00917822">
        <w:rPr>
          <w:rFonts w:hint="eastAsia"/>
        </w:rPr>
        <w:t>本区主导生态服务功能为水源涵养和农林畜牧养殖产品提供，其保护与建设目标为主要农产品中有机、绿色及无公害产品种植面积的比重达到</w:t>
      </w:r>
      <w:r w:rsidR="009803A7" w:rsidRPr="00917822">
        <w:t>85%</w:t>
      </w:r>
      <w:r w:rsidR="009803A7" w:rsidRPr="00917822">
        <w:rPr>
          <w:rFonts w:hint="eastAsia"/>
        </w:rPr>
        <w:t>以上。</w:t>
      </w:r>
    </w:p>
    <w:p w:rsidR="009803A7" w:rsidRDefault="009803A7" w:rsidP="009803A7">
      <w:pPr>
        <w:spacing w:line="480" w:lineRule="exact"/>
        <w:ind w:firstLineChars="200" w:firstLine="480"/>
      </w:pPr>
      <w:r w:rsidRPr="00917822">
        <w:rPr>
          <w:rFonts w:hint="eastAsia"/>
        </w:rPr>
        <w:t>生态化发展区</w:t>
      </w:r>
      <w:r>
        <w:rPr>
          <w:rFonts w:hint="eastAsia"/>
        </w:rPr>
        <w:t>：</w:t>
      </w:r>
      <w:r w:rsidRPr="00917822">
        <w:rPr>
          <w:rFonts w:hint="eastAsia"/>
        </w:rPr>
        <w:t>面积约</w:t>
      </w:r>
      <w:r w:rsidRPr="00917822">
        <w:rPr>
          <w:rFonts w:hint="eastAsia"/>
        </w:rPr>
        <w:t>1298</w:t>
      </w:r>
      <w:r w:rsidRPr="00917822">
        <w:rPr>
          <w:rFonts w:hint="eastAsia"/>
        </w:rPr>
        <w:t>平方公里，占县域总面积的</w:t>
      </w:r>
      <w:r w:rsidRPr="00917822">
        <w:rPr>
          <w:rFonts w:hint="eastAsia"/>
        </w:rPr>
        <w:t>59%</w:t>
      </w:r>
      <w:r w:rsidRPr="00917822">
        <w:rPr>
          <w:rFonts w:hint="eastAsia"/>
        </w:rPr>
        <w:t>，主要为淝河以北地区</w:t>
      </w:r>
      <w:r>
        <w:rPr>
          <w:rFonts w:hint="eastAsia"/>
        </w:rPr>
        <w:t>和芡河以南地区</w:t>
      </w:r>
      <w:r w:rsidRPr="00917822">
        <w:rPr>
          <w:rFonts w:hint="eastAsia"/>
        </w:rPr>
        <w:t>。本区的主导生态服务功能为农林畜牧养殖产品提供，保护与建设目标：规模化畜禽养殖场废弃物综合利用率达到</w:t>
      </w:r>
      <w:r w:rsidRPr="00917822">
        <w:t>95%</w:t>
      </w:r>
      <w:r w:rsidRPr="00917822">
        <w:rPr>
          <w:rFonts w:hint="eastAsia"/>
        </w:rPr>
        <w:t>以上；农作物秸秆综合利用率达到</w:t>
      </w:r>
      <w:r w:rsidRPr="00917822">
        <w:t>95%</w:t>
      </w:r>
      <w:r w:rsidRPr="00917822">
        <w:rPr>
          <w:rFonts w:hint="eastAsia"/>
        </w:rPr>
        <w:t>；主要农产品中有机、绿色及无公害产品种植面积的比重达到</w:t>
      </w:r>
      <w:r w:rsidRPr="00917822">
        <w:t>70%</w:t>
      </w:r>
      <w:r w:rsidRPr="00917822">
        <w:rPr>
          <w:rFonts w:hint="eastAsia"/>
        </w:rPr>
        <w:t>。</w:t>
      </w:r>
    </w:p>
    <w:p w:rsidR="009803A7" w:rsidRPr="00917822" w:rsidRDefault="009803A7" w:rsidP="009803A7">
      <w:pPr>
        <w:spacing w:line="480" w:lineRule="exact"/>
        <w:ind w:firstLineChars="200" w:firstLine="480"/>
      </w:pPr>
      <w:r w:rsidRPr="009803A7">
        <w:rPr>
          <w:rFonts w:hint="eastAsia"/>
        </w:rPr>
        <w:t>城乡综合建设重点区</w:t>
      </w:r>
      <w:r>
        <w:rPr>
          <w:rFonts w:hint="eastAsia"/>
        </w:rPr>
        <w:t>：</w:t>
      </w:r>
      <w:r w:rsidRPr="00917822">
        <w:rPr>
          <w:rFonts w:hint="eastAsia"/>
        </w:rPr>
        <w:t>面积约</w:t>
      </w:r>
      <w:r w:rsidRPr="00917822">
        <w:rPr>
          <w:rFonts w:hint="eastAsia"/>
        </w:rPr>
        <w:t>13</w:t>
      </w:r>
      <w:r w:rsidRPr="00917822">
        <w:t>9</w:t>
      </w:r>
      <w:r w:rsidRPr="00917822">
        <w:rPr>
          <w:rFonts w:hint="eastAsia"/>
        </w:rPr>
        <w:t>平方公里，占县域总面积的</w:t>
      </w:r>
      <w:r w:rsidRPr="00917822">
        <w:rPr>
          <w:rFonts w:hint="eastAsia"/>
        </w:rPr>
        <w:t>6%</w:t>
      </w:r>
      <w:r w:rsidRPr="00917822">
        <w:rPr>
          <w:rFonts w:hint="eastAsia"/>
        </w:rPr>
        <w:t>，包括城区、龙</w:t>
      </w:r>
      <w:proofErr w:type="gramStart"/>
      <w:r w:rsidRPr="00917822">
        <w:rPr>
          <w:rFonts w:hint="eastAsia"/>
        </w:rPr>
        <w:t>亢</w:t>
      </w:r>
      <w:proofErr w:type="gramEnd"/>
      <w:r w:rsidRPr="00917822">
        <w:rPr>
          <w:rFonts w:hint="eastAsia"/>
        </w:rPr>
        <w:t>镇、包集镇、常坟镇。本区的主导生态服务功能为人居和社会发展保障，建成区绿化覆盖率大于</w:t>
      </w:r>
      <w:r w:rsidRPr="00917822">
        <w:t>40%</w:t>
      </w:r>
      <w:r w:rsidRPr="00917822">
        <w:rPr>
          <w:rFonts w:hint="eastAsia"/>
        </w:rPr>
        <w:t>，绿地率大于</w:t>
      </w:r>
      <w:r w:rsidRPr="00917822">
        <w:t>35%</w:t>
      </w:r>
      <w:r w:rsidRPr="00917822">
        <w:rPr>
          <w:rFonts w:hint="eastAsia"/>
        </w:rPr>
        <w:t>，人均公园绿地面积</w:t>
      </w:r>
      <w:r w:rsidRPr="00917822">
        <w:t>12</w:t>
      </w:r>
      <w:r w:rsidRPr="00917822">
        <w:rPr>
          <w:rFonts w:hint="eastAsia"/>
        </w:rPr>
        <w:t>平方米以上。村庄绿化覆盖率达</w:t>
      </w:r>
      <w:r w:rsidRPr="00917822">
        <w:t>40</w:t>
      </w:r>
      <w:r w:rsidRPr="00917822">
        <w:rPr>
          <w:rFonts w:hint="eastAsia"/>
        </w:rPr>
        <w:t>％以上。</w:t>
      </w:r>
    </w:p>
    <w:p w:rsidR="009803A7" w:rsidRDefault="009803A7" w:rsidP="009803A7">
      <w:pPr>
        <w:pStyle w:val="5"/>
      </w:pPr>
      <w:bookmarkStart w:id="2" w:name="_Toc499566391"/>
      <w:r>
        <w:rPr>
          <w:rFonts w:hint="eastAsia"/>
        </w:rPr>
        <w:t>产业</w:t>
      </w:r>
      <w:r>
        <w:t>发展规划</w:t>
      </w:r>
      <w:bookmarkEnd w:id="2"/>
    </w:p>
    <w:p w:rsidR="0012535E" w:rsidRDefault="0012535E" w:rsidP="0012535E">
      <w:r w:rsidRPr="001E4241">
        <w:rPr>
          <w:rFonts w:hint="eastAsia"/>
        </w:rPr>
        <w:t>按照“突出重点、分层培育”的原则，注重培育特色产业，</w:t>
      </w:r>
      <w:r>
        <w:rPr>
          <w:rFonts w:hint="eastAsia"/>
        </w:rPr>
        <w:t>落实</w:t>
      </w:r>
      <w:r w:rsidRPr="001E4241">
        <w:rPr>
          <w:rFonts w:hint="eastAsia"/>
        </w:rPr>
        <w:t>“一核两轴，三镇七园”产业布局。</w:t>
      </w:r>
    </w:p>
    <w:p w:rsidR="0012535E" w:rsidRDefault="0012535E" w:rsidP="0012535E">
      <w:pPr>
        <w:ind w:firstLine="569"/>
      </w:pPr>
      <w:proofErr w:type="gramStart"/>
      <w:r w:rsidRPr="00985A55">
        <w:rPr>
          <w:rFonts w:hint="eastAsia"/>
          <w:b/>
        </w:rPr>
        <w:t>一</w:t>
      </w:r>
      <w:proofErr w:type="gramEnd"/>
      <w:r w:rsidRPr="00985A55">
        <w:rPr>
          <w:rFonts w:hint="eastAsia"/>
          <w:b/>
        </w:rPr>
        <w:t>核</w:t>
      </w:r>
      <w:r w:rsidRPr="00326547">
        <w:rPr>
          <w:rFonts w:hint="eastAsia"/>
        </w:rPr>
        <w:t>：以县城为核心，通过老城改造提升、新区建设，建成集居住、工贸和休闲旅游服务业为一体的蚌埠市</w:t>
      </w:r>
      <w:r>
        <w:rPr>
          <w:rFonts w:hint="eastAsia"/>
        </w:rPr>
        <w:t>副</w:t>
      </w:r>
      <w:r w:rsidRPr="00326547">
        <w:rPr>
          <w:rFonts w:hint="eastAsia"/>
        </w:rPr>
        <w:t>中心城市。</w:t>
      </w:r>
      <w:r>
        <w:rPr>
          <w:rFonts w:hint="eastAsia"/>
        </w:rPr>
        <w:t xml:space="preserve">       </w:t>
      </w:r>
    </w:p>
    <w:p w:rsidR="0012535E" w:rsidRPr="00B37DB3" w:rsidRDefault="0012535E" w:rsidP="0012535E">
      <w:pPr>
        <w:ind w:firstLine="569"/>
      </w:pPr>
      <w:r>
        <w:rPr>
          <w:rFonts w:hint="eastAsia"/>
          <w:b/>
        </w:rPr>
        <w:t>两</w:t>
      </w:r>
      <w:r w:rsidRPr="00985A55">
        <w:rPr>
          <w:rFonts w:hint="eastAsia"/>
          <w:b/>
        </w:rPr>
        <w:t>轴</w:t>
      </w:r>
      <w:r w:rsidRPr="00326547">
        <w:rPr>
          <w:rFonts w:hint="eastAsia"/>
        </w:rPr>
        <w:t>：</w:t>
      </w:r>
      <w:r>
        <w:rPr>
          <w:rFonts w:hint="eastAsia"/>
        </w:rPr>
        <w:t>包括</w:t>
      </w:r>
      <w:r w:rsidRPr="00A97E5C">
        <w:rPr>
          <w:rFonts w:hint="eastAsia"/>
        </w:rPr>
        <w:t>沿</w:t>
      </w:r>
      <w:r w:rsidRPr="0024187E">
        <w:t>329</w:t>
      </w:r>
      <w:r w:rsidRPr="0024187E">
        <w:rPr>
          <w:rFonts w:hint="eastAsia"/>
        </w:rPr>
        <w:t>国道产业轴和沿</w:t>
      </w:r>
      <w:r w:rsidRPr="0024187E">
        <w:rPr>
          <w:rFonts w:hint="eastAsia"/>
        </w:rPr>
        <w:t>206</w:t>
      </w:r>
      <w:r w:rsidRPr="0024187E">
        <w:rPr>
          <w:rFonts w:hint="eastAsia"/>
        </w:rPr>
        <w:t>国道产业轴，</w:t>
      </w:r>
      <w:r>
        <w:rPr>
          <w:rFonts w:hint="eastAsia"/>
        </w:rPr>
        <w:t>其中</w:t>
      </w:r>
      <w:r w:rsidRPr="0067561A">
        <w:rPr>
          <w:rFonts w:hint="eastAsia"/>
        </w:rPr>
        <w:t>沿</w:t>
      </w:r>
      <w:r w:rsidRPr="0067561A">
        <w:rPr>
          <w:rFonts w:hint="eastAsia"/>
        </w:rPr>
        <w:t>329</w:t>
      </w:r>
      <w:r w:rsidRPr="0067561A">
        <w:rPr>
          <w:rFonts w:hint="eastAsia"/>
        </w:rPr>
        <w:t>国道产业发展轴依托现代农业综合开发示范区、怀远经济开发区</w:t>
      </w:r>
      <w:r>
        <w:rPr>
          <w:rFonts w:hint="eastAsia"/>
        </w:rPr>
        <w:t>发展</w:t>
      </w:r>
      <w:r w:rsidRPr="0067561A">
        <w:rPr>
          <w:rFonts w:hint="eastAsia"/>
        </w:rPr>
        <w:t>，对接蚌埠市淮上工业园区，打造优质农产品加工业和战略性新兴产业的桥头堡</w:t>
      </w:r>
      <w:r>
        <w:rPr>
          <w:rFonts w:hint="eastAsia"/>
        </w:rPr>
        <w:t>；</w:t>
      </w:r>
      <w:r w:rsidRPr="0067561A">
        <w:rPr>
          <w:rFonts w:hint="eastAsia"/>
        </w:rPr>
        <w:t>沿</w:t>
      </w:r>
      <w:r w:rsidRPr="0067561A">
        <w:rPr>
          <w:rFonts w:hint="eastAsia"/>
        </w:rPr>
        <w:t>206</w:t>
      </w:r>
      <w:r w:rsidRPr="0067561A">
        <w:rPr>
          <w:rFonts w:hint="eastAsia"/>
        </w:rPr>
        <w:t>国道产业发展轴依托空港产业园区、乡镇联合产业园</w:t>
      </w:r>
      <w:r>
        <w:rPr>
          <w:rFonts w:hint="eastAsia"/>
        </w:rPr>
        <w:t>发展</w:t>
      </w:r>
      <w:r w:rsidRPr="0067561A">
        <w:rPr>
          <w:rFonts w:hint="eastAsia"/>
        </w:rPr>
        <w:t>，打造商贸物流、休闲旅游产业廊</w:t>
      </w:r>
      <w:r w:rsidRPr="0067561A">
        <w:rPr>
          <w:rFonts w:hint="eastAsia"/>
        </w:rPr>
        <w:lastRenderedPageBreak/>
        <w:t>道</w:t>
      </w:r>
      <w:r>
        <w:rPr>
          <w:rFonts w:hint="eastAsia"/>
        </w:rPr>
        <w:t>。</w:t>
      </w:r>
    </w:p>
    <w:p w:rsidR="0012535E" w:rsidRPr="00B37DB3" w:rsidRDefault="0012535E" w:rsidP="0012535E">
      <w:pPr>
        <w:ind w:firstLine="569"/>
        <w:rPr>
          <w:b/>
        </w:rPr>
      </w:pPr>
      <w:r w:rsidRPr="00985A55">
        <w:rPr>
          <w:rFonts w:hint="eastAsia"/>
          <w:b/>
        </w:rPr>
        <w:t>三镇</w:t>
      </w:r>
      <w:r>
        <w:rPr>
          <w:rFonts w:hint="eastAsia"/>
        </w:rPr>
        <w:t>：</w:t>
      </w:r>
      <w:r w:rsidRPr="00326547">
        <w:rPr>
          <w:rFonts w:hint="eastAsia"/>
        </w:rPr>
        <w:t>支持</w:t>
      </w:r>
      <w:r>
        <w:rPr>
          <w:rFonts w:hint="eastAsia"/>
        </w:rPr>
        <w:t>包集镇</w:t>
      </w:r>
      <w:r w:rsidRPr="00326547">
        <w:rPr>
          <w:rFonts w:hint="eastAsia"/>
        </w:rPr>
        <w:t>、</w:t>
      </w:r>
      <w:r>
        <w:rPr>
          <w:rFonts w:hint="eastAsia"/>
        </w:rPr>
        <w:t>常坟镇</w:t>
      </w:r>
      <w:r w:rsidRPr="00326547">
        <w:rPr>
          <w:rFonts w:hint="eastAsia"/>
        </w:rPr>
        <w:t>、</w:t>
      </w:r>
      <w:proofErr w:type="gramStart"/>
      <w:r>
        <w:rPr>
          <w:rFonts w:hint="eastAsia"/>
        </w:rPr>
        <w:t>河溜镇</w:t>
      </w:r>
      <w:proofErr w:type="gramEnd"/>
      <w:r w:rsidRPr="00326547">
        <w:rPr>
          <w:rFonts w:hint="eastAsia"/>
        </w:rPr>
        <w:t>三个中心镇</w:t>
      </w:r>
      <w:r>
        <w:rPr>
          <w:rFonts w:hint="eastAsia"/>
        </w:rPr>
        <w:t>的</w:t>
      </w:r>
      <w:r w:rsidRPr="00326547">
        <w:rPr>
          <w:rFonts w:hint="eastAsia"/>
        </w:rPr>
        <w:t>建设</w:t>
      </w:r>
      <w:r>
        <w:rPr>
          <w:rFonts w:hint="eastAsia"/>
        </w:rPr>
        <w:t>开发</w:t>
      </w:r>
      <w:r w:rsidRPr="00326547">
        <w:rPr>
          <w:rFonts w:hint="eastAsia"/>
        </w:rPr>
        <w:t>和产业发展，</w:t>
      </w:r>
      <w:r>
        <w:t xml:space="preserve"> </w:t>
      </w:r>
      <w:r w:rsidRPr="00956CC7">
        <w:rPr>
          <w:rFonts w:hint="eastAsia"/>
        </w:rPr>
        <w:t>中心镇重点打造特色产业</w:t>
      </w:r>
      <w:r>
        <w:rPr>
          <w:rFonts w:hint="eastAsia"/>
        </w:rPr>
        <w:t>。其中</w:t>
      </w:r>
      <w:r w:rsidRPr="00F51D5C">
        <w:rPr>
          <w:rFonts w:hint="eastAsia"/>
        </w:rPr>
        <w:t>常坟镇</w:t>
      </w:r>
      <w:r>
        <w:rPr>
          <w:rFonts w:hint="eastAsia"/>
        </w:rPr>
        <w:t>重点发展</w:t>
      </w:r>
      <w:r w:rsidRPr="00F51D5C">
        <w:rPr>
          <w:rFonts w:hint="eastAsia"/>
        </w:rPr>
        <w:t>农副食品加工业、养殖业</w:t>
      </w:r>
      <w:r>
        <w:rPr>
          <w:rFonts w:hint="eastAsia"/>
        </w:rPr>
        <w:t>，包集</w:t>
      </w:r>
      <w:r w:rsidRPr="00F51D5C">
        <w:rPr>
          <w:rFonts w:hint="eastAsia"/>
        </w:rPr>
        <w:t>镇</w:t>
      </w:r>
      <w:r>
        <w:rPr>
          <w:rFonts w:hint="eastAsia"/>
        </w:rPr>
        <w:t>重点发展</w:t>
      </w:r>
      <w:r w:rsidRPr="00F51D5C">
        <w:rPr>
          <w:rFonts w:hint="eastAsia"/>
        </w:rPr>
        <w:t>商贸物流业、特色农业</w:t>
      </w:r>
      <w:r>
        <w:rPr>
          <w:rFonts w:hint="eastAsia"/>
        </w:rPr>
        <w:t>，</w:t>
      </w:r>
      <w:proofErr w:type="gramStart"/>
      <w:r w:rsidRPr="00F51D5C">
        <w:rPr>
          <w:rFonts w:hint="eastAsia"/>
        </w:rPr>
        <w:t>河溜镇</w:t>
      </w:r>
      <w:proofErr w:type="gramEnd"/>
      <w:r>
        <w:rPr>
          <w:rFonts w:hint="eastAsia"/>
        </w:rPr>
        <w:t>重点发展</w:t>
      </w:r>
      <w:r w:rsidRPr="00F51D5C">
        <w:rPr>
          <w:rFonts w:hint="eastAsia"/>
        </w:rPr>
        <w:t>养殖业、农产品深加工</w:t>
      </w:r>
      <w:r>
        <w:rPr>
          <w:rFonts w:hint="eastAsia"/>
        </w:rPr>
        <w:t>和</w:t>
      </w:r>
      <w:r w:rsidRPr="00F51D5C">
        <w:rPr>
          <w:rFonts w:hint="eastAsia"/>
        </w:rPr>
        <w:t>特色农业</w:t>
      </w:r>
      <w:r>
        <w:rPr>
          <w:rFonts w:hint="eastAsia"/>
        </w:rPr>
        <w:t>。</w:t>
      </w:r>
    </w:p>
    <w:p w:rsidR="0012535E" w:rsidRDefault="0012535E" w:rsidP="0012535E">
      <w:pPr>
        <w:ind w:firstLine="569"/>
      </w:pPr>
      <w:r>
        <w:rPr>
          <w:rFonts w:hint="eastAsia"/>
          <w:b/>
        </w:rPr>
        <w:t>七</w:t>
      </w:r>
      <w:r w:rsidRPr="00985A55">
        <w:rPr>
          <w:rFonts w:hint="eastAsia"/>
          <w:b/>
        </w:rPr>
        <w:t>园</w:t>
      </w:r>
      <w:r w:rsidRPr="00326547">
        <w:rPr>
          <w:rFonts w:hint="eastAsia"/>
        </w:rPr>
        <w:t>：</w:t>
      </w:r>
      <w:r w:rsidRPr="00A97E5C">
        <w:rPr>
          <w:rFonts w:hint="eastAsia"/>
        </w:rPr>
        <w:t>即</w:t>
      </w:r>
      <w:r>
        <w:rPr>
          <w:rFonts w:hint="eastAsia"/>
        </w:rPr>
        <w:t>怀远</w:t>
      </w:r>
      <w:r w:rsidRPr="00326547">
        <w:rPr>
          <w:rFonts w:hint="eastAsia"/>
        </w:rPr>
        <w:t>经济开发区</w:t>
      </w:r>
      <w:r>
        <w:rPr>
          <w:rFonts w:hint="eastAsia"/>
        </w:rPr>
        <w:t>、</w:t>
      </w:r>
      <w:r w:rsidRPr="004611D9">
        <w:rPr>
          <w:rFonts w:hint="eastAsia"/>
        </w:rPr>
        <w:t>龙</w:t>
      </w:r>
      <w:proofErr w:type="gramStart"/>
      <w:r w:rsidRPr="004611D9">
        <w:rPr>
          <w:rFonts w:hint="eastAsia"/>
        </w:rPr>
        <w:t>亢</w:t>
      </w:r>
      <w:proofErr w:type="gramEnd"/>
      <w:r w:rsidRPr="004611D9">
        <w:rPr>
          <w:rFonts w:hint="eastAsia"/>
        </w:rPr>
        <w:t>经济开发区</w:t>
      </w:r>
      <w:r>
        <w:rPr>
          <w:rFonts w:hint="eastAsia"/>
        </w:rPr>
        <w:t>（龙</w:t>
      </w:r>
      <w:proofErr w:type="gramStart"/>
      <w:r>
        <w:rPr>
          <w:rFonts w:hint="eastAsia"/>
        </w:rPr>
        <w:t>亢</w:t>
      </w:r>
      <w:proofErr w:type="gramEnd"/>
      <w:r>
        <w:rPr>
          <w:rFonts w:hint="eastAsia"/>
        </w:rPr>
        <w:t>联合产业园）</w:t>
      </w:r>
      <w:r w:rsidRPr="004611D9">
        <w:rPr>
          <w:rFonts w:hint="eastAsia"/>
        </w:rPr>
        <w:t>、白莲坡食品科技产业园</w:t>
      </w:r>
      <w:r>
        <w:rPr>
          <w:rFonts w:hint="eastAsia"/>
        </w:rPr>
        <w:t>（</w:t>
      </w:r>
      <w:proofErr w:type="gramStart"/>
      <w:r>
        <w:rPr>
          <w:rFonts w:hint="eastAsia"/>
        </w:rPr>
        <w:t>荆芡</w:t>
      </w:r>
      <w:proofErr w:type="gramEnd"/>
      <w:r>
        <w:rPr>
          <w:rFonts w:hint="eastAsia"/>
        </w:rPr>
        <w:t>乡联合产业园）、淮</w:t>
      </w:r>
      <w:proofErr w:type="gramStart"/>
      <w:r w:rsidRPr="0067561A">
        <w:rPr>
          <w:rFonts w:hint="eastAsia"/>
        </w:rPr>
        <w:t>西现代</w:t>
      </w:r>
      <w:proofErr w:type="gramEnd"/>
      <w:r w:rsidRPr="0067561A">
        <w:rPr>
          <w:rFonts w:hint="eastAsia"/>
        </w:rPr>
        <w:t>农业综合开发示范区</w:t>
      </w:r>
      <w:r>
        <w:rPr>
          <w:rFonts w:hint="eastAsia"/>
        </w:rPr>
        <w:t>、包集</w:t>
      </w:r>
      <w:r w:rsidRPr="00326547">
        <w:rPr>
          <w:rFonts w:hint="eastAsia"/>
        </w:rPr>
        <w:t>空港产业园</w:t>
      </w:r>
      <w:r>
        <w:rPr>
          <w:rFonts w:hint="eastAsia"/>
        </w:rPr>
        <w:t>、包</w:t>
      </w:r>
      <w:r w:rsidRPr="0067561A">
        <w:rPr>
          <w:rFonts w:hint="eastAsia"/>
        </w:rPr>
        <w:t>集</w:t>
      </w:r>
      <w:r w:rsidRPr="0067561A">
        <w:rPr>
          <w:rFonts w:hint="eastAsia"/>
        </w:rPr>
        <w:t>-</w:t>
      </w:r>
      <w:r w:rsidRPr="0067561A">
        <w:rPr>
          <w:rFonts w:hint="eastAsia"/>
        </w:rPr>
        <w:t>陈</w:t>
      </w:r>
      <w:proofErr w:type="gramStart"/>
      <w:r w:rsidRPr="0067561A">
        <w:rPr>
          <w:rFonts w:hint="eastAsia"/>
        </w:rPr>
        <w:t>集联合</w:t>
      </w:r>
      <w:proofErr w:type="gramEnd"/>
      <w:r w:rsidRPr="0067561A">
        <w:rPr>
          <w:rFonts w:hint="eastAsia"/>
        </w:rPr>
        <w:t>产业园</w:t>
      </w:r>
      <w:r>
        <w:rPr>
          <w:rFonts w:hint="eastAsia"/>
        </w:rPr>
        <w:t>以及</w:t>
      </w:r>
      <w:r w:rsidRPr="0067561A">
        <w:rPr>
          <w:rFonts w:hint="eastAsia"/>
        </w:rPr>
        <w:t>常坟</w:t>
      </w:r>
      <w:r w:rsidRPr="0067561A">
        <w:rPr>
          <w:rFonts w:hint="eastAsia"/>
        </w:rPr>
        <w:t>-</w:t>
      </w:r>
      <w:proofErr w:type="gramStart"/>
      <w:r w:rsidRPr="0067561A">
        <w:rPr>
          <w:rFonts w:hint="eastAsia"/>
        </w:rPr>
        <w:t>唐集联合</w:t>
      </w:r>
      <w:proofErr w:type="gramEnd"/>
      <w:r w:rsidRPr="0067561A">
        <w:rPr>
          <w:rFonts w:hint="eastAsia"/>
        </w:rPr>
        <w:t>产业园</w:t>
      </w:r>
      <w:r w:rsidRPr="00326547">
        <w:rPr>
          <w:rFonts w:hint="eastAsia"/>
        </w:rPr>
        <w:t>。</w:t>
      </w:r>
    </w:p>
    <w:p w:rsidR="0012535E" w:rsidRDefault="0012535E" w:rsidP="0012535E">
      <w:pPr>
        <w:pStyle w:val="5"/>
      </w:pPr>
      <w:bookmarkStart w:id="3" w:name="_Toc499566392"/>
      <w:r>
        <w:rPr>
          <w:rFonts w:hint="eastAsia"/>
        </w:rPr>
        <w:t>村镇</w:t>
      </w:r>
      <w:r>
        <w:t>体系规划</w:t>
      </w:r>
      <w:bookmarkEnd w:id="3"/>
    </w:p>
    <w:p w:rsidR="009803A7" w:rsidRPr="00334A5C" w:rsidRDefault="00334A5C" w:rsidP="00334A5C">
      <w:pPr>
        <w:pStyle w:val="4"/>
        <w:numPr>
          <w:ilvl w:val="0"/>
          <w:numId w:val="13"/>
        </w:numPr>
        <w:spacing w:before="93" w:after="93"/>
        <w:ind w:firstLine="715"/>
        <w:rPr>
          <w:rFonts w:hint="eastAsia"/>
        </w:rPr>
      </w:pPr>
      <w:r>
        <w:rPr>
          <w:rFonts w:hint="eastAsia"/>
        </w:rPr>
        <w:t>村镇体系结构</w:t>
      </w:r>
    </w:p>
    <w:p w:rsidR="00334A5C" w:rsidRPr="00334A5C" w:rsidRDefault="00334A5C" w:rsidP="00334A5C">
      <w:r w:rsidRPr="00334A5C">
        <w:rPr>
          <w:rFonts w:hint="eastAsia"/>
        </w:rPr>
        <w:t>形成</w:t>
      </w:r>
      <w:r w:rsidRPr="00334A5C">
        <w:rPr>
          <w:rFonts w:hint="eastAsia"/>
        </w:rPr>
        <w:t>县城→县域副中心→中心镇→—般乡镇→中心村→自然村的</w:t>
      </w:r>
      <w:r w:rsidRPr="00334A5C">
        <w:t>六级结构</w:t>
      </w:r>
      <w:r w:rsidRPr="00334A5C">
        <w:rPr>
          <w:rFonts w:hint="eastAsia"/>
        </w:rPr>
        <w:t>。</w:t>
      </w:r>
    </w:p>
    <w:p w:rsidR="00334A5C" w:rsidRPr="00334A5C" w:rsidRDefault="00334A5C" w:rsidP="00334A5C">
      <w:pPr>
        <w:pStyle w:val="a3"/>
        <w:numPr>
          <w:ilvl w:val="1"/>
          <w:numId w:val="11"/>
        </w:numPr>
        <w:spacing w:before="93" w:after="93"/>
        <w:ind w:left="709" w:firstLineChars="0" w:hanging="425"/>
        <w:rPr>
          <w:rFonts w:asciiTheme="minorHAnsi" w:eastAsiaTheme="minorEastAsia" w:hAnsiTheme="minorHAnsi" w:cstheme="minorBidi"/>
          <w:kern w:val="2"/>
          <w:szCs w:val="22"/>
        </w:rPr>
      </w:pPr>
      <w:r w:rsidRPr="00334A5C">
        <w:rPr>
          <w:rFonts w:asciiTheme="minorHAnsi" w:eastAsiaTheme="minorEastAsia" w:hAnsiTheme="minorHAnsi" w:cstheme="minorBidi" w:hint="eastAsia"/>
          <w:kern w:val="2"/>
          <w:szCs w:val="22"/>
        </w:rPr>
        <w:t>县城城区：即怀远县人民政府所在地的县城城区，是全县的政治、经济、文化中心。怀远县城的人口规模为</w:t>
      </w:r>
      <w:r w:rsidRPr="00334A5C">
        <w:rPr>
          <w:rFonts w:asciiTheme="minorHAnsi" w:eastAsiaTheme="minorEastAsia" w:hAnsiTheme="minorHAnsi" w:cstheme="minorBidi" w:hint="eastAsia"/>
          <w:kern w:val="2"/>
          <w:szCs w:val="22"/>
        </w:rPr>
        <w:t>45</w:t>
      </w:r>
      <w:r w:rsidRPr="00334A5C">
        <w:rPr>
          <w:rFonts w:asciiTheme="minorHAnsi" w:eastAsiaTheme="minorEastAsia" w:hAnsiTheme="minorHAnsi" w:cstheme="minorBidi" w:hint="eastAsia"/>
          <w:kern w:val="2"/>
          <w:szCs w:val="22"/>
        </w:rPr>
        <w:t>万人。</w:t>
      </w:r>
    </w:p>
    <w:p w:rsidR="00334A5C" w:rsidRPr="00334A5C" w:rsidRDefault="00334A5C" w:rsidP="00334A5C">
      <w:pPr>
        <w:pStyle w:val="a3"/>
        <w:numPr>
          <w:ilvl w:val="1"/>
          <w:numId w:val="11"/>
        </w:numPr>
        <w:spacing w:before="93" w:after="93"/>
        <w:ind w:left="709" w:firstLineChars="0" w:hanging="425"/>
        <w:rPr>
          <w:rFonts w:asciiTheme="minorHAnsi" w:eastAsiaTheme="minorEastAsia" w:hAnsiTheme="minorHAnsi" w:cstheme="minorBidi"/>
          <w:kern w:val="2"/>
          <w:szCs w:val="22"/>
        </w:rPr>
      </w:pPr>
      <w:r w:rsidRPr="00334A5C">
        <w:rPr>
          <w:rFonts w:asciiTheme="minorHAnsi" w:eastAsiaTheme="minorEastAsia" w:hAnsiTheme="minorHAnsi" w:cstheme="minorBidi" w:hint="eastAsia"/>
          <w:kern w:val="2"/>
          <w:szCs w:val="22"/>
        </w:rPr>
        <w:t>县域副中心：即龙</w:t>
      </w:r>
      <w:proofErr w:type="gramStart"/>
      <w:r w:rsidRPr="00334A5C">
        <w:rPr>
          <w:rFonts w:asciiTheme="minorHAnsi" w:eastAsiaTheme="minorEastAsia" w:hAnsiTheme="minorHAnsi" w:cstheme="minorBidi" w:hint="eastAsia"/>
          <w:kern w:val="2"/>
          <w:szCs w:val="22"/>
        </w:rPr>
        <w:t>亢</w:t>
      </w:r>
      <w:proofErr w:type="gramEnd"/>
      <w:r w:rsidRPr="00334A5C">
        <w:rPr>
          <w:rFonts w:asciiTheme="minorHAnsi" w:eastAsiaTheme="minorEastAsia" w:hAnsiTheme="minorHAnsi" w:cstheme="minorBidi" w:hint="eastAsia"/>
          <w:kern w:val="2"/>
          <w:szCs w:val="22"/>
        </w:rPr>
        <w:t>副中心，联合龙</w:t>
      </w:r>
      <w:proofErr w:type="gramStart"/>
      <w:r w:rsidRPr="00334A5C">
        <w:rPr>
          <w:rFonts w:asciiTheme="minorHAnsi" w:eastAsiaTheme="minorEastAsia" w:hAnsiTheme="minorHAnsi" w:cstheme="minorBidi" w:hint="eastAsia"/>
          <w:kern w:val="2"/>
          <w:szCs w:val="22"/>
        </w:rPr>
        <w:t>亢</w:t>
      </w:r>
      <w:proofErr w:type="gramEnd"/>
      <w:r w:rsidRPr="00334A5C">
        <w:rPr>
          <w:rFonts w:asciiTheme="minorHAnsi" w:eastAsiaTheme="minorEastAsia" w:hAnsiTheme="minorHAnsi" w:cstheme="minorBidi" w:hint="eastAsia"/>
          <w:kern w:val="2"/>
          <w:szCs w:val="22"/>
        </w:rPr>
        <w:t>经济开发区、龙</w:t>
      </w:r>
      <w:proofErr w:type="gramStart"/>
      <w:r w:rsidRPr="00334A5C">
        <w:rPr>
          <w:rFonts w:asciiTheme="minorHAnsi" w:eastAsiaTheme="minorEastAsia" w:hAnsiTheme="minorHAnsi" w:cstheme="minorBidi" w:hint="eastAsia"/>
          <w:kern w:val="2"/>
          <w:szCs w:val="22"/>
        </w:rPr>
        <w:t>亢</w:t>
      </w:r>
      <w:proofErr w:type="gramEnd"/>
      <w:r w:rsidRPr="00334A5C">
        <w:rPr>
          <w:rFonts w:asciiTheme="minorHAnsi" w:eastAsiaTheme="minorEastAsia" w:hAnsiTheme="minorHAnsi" w:cstheme="minorBidi" w:hint="eastAsia"/>
          <w:kern w:val="2"/>
          <w:szCs w:val="22"/>
        </w:rPr>
        <w:t>镇、龙</w:t>
      </w:r>
      <w:proofErr w:type="gramStart"/>
      <w:r w:rsidRPr="00334A5C">
        <w:rPr>
          <w:rFonts w:asciiTheme="minorHAnsi" w:eastAsiaTheme="minorEastAsia" w:hAnsiTheme="minorHAnsi" w:cstheme="minorBidi" w:hint="eastAsia"/>
          <w:kern w:val="2"/>
          <w:szCs w:val="22"/>
        </w:rPr>
        <w:t>亢</w:t>
      </w:r>
      <w:proofErr w:type="gramEnd"/>
      <w:r w:rsidRPr="00334A5C">
        <w:rPr>
          <w:rFonts w:asciiTheme="minorHAnsi" w:eastAsiaTheme="minorEastAsia" w:hAnsiTheme="minorHAnsi" w:cstheme="minorBidi" w:hint="eastAsia"/>
          <w:kern w:val="2"/>
          <w:szCs w:val="22"/>
        </w:rPr>
        <w:t>农场、徐圩乡共同发展成为县域副中心。人口规模为</w:t>
      </w:r>
      <w:r w:rsidRPr="00334A5C">
        <w:rPr>
          <w:rFonts w:asciiTheme="minorHAnsi" w:eastAsiaTheme="minorEastAsia" w:hAnsiTheme="minorHAnsi" w:cstheme="minorBidi" w:hint="eastAsia"/>
          <w:kern w:val="2"/>
          <w:szCs w:val="22"/>
        </w:rPr>
        <w:t>9</w:t>
      </w:r>
      <w:r w:rsidRPr="00334A5C">
        <w:rPr>
          <w:rFonts w:asciiTheme="minorHAnsi" w:eastAsiaTheme="minorEastAsia" w:hAnsiTheme="minorHAnsi" w:cstheme="minorBidi" w:hint="eastAsia"/>
          <w:kern w:val="2"/>
          <w:szCs w:val="22"/>
        </w:rPr>
        <w:t>万人。</w:t>
      </w:r>
    </w:p>
    <w:p w:rsidR="00334A5C" w:rsidRPr="00334A5C" w:rsidRDefault="00334A5C" w:rsidP="00334A5C">
      <w:pPr>
        <w:pStyle w:val="a3"/>
        <w:numPr>
          <w:ilvl w:val="1"/>
          <w:numId w:val="11"/>
        </w:numPr>
        <w:spacing w:before="93" w:after="93"/>
        <w:ind w:left="709" w:firstLineChars="0" w:hanging="425"/>
        <w:rPr>
          <w:rFonts w:asciiTheme="minorHAnsi" w:eastAsiaTheme="minorEastAsia" w:hAnsiTheme="minorHAnsi" w:cstheme="minorBidi"/>
          <w:kern w:val="2"/>
          <w:szCs w:val="22"/>
        </w:rPr>
      </w:pPr>
      <w:r w:rsidRPr="00334A5C">
        <w:rPr>
          <w:rFonts w:asciiTheme="minorHAnsi" w:eastAsiaTheme="minorEastAsia" w:hAnsiTheme="minorHAnsi" w:cstheme="minorBidi" w:hint="eastAsia"/>
          <w:kern w:val="2"/>
          <w:szCs w:val="22"/>
        </w:rPr>
        <w:t>中心镇：包括常坟镇、包集镇、</w:t>
      </w:r>
      <w:proofErr w:type="gramStart"/>
      <w:r w:rsidRPr="00334A5C">
        <w:rPr>
          <w:rFonts w:asciiTheme="minorHAnsi" w:eastAsiaTheme="minorEastAsia" w:hAnsiTheme="minorHAnsi" w:cstheme="minorBidi" w:hint="eastAsia"/>
          <w:kern w:val="2"/>
          <w:szCs w:val="22"/>
        </w:rPr>
        <w:t>河溜镇</w:t>
      </w:r>
      <w:proofErr w:type="gramEnd"/>
      <w:r w:rsidRPr="00334A5C">
        <w:rPr>
          <w:rFonts w:asciiTheme="minorHAnsi" w:eastAsiaTheme="minorEastAsia" w:hAnsiTheme="minorHAnsi" w:cstheme="minorBidi" w:hint="eastAsia"/>
          <w:kern w:val="2"/>
          <w:szCs w:val="22"/>
        </w:rPr>
        <w:t>。人口规模为</w:t>
      </w:r>
      <w:r w:rsidRPr="00334A5C">
        <w:rPr>
          <w:rFonts w:asciiTheme="minorHAnsi" w:eastAsiaTheme="minorEastAsia" w:hAnsiTheme="minorHAnsi" w:cstheme="minorBidi" w:hint="eastAsia"/>
          <w:kern w:val="2"/>
          <w:szCs w:val="22"/>
        </w:rPr>
        <w:t>2~6</w:t>
      </w:r>
      <w:r w:rsidRPr="00334A5C">
        <w:rPr>
          <w:rFonts w:asciiTheme="minorHAnsi" w:eastAsiaTheme="minorEastAsia" w:hAnsiTheme="minorHAnsi" w:cstheme="minorBidi" w:hint="eastAsia"/>
          <w:kern w:val="2"/>
          <w:szCs w:val="22"/>
        </w:rPr>
        <w:t>万人。</w:t>
      </w:r>
    </w:p>
    <w:p w:rsidR="00334A5C" w:rsidRPr="00334A5C" w:rsidRDefault="00334A5C" w:rsidP="00334A5C">
      <w:pPr>
        <w:pStyle w:val="a3"/>
        <w:numPr>
          <w:ilvl w:val="1"/>
          <w:numId w:val="11"/>
        </w:numPr>
        <w:spacing w:before="93" w:after="93"/>
        <w:ind w:left="709" w:firstLineChars="0" w:hanging="425"/>
        <w:rPr>
          <w:rFonts w:asciiTheme="minorHAnsi" w:eastAsiaTheme="minorEastAsia" w:hAnsiTheme="minorHAnsi" w:cstheme="minorBidi"/>
          <w:kern w:val="2"/>
          <w:szCs w:val="22"/>
        </w:rPr>
      </w:pPr>
      <w:r w:rsidRPr="00334A5C">
        <w:rPr>
          <w:rFonts w:asciiTheme="minorHAnsi" w:eastAsiaTheme="minorEastAsia" w:hAnsiTheme="minorHAnsi" w:cstheme="minorBidi" w:hint="eastAsia"/>
          <w:kern w:val="2"/>
          <w:szCs w:val="22"/>
        </w:rPr>
        <w:t>一般乡镇：包括唐集镇、双桥集镇、万福镇、魏庄镇、陈集镇、</w:t>
      </w:r>
      <w:proofErr w:type="gramStart"/>
      <w:r w:rsidRPr="00334A5C">
        <w:rPr>
          <w:rFonts w:asciiTheme="minorHAnsi" w:eastAsiaTheme="minorEastAsia" w:hAnsiTheme="minorHAnsi" w:cstheme="minorBidi" w:hint="eastAsia"/>
          <w:kern w:val="2"/>
          <w:szCs w:val="22"/>
        </w:rPr>
        <w:t>淝</w:t>
      </w:r>
      <w:proofErr w:type="gramEnd"/>
      <w:r w:rsidRPr="00334A5C">
        <w:rPr>
          <w:rFonts w:asciiTheme="minorHAnsi" w:eastAsiaTheme="minorEastAsia" w:hAnsiTheme="minorHAnsi" w:cstheme="minorBidi" w:hint="eastAsia"/>
          <w:kern w:val="2"/>
          <w:szCs w:val="22"/>
        </w:rPr>
        <w:t>南镇、淝河乡、</w:t>
      </w:r>
      <w:proofErr w:type="gramStart"/>
      <w:r w:rsidRPr="00334A5C">
        <w:rPr>
          <w:rFonts w:asciiTheme="minorHAnsi" w:eastAsiaTheme="minorEastAsia" w:hAnsiTheme="minorHAnsi" w:cstheme="minorBidi" w:hint="eastAsia"/>
          <w:kern w:val="2"/>
          <w:szCs w:val="22"/>
        </w:rPr>
        <w:t>褚</w:t>
      </w:r>
      <w:proofErr w:type="gramEnd"/>
      <w:r w:rsidRPr="00334A5C">
        <w:rPr>
          <w:rFonts w:asciiTheme="minorHAnsi" w:eastAsiaTheme="minorEastAsia" w:hAnsiTheme="minorHAnsi" w:cstheme="minorBidi" w:hint="eastAsia"/>
          <w:kern w:val="2"/>
          <w:szCs w:val="22"/>
        </w:rPr>
        <w:t>集镇、古城镇、兰桥乡、荆山镇、白莲坡镇等</w:t>
      </w:r>
      <w:r w:rsidRPr="00334A5C">
        <w:rPr>
          <w:rFonts w:asciiTheme="minorHAnsi" w:eastAsiaTheme="minorEastAsia" w:hAnsiTheme="minorHAnsi" w:cstheme="minorBidi" w:hint="eastAsia"/>
          <w:kern w:val="2"/>
          <w:szCs w:val="22"/>
        </w:rPr>
        <w:t>12</w:t>
      </w:r>
      <w:r w:rsidRPr="00334A5C">
        <w:rPr>
          <w:rFonts w:asciiTheme="minorHAnsi" w:eastAsiaTheme="minorEastAsia" w:hAnsiTheme="minorHAnsi" w:cstheme="minorBidi" w:hint="eastAsia"/>
          <w:kern w:val="2"/>
          <w:szCs w:val="22"/>
        </w:rPr>
        <w:t>个城镇。人口规模为</w:t>
      </w:r>
      <w:r w:rsidRPr="00334A5C">
        <w:rPr>
          <w:rFonts w:asciiTheme="minorHAnsi" w:eastAsiaTheme="minorEastAsia" w:hAnsiTheme="minorHAnsi" w:cstheme="minorBidi" w:hint="eastAsia"/>
          <w:kern w:val="2"/>
          <w:szCs w:val="22"/>
        </w:rPr>
        <w:t>0.5~2</w:t>
      </w:r>
      <w:r w:rsidRPr="00334A5C">
        <w:rPr>
          <w:rFonts w:asciiTheme="minorHAnsi" w:eastAsiaTheme="minorEastAsia" w:hAnsiTheme="minorHAnsi" w:cstheme="minorBidi" w:hint="eastAsia"/>
          <w:kern w:val="2"/>
          <w:szCs w:val="22"/>
        </w:rPr>
        <w:t>万人。</w:t>
      </w:r>
    </w:p>
    <w:p w:rsidR="00334A5C" w:rsidRPr="00334A5C" w:rsidRDefault="00334A5C" w:rsidP="00334A5C">
      <w:pPr>
        <w:pStyle w:val="a3"/>
        <w:numPr>
          <w:ilvl w:val="1"/>
          <w:numId w:val="11"/>
        </w:numPr>
        <w:spacing w:before="93" w:after="93"/>
        <w:ind w:left="709" w:firstLineChars="0" w:hanging="425"/>
        <w:rPr>
          <w:rFonts w:asciiTheme="minorHAnsi" w:eastAsiaTheme="minorEastAsia" w:hAnsiTheme="minorHAnsi" w:cstheme="minorBidi"/>
          <w:kern w:val="2"/>
          <w:szCs w:val="22"/>
        </w:rPr>
      </w:pPr>
      <w:r w:rsidRPr="00334A5C">
        <w:rPr>
          <w:rFonts w:asciiTheme="minorHAnsi" w:eastAsiaTheme="minorEastAsia" w:hAnsiTheme="minorHAnsi" w:cstheme="minorBidi" w:hint="eastAsia"/>
          <w:kern w:val="2"/>
          <w:szCs w:val="22"/>
        </w:rPr>
        <w:t>中心村：全县规划建设</w:t>
      </w:r>
      <w:r w:rsidRPr="00334A5C">
        <w:rPr>
          <w:rFonts w:asciiTheme="minorHAnsi" w:eastAsiaTheme="minorEastAsia" w:hAnsiTheme="minorHAnsi" w:cstheme="minorBidi"/>
          <w:kern w:val="2"/>
          <w:szCs w:val="22"/>
        </w:rPr>
        <w:t>135</w:t>
      </w:r>
      <w:r w:rsidRPr="00334A5C">
        <w:rPr>
          <w:rFonts w:asciiTheme="minorHAnsi" w:eastAsiaTheme="minorEastAsia" w:hAnsiTheme="minorHAnsi" w:cstheme="minorBidi" w:hint="eastAsia"/>
          <w:kern w:val="2"/>
          <w:szCs w:val="22"/>
        </w:rPr>
        <w:t>个中心村。人口规模为</w:t>
      </w:r>
      <w:r w:rsidRPr="00334A5C">
        <w:rPr>
          <w:rFonts w:asciiTheme="minorHAnsi" w:eastAsiaTheme="minorEastAsia" w:hAnsiTheme="minorHAnsi" w:cstheme="minorBidi" w:hint="eastAsia"/>
          <w:kern w:val="2"/>
          <w:szCs w:val="22"/>
        </w:rPr>
        <w:t>0.1~0.45</w:t>
      </w:r>
      <w:r w:rsidRPr="00334A5C">
        <w:rPr>
          <w:rFonts w:asciiTheme="minorHAnsi" w:eastAsiaTheme="minorEastAsia" w:hAnsiTheme="minorHAnsi" w:cstheme="minorBidi" w:hint="eastAsia"/>
          <w:kern w:val="2"/>
          <w:szCs w:val="22"/>
        </w:rPr>
        <w:t>万人。</w:t>
      </w:r>
    </w:p>
    <w:p w:rsidR="009803A7" w:rsidRPr="00917822" w:rsidRDefault="00334A5C" w:rsidP="00334A5C">
      <w:pPr>
        <w:spacing w:line="480" w:lineRule="exact"/>
        <w:ind w:firstLineChars="200" w:firstLine="480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2C6C38" wp14:editId="694078FB">
                <wp:simplePos x="0" y="0"/>
                <wp:positionH relativeFrom="column">
                  <wp:posOffset>-3731664</wp:posOffset>
                </wp:positionH>
                <wp:positionV relativeFrom="paragraph">
                  <wp:posOffset>367203</wp:posOffset>
                </wp:positionV>
                <wp:extent cx="2739106" cy="440473"/>
                <wp:effectExtent l="0" t="0" r="0" b="0"/>
                <wp:wrapNone/>
                <wp:docPr id="1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9106" cy="44047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4A5C" w:rsidRPr="000D66DD" w:rsidRDefault="00334A5C" w:rsidP="00334A5C">
                            <w:pPr>
                              <w:ind w:firstLineChars="0" w:firstLine="0"/>
                              <w:rPr>
                                <w:szCs w:val="24"/>
                              </w:rPr>
                            </w:pPr>
                            <w:r w:rsidRPr="000D66DD">
                              <w:rPr>
                                <w:rFonts w:hint="eastAsia"/>
                                <w:szCs w:val="24"/>
                              </w:rPr>
                              <w:t>县域</w:t>
                            </w:r>
                            <w:r>
                              <w:rPr>
                                <w:rFonts w:hint="eastAsia"/>
                                <w:szCs w:val="24"/>
                              </w:rPr>
                              <w:t>村镇空间</w:t>
                            </w:r>
                            <w:r>
                              <w:rPr>
                                <w:szCs w:val="24"/>
                              </w:rPr>
                              <w:t>结构</w:t>
                            </w:r>
                            <w:r w:rsidRPr="000D66DD">
                              <w:rPr>
                                <w:szCs w:val="24"/>
                              </w:rPr>
                              <w:t>规划图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E2C6C38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-293.85pt;margin-top:28.9pt;width:215.7pt;height:34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" filled="f" stroked="f">
                <v:textbox>
                  <w:txbxContent>
                    <w:p w:rsidR="00334A5C" w:rsidRPr="000D66DD" w:rsidRDefault="00334A5C" w:rsidP="00334A5C">
                      <w:pPr>
                        <w:ind w:firstLineChars="0" w:firstLine="0"/>
                        <w:rPr>
                          <w:szCs w:val="24"/>
                        </w:rPr>
                      </w:pPr>
                      <w:r w:rsidRPr="000D66DD">
                        <w:rPr>
                          <w:rFonts w:hint="eastAsia"/>
                          <w:szCs w:val="24"/>
                        </w:rPr>
                        <w:t>县域</w:t>
                      </w:r>
                      <w:r>
                        <w:rPr>
                          <w:rFonts w:hint="eastAsia"/>
                          <w:szCs w:val="24"/>
                        </w:rPr>
                        <w:t>村镇空间</w:t>
                      </w:r>
                      <w:r>
                        <w:rPr>
                          <w:szCs w:val="24"/>
                        </w:rPr>
                        <w:t>结构</w:t>
                      </w:r>
                      <w:r w:rsidRPr="000D66DD">
                        <w:rPr>
                          <w:szCs w:val="24"/>
                        </w:rPr>
                        <w:t>规划图</w:t>
                      </w:r>
                    </w:p>
                  </w:txbxContent>
                </v:textbox>
              </v:shape>
            </w:pict>
          </mc:Fallback>
        </mc:AlternateContent>
      </w:r>
      <w:r w:rsidRPr="00334A5C">
        <w:rPr>
          <w:rFonts w:hint="eastAsia"/>
        </w:rPr>
        <w:t>自然村</w:t>
      </w:r>
      <w:r w:rsidRPr="00334A5C">
        <w:t>：</w:t>
      </w:r>
      <w:r w:rsidRPr="00334A5C">
        <w:rPr>
          <w:rFonts w:hint="eastAsia"/>
        </w:rPr>
        <w:t>全县规划建设</w:t>
      </w:r>
      <w:r w:rsidRPr="00334A5C">
        <w:t>577</w:t>
      </w:r>
      <w:r w:rsidRPr="00334A5C">
        <w:rPr>
          <w:rFonts w:hint="eastAsia"/>
        </w:rPr>
        <w:t>个自然村。自然村人口规模为</w:t>
      </w:r>
      <w:r w:rsidRPr="00334A5C">
        <w:rPr>
          <w:rFonts w:hint="eastAsia"/>
        </w:rPr>
        <w:t>0.</w:t>
      </w:r>
      <w:r w:rsidRPr="00334A5C">
        <w:t>04</w:t>
      </w:r>
      <w:r w:rsidRPr="00334A5C">
        <w:rPr>
          <w:rFonts w:hint="eastAsia"/>
        </w:rPr>
        <w:t>~0.</w:t>
      </w:r>
      <w:r w:rsidRPr="00334A5C">
        <w:t>3</w:t>
      </w:r>
      <w:r w:rsidRPr="00334A5C">
        <w:rPr>
          <w:rFonts w:hint="eastAsia"/>
        </w:rPr>
        <w:t>万人</w:t>
      </w:r>
      <w:r>
        <w:rPr>
          <w:rFonts w:hint="eastAsia"/>
        </w:rPr>
        <w:t>。</w:t>
      </w:r>
    </w:p>
    <w:p w:rsidR="00334A5C" w:rsidRPr="003F7254" w:rsidRDefault="00334A5C" w:rsidP="00334A5C">
      <w:pPr>
        <w:pStyle w:val="4"/>
        <w:numPr>
          <w:ilvl w:val="0"/>
          <w:numId w:val="13"/>
        </w:numPr>
        <w:spacing w:before="93" w:after="93"/>
        <w:ind w:firstLine="715"/>
      </w:pPr>
      <w:r>
        <w:rPr>
          <w:rFonts w:hint="eastAsia"/>
        </w:rPr>
        <w:t>美丽乡村</w:t>
      </w:r>
      <w:r>
        <w:t>中心村规划</w:t>
      </w:r>
    </w:p>
    <w:p w:rsidR="009803A7" w:rsidRDefault="00334A5C" w:rsidP="009803A7">
      <w:pPr>
        <w:rPr>
          <w:rFonts w:ascii="新宋体" w:eastAsia="新宋体" w:hAnsi="新宋体"/>
        </w:rPr>
      </w:pPr>
      <w:proofErr w:type="gramStart"/>
      <w:r>
        <w:rPr>
          <w:rFonts w:ascii="新宋体" w:eastAsia="新宋体" w:hAnsi="新宋体" w:hint="eastAsia"/>
        </w:rPr>
        <w:t>合</w:t>
      </w:r>
      <w:r w:rsidRPr="00183766">
        <w:rPr>
          <w:rFonts w:ascii="新宋体" w:eastAsia="新宋体" w:hAnsi="新宋体" w:hint="eastAsia"/>
        </w:rPr>
        <w:t>现有</w:t>
      </w:r>
      <w:proofErr w:type="gramEnd"/>
      <w:r w:rsidRPr="00183766">
        <w:rPr>
          <w:rFonts w:ascii="新宋体" w:eastAsia="新宋体" w:hAnsi="新宋体" w:hint="eastAsia"/>
        </w:rPr>
        <w:t>积聚程度、交通条件、自然历史条件以及乡镇、村庄实施建议，综合考虑美丽乡村示范中心村建设的可行性，</w:t>
      </w:r>
      <w:r>
        <w:rPr>
          <w:rFonts w:ascii="新宋体" w:eastAsia="新宋体" w:hAnsi="新宋体" w:hint="eastAsia"/>
        </w:rPr>
        <w:t>选取</w:t>
      </w:r>
      <w:r>
        <w:rPr>
          <w:rFonts w:ascii="新宋体" w:eastAsia="新宋体" w:hAnsi="新宋体"/>
        </w:rPr>
        <w:t>现状条件较好</w:t>
      </w:r>
      <w:r>
        <w:rPr>
          <w:rFonts w:ascii="新宋体" w:eastAsia="新宋体" w:hAnsi="新宋体" w:hint="eastAsia"/>
        </w:rPr>
        <w:t>的</w:t>
      </w:r>
      <w:r>
        <w:rPr>
          <w:rFonts w:ascii="新宋体" w:eastAsia="新宋体" w:hAnsi="新宋体"/>
        </w:rPr>
        <w:t>村庄作为美丽乡村中心村，</w:t>
      </w:r>
      <w:r>
        <w:rPr>
          <w:rFonts w:ascii="新宋体" w:eastAsia="新宋体" w:hAnsi="新宋体" w:hint="eastAsia"/>
        </w:rPr>
        <w:t>引领</w:t>
      </w:r>
      <w:r>
        <w:rPr>
          <w:rFonts w:ascii="新宋体" w:eastAsia="新宋体" w:hAnsi="新宋体"/>
        </w:rPr>
        <w:t>全县村庄建设的发展</w:t>
      </w:r>
      <w:r>
        <w:rPr>
          <w:rFonts w:ascii="新宋体" w:eastAsia="新宋体" w:hAnsi="新宋体" w:hint="eastAsia"/>
        </w:rPr>
        <w:t>，</w:t>
      </w:r>
      <w:r>
        <w:rPr>
          <w:rFonts w:ascii="新宋体" w:eastAsia="新宋体" w:hAnsi="新宋体"/>
        </w:rPr>
        <w:t>规划</w:t>
      </w:r>
      <w:r>
        <w:rPr>
          <w:rFonts w:ascii="新宋体" w:eastAsia="新宋体" w:hAnsi="新宋体" w:hint="eastAsia"/>
        </w:rPr>
        <w:t>共计规划</w:t>
      </w:r>
      <w:r>
        <w:rPr>
          <w:rFonts w:ascii="新宋体" w:eastAsia="新宋体" w:hAnsi="新宋体"/>
        </w:rPr>
        <w:t>中心村</w:t>
      </w:r>
      <w:r>
        <w:rPr>
          <w:rFonts w:ascii="新宋体" w:eastAsia="新宋体" w:hAnsi="新宋体" w:hint="eastAsia"/>
        </w:rPr>
        <w:t>135个</w:t>
      </w:r>
      <w:r>
        <w:rPr>
          <w:rFonts w:ascii="新宋体" w:eastAsia="新宋体" w:hAnsi="新宋体"/>
        </w:rPr>
        <w:t>，</w:t>
      </w:r>
    </w:p>
    <w:p w:rsidR="00334A5C" w:rsidRPr="00334A5C" w:rsidRDefault="00334A5C" w:rsidP="009803A7">
      <w:pPr>
        <w:rPr>
          <w:rFonts w:hint="eastAsia"/>
        </w:rPr>
      </w:pPr>
    </w:p>
    <w:p w:rsidR="00334A5C" w:rsidRDefault="00334A5C" w:rsidP="00334A5C">
      <w:pPr>
        <w:pStyle w:val="4"/>
        <w:numPr>
          <w:ilvl w:val="0"/>
          <w:numId w:val="13"/>
        </w:numPr>
        <w:spacing w:before="93" w:after="93"/>
        <w:ind w:firstLine="715"/>
      </w:pPr>
      <w:bookmarkStart w:id="4" w:name="_Toc499566393"/>
      <w:r>
        <w:rPr>
          <w:rFonts w:hint="eastAsia"/>
        </w:rPr>
        <w:lastRenderedPageBreak/>
        <w:t>乡村用地</w:t>
      </w:r>
      <w:r>
        <w:t>规划</w:t>
      </w:r>
      <w:bookmarkEnd w:id="4"/>
    </w:p>
    <w:p w:rsidR="009803A7" w:rsidRPr="00334A5C" w:rsidRDefault="00334A5C" w:rsidP="009803A7">
      <w:pPr>
        <w:rPr>
          <w:rFonts w:ascii="新宋体" w:eastAsia="新宋体" w:hAnsi="新宋体" w:hint="eastAsia"/>
        </w:rPr>
      </w:pPr>
      <w:r>
        <w:rPr>
          <w:rFonts w:ascii="新宋体" w:eastAsia="新宋体" w:hAnsi="新宋体"/>
        </w:rPr>
        <w:t>重点</w:t>
      </w:r>
      <w:r w:rsidRPr="00334A5C">
        <w:rPr>
          <w:rFonts w:ascii="新宋体" w:eastAsia="新宋体" w:hAnsi="新宋体"/>
        </w:rPr>
        <w:t>协调村庄布局规划</w:t>
      </w:r>
      <w:r w:rsidRPr="00334A5C">
        <w:rPr>
          <w:rFonts w:ascii="新宋体" w:eastAsia="新宋体" w:hAnsi="新宋体" w:hint="eastAsia"/>
        </w:rPr>
        <w:t>和</w:t>
      </w:r>
      <w:r w:rsidRPr="00334A5C">
        <w:rPr>
          <w:rFonts w:ascii="新宋体" w:eastAsia="新宋体" w:hAnsi="新宋体"/>
        </w:rPr>
        <w:t>土地利用规划。依据</w:t>
      </w:r>
      <w:r w:rsidRPr="00334A5C">
        <w:rPr>
          <w:rFonts w:ascii="新宋体" w:eastAsia="新宋体" w:hAnsi="新宋体" w:hint="eastAsia"/>
        </w:rPr>
        <w:t>土地</w:t>
      </w:r>
      <w:r w:rsidRPr="00334A5C">
        <w:rPr>
          <w:rFonts w:ascii="新宋体" w:eastAsia="新宋体" w:hAnsi="新宋体"/>
        </w:rPr>
        <w:t>利用规划对建设用地总量的分配</w:t>
      </w:r>
      <w:r w:rsidRPr="00334A5C">
        <w:rPr>
          <w:rFonts w:ascii="新宋体" w:eastAsia="新宋体" w:hAnsi="新宋体" w:hint="eastAsia"/>
        </w:rPr>
        <w:t>及</w:t>
      </w:r>
      <w:r w:rsidRPr="00334A5C">
        <w:rPr>
          <w:rFonts w:ascii="新宋体" w:eastAsia="新宋体" w:hAnsi="新宋体"/>
        </w:rPr>
        <w:t>保障基本农田红线不变的</w:t>
      </w:r>
      <w:r w:rsidRPr="00334A5C">
        <w:rPr>
          <w:rFonts w:ascii="新宋体" w:eastAsia="新宋体" w:hAnsi="新宋体" w:hint="eastAsia"/>
        </w:rPr>
        <w:t>基础上</w:t>
      </w:r>
      <w:r w:rsidRPr="00334A5C">
        <w:rPr>
          <w:rFonts w:ascii="新宋体" w:eastAsia="新宋体" w:hAnsi="新宋体"/>
        </w:rPr>
        <w:t>，结合村庄布局规划村庄整合方案和人口分配，参考土</w:t>
      </w:r>
      <w:proofErr w:type="gramStart"/>
      <w:r w:rsidRPr="00334A5C">
        <w:rPr>
          <w:rFonts w:ascii="新宋体" w:eastAsia="新宋体" w:hAnsi="新宋体"/>
        </w:rPr>
        <w:t>规</w:t>
      </w:r>
      <w:proofErr w:type="gramEnd"/>
      <w:r w:rsidRPr="00334A5C">
        <w:rPr>
          <w:rFonts w:ascii="新宋体" w:eastAsia="新宋体" w:hAnsi="新宋体"/>
        </w:rPr>
        <w:t>用地布局，对</w:t>
      </w:r>
      <w:r w:rsidRPr="00334A5C">
        <w:rPr>
          <w:rFonts w:ascii="新宋体" w:eastAsia="新宋体" w:hAnsi="新宋体" w:hint="eastAsia"/>
        </w:rPr>
        <w:t>乡村</w:t>
      </w:r>
      <w:r w:rsidRPr="00334A5C">
        <w:rPr>
          <w:rFonts w:ascii="新宋体" w:eastAsia="新宋体" w:hAnsi="新宋体"/>
        </w:rPr>
        <w:t>建设用地</w:t>
      </w:r>
      <w:r w:rsidRPr="00334A5C">
        <w:rPr>
          <w:rFonts w:ascii="新宋体" w:eastAsia="新宋体" w:hAnsi="新宋体" w:hint="eastAsia"/>
        </w:rPr>
        <w:t>在空间上</w:t>
      </w:r>
      <w:r w:rsidRPr="00334A5C">
        <w:rPr>
          <w:rFonts w:ascii="新宋体" w:eastAsia="新宋体" w:hAnsi="新宋体"/>
        </w:rPr>
        <w:t>进行合理布局</w:t>
      </w:r>
      <w:r w:rsidRPr="00334A5C">
        <w:rPr>
          <w:rFonts w:ascii="新宋体" w:eastAsia="新宋体" w:hAnsi="新宋体" w:hint="eastAsia"/>
        </w:rPr>
        <w:t>。</w:t>
      </w:r>
    </w:p>
    <w:p w:rsidR="00334A5C" w:rsidRPr="00ED3146" w:rsidRDefault="00334A5C" w:rsidP="00334A5C">
      <w:pPr>
        <w:ind w:firstLine="569"/>
        <w:rPr>
          <w:rFonts w:ascii="宋体"/>
          <w:szCs w:val="24"/>
        </w:rPr>
      </w:pPr>
      <w:r w:rsidRPr="00334A5C">
        <w:rPr>
          <w:rFonts w:hint="eastAsia"/>
          <w:b/>
        </w:rPr>
        <w:t>城区建设用地</w:t>
      </w:r>
      <w:r w:rsidRPr="00334A5C">
        <w:rPr>
          <w:rFonts w:hint="eastAsia"/>
          <w:b/>
        </w:rPr>
        <w:t>：</w:t>
      </w:r>
      <w:r>
        <w:rPr>
          <w:rFonts w:ascii="宋体" w:hint="eastAsia"/>
          <w:szCs w:val="24"/>
        </w:rPr>
        <w:t>落实《</w:t>
      </w:r>
      <w:r w:rsidRPr="00ED3146">
        <w:rPr>
          <w:rFonts w:ascii="宋体" w:hint="eastAsia"/>
          <w:szCs w:val="24"/>
        </w:rPr>
        <w:t>怀远县</w:t>
      </w:r>
      <w:r>
        <w:rPr>
          <w:rFonts w:ascii="宋体" w:hint="eastAsia"/>
          <w:szCs w:val="24"/>
        </w:rPr>
        <w:t>县城</w:t>
      </w:r>
      <w:r w:rsidRPr="00ED3146">
        <w:rPr>
          <w:rFonts w:ascii="宋体" w:hint="eastAsia"/>
          <w:szCs w:val="24"/>
        </w:rPr>
        <w:t>总体规划</w:t>
      </w:r>
      <w:r>
        <w:rPr>
          <w:rFonts w:ascii="宋体" w:hint="eastAsia"/>
          <w:szCs w:val="24"/>
        </w:rPr>
        <w:t>（2014-2030年）》</w:t>
      </w:r>
      <w:r w:rsidRPr="00ED3146">
        <w:rPr>
          <w:rFonts w:ascii="宋体" w:hint="eastAsia"/>
          <w:szCs w:val="24"/>
        </w:rPr>
        <w:t>确定的</w:t>
      </w:r>
      <w:r>
        <w:rPr>
          <w:rFonts w:ascii="宋体" w:hint="eastAsia"/>
          <w:szCs w:val="24"/>
        </w:rPr>
        <w:t>远期</w:t>
      </w:r>
      <w:r w:rsidRPr="00ED3146">
        <w:rPr>
          <w:rFonts w:ascii="宋体" w:hint="eastAsia"/>
          <w:szCs w:val="24"/>
        </w:rPr>
        <w:t>城市建设用地</w:t>
      </w:r>
      <w:r>
        <w:rPr>
          <w:rFonts w:ascii="宋体" w:hint="eastAsia"/>
          <w:szCs w:val="24"/>
        </w:rPr>
        <w:t>范围</w:t>
      </w:r>
      <w:r>
        <w:rPr>
          <w:rFonts w:ascii="宋体"/>
          <w:szCs w:val="24"/>
        </w:rPr>
        <w:t>，总用地面积</w:t>
      </w:r>
      <w:r w:rsidRPr="00ED3146">
        <w:rPr>
          <w:rFonts w:ascii="宋体" w:hint="eastAsia"/>
          <w:szCs w:val="24"/>
        </w:rPr>
        <w:t>为</w:t>
      </w:r>
      <w:r>
        <w:rPr>
          <w:rFonts w:ascii="宋体"/>
          <w:szCs w:val="24"/>
        </w:rPr>
        <w:t>50</w:t>
      </w:r>
      <w:r>
        <w:rPr>
          <w:rFonts w:ascii="宋体" w:hint="eastAsia"/>
          <w:szCs w:val="24"/>
        </w:rPr>
        <w:t>平方</w:t>
      </w:r>
      <w:r>
        <w:rPr>
          <w:rFonts w:ascii="宋体"/>
          <w:szCs w:val="24"/>
        </w:rPr>
        <w:t>公里</w:t>
      </w:r>
      <w:r w:rsidRPr="00ED3146">
        <w:rPr>
          <w:rFonts w:ascii="宋体" w:hint="eastAsia"/>
          <w:szCs w:val="24"/>
        </w:rPr>
        <w:t>。</w:t>
      </w:r>
    </w:p>
    <w:p w:rsidR="00334A5C" w:rsidRDefault="00334A5C" w:rsidP="00334A5C">
      <w:pPr>
        <w:ind w:firstLine="569"/>
        <w:rPr>
          <w:rFonts w:ascii="宋体"/>
          <w:szCs w:val="24"/>
        </w:rPr>
      </w:pPr>
      <w:r w:rsidRPr="00334A5C">
        <w:rPr>
          <w:rFonts w:hint="eastAsia"/>
          <w:b/>
        </w:rPr>
        <w:t>镇区建设用地</w:t>
      </w:r>
      <w:r w:rsidRPr="00334A5C">
        <w:rPr>
          <w:rFonts w:hint="eastAsia"/>
          <w:b/>
        </w:rPr>
        <w:t>：</w:t>
      </w:r>
      <w:r w:rsidRPr="00B028EA">
        <w:rPr>
          <w:rFonts w:ascii="宋体" w:hint="eastAsia"/>
          <w:szCs w:val="24"/>
        </w:rPr>
        <w:t>依据县城总</w:t>
      </w:r>
      <w:r>
        <w:rPr>
          <w:rFonts w:ascii="宋体" w:hint="eastAsia"/>
          <w:szCs w:val="24"/>
        </w:rPr>
        <w:t>体规划</w:t>
      </w:r>
      <w:r w:rsidRPr="00B028EA">
        <w:rPr>
          <w:rFonts w:ascii="宋体" w:hint="eastAsia"/>
          <w:szCs w:val="24"/>
        </w:rPr>
        <w:t>分配各乡镇城镇人口规模，</w:t>
      </w:r>
      <w:r>
        <w:rPr>
          <w:rFonts w:ascii="宋体" w:hint="eastAsia"/>
          <w:szCs w:val="24"/>
        </w:rPr>
        <w:t xml:space="preserve"> 确定</w:t>
      </w:r>
      <w:r>
        <w:rPr>
          <w:rFonts w:ascii="宋体"/>
          <w:szCs w:val="24"/>
        </w:rPr>
        <w:t>各乡镇镇区建设用地规模</w:t>
      </w:r>
      <w:r>
        <w:rPr>
          <w:rFonts w:ascii="宋体" w:hint="eastAsia"/>
          <w:szCs w:val="24"/>
        </w:rPr>
        <w:t>，</w:t>
      </w:r>
      <w:r>
        <w:rPr>
          <w:rFonts w:ascii="宋体" w:hint="eastAsia"/>
          <w:szCs w:val="24"/>
        </w:rPr>
        <w:t>同时</w:t>
      </w:r>
      <w:r w:rsidRPr="00B028EA">
        <w:rPr>
          <w:rFonts w:ascii="宋体" w:hint="eastAsia"/>
          <w:szCs w:val="24"/>
        </w:rPr>
        <w:t>协调</w:t>
      </w:r>
      <w:r>
        <w:rPr>
          <w:rFonts w:ascii="宋体" w:hint="eastAsia"/>
          <w:szCs w:val="24"/>
        </w:rPr>
        <w:t>已编制</w:t>
      </w:r>
      <w:r>
        <w:rPr>
          <w:rFonts w:ascii="宋体"/>
          <w:szCs w:val="24"/>
        </w:rPr>
        <w:t>各</w:t>
      </w:r>
      <w:r w:rsidRPr="00B028EA">
        <w:rPr>
          <w:rFonts w:ascii="宋体" w:hint="eastAsia"/>
          <w:szCs w:val="24"/>
        </w:rPr>
        <w:t>乡镇总</w:t>
      </w:r>
      <w:proofErr w:type="gramStart"/>
      <w:r w:rsidRPr="00B028EA">
        <w:rPr>
          <w:rFonts w:ascii="宋体" w:hint="eastAsia"/>
          <w:szCs w:val="24"/>
        </w:rPr>
        <w:t>规</w:t>
      </w:r>
      <w:proofErr w:type="gramEnd"/>
      <w:r w:rsidRPr="00B028EA">
        <w:rPr>
          <w:rFonts w:ascii="宋体" w:hint="eastAsia"/>
          <w:szCs w:val="24"/>
        </w:rPr>
        <w:t>和土地利用规划</w:t>
      </w:r>
      <w:r>
        <w:rPr>
          <w:rFonts w:ascii="宋体" w:hint="eastAsia"/>
          <w:szCs w:val="24"/>
        </w:rPr>
        <w:t>，</w:t>
      </w:r>
      <w:r w:rsidRPr="00B028EA">
        <w:rPr>
          <w:rFonts w:ascii="宋体" w:hint="eastAsia"/>
          <w:szCs w:val="24"/>
        </w:rPr>
        <w:t>综合确定镇区建设用地范围</w:t>
      </w:r>
      <w:r>
        <w:rPr>
          <w:rFonts w:ascii="宋体" w:hint="eastAsia"/>
          <w:szCs w:val="24"/>
        </w:rPr>
        <w:t>。</w:t>
      </w:r>
    </w:p>
    <w:p w:rsidR="00334A5C" w:rsidRDefault="00334A5C" w:rsidP="00334A5C">
      <w:pPr>
        <w:ind w:firstLine="569"/>
      </w:pPr>
      <w:r w:rsidRPr="00334A5C">
        <w:rPr>
          <w:rFonts w:hint="eastAsia"/>
          <w:b/>
        </w:rPr>
        <w:t>村庄建设</w:t>
      </w:r>
      <w:r w:rsidRPr="00334A5C">
        <w:rPr>
          <w:b/>
        </w:rPr>
        <w:t>用地</w:t>
      </w:r>
      <w:r>
        <w:rPr>
          <w:rFonts w:hint="eastAsia"/>
          <w:b/>
        </w:rPr>
        <w:t>：</w:t>
      </w:r>
      <w:r w:rsidRPr="00580792">
        <w:rPr>
          <w:rFonts w:hint="eastAsia"/>
        </w:rPr>
        <w:t>依据土地利用规划城乡建设用地分乡镇指标，结合规划村庄人口分配和村庄现状条件，确定村庄建设用地范围。</w:t>
      </w:r>
      <w:r w:rsidRPr="008053A2">
        <w:rPr>
          <w:rFonts w:hint="eastAsia"/>
        </w:rPr>
        <w:t>其中</w:t>
      </w:r>
      <w:r w:rsidRPr="008053A2">
        <w:t>新建</w:t>
      </w:r>
      <w:r w:rsidRPr="008053A2">
        <w:rPr>
          <w:rFonts w:hint="eastAsia"/>
        </w:rPr>
        <w:t>型</w:t>
      </w:r>
      <w:r w:rsidRPr="008053A2">
        <w:t>村庄人均建设用地不超过</w:t>
      </w:r>
      <w:r w:rsidRPr="008053A2">
        <w:rPr>
          <w:rFonts w:hint="eastAsia"/>
        </w:rPr>
        <w:t>120</w:t>
      </w:r>
      <w:r w:rsidRPr="008053A2">
        <w:rPr>
          <w:rFonts w:hint="eastAsia"/>
        </w:rPr>
        <w:t>平米</w:t>
      </w:r>
      <w:r w:rsidRPr="008053A2">
        <w:t>，其他村庄人均用地规模在</w:t>
      </w:r>
      <w:r w:rsidRPr="008053A2">
        <w:rPr>
          <w:rFonts w:hint="eastAsia"/>
        </w:rPr>
        <w:t>现有</w:t>
      </w:r>
      <w:r w:rsidRPr="008053A2">
        <w:t>基础上结合</w:t>
      </w:r>
      <w:r w:rsidRPr="008053A2">
        <w:rPr>
          <w:rFonts w:hint="eastAsia"/>
        </w:rPr>
        <w:t>现状</w:t>
      </w:r>
      <w:r w:rsidRPr="008053A2">
        <w:t>情况</w:t>
      </w:r>
      <w:r w:rsidRPr="008053A2">
        <w:rPr>
          <w:rFonts w:hint="eastAsia"/>
        </w:rPr>
        <w:t>进行降低，</w:t>
      </w:r>
      <w:r w:rsidRPr="008053A2">
        <w:t>并满足安徽省</w:t>
      </w:r>
      <w:r>
        <w:t>美丽乡村</w:t>
      </w:r>
      <w:r w:rsidRPr="008053A2">
        <w:t>建设相关政策要求。</w:t>
      </w:r>
    </w:p>
    <w:p w:rsidR="00334A5C" w:rsidRPr="00334A5C" w:rsidRDefault="00334A5C" w:rsidP="00334A5C">
      <w:pPr>
        <w:spacing w:beforeLines="0" w:before="0" w:afterLines="0" w:after="0" w:line="240" w:lineRule="auto"/>
        <w:ind w:firstLineChars="0" w:firstLine="0"/>
        <w:jc w:val="center"/>
        <w:rPr>
          <w:sz w:val="21"/>
          <w:szCs w:val="21"/>
        </w:rPr>
      </w:pPr>
      <w:r w:rsidRPr="00334A5C">
        <w:rPr>
          <w:rFonts w:hint="eastAsia"/>
          <w:sz w:val="21"/>
          <w:szCs w:val="21"/>
        </w:rPr>
        <w:t>县域乡村</w:t>
      </w:r>
      <w:r w:rsidRPr="00334A5C">
        <w:rPr>
          <w:sz w:val="21"/>
          <w:szCs w:val="21"/>
        </w:rPr>
        <w:t>建设用地统计一览表</w:t>
      </w:r>
    </w:p>
    <w:tbl>
      <w:tblPr>
        <w:tblStyle w:val="a4"/>
        <w:tblW w:w="8075" w:type="dxa"/>
        <w:tblLook w:val="04E0" w:firstRow="1" w:lastRow="1" w:firstColumn="1" w:lastColumn="0" w:noHBand="0" w:noVBand="1"/>
      </w:tblPr>
      <w:tblGrid>
        <w:gridCol w:w="1555"/>
        <w:gridCol w:w="1559"/>
        <w:gridCol w:w="1559"/>
        <w:gridCol w:w="1701"/>
        <w:gridCol w:w="1701"/>
      </w:tblGrid>
      <w:tr w:rsidR="00334A5C" w:rsidRPr="00334A5C" w:rsidTr="00334A5C">
        <w:trPr>
          <w:trHeight w:val="284"/>
        </w:trPr>
        <w:tc>
          <w:tcPr>
            <w:tcW w:w="1555" w:type="dxa"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334A5C">
              <w:rPr>
                <w:rFonts w:ascii="宋体" w:hAnsi="宋体" w:cs="宋体" w:hint="eastAsia"/>
                <w:sz w:val="18"/>
                <w:szCs w:val="18"/>
              </w:rPr>
              <w:t>乡镇名称</w:t>
            </w:r>
          </w:p>
        </w:tc>
        <w:tc>
          <w:tcPr>
            <w:tcW w:w="1559" w:type="dxa"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334A5C">
              <w:rPr>
                <w:rFonts w:ascii="宋体" w:hAnsi="宋体" w:cs="宋体" w:hint="eastAsia"/>
                <w:sz w:val="18"/>
                <w:szCs w:val="18"/>
              </w:rPr>
              <w:t>城镇建设用地（ha）</w:t>
            </w:r>
          </w:p>
        </w:tc>
        <w:tc>
          <w:tcPr>
            <w:tcW w:w="1559" w:type="dxa"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334A5C">
              <w:rPr>
                <w:rFonts w:ascii="宋体" w:hAnsi="宋体" w:cs="宋体" w:hint="eastAsia"/>
                <w:sz w:val="18"/>
                <w:szCs w:val="18"/>
              </w:rPr>
              <w:t>城镇人口规模（万人)</w:t>
            </w:r>
          </w:p>
        </w:tc>
        <w:tc>
          <w:tcPr>
            <w:tcW w:w="1701" w:type="dxa"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334A5C">
              <w:rPr>
                <w:rFonts w:ascii="宋体" w:hAnsi="宋体" w:cs="宋体" w:hint="eastAsia"/>
                <w:sz w:val="18"/>
                <w:szCs w:val="18"/>
              </w:rPr>
              <w:t>村庄建设用地（ha）</w:t>
            </w:r>
          </w:p>
        </w:tc>
        <w:tc>
          <w:tcPr>
            <w:tcW w:w="1701" w:type="dxa"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334A5C">
              <w:rPr>
                <w:rFonts w:ascii="宋体" w:hAnsi="宋体" w:cs="宋体" w:hint="eastAsia"/>
                <w:sz w:val="18"/>
                <w:szCs w:val="18"/>
              </w:rPr>
              <w:t>村庄人口规模（万人）</w:t>
            </w:r>
          </w:p>
        </w:tc>
      </w:tr>
      <w:tr w:rsidR="00334A5C" w:rsidRPr="00334A5C" w:rsidTr="00334A5C">
        <w:trPr>
          <w:trHeight w:val="284"/>
        </w:trPr>
        <w:tc>
          <w:tcPr>
            <w:tcW w:w="1555" w:type="dxa"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334A5C">
              <w:rPr>
                <w:rFonts w:ascii="宋体" w:hAnsi="宋体" w:cs="宋体" w:hint="eastAsia"/>
                <w:sz w:val="18"/>
                <w:szCs w:val="18"/>
              </w:rPr>
              <w:t>荆山镇</w:t>
            </w:r>
          </w:p>
        </w:tc>
        <w:tc>
          <w:tcPr>
            <w:tcW w:w="1559" w:type="dxa"/>
            <w:vMerge w:val="restart"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334A5C">
              <w:rPr>
                <w:rFonts w:ascii="宋体" w:hAnsi="宋体" w:cs="宋体" w:hint="eastAsia"/>
                <w:sz w:val="18"/>
                <w:szCs w:val="18"/>
              </w:rPr>
              <w:t>5361.98</w:t>
            </w:r>
          </w:p>
        </w:tc>
        <w:tc>
          <w:tcPr>
            <w:tcW w:w="1559" w:type="dxa"/>
            <w:vMerge w:val="restart"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334A5C">
              <w:rPr>
                <w:rFonts w:ascii="宋体" w:hAnsi="宋体" w:cs="宋体" w:hint="eastAsia"/>
                <w:sz w:val="18"/>
                <w:szCs w:val="18"/>
              </w:rPr>
              <w:t>48.33</w:t>
            </w:r>
          </w:p>
        </w:tc>
        <w:tc>
          <w:tcPr>
            <w:tcW w:w="1701" w:type="dxa"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334A5C">
              <w:rPr>
                <w:rFonts w:ascii="宋体" w:hAnsi="宋体" w:cs="宋体" w:hint="eastAsia"/>
                <w:sz w:val="18"/>
                <w:szCs w:val="18"/>
              </w:rPr>
              <w:t xml:space="preserve">1032.55 </w:t>
            </w:r>
          </w:p>
        </w:tc>
        <w:tc>
          <w:tcPr>
            <w:tcW w:w="1701" w:type="dxa"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334A5C">
              <w:rPr>
                <w:rFonts w:ascii="宋体" w:hAnsi="宋体" w:cs="宋体" w:hint="eastAsia"/>
                <w:sz w:val="18"/>
                <w:szCs w:val="18"/>
              </w:rPr>
              <w:t>3</w:t>
            </w:r>
          </w:p>
        </w:tc>
      </w:tr>
      <w:tr w:rsidR="00334A5C" w:rsidRPr="00334A5C" w:rsidTr="00334A5C">
        <w:trPr>
          <w:trHeight w:val="284"/>
        </w:trPr>
        <w:tc>
          <w:tcPr>
            <w:tcW w:w="1555" w:type="dxa"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jc w:val="center"/>
              <w:rPr>
                <w:rFonts w:ascii="宋体" w:hAnsi="宋体" w:cs="宋体"/>
                <w:sz w:val="18"/>
                <w:szCs w:val="18"/>
              </w:rPr>
            </w:pPr>
            <w:proofErr w:type="gramStart"/>
            <w:r w:rsidRPr="00334A5C">
              <w:rPr>
                <w:rFonts w:ascii="宋体" w:hAnsi="宋体" w:cs="宋体" w:hint="eastAsia"/>
                <w:sz w:val="18"/>
                <w:szCs w:val="18"/>
              </w:rPr>
              <w:t>榴</w:t>
            </w:r>
            <w:proofErr w:type="gramEnd"/>
            <w:r w:rsidRPr="00334A5C">
              <w:rPr>
                <w:rFonts w:ascii="宋体" w:hAnsi="宋体" w:cs="宋体" w:hint="eastAsia"/>
                <w:sz w:val="18"/>
                <w:szCs w:val="18"/>
              </w:rPr>
              <w:t>城镇</w:t>
            </w:r>
          </w:p>
        </w:tc>
        <w:tc>
          <w:tcPr>
            <w:tcW w:w="1559" w:type="dxa"/>
            <w:vMerge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334A5C">
              <w:rPr>
                <w:rFonts w:ascii="宋体" w:hAnsi="宋体" w:cs="宋体" w:hint="eastAsia"/>
                <w:sz w:val="18"/>
                <w:szCs w:val="18"/>
              </w:rPr>
              <w:t xml:space="preserve">352.32 </w:t>
            </w:r>
          </w:p>
        </w:tc>
        <w:tc>
          <w:tcPr>
            <w:tcW w:w="1701" w:type="dxa"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334A5C">
              <w:rPr>
                <w:rFonts w:ascii="宋体" w:hAnsi="宋体" w:cs="宋体" w:hint="eastAsia"/>
                <w:sz w:val="18"/>
                <w:szCs w:val="18"/>
              </w:rPr>
              <w:t>2</w:t>
            </w:r>
          </w:p>
        </w:tc>
      </w:tr>
      <w:tr w:rsidR="00334A5C" w:rsidRPr="00334A5C" w:rsidTr="00334A5C">
        <w:trPr>
          <w:trHeight w:val="284"/>
        </w:trPr>
        <w:tc>
          <w:tcPr>
            <w:tcW w:w="1555" w:type="dxa"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334A5C">
              <w:rPr>
                <w:rFonts w:ascii="宋体" w:hAnsi="宋体" w:cs="宋体" w:hint="eastAsia"/>
                <w:sz w:val="18"/>
                <w:szCs w:val="18"/>
              </w:rPr>
              <w:t>包集镇</w:t>
            </w:r>
          </w:p>
        </w:tc>
        <w:tc>
          <w:tcPr>
            <w:tcW w:w="1559" w:type="dxa"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334A5C">
              <w:rPr>
                <w:rFonts w:ascii="宋体" w:hAnsi="宋体" w:cs="宋体" w:hint="eastAsia"/>
                <w:sz w:val="18"/>
                <w:szCs w:val="18"/>
              </w:rPr>
              <w:t>1013.09</w:t>
            </w:r>
          </w:p>
        </w:tc>
        <w:tc>
          <w:tcPr>
            <w:tcW w:w="1559" w:type="dxa"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334A5C">
              <w:rPr>
                <w:rFonts w:ascii="宋体" w:hAnsi="宋体" w:cs="宋体" w:hint="eastAsia"/>
                <w:sz w:val="18"/>
                <w:szCs w:val="18"/>
              </w:rPr>
              <w:t>6</w:t>
            </w:r>
          </w:p>
        </w:tc>
        <w:tc>
          <w:tcPr>
            <w:tcW w:w="1701" w:type="dxa"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334A5C">
              <w:rPr>
                <w:rFonts w:ascii="宋体" w:hAnsi="宋体" w:cs="宋体" w:hint="eastAsia"/>
                <w:sz w:val="18"/>
                <w:szCs w:val="18"/>
              </w:rPr>
              <w:t xml:space="preserve">869.14 </w:t>
            </w:r>
          </w:p>
        </w:tc>
        <w:tc>
          <w:tcPr>
            <w:tcW w:w="1701" w:type="dxa"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334A5C">
              <w:rPr>
                <w:rFonts w:ascii="宋体" w:hAnsi="宋体" w:cs="宋体" w:hint="eastAsia"/>
                <w:sz w:val="18"/>
                <w:szCs w:val="18"/>
              </w:rPr>
              <w:t>5.3</w:t>
            </w:r>
          </w:p>
        </w:tc>
      </w:tr>
      <w:tr w:rsidR="00334A5C" w:rsidRPr="00334A5C" w:rsidTr="00334A5C">
        <w:trPr>
          <w:trHeight w:val="284"/>
        </w:trPr>
        <w:tc>
          <w:tcPr>
            <w:tcW w:w="1555" w:type="dxa"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334A5C">
              <w:rPr>
                <w:rFonts w:ascii="宋体" w:hAnsi="宋体" w:cs="宋体" w:hint="eastAsia"/>
                <w:sz w:val="18"/>
                <w:szCs w:val="18"/>
              </w:rPr>
              <w:t>龙</w:t>
            </w:r>
            <w:proofErr w:type="gramStart"/>
            <w:r w:rsidRPr="00334A5C">
              <w:rPr>
                <w:rFonts w:ascii="宋体" w:hAnsi="宋体" w:cs="宋体" w:hint="eastAsia"/>
                <w:sz w:val="18"/>
                <w:szCs w:val="18"/>
              </w:rPr>
              <w:t>亢</w:t>
            </w:r>
            <w:proofErr w:type="gramEnd"/>
            <w:r w:rsidRPr="00334A5C">
              <w:rPr>
                <w:rFonts w:ascii="宋体" w:hAnsi="宋体" w:cs="宋体" w:hint="eastAsia"/>
                <w:sz w:val="18"/>
                <w:szCs w:val="18"/>
              </w:rPr>
              <w:t>镇</w:t>
            </w:r>
          </w:p>
        </w:tc>
        <w:tc>
          <w:tcPr>
            <w:tcW w:w="1559" w:type="dxa"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334A5C">
              <w:rPr>
                <w:rFonts w:ascii="宋体" w:hAnsi="宋体" w:cs="宋体" w:hint="eastAsia"/>
                <w:sz w:val="18"/>
                <w:szCs w:val="18"/>
              </w:rPr>
              <w:t>131.35</w:t>
            </w:r>
          </w:p>
        </w:tc>
        <w:tc>
          <w:tcPr>
            <w:tcW w:w="1559" w:type="dxa"/>
            <w:vMerge w:val="restart"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334A5C">
              <w:rPr>
                <w:rFonts w:ascii="宋体" w:hAnsi="宋体" w:cs="宋体" w:hint="eastAsia"/>
                <w:sz w:val="18"/>
                <w:szCs w:val="18"/>
              </w:rPr>
              <w:t>9</w:t>
            </w:r>
          </w:p>
        </w:tc>
        <w:tc>
          <w:tcPr>
            <w:tcW w:w="1701" w:type="dxa"/>
            <w:vMerge w:val="restart"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334A5C">
              <w:rPr>
                <w:rFonts w:ascii="宋体" w:hAnsi="宋体" w:cs="宋体" w:hint="eastAsia"/>
                <w:sz w:val="18"/>
                <w:szCs w:val="18"/>
              </w:rPr>
              <w:t xml:space="preserve">627.45 </w:t>
            </w:r>
          </w:p>
        </w:tc>
        <w:tc>
          <w:tcPr>
            <w:tcW w:w="1701" w:type="dxa"/>
            <w:vMerge w:val="restart"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334A5C">
              <w:rPr>
                <w:rFonts w:ascii="宋体" w:hAnsi="宋体" w:cs="宋体" w:hint="eastAsia"/>
                <w:sz w:val="18"/>
                <w:szCs w:val="18"/>
              </w:rPr>
              <w:t>4.19</w:t>
            </w:r>
          </w:p>
        </w:tc>
      </w:tr>
      <w:tr w:rsidR="00334A5C" w:rsidRPr="00334A5C" w:rsidTr="00334A5C">
        <w:trPr>
          <w:trHeight w:val="284"/>
        </w:trPr>
        <w:tc>
          <w:tcPr>
            <w:tcW w:w="1555" w:type="dxa"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334A5C">
              <w:rPr>
                <w:rFonts w:ascii="宋体" w:hAnsi="宋体" w:cs="宋体" w:hint="eastAsia"/>
                <w:sz w:val="18"/>
                <w:szCs w:val="18"/>
              </w:rPr>
              <w:t>龙</w:t>
            </w:r>
            <w:proofErr w:type="gramStart"/>
            <w:r w:rsidRPr="00334A5C">
              <w:rPr>
                <w:rFonts w:ascii="宋体" w:hAnsi="宋体" w:cs="宋体" w:hint="eastAsia"/>
                <w:sz w:val="18"/>
                <w:szCs w:val="18"/>
              </w:rPr>
              <w:t>亢</w:t>
            </w:r>
            <w:proofErr w:type="gramEnd"/>
            <w:r w:rsidRPr="00334A5C">
              <w:rPr>
                <w:rFonts w:ascii="宋体" w:hAnsi="宋体" w:cs="宋体" w:hint="eastAsia"/>
                <w:sz w:val="18"/>
                <w:szCs w:val="18"/>
              </w:rPr>
              <w:t>农场</w:t>
            </w:r>
          </w:p>
        </w:tc>
        <w:tc>
          <w:tcPr>
            <w:tcW w:w="1559" w:type="dxa"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334A5C">
              <w:rPr>
                <w:rFonts w:ascii="宋体" w:hAnsi="宋体" w:cs="宋体" w:hint="eastAsia"/>
                <w:sz w:val="18"/>
                <w:szCs w:val="18"/>
              </w:rPr>
              <w:t>902.38</w:t>
            </w:r>
          </w:p>
        </w:tc>
        <w:tc>
          <w:tcPr>
            <w:tcW w:w="1559" w:type="dxa"/>
            <w:vMerge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334A5C" w:rsidRPr="00334A5C" w:rsidTr="00334A5C">
        <w:trPr>
          <w:trHeight w:val="284"/>
        </w:trPr>
        <w:tc>
          <w:tcPr>
            <w:tcW w:w="1555" w:type="dxa"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334A5C">
              <w:rPr>
                <w:rFonts w:ascii="宋体" w:hAnsi="宋体" w:cs="宋体" w:hint="eastAsia"/>
                <w:sz w:val="18"/>
                <w:szCs w:val="18"/>
              </w:rPr>
              <w:t>徐圩乡</w:t>
            </w:r>
          </w:p>
        </w:tc>
        <w:tc>
          <w:tcPr>
            <w:tcW w:w="1559" w:type="dxa"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334A5C">
              <w:rPr>
                <w:rFonts w:ascii="宋体" w:hAnsi="宋体" w:cs="宋体" w:hint="eastAsia"/>
                <w:sz w:val="18"/>
                <w:szCs w:val="18"/>
              </w:rPr>
              <w:t>32.45</w:t>
            </w:r>
          </w:p>
        </w:tc>
        <w:tc>
          <w:tcPr>
            <w:tcW w:w="1559" w:type="dxa"/>
            <w:vMerge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334A5C">
              <w:rPr>
                <w:rFonts w:ascii="宋体" w:hAnsi="宋体" w:cs="宋体" w:hint="eastAsia"/>
                <w:sz w:val="18"/>
                <w:szCs w:val="18"/>
              </w:rPr>
              <w:t xml:space="preserve">726.32 </w:t>
            </w:r>
          </w:p>
        </w:tc>
        <w:tc>
          <w:tcPr>
            <w:tcW w:w="1701" w:type="dxa"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334A5C">
              <w:rPr>
                <w:rFonts w:ascii="宋体" w:hAnsi="宋体" w:cs="宋体" w:hint="eastAsia"/>
                <w:sz w:val="18"/>
                <w:szCs w:val="18"/>
              </w:rPr>
              <w:t>4</w:t>
            </w:r>
          </w:p>
        </w:tc>
      </w:tr>
      <w:tr w:rsidR="00334A5C" w:rsidRPr="00334A5C" w:rsidTr="00334A5C">
        <w:trPr>
          <w:trHeight w:val="284"/>
        </w:trPr>
        <w:tc>
          <w:tcPr>
            <w:tcW w:w="1555" w:type="dxa"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jc w:val="center"/>
              <w:rPr>
                <w:rFonts w:ascii="宋体" w:hAnsi="宋体" w:cs="宋体"/>
                <w:sz w:val="18"/>
                <w:szCs w:val="18"/>
              </w:rPr>
            </w:pPr>
            <w:proofErr w:type="gramStart"/>
            <w:r w:rsidRPr="00334A5C">
              <w:rPr>
                <w:rFonts w:ascii="宋体" w:hAnsi="宋体" w:cs="宋体" w:hint="eastAsia"/>
                <w:sz w:val="18"/>
                <w:szCs w:val="18"/>
              </w:rPr>
              <w:t>河溜镇</w:t>
            </w:r>
            <w:proofErr w:type="gramEnd"/>
          </w:p>
        </w:tc>
        <w:tc>
          <w:tcPr>
            <w:tcW w:w="1559" w:type="dxa"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334A5C">
              <w:rPr>
                <w:rFonts w:ascii="宋体" w:hAnsi="宋体" w:cs="宋体" w:hint="eastAsia"/>
                <w:sz w:val="18"/>
                <w:szCs w:val="18"/>
              </w:rPr>
              <w:t>237.34</w:t>
            </w:r>
          </w:p>
        </w:tc>
        <w:tc>
          <w:tcPr>
            <w:tcW w:w="1559" w:type="dxa"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334A5C">
              <w:rPr>
                <w:rFonts w:ascii="宋体" w:hAnsi="宋体" w:cs="宋体" w:hint="eastAsia"/>
                <w:sz w:val="18"/>
                <w:szCs w:val="18"/>
              </w:rPr>
              <w:t>2.2</w:t>
            </w:r>
          </w:p>
        </w:tc>
        <w:tc>
          <w:tcPr>
            <w:tcW w:w="1701" w:type="dxa"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334A5C">
              <w:rPr>
                <w:rFonts w:ascii="宋体" w:hAnsi="宋体" w:cs="宋体" w:hint="eastAsia"/>
                <w:sz w:val="18"/>
                <w:szCs w:val="18"/>
              </w:rPr>
              <w:t xml:space="preserve">793.10 </w:t>
            </w:r>
          </w:p>
        </w:tc>
        <w:tc>
          <w:tcPr>
            <w:tcW w:w="1701" w:type="dxa"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334A5C">
              <w:rPr>
                <w:rFonts w:ascii="宋体" w:hAnsi="宋体" w:cs="宋体" w:hint="eastAsia"/>
                <w:sz w:val="18"/>
                <w:szCs w:val="18"/>
              </w:rPr>
              <w:t>4.1</w:t>
            </w:r>
          </w:p>
        </w:tc>
      </w:tr>
      <w:tr w:rsidR="00334A5C" w:rsidRPr="00334A5C" w:rsidTr="00334A5C">
        <w:trPr>
          <w:trHeight w:val="284"/>
        </w:trPr>
        <w:tc>
          <w:tcPr>
            <w:tcW w:w="1555" w:type="dxa"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334A5C">
              <w:rPr>
                <w:rFonts w:ascii="宋体" w:hAnsi="宋体" w:cs="宋体" w:hint="eastAsia"/>
                <w:sz w:val="18"/>
                <w:szCs w:val="18"/>
              </w:rPr>
              <w:t>常坟镇</w:t>
            </w:r>
          </w:p>
        </w:tc>
        <w:tc>
          <w:tcPr>
            <w:tcW w:w="1559" w:type="dxa"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334A5C">
              <w:rPr>
                <w:rFonts w:ascii="宋体" w:hAnsi="宋体" w:cs="宋体" w:hint="eastAsia"/>
                <w:sz w:val="18"/>
                <w:szCs w:val="18"/>
              </w:rPr>
              <w:t>639.13</w:t>
            </w:r>
          </w:p>
        </w:tc>
        <w:tc>
          <w:tcPr>
            <w:tcW w:w="1559" w:type="dxa"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334A5C">
              <w:rPr>
                <w:rFonts w:ascii="宋体" w:hAnsi="宋体" w:cs="宋体" w:hint="eastAsia"/>
                <w:sz w:val="18"/>
                <w:szCs w:val="18"/>
              </w:rPr>
              <w:t>5.4</w:t>
            </w:r>
          </w:p>
        </w:tc>
        <w:tc>
          <w:tcPr>
            <w:tcW w:w="1701" w:type="dxa"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334A5C">
              <w:rPr>
                <w:rFonts w:ascii="宋体" w:hAnsi="宋体" w:cs="宋体" w:hint="eastAsia"/>
                <w:sz w:val="18"/>
                <w:szCs w:val="18"/>
              </w:rPr>
              <w:t xml:space="preserve">868.62 </w:t>
            </w:r>
          </w:p>
        </w:tc>
        <w:tc>
          <w:tcPr>
            <w:tcW w:w="1701" w:type="dxa"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334A5C">
              <w:rPr>
                <w:rFonts w:ascii="宋体" w:hAnsi="宋体" w:cs="宋体" w:hint="eastAsia"/>
                <w:sz w:val="18"/>
                <w:szCs w:val="18"/>
              </w:rPr>
              <w:t>4.3</w:t>
            </w:r>
          </w:p>
        </w:tc>
      </w:tr>
      <w:tr w:rsidR="00334A5C" w:rsidRPr="00334A5C" w:rsidTr="00334A5C">
        <w:trPr>
          <w:trHeight w:val="284"/>
        </w:trPr>
        <w:tc>
          <w:tcPr>
            <w:tcW w:w="1555" w:type="dxa"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334A5C">
              <w:rPr>
                <w:rFonts w:ascii="宋体" w:hAnsi="宋体" w:cs="宋体" w:hint="eastAsia"/>
                <w:sz w:val="18"/>
                <w:szCs w:val="18"/>
              </w:rPr>
              <w:t>双桥集镇</w:t>
            </w:r>
          </w:p>
        </w:tc>
        <w:tc>
          <w:tcPr>
            <w:tcW w:w="1559" w:type="dxa"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334A5C">
              <w:rPr>
                <w:rFonts w:ascii="宋体" w:hAnsi="宋体" w:cs="宋体" w:hint="eastAsia"/>
                <w:sz w:val="18"/>
                <w:szCs w:val="18"/>
              </w:rPr>
              <w:t>137.53</w:t>
            </w:r>
          </w:p>
        </w:tc>
        <w:tc>
          <w:tcPr>
            <w:tcW w:w="1559" w:type="dxa"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334A5C">
              <w:rPr>
                <w:rFonts w:ascii="宋体" w:hAnsi="宋体" w:cs="宋体" w:hint="eastAsia"/>
                <w:sz w:val="18"/>
                <w:szCs w:val="18"/>
              </w:rPr>
              <w:t>1.2</w:t>
            </w:r>
          </w:p>
        </w:tc>
        <w:tc>
          <w:tcPr>
            <w:tcW w:w="1701" w:type="dxa"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334A5C">
              <w:rPr>
                <w:rFonts w:ascii="宋体" w:hAnsi="宋体" w:cs="宋体" w:hint="eastAsia"/>
                <w:sz w:val="18"/>
                <w:szCs w:val="18"/>
              </w:rPr>
              <w:t xml:space="preserve">901.95 </w:t>
            </w:r>
          </w:p>
        </w:tc>
        <w:tc>
          <w:tcPr>
            <w:tcW w:w="1701" w:type="dxa"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334A5C">
              <w:rPr>
                <w:rFonts w:ascii="宋体" w:hAnsi="宋体" w:cs="宋体" w:hint="eastAsia"/>
                <w:sz w:val="18"/>
                <w:szCs w:val="18"/>
              </w:rPr>
              <w:t>4.4</w:t>
            </w:r>
          </w:p>
        </w:tc>
      </w:tr>
      <w:tr w:rsidR="00334A5C" w:rsidRPr="00334A5C" w:rsidTr="00334A5C">
        <w:trPr>
          <w:trHeight w:val="284"/>
        </w:trPr>
        <w:tc>
          <w:tcPr>
            <w:tcW w:w="1555" w:type="dxa"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334A5C">
              <w:rPr>
                <w:rFonts w:ascii="宋体" w:hAnsi="宋体" w:cs="宋体" w:hint="eastAsia"/>
                <w:sz w:val="18"/>
                <w:szCs w:val="18"/>
              </w:rPr>
              <w:t>魏庄镇</w:t>
            </w:r>
          </w:p>
        </w:tc>
        <w:tc>
          <w:tcPr>
            <w:tcW w:w="1559" w:type="dxa"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334A5C">
              <w:rPr>
                <w:rFonts w:ascii="宋体" w:hAnsi="宋体" w:cs="宋体" w:hint="eastAsia"/>
                <w:sz w:val="18"/>
                <w:szCs w:val="18"/>
              </w:rPr>
              <w:t>89.71</w:t>
            </w:r>
          </w:p>
        </w:tc>
        <w:tc>
          <w:tcPr>
            <w:tcW w:w="1559" w:type="dxa"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334A5C">
              <w:rPr>
                <w:rFonts w:ascii="宋体" w:hAnsi="宋体" w:cs="宋体" w:hint="eastAsia"/>
                <w:sz w:val="18"/>
                <w:szCs w:val="18"/>
              </w:rPr>
              <w:t>0.77</w:t>
            </w:r>
          </w:p>
        </w:tc>
        <w:tc>
          <w:tcPr>
            <w:tcW w:w="1701" w:type="dxa"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334A5C">
              <w:rPr>
                <w:rFonts w:ascii="宋体" w:hAnsi="宋体" w:cs="宋体" w:hint="eastAsia"/>
                <w:sz w:val="18"/>
                <w:szCs w:val="18"/>
              </w:rPr>
              <w:t xml:space="preserve">400.04 </w:t>
            </w:r>
          </w:p>
        </w:tc>
        <w:tc>
          <w:tcPr>
            <w:tcW w:w="1701" w:type="dxa"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334A5C">
              <w:rPr>
                <w:rFonts w:ascii="宋体" w:hAnsi="宋体" w:cs="宋体" w:hint="eastAsia"/>
                <w:sz w:val="18"/>
                <w:szCs w:val="18"/>
              </w:rPr>
              <w:t>2.8</w:t>
            </w:r>
          </w:p>
        </w:tc>
      </w:tr>
      <w:tr w:rsidR="00334A5C" w:rsidRPr="00334A5C" w:rsidTr="00334A5C">
        <w:trPr>
          <w:trHeight w:val="284"/>
        </w:trPr>
        <w:tc>
          <w:tcPr>
            <w:tcW w:w="1555" w:type="dxa"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334A5C">
              <w:rPr>
                <w:rFonts w:ascii="宋体" w:hAnsi="宋体" w:cs="宋体" w:hint="eastAsia"/>
                <w:sz w:val="18"/>
                <w:szCs w:val="18"/>
              </w:rPr>
              <w:t>万福镇</w:t>
            </w:r>
          </w:p>
        </w:tc>
        <w:tc>
          <w:tcPr>
            <w:tcW w:w="1559" w:type="dxa"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334A5C">
              <w:rPr>
                <w:rFonts w:ascii="宋体" w:hAnsi="宋体" w:cs="宋体" w:hint="eastAsia"/>
                <w:sz w:val="18"/>
                <w:szCs w:val="18"/>
              </w:rPr>
              <w:t>121.73</w:t>
            </w:r>
          </w:p>
        </w:tc>
        <w:tc>
          <w:tcPr>
            <w:tcW w:w="1559" w:type="dxa"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334A5C">
              <w:rPr>
                <w:rFonts w:ascii="宋体" w:hAnsi="宋体" w:cs="宋体" w:hint="eastAsia"/>
                <w:sz w:val="18"/>
                <w:szCs w:val="18"/>
              </w:rPr>
              <w:t>1.1</w:t>
            </w:r>
          </w:p>
        </w:tc>
        <w:tc>
          <w:tcPr>
            <w:tcW w:w="1701" w:type="dxa"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334A5C">
              <w:rPr>
                <w:rFonts w:ascii="宋体" w:hAnsi="宋体" w:cs="宋体" w:hint="eastAsia"/>
                <w:sz w:val="18"/>
                <w:szCs w:val="18"/>
              </w:rPr>
              <w:t xml:space="preserve">557.31 </w:t>
            </w:r>
          </w:p>
        </w:tc>
        <w:tc>
          <w:tcPr>
            <w:tcW w:w="1701" w:type="dxa"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334A5C">
              <w:rPr>
                <w:rFonts w:ascii="宋体" w:hAnsi="宋体" w:cs="宋体" w:hint="eastAsia"/>
                <w:sz w:val="18"/>
                <w:szCs w:val="18"/>
              </w:rPr>
              <w:t>3.5</w:t>
            </w:r>
          </w:p>
        </w:tc>
      </w:tr>
      <w:tr w:rsidR="00334A5C" w:rsidRPr="00334A5C" w:rsidTr="00334A5C">
        <w:trPr>
          <w:trHeight w:val="284"/>
        </w:trPr>
        <w:tc>
          <w:tcPr>
            <w:tcW w:w="1555" w:type="dxa"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334A5C">
              <w:rPr>
                <w:rFonts w:ascii="宋体" w:hAnsi="宋体" w:cs="宋体" w:hint="eastAsia"/>
                <w:sz w:val="18"/>
                <w:szCs w:val="18"/>
              </w:rPr>
              <w:t>唐集镇</w:t>
            </w:r>
          </w:p>
        </w:tc>
        <w:tc>
          <w:tcPr>
            <w:tcW w:w="1559" w:type="dxa"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334A5C">
              <w:rPr>
                <w:rFonts w:ascii="宋体" w:hAnsi="宋体" w:cs="宋体" w:hint="eastAsia"/>
                <w:sz w:val="18"/>
                <w:szCs w:val="18"/>
              </w:rPr>
              <w:t>184.36</w:t>
            </w:r>
          </w:p>
        </w:tc>
        <w:tc>
          <w:tcPr>
            <w:tcW w:w="1559" w:type="dxa"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334A5C">
              <w:rPr>
                <w:rFonts w:ascii="宋体" w:hAnsi="宋体" w:cs="宋体" w:hint="eastAsia"/>
                <w:sz w:val="18"/>
                <w:szCs w:val="18"/>
              </w:rPr>
              <w:t>1.6</w:t>
            </w:r>
          </w:p>
        </w:tc>
        <w:tc>
          <w:tcPr>
            <w:tcW w:w="1701" w:type="dxa"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334A5C">
              <w:rPr>
                <w:rFonts w:ascii="宋体" w:hAnsi="宋体" w:cs="宋体" w:hint="eastAsia"/>
                <w:sz w:val="18"/>
                <w:szCs w:val="18"/>
              </w:rPr>
              <w:t xml:space="preserve">935.48 </w:t>
            </w:r>
          </w:p>
        </w:tc>
        <w:tc>
          <w:tcPr>
            <w:tcW w:w="1701" w:type="dxa"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334A5C">
              <w:rPr>
                <w:rFonts w:ascii="宋体" w:hAnsi="宋体" w:cs="宋体" w:hint="eastAsia"/>
                <w:sz w:val="18"/>
                <w:szCs w:val="18"/>
              </w:rPr>
              <w:t>4.8</w:t>
            </w:r>
          </w:p>
        </w:tc>
      </w:tr>
      <w:tr w:rsidR="00334A5C" w:rsidRPr="00334A5C" w:rsidTr="00334A5C">
        <w:trPr>
          <w:trHeight w:val="284"/>
        </w:trPr>
        <w:tc>
          <w:tcPr>
            <w:tcW w:w="1555" w:type="dxa"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jc w:val="center"/>
              <w:rPr>
                <w:rFonts w:ascii="宋体" w:hAnsi="宋体" w:cs="宋体"/>
                <w:sz w:val="18"/>
                <w:szCs w:val="18"/>
              </w:rPr>
            </w:pPr>
            <w:proofErr w:type="gramStart"/>
            <w:r w:rsidRPr="00334A5C">
              <w:rPr>
                <w:rFonts w:ascii="宋体" w:hAnsi="宋体" w:cs="宋体" w:hint="eastAsia"/>
                <w:sz w:val="18"/>
                <w:szCs w:val="18"/>
              </w:rPr>
              <w:t>褚</w:t>
            </w:r>
            <w:proofErr w:type="gramEnd"/>
            <w:r w:rsidRPr="00334A5C">
              <w:rPr>
                <w:rFonts w:ascii="宋体" w:hAnsi="宋体" w:cs="宋体" w:hint="eastAsia"/>
                <w:sz w:val="18"/>
                <w:szCs w:val="18"/>
              </w:rPr>
              <w:t>集镇</w:t>
            </w:r>
          </w:p>
        </w:tc>
        <w:tc>
          <w:tcPr>
            <w:tcW w:w="1559" w:type="dxa"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334A5C">
              <w:rPr>
                <w:rFonts w:ascii="宋体" w:hAnsi="宋体" w:cs="宋体" w:hint="eastAsia"/>
                <w:sz w:val="18"/>
                <w:szCs w:val="18"/>
              </w:rPr>
              <w:t>121.86</w:t>
            </w:r>
          </w:p>
        </w:tc>
        <w:tc>
          <w:tcPr>
            <w:tcW w:w="1559" w:type="dxa"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334A5C">
              <w:rPr>
                <w:rFonts w:ascii="宋体" w:hAnsi="宋体" w:cs="宋体" w:hint="eastAsia"/>
                <w:sz w:val="18"/>
                <w:szCs w:val="18"/>
              </w:rPr>
              <w:t>1.1</w:t>
            </w:r>
          </w:p>
        </w:tc>
        <w:tc>
          <w:tcPr>
            <w:tcW w:w="1701" w:type="dxa"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334A5C">
              <w:rPr>
                <w:rFonts w:ascii="宋体" w:hAnsi="宋体" w:cs="宋体" w:hint="eastAsia"/>
                <w:sz w:val="18"/>
                <w:szCs w:val="18"/>
              </w:rPr>
              <w:t xml:space="preserve">626.29 </w:t>
            </w:r>
          </w:p>
        </w:tc>
        <w:tc>
          <w:tcPr>
            <w:tcW w:w="1701" w:type="dxa"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334A5C">
              <w:rPr>
                <w:rFonts w:ascii="宋体" w:hAnsi="宋体" w:cs="宋体" w:hint="eastAsia"/>
                <w:sz w:val="18"/>
                <w:szCs w:val="18"/>
              </w:rPr>
              <w:t>3.1</w:t>
            </w:r>
          </w:p>
        </w:tc>
      </w:tr>
      <w:tr w:rsidR="00334A5C" w:rsidRPr="00334A5C" w:rsidTr="00334A5C">
        <w:trPr>
          <w:trHeight w:val="284"/>
        </w:trPr>
        <w:tc>
          <w:tcPr>
            <w:tcW w:w="1555" w:type="dxa"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334A5C">
              <w:rPr>
                <w:rFonts w:ascii="宋体" w:hAnsi="宋体" w:cs="宋体" w:hint="eastAsia"/>
                <w:sz w:val="18"/>
                <w:szCs w:val="18"/>
              </w:rPr>
              <w:t>古城镇</w:t>
            </w:r>
          </w:p>
        </w:tc>
        <w:tc>
          <w:tcPr>
            <w:tcW w:w="1559" w:type="dxa"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334A5C">
              <w:rPr>
                <w:rFonts w:ascii="宋体" w:hAnsi="宋体" w:cs="宋体" w:hint="eastAsia"/>
                <w:sz w:val="18"/>
                <w:szCs w:val="18"/>
              </w:rPr>
              <w:t>62.97</w:t>
            </w:r>
          </w:p>
        </w:tc>
        <w:tc>
          <w:tcPr>
            <w:tcW w:w="1559" w:type="dxa"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334A5C">
              <w:rPr>
                <w:rFonts w:ascii="宋体" w:hAnsi="宋体" w:cs="宋体" w:hint="eastAsia"/>
                <w:sz w:val="18"/>
                <w:szCs w:val="18"/>
              </w:rPr>
              <w:t>0.6</w:t>
            </w:r>
          </w:p>
        </w:tc>
        <w:tc>
          <w:tcPr>
            <w:tcW w:w="1701" w:type="dxa"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334A5C">
              <w:rPr>
                <w:rFonts w:ascii="宋体" w:hAnsi="宋体" w:cs="宋体" w:hint="eastAsia"/>
                <w:sz w:val="18"/>
                <w:szCs w:val="18"/>
              </w:rPr>
              <w:t xml:space="preserve">801.26 </w:t>
            </w:r>
          </w:p>
        </w:tc>
        <w:tc>
          <w:tcPr>
            <w:tcW w:w="1701" w:type="dxa"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334A5C">
              <w:rPr>
                <w:rFonts w:ascii="宋体" w:hAnsi="宋体" w:cs="宋体" w:hint="eastAsia"/>
                <w:sz w:val="18"/>
                <w:szCs w:val="18"/>
              </w:rPr>
              <w:t>4</w:t>
            </w:r>
          </w:p>
        </w:tc>
      </w:tr>
      <w:tr w:rsidR="00334A5C" w:rsidRPr="00334A5C" w:rsidTr="00334A5C">
        <w:trPr>
          <w:trHeight w:val="284"/>
        </w:trPr>
        <w:tc>
          <w:tcPr>
            <w:tcW w:w="1555" w:type="dxa"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334A5C">
              <w:rPr>
                <w:rFonts w:ascii="宋体" w:hAnsi="宋体" w:cs="宋体" w:hint="eastAsia"/>
                <w:sz w:val="18"/>
                <w:szCs w:val="18"/>
              </w:rPr>
              <w:t>白莲坡镇</w:t>
            </w:r>
          </w:p>
        </w:tc>
        <w:tc>
          <w:tcPr>
            <w:tcW w:w="1559" w:type="dxa"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334A5C">
              <w:rPr>
                <w:rFonts w:ascii="宋体" w:hAnsi="宋体" w:cs="宋体" w:hint="eastAsia"/>
                <w:sz w:val="18"/>
                <w:szCs w:val="18"/>
              </w:rPr>
              <w:t>76.17</w:t>
            </w:r>
          </w:p>
        </w:tc>
        <w:tc>
          <w:tcPr>
            <w:tcW w:w="1559" w:type="dxa"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334A5C">
              <w:rPr>
                <w:rFonts w:ascii="宋体" w:hAnsi="宋体" w:cs="宋体" w:hint="eastAsia"/>
                <w:sz w:val="18"/>
                <w:szCs w:val="18"/>
              </w:rPr>
              <w:t>0.7</w:t>
            </w:r>
          </w:p>
        </w:tc>
        <w:tc>
          <w:tcPr>
            <w:tcW w:w="1701" w:type="dxa"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334A5C">
              <w:rPr>
                <w:rFonts w:ascii="宋体" w:hAnsi="宋体" w:cs="宋体" w:hint="eastAsia"/>
                <w:sz w:val="18"/>
                <w:szCs w:val="18"/>
              </w:rPr>
              <w:t xml:space="preserve">1025.78 </w:t>
            </w:r>
          </w:p>
        </w:tc>
        <w:tc>
          <w:tcPr>
            <w:tcW w:w="1701" w:type="dxa"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334A5C">
              <w:rPr>
                <w:rFonts w:ascii="宋体" w:hAnsi="宋体" w:cs="宋体" w:hint="eastAsia"/>
                <w:sz w:val="18"/>
                <w:szCs w:val="18"/>
              </w:rPr>
              <w:t>6.4</w:t>
            </w:r>
          </w:p>
        </w:tc>
      </w:tr>
      <w:tr w:rsidR="00334A5C" w:rsidRPr="00334A5C" w:rsidTr="00334A5C">
        <w:trPr>
          <w:trHeight w:val="284"/>
        </w:trPr>
        <w:tc>
          <w:tcPr>
            <w:tcW w:w="1555" w:type="dxa"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jc w:val="center"/>
              <w:rPr>
                <w:rFonts w:ascii="宋体" w:hAnsi="宋体" w:cs="宋体"/>
                <w:sz w:val="18"/>
                <w:szCs w:val="18"/>
              </w:rPr>
            </w:pPr>
            <w:proofErr w:type="gramStart"/>
            <w:r w:rsidRPr="00334A5C">
              <w:rPr>
                <w:rFonts w:ascii="宋体" w:hAnsi="宋体" w:cs="宋体" w:hint="eastAsia"/>
                <w:sz w:val="18"/>
                <w:szCs w:val="18"/>
              </w:rPr>
              <w:t>淝</w:t>
            </w:r>
            <w:proofErr w:type="gramEnd"/>
            <w:r w:rsidRPr="00334A5C">
              <w:rPr>
                <w:rFonts w:ascii="宋体" w:hAnsi="宋体" w:cs="宋体" w:hint="eastAsia"/>
                <w:sz w:val="18"/>
                <w:szCs w:val="18"/>
              </w:rPr>
              <w:t>南镇</w:t>
            </w:r>
          </w:p>
        </w:tc>
        <w:tc>
          <w:tcPr>
            <w:tcW w:w="1559" w:type="dxa"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334A5C">
              <w:rPr>
                <w:rFonts w:ascii="宋体" w:hAnsi="宋体" w:cs="宋体" w:hint="eastAsia"/>
                <w:sz w:val="18"/>
                <w:szCs w:val="18"/>
              </w:rPr>
              <w:t>89.19</w:t>
            </w:r>
          </w:p>
        </w:tc>
        <w:tc>
          <w:tcPr>
            <w:tcW w:w="1559" w:type="dxa"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334A5C">
              <w:rPr>
                <w:rFonts w:ascii="宋体" w:hAnsi="宋体" w:cs="宋体" w:hint="eastAsia"/>
                <w:sz w:val="18"/>
                <w:szCs w:val="18"/>
              </w:rPr>
              <w:t>0.8</w:t>
            </w:r>
          </w:p>
        </w:tc>
        <w:tc>
          <w:tcPr>
            <w:tcW w:w="1701" w:type="dxa"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334A5C">
              <w:rPr>
                <w:rFonts w:ascii="宋体" w:hAnsi="宋体" w:cs="宋体" w:hint="eastAsia"/>
                <w:sz w:val="18"/>
                <w:szCs w:val="18"/>
              </w:rPr>
              <w:t xml:space="preserve">610.06 </w:t>
            </w:r>
          </w:p>
        </w:tc>
        <w:tc>
          <w:tcPr>
            <w:tcW w:w="1701" w:type="dxa"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334A5C">
              <w:rPr>
                <w:rFonts w:ascii="宋体" w:hAnsi="宋体" w:cs="宋体" w:hint="eastAsia"/>
                <w:sz w:val="18"/>
                <w:szCs w:val="18"/>
              </w:rPr>
              <w:t>4</w:t>
            </w:r>
          </w:p>
        </w:tc>
      </w:tr>
      <w:tr w:rsidR="00334A5C" w:rsidRPr="00334A5C" w:rsidTr="00334A5C">
        <w:trPr>
          <w:trHeight w:val="284"/>
        </w:trPr>
        <w:tc>
          <w:tcPr>
            <w:tcW w:w="1555" w:type="dxa"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334A5C">
              <w:rPr>
                <w:rFonts w:ascii="宋体" w:hAnsi="宋体" w:cs="宋体" w:hint="eastAsia"/>
                <w:sz w:val="18"/>
                <w:szCs w:val="18"/>
              </w:rPr>
              <w:t>淝河乡</w:t>
            </w:r>
          </w:p>
        </w:tc>
        <w:tc>
          <w:tcPr>
            <w:tcW w:w="1559" w:type="dxa"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334A5C">
              <w:rPr>
                <w:rFonts w:ascii="宋体" w:hAnsi="宋体" w:cs="宋体" w:hint="eastAsia"/>
                <w:sz w:val="18"/>
                <w:szCs w:val="18"/>
              </w:rPr>
              <w:t>90.89</w:t>
            </w:r>
          </w:p>
        </w:tc>
        <w:tc>
          <w:tcPr>
            <w:tcW w:w="1559" w:type="dxa"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334A5C">
              <w:rPr>
                <w:rFonts w:ascii="宋体" w:hAnsi="宋体" w:cs="宋体" w:hint="eastAsia"/>
                <w:sz w:val="18"/>
                <w:szCs w:val="18"/>
              </w:rPr>
              <w:t>0.8</w:t>
            </w:r>
          </w:p>
        </w:tc>
        <w:tc>
          <w:tcPr>
            <w:tcW w:w="1701" w:type="dxa"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334A5C">
              <w:rPr>
                <w:rFonts w:ascii="宋体" w:hAnsi="宋体" w:cs="宋体" w:hint="eastAsia"/>
                <w:sz w:val="18"/>
                <w:szCs w:val="18"/>
              </w:rPr>
              <w:t xml:space="preserve">1177.53 </w:t>
            </w:r>
          </w:p>
        </w:tc>
        <w:tc>
          <w:tcPr>
            <w:tcW w:w="1701" w:type="dxa"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334A5C">
              <w:rPr>
                <w:rFonts w:ascii="宋体" w:hAnsi="宋体" w:cs="宋体" w:hint="eastAsia"/>
                <w:sz w:val="18"/>
                <w:szCs w:val="18"/>
              </w:rPr>
              <w:t>5.2</w:t>
            </w:r>
          </w:p>
        </w:tc>
      </w:tr>
      <w:tr w:rsidR="00334A5C" w:rsidRPr="00334A5C" w:rsidTr="00334A5C">
        <w:trPr>
          <w:trHeight w:val="284"/>
        </w:trPr>
        <w:tc>
          <w:tcPr>
            <w:tcW w:w="1555" w:type="dxa"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334A5C">
              <w:rPr>
                <w:rFonts w:ascii="宋体" w:hAnsi="宋体" w:cs="宋体" w:hint="eastAsia"/>
                <w:sz w:val="18"/>
                <w:szCs w:val="18"/>
              </w:rPr>
              <w:t>陈集镇</w:t>
            </w:r>
          </w:p>
        </w:tc>
        <w:tc>
          <w:tcPr>
            <w:tcW w:w="1559" w:type="dxa"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334A5C">
              <w:rPr>
                <w:rFonts w:ascii="宋体" w:hAnsi="宋体" w:cs="宋体" w:hint="eastAsia"/>
                <w:sz w:val="18"/>
                <w:szCs w:val="18"/>
              </w:rPr>
              <w:t>91.41</w:t>
            </w:r>
          </w:p>
        </w:tc>
        <w:tc>
          <w:tcPr>
            <w:tcW w:w="1559" w:type="dxa"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334A5C">
              <w:rPr>
                <w:rFonts w:ascii="宋体" w:hAnsi="宋体" w:cs="宋体" w:hint="eastAsia"/>
                <w:sz w:val="18"/>
                <w:szCs w:val="18"/>
              </w:rPr>
              <w:t>0.9</w:t>
            </w:r>
          </w:p>
        </w:tc>
        <w:tc>
          <w:tcPr>
            <w:tcW w:w="1701" w:type="dxa"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334A5C">
              <w:rPr>
                <w:rFonts w:ascii="宋体" w:hAnsi="宋体" w:cs="宋体" w:hint="eastAsia"/>
                <w:sz w:val="18"/>
                <w:szCs w:val="18"/>
              </w:rPr>
              <w:t xml:space="preserve">723.30 </w:t>
            </w:r>
          </w:p>
        </w:tc>
        <w:tc>
          <w:tcPr>
            <w:tcW w:w="1701" w:type="dxa"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334A5C">
              <w:rPr>
                <w:rFonts w:ascii="宋体" w:hAnsi="宋体" w:cs="宋体" w:hint="eastAsia"/>
                <w:sz w:val="18"/>
                <w:szCs w:val="18"/>
              </w:rPr>
              <w:t>2.8</w:t>
            </w:r>
          </w:p>
        </w:tc>
      </w:tr>
      <w:tr w:rsidR="00334A5C" w:rsidRPr="00334A5C" w:rsidTr="00334A5C">
        <w:trPr>
          <w:trHeight w:val="284"/>
        </w:trPr>
        <w:tc>
          <w:tcPr>
            <w:tcW w:w="1555" w:type="dxa"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334A5C">
              <w:rPr>
                <w:rFonts w:ascii="宋体" w:hAnsi="宋体" w:cs="宋体" w:hint="eastAsia"/>
                <w:sz w:val="18"/>
                <w:szCs w:val="18"/>
              </w:rPr>
              <w:t>兰桥乡</w:t>
            </w:r>
          </w:p>
        </w:tc>
        <w:tc>
          <w:tcPr>
            <w:tcW w:w="1559" w:type="dxa"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334A5C">
              <w:rPr>
                <w:rFonts w:ascii="宋体" w:hAnsi="宋体" w:cs="宋体" w:hint="eastAsia"/>
                <w:sz w:val="18"/>
                <w:szCs w:val="18"/>
              </w:rPr>
              <w:t>85.31</w:t>
            </w:r>
          </w:p>
        </w:tc>
        <w:tc>
          <w:tcPr>
            <w:tcW w:w="1559" w:type="dxa"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334A5C">
              <w:rPr>
                <w:rFonts w:ascii="宋体" w:hAnsi="宋体" w:cs="宋体" w:hint="eastAsia"/>
                <w:sz w:val="18"/>
                <w:szCs w:val="18"/>
              </w:rPr>
              <w:t>0.75</w:t>
            </w:r>
          </w:p>
        </w:tc>
        <w:tc>
          <w:tcPr>
            <w:tcW w:w="1701" w:type="dxa"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334A5C">
              <w:rPr>
                <w:rFonts w:ascii="宋体" w:hAnsi="宋体" w:cs="宋体" w:hint="eastAsia"/>
                <w:sz w:val="18"/>
                <w:szCs w:val="18"/>
              </w:rPr>
              <w:t xml:space="preserve">627.15 </w:t>
            </w:r>
          </w:p>
        </w:tc>
        <w:tc>
          <w:tcPr>
            <w:tcW w:w="1701" w:type="dxa"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334A5C">
              <w:rPr>
                <w:rFonts w:ascii="宋体" w:hAnsi="宋体" w:cs="宋体" w:hint="eastAsia"/>
                <w:sz w:val="18"/>
                <w:szCs w:val="18"/>
              </w:rPr>
              <w:t>2.8</w:t>
            </w:r>
          </w:p>
        </w:tc>
      </w:tr>
      <w:tr w:rsidR="00334A5C" w:rsidRPr="00334A5C" w:rsidTr="00334A5C">
        <w:trPr>
          <w:trHeight w:val="284"/>
        </w:trPr>
        <w:tc>
          <w:tcPr>
            <w:tcW w:w="1555" w:type="dxa"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334A5C">
              <w:rPr>
                <w:rFonts w:ascii="宋体" w:hAnsi="宋体" w:cs="宋体" w:hint="eastAsia"/>
                <w:sz w:val="18"/>
                <w:szCs w:val="18"/>
              </w:rPr>
              <w:t>合计</w:t>
            </w:r>
          </w:p>
        </w:tc>
        <w:tc>
          <w:tcPr>
            <w:tcW w:w="1559" w:type="dxa"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334A5C">
              <w:rPr>
                <w:rFonts w:ascii="宋体" w:hAnsi="宋体" w:cs="宋体" w:hint="eastAsia"/>
                <w:sz w:val="18"/>
                <w:szCs w:val="18"/>
              </w:rPr>
              <w:t>9468.85</w:t>
            </w:r>
          </w:p>
        </w:tc>
        <w:tc>
          <w:tcPr>
            <w:tcW w:w="1559" w:type="dxa"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334A5C">
              <w:rPr>
                <w:rFonts w:ascii="宋体" w:hAnsi="宋体" w:cs="宋体" w:hint="eastAsia"/>
                <w:sz w:val="18"/>
                <w:szCs w:val="18"/>
              </w:rPr>
              <w:t>81.25</w:t>
            </w:r>
          </w:p>
        </w:tc>
        <w:tc>
          <w:tcPr>
            <w:tcW w:w="1701" w:type="dxa"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334A5C">
              <w:rPr>
                <w:rFonts w:ascii="宋体" w:hAnsi="宋体" w:cs="宋体" w:hint="eastAsia"/>
                <w:sz w:val="18"/>
                <w:szCs w:val="18"/>
              </w:rPr>
              <w:t>13655.65</w:t>
            </w:r>
          </w:p>
        </w:tc>
        <w:tc>
          <w:tcPr>
            <w:tcW w:w="1701" w:type="dxa"/>
            <w:vAlign w:val="center"/>
            <w:hideMark/>
          </w:tcPr>
          <w:p w:rsidR="00334A5C" w:rsidRPr="00334A5C" w:rsidRDefault="00334A5C" w:rsidP="00334A5C">
            <w:pPr>
              <w:widowControl/>
              <w:snapToGrid w:val="0"/>
              <w:spacing w:beforeLines="0" w:before="0" w:afterLines="0" w:after="0" w:line="240" w:lineRule="auto"/>
              <w:ind w:firstLineChars="0" w:firstLine="0"/>
              <w:contextualSpacing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334A5C">
              <w:rPr>
                <w:rFonts w:ascii="宋体" w:hAnsi="宋体" w:cs="宋体" w:hint="eastAsia"/>
                <w:sz w:val="18"/>
                <w:szCs w:val="18"/>
              </w:rPr>
              <w:t>70.69</w:t>
            </w:r>
          </w:p>
        </w:tc>
      </w:tr>
    </w:tbl>
    <w:p w:rsidR="00334A5C" w:rsidRDefault="00334A5C" w:rsidP="00334A5C">
      <w:pPr>
        <w:rPr>
          <w:rFonts w:hint="eastAsia"/>
        </w:rPr>
      </w:pPr>
    </w:p>
    <w:p w:rsidR="00334A5C" w:rsidRPr="003A5D91" w:rsidRDefault="00334A5C" w:rsidP="00334A5C">
      <w:pPr>
        <w:pStyle w:val="5"/>
      </w:pPr>
      <w:r>
        <w:rPr>
          <w:rFonts w:hint="eastAsia"/>
        </w:rPr>
        <w:lastRenderedPageBreak/>
        <w:t>道</w:t>
      </w:r>
      <w:r>
        <w:rPr>
          <w:rFonts w:hint="eastAsia"/>
        </w:rPr>
        <w:t>路交通</w:t>
      </w:r>
      <w:r w:rsidRPr="003A5D91">
        <w:rPr>
          <w:rFonts w:hint="eastAsia"/>
        </w:rPr>
        <w:t>规划</w:t>
      </w:r>
    </w:p>
    <w:p w:rsidR="00034006" w:rsidRPr="006E06B2" w:rsidRDefault="00034006" w:rsidP="00034006">
      <w:pPr>
        <w:pStyle w:val="4"/>
        <w:numPr>
          <w:ilvl w:val="0"/>
          <w:numId w:val="19"/>
        </w:numPr>
        <w:spacing w:before="93" w:after="93"/>
        <w:ind w:firstLine="715"/>
      </w:pPr>
      <w:r w:rsidRPr="006E06B2">
        <w:rPr>
          <w:rFonts w:hint="eastAsia"/>
        </w:rPr>
        <w:t>公路规划</w:t>
      </w:r>
    </w:p>
    <w:p w:rsidR="00034006" w:rsidRPr="006E06B2" w:rsidRDefault="00034006" w:rsidP="00034006">
      <w:r w:rsidRPr="007052E2">
        <w:t>高速公路</w:t>
      </w:r>
      <w:r>
        <w:rPr>
          <w:rFonts w:hint="eastAsia"/>
        </w:rPr>
        <w:t>：</w:t>
      </w:r>
      <w:r w:rsidRPr="006E06B2">
        <w:rPr>
          <w:rFonts w:hint="eastAsia"/>
        </w:rPr>
        <w:t>规划新增</w:t>
      </w:r>
      <w:proofErr w:type="gramStart"/>
      <w:r w:rsidRPr="006E06B2">
        <w:rPr>
          <w:rFonts w:hint="eastAsia"/>
        </w:rPr>
        <w:t>蚌宿</w:t>
      </w:r>
      <w:r w:rsidRPr="006E06B2">
        <w:t>六</w:t>
      </w:r>
      <w:proofErr w:type="gramEnd"/>
      <w:r w:rsidRPr="006E06B2">
        <w:t>高速</w:t>
      </w:r>
      <w:r w:rsidRPr="006E06B2">
        <w:rPr>
          <w:rFonts w:hint="eastAsia"/>
        </w:rPr>
        <w:t>，从县域西部地区通过，自南向北连接唐集镇、兰桥乡、</w:t>
      </w:r>
      <w:proofErr w:type="gramStart"/>
      <w:r w:rsidRPr="006E06B2">
        <w:rPr>
          <w:rFonts w:hint="eastAsia"/>
        </w:rPr>
        <w:t>河溜镇</w:t>
      </w:r>
      <w:proofErr w:type="gramEnd"/>
      <w:r w:rsidRPr="006E06B2">
        <w:rPr>
          <w:rFonts w:hint="eastAsia"/>
        </w:rPr>
        <w:t>、</w:t>
      </w:r>
      <w:proofErr w:type="gramStart"/>
      <w:r w:rsidRPr="006E06B2">
        <w:rPr>
          <w:rFonts w:hint="eastAsia"/>
        </w:rPr>
        <w:t>淝</w:t>
      </w:r>
      <w:proofErr w:type="gramEnd"/>
      <w:r w:rsidRPr="006E06B2">
        <w:rPr>
          <w:rFonts w:hint="eastAsia"/>
        </w:rPr>
        <w:t>南乡、淝河乡、陈集乡和包集镇，设兰桥乡、淝河乡出入口</w:t>
      </w:r>
      <w:r w:rsidRPr="006E06B2">
        <w:t>。</w:t>
      </w:r>
    </w:p>
    <w:p w:rsidR="00034006" w:rsidRPr="00944A7A" w:rsidRDefault="00034006" w:rsidP="00034006">
      <w:r w:rsidRPr="007052E2">
        <w:t>国道</w:t>
      </w:r>
      <w:r>
        <w:rPr>
          <w:rFonts w:hint="eastAsia"/>
        </w:rPr>
        <w:t>：</w:t>
      </w:r>
      <w:r w:rsidRPr="00944A7A">
        <w:rPr>
          <w:rFonts w:hint="eastAsia"/>
        </w:rPr>
        <w:t>形成“两横一纵”国道网</w:t>
      </w:r>
      <w:r>
        <w:rPr>
          <w:rFonts w:hint="eastAsia"/>
        </w:rPr>
        <w:t>，</w:t>
      </w:r>
      <w:r w:rsidRPr="00944A7A">
        <w:rPr>
          <w:rFonts w:hint="eastAsia"/>
        </w:rPr>
        <w:t>规划</w:t>
      </w:r>
      <w:r w:rsidRPr="00944A7A">
        <w:t>对</w:t>
      </w:r>
      <w:r w:rsidRPr="00944A7A">
        <w:t>G206</w:t>
      </w:r>
      <w:r w:rsidRPr="00944A7A">
        <w:t>线位进行优化调整</w:t>
      </w:r>
      <w:r>
        <w:rPr>
          <w:rFonts w:hint="eastAsia"/>
        </w:rPr>
        <w:t>；提升</w:t>
      </w:r>
      <w:r>
        <w:t>现状</w:t>
      </w:r>
      <w:r>
        <w:rPr>
          <w:rFonts w:hint="eastAsia"/>
        </w:rPr>
        <w:t>S307</w:t>
      </w:r>
      <w:r>
        <w:rPr>
          <w:rFonts w:hint="eastAsia"/>
        </w:rPr>
        <w:t>为</w:t>
      </w:r>
      <w:r w:rsidRPr="00034006">
        <w:rPr>
          <w:rFonts w:hint="eastAsia"/>
        </w:rPr>
        <w:t xml:space="preserve"> </w:t>
      </w:r>
      <w:r w:rsidRPr="00944A7A">
        <w:rPr>
          <w:rFonts w:hint="eastAsia"/>
        </w:rPr>
        <w:t>G329</w:t>
      </w:r>
      <w:r>
        <w:rPr>
          <w:rFonts w:hint="eastAsia"/>
        </w:rPr>
        <w:t>，并</w:t>
      </w:r>
      <w:r>
        <w:t>对怀远城区段进行改线；</w:t>
      </w:r>
      <w:r>
        <w:rPr>
          <w:rFonts w:hint="eastAsia"/>
        </w:rPr>
        <w:t>新建</w:t>
      </w:r>
      <w:r w:rsidRPr="00944A7A">
        <w:rPr>
          <w:rFonts w:hint="eastAsia"/>
        </w:rPr>
        <w:t>G345</w:t>
      </w:r>
      <w:r>
        <w:rPr>
          <w:rFonts w:hint="eastAsia"/>
        </w:rPr>
        <w:t>，</w:t>
      </w:r>
      <w:r w:rsidRPr="00944A7A">
        <w:rPr>
          <w:rFonts w:hint="eastAsia"/>
        </w:rPr>
        <w:t>东接黄</w:t>
      </w:r>
      <w:proofErr w:type="gramStart"/>
      <w:r>
        <w:rPr>
          <w:rFonts w:hint="eastAsia"/>
        </w:rPr>
        <w:t>疃</w:t>
      </w:r>
      <w:proofErr w:type="gramEnd"/>
      <w:r w:rsidRPr="00944A7A">
        <w:rPr>
          <w:rFonts w:hint="eastAsia"/>
        </w:rPr>
        <w:t>窑淮河大桥，西段依托县道</w:t>
      </w:r>
      <w:r w:rsidRPr="00944A7A">
        <w:rPr>
          <w:rFonts w:hint="eastAsia"/>
        </w:rPr>
        <w:t>X046</w:t>
      </w:r>
      <w:r w:rsidRPr="00944A7A">
        <w:rPr>
          <w:rFonts w:hint="eastAsia"/>
        </w:rPr>
        <w:t>提级取直。</w:t>
      </w:r>
    </w:p>
    <w:p w:rsidR="00034006" w:rsidRPr="00944A7A" w:rsidRDefault="00034006" w:rsidP="00034006">
      <w:r w:rsidRPr="007052E2">
        <w:rPr>
          <w:rFonts w:hint="eastAsia"/>
        </w:rPr>
        <w:t>省道</w:t>
      </w:r>
      <w:r>
        <w:rPr>
          <w:rFonts w:hint="eastAsia"/>
        </w:rPr>
        <w:t>：</w:t>
      </w:r>
      <w:r w:rsidRPr="00944A7A">
        <w:rPr>
          <w:rFonts w:hint="eastAsia"/>
        </w:rPr>
        <w:t>形成“四横三纵”省道网</w:t>
      </w:r>
      <w:r w:rsidRPr="00944A7A">
        <w:t>。其中</w:t>
      </w:r>
      <w:r w:rsidRPr="00944A7A">
        <w:rPr>
          <w:rFonts w:hint="eastAsia"/>
        </w:rPr>
        <w:t>S2</w:t>
      </w:r>
      <w:r w:rsidRPr="00944A7A">
        <w:t>34</w:t>
      </w:r>
      <w:r w:rsidRPr="00944A7A">
        <w:t>为现状</w:t>
      </w:r>
      <w:r w:rsidRPr="00944A7A">
        <w:rPr>
          <w:rFonts w:hint="eastAsia"/>
        </w:rPr>
        <w:t>省道，</w:t>
      </w:r>
      <w:r w:rsidRPr="00944A7A">
        <w:t>规划新增</w:t>
      </w:r>
      <w:r w:rsidRPr="00944A7A">
        <w:rPr>
          <w:rFonts w:hint="eastAsia"/>
        </w:rPr>
        <w:t>S</w:t>
      </w:r>
      <w:r w:rsidRPr="00944A7A">
        <w:t>413</w:t>
      </w:r>
      <w:r w:rsidRPr="00944A7A">
        <w:rPr>
          <w:rFonts w:hint="eastAsia"/>
        </w:rPr>
        <w:t>、</w:t>
      </w:r>
      <w:r w:rsidRPr="00944A7A">
        <w:rPr>
          <w:rFonts w:hint="eastAsia"/>
        </w:rPr>
        <w:t>S</w:t>
      </w:r>
      <w:r w:rsidRPr="00944A7A">
        <w:t>311</w:t>
      </w:r>
      <w:r w:rsidRPr="00944A7A">
        <w:rPr>
          <w:rFonts w:hint="eastAsia"/>
        </w:rPr>
        <w:t>、</w:t>
      </w:r>
      <w:r w:rsidRPr="00944A7A">
        <w:rPr>
          <w:rFonts w:hint="eastAsia"/>
        </w:rPr>
        <w:t>S</w:t>
      </w:r>
      <w:r w:rsidRPr="00944A7A">
        <w:t>307</w:t>
      </w:r>
      <w:r w:rsidRPr="00944A7A">
        <w:rPr>
          <w:rFonts w:hint="eastAsia"/>
        </w:rPr>
        <w:t>、</w:t>
      </w:r>
      <w:r w:rsidRPr="00944A7A">
        <w:rPr>
          <w:rFonts w:hint="eastAsia"/>
        </w:rPr>
        <w:t>S</w:t>
      </w:r>
      <w:r w:rsidRPr="00944A7A">
        <w:t>236</w:t>
      </w:r>
      <w:r w:rsidRPr="00944A7A">
        <w:rPr>
          <w:rFonts w:hint="eastAsia"/>
        </w:rPr>
        <w:t>、</w:t>
      </w:r>
      <w:r w:rsidRPr="00944A7A">
        <w:rPr>
          <w:rFonts w:hint="eastAsia"/>
        </w:rPr>
        <w:t>S234</w:t>
      </w:r>
      <w:r w:rsidRPr="00944A7A">
        <w:rPr>
          <w:rFonts w:hint="eastAsia"/>
        </w:rPr>
        <w:t>、</w:t>
      </w:r>
      <w:r w:rsidRPr="00944A7A">
        <w:rPr>
          <w:rFonts w:hint="eastAsia"/>
        </w:rPr>
        <w:t>S</w:t>
      </w:r>
      <w:r w:rsidRPr="00944A7A">
        <w:t>230</w:t>
      </w:r>
      <w:r w:rsidRPr="00944A7A">
        <w:rPr>
          <w:rFonts w:hint="eastAsia"/>
        </w:rPr>
        <w:t>和</w:t>
      </w:r>
      <w:r w:rsidRPr="00944A7A">
        <w:rPr>
          <w:rFonts w:hint="eastAsia"/>
        </w:rPr>
        <w:t>S</w:t>
      </w:r>
      <w:r w:rsidRPr="00944A7A">
        <w:t>224</w:t>
      </w:r>
      <w:r w:rsidRPr="00944A7A">
        <w:t>。</w:t>
      </w:r>
    </w:p>
    <w:p w:rsidR="00034006" w:rsidRPr="00767017" w:rsidRDefault="00034006" w:rsidP="00034006">
      <w:r w:rsidRPr="00767017">
        <w:rPr>
          <w:rFonts w:hint="eastAsia"/>
        </w:rPr>
        <w:t>其他公路</w:t>
      </w:r>
      <w:r>
        <w:rPr>
          <w:rFonts w:hint="eastAsia"/>
        </w:rPr>
        <w:t>：</w:t>
      </w:r>
      <w:r w:rsidRPr="00767017">
        <w:rPr>
          <w:rFonts w:hint="eastAsia"/>
        </w:rPr>
        <w:t>全县现状共计</w:t>
      </w:r>
      <w:r w:rsidRPr="00767017">
        <w:rPr>
          <w:rFonts w:hint="eastAsia"/>
        </w:rPr>
        <w:t>11</w:t>
      </w:r>
      <w:r w:rsidRPr="00767017">
        <w:rPr>
          <w:rFonts w:hint="eastAsia"/>
        </w:rPr>
        <w:t>条县道。规划将</w:t>
      </w:r>
      <w:r w:rsidRPr="00767017">
        <w:t>X04</w:t>
      </w:r>
      <w:r w:rsidRPr="00767017">
        <w:rPr>
          <w:rFonts w:hint="eastAsia"/>
        </w:rPr>
        <w:t>3</w:t>
      </w:r>
      <w:r w:rsidRPr="00767017">
        <w:rPr>
          <w:rFonts w:hint="eastAsia"/>
        </w:rPr>
        <w:t>古城镇以西段提升为省道；保留</w:t>
      </w:r>
      <w:r w:rsidRPr="00767017">
        <w:rPr>
          <w:rFonts w:hint="eastAsia"/>
        </w:rPr>
        <w:t>X058</w:t>
      </w:r>
      <w:r w:rsidRPr="00767017">
        <w:rPr>
          <w:rFonts w:hint="eastAsia"/>
        </w:rPr>
        <w:t>、</w:t>
      </w:r>
      <w:r w:rsidRPr="00767017">
        <w:rPr>
          <w:rFonts w:hint="eastAsia"/>
        </w:rPr>
        <w:t>X041</w:t>
      </w:r>
      <w:r w:rsidRPr="00767017">
        <w:rPr>
          <w:rFonts w:hint="eastAsia"/>
        </w:rPr>
        <w:t>、</w:t>
      </w:r>
      <w:r w:rsidRPr="00767017">
        <w:rPr>
          <w:rFonts w:hint="eastAsia"/>
        </w:rPr>
        <w:t>X042</w:t>
      </w:r>
      <w:r w:rsidRPr="00767017">
        <w:rPr>
          <w:rFonts w:hint="eastAsia"/>
        </w:rPr>
        <w:t>、</w:t>
      </w:r>
      <w:r w:rsidRPr="00767017">
        <w:rPr>
          <w:rFonts w:hint="eastAsia"/>
        </w:rPr>
        <w:t>X043</w:t>
      </w:r>
      <w:r w:rsidRPr="00767017">
        <w:rPr>
          <w:rFonts w:hint="eastAsia"/>
        </w:rPr>
        <w:t>（古城镇以东段）、</w:t>
      </w:r>
      <w:r w:rsidRPr="00767017">
        <w:rPr>
          <w:rFonts w:hint="eastAsia"/>
        </w:rPr>
        <w:t>X044</w:t>
      </w:r>
      <w:r w:rsidRPr="00767017">
        <w:rPr>
          <w:rFonts w:hint="eastAsia"/>
        </w:rPr>
        <w:t>、</w:t>
      </w:r>
      <w:r w:rsidRPr="00767017">
        <w:rPr>
          <w:rFonts w:hint="eastAsia"/>
        </w:rPr>
        <w:t>X045</w:t>
      </w:r>
      <w:r w:rsidRPr="00767017">
        <w:rPr>
          <w:rFonts w:hint="eastAsia"/>
        </w:rPr>
        <w:t>、</w:t>
      </w:r>
      <w:r w:rsidRPr="00767017">
        <w:rPr>
          <w:rFonts w:hint="eastAsia"/>
        </w:rPr>
        <w:t>X046</w:t>
      </w:r>
      <w:r w:rsidRPr="00767017">
        <w:rPr>
          <w:rFonts w:hint="eastAsia"/>
        </w:rPr>
        <w:t>、</w:t>
      </w:r>
      <w:r w:rsidRPr="00767017">
        <w:rPr>
          <w:rFonts w:hint="eastAsia"/>
        </w:rPr>
        <w:t>X050</w:t>
      </w:r>
      <w:r w:rsidRPr="00767017">
        <w:rPr>
          <w:rFonts w:hint="eastAsia"/>
        </w:rPr>
        <w:t>、</w:t>
      </w:r>
      <w:r w:rsidRPr="00767017">
        <w:rPr>
          <w:rFonts w:hint="eastAsia"/>
        </w:rPr>
        <w:t>X052</w:t>
      </w:r>
      <w:r w:rsidRPr="00767017">
        <w:rPr>
          <w:rFonts w:hint="eastAsia"/>
        </w:rPr>
        <w:t>和</w:t>
      </w:r>
      <w:r w:rsidRPr="00767017">
        <w:rPr>
          <w:rFonts w:hint="eastAsia"/>
        </w:rPr>
        <w:t>X056</w:t>
      </w:r>
      <w:r w:rsidRPr="00767017">
        <w:rPr>
          <w:rFonts w:hint="eastAsia"/>
        </w:rPr>
        <w:t>等</w:t>
      </w:r>
      <w:r w:rsidRPr="00767017">
        <w:t>10</w:t>
      </w:r>
      <w:r w:rsidRPr="00767017">
        <w:rPr>
          <w:rFonts w:hint="eastAsia"/>
        </w:rPr>
        <w:t>条县道，</w:t>
      </w:r>
      <w:r w:rsidRPr="00767017">
        <w:t>提高等级至</w:t>
      </w:r>
      <w:r w:rsidRPr="00767017">
        <w:rPr>
          <w:rFonts w:hint="eastAsia"/>
        </w:rPr>
        <w:t>三</w:t>
      </w:r>
      <w:r w:rsidRPr="00767017">
        <w:t>级公路</w:t>
      </w:r>
      <w:r w:rsidRPr="00767017">
        <w:rPr>
          <w:rFonts w:hint="eastAsia"/>
        </w:rPr>
        <w:t>。</w:t>
      </w:r>
    </w:p>
    <w:p w:rsidR="00034006" w:rsidRPr="00767017" w:rsidRDefault="00034006" w:rsidP="00034006">
      <w:r w:rsidRPr="00767017">
        <w:t>农村公路</w:t>
      </w:r>
      <w:r>
        <w:rPr>
          <w:rFonts w:hint="eastAsia"/>
        </w:rPr>
        <w:t>：</w:t>
      </w:r>
      <w:r w:rsidRPr="00767017">
        <w:t>完善并优化乡道和农村路网，加密农村公路网，</w:t>
      </w:r>
      <w:r>
        <w:rPr>
          <w:rFonts w:hint="eastAsia"/>
        </w:rPr>
        <w:t>结合美好乡村建设，改造提升部分村村通道路，</w:t>
      </w:r>
      <w:r w:rsidRPr="00767017">
        <w:t>方便农民安全出行提供安全便捷的交通环境。</w:t>
      </w:r>
    </w:p>
    <w:p w:rsidR="00034006" w:rsidRPr="009E7A1F" w:rsidRDefault="009E7A1F" w:rsidP="009E7A1F">
      <w:pPr>
        <w:pStyle w:val="4"/>
        <w:numPr>
          <w:ilvl w:val="0"/>
          <w:numId w:val="19"/>
        </w:numPr>
        <w:spacing w:before="93" w:after="93"/>
        <w:ind w:firstLine="715"/>
      </w:pPr>
      <w:r w:rsidRPr="004C0EBF">
        <w:t>铁路规划</w:t>
      </w:r>
    </w:p>
    <w:p w:rsidR="009E7A1F" w:rsidRPr="009E7A1F" w:rsidRDefault="009E7A1F" w:rsidP="009E7A1F">
      <w:pPr>
        <w:rPr>
          <w:rFonts w:ascii="Times New Roman" w:hAnsi="Times New Roman"/>
        </w:rPr>
      </w:pPr>
      <w:r>
        <w:t>规划</w:t>
      </w:r>
      <w:r w:rsidRPr="001C3A9F">
        <w:t>预留</w:t>
      </w:r>
      <w:proofErr w:type="gramStart"/>
      <w:r w:rsidRPr="001C3A9F">
        <w:rPr>
          <w:rFonts w:hint="eastAsia"/>
        </w:rPr>
        <w:t>亳蚌扬</w:t>
      </w:r>
      <w:proofErr w:type="gramEnd"/>
      <w:r w:rsidRPr="001C3A9F">
        <w:rPr>
          <w:rFonts w:hint="eastAsia"/>
        </w:rPr>
        <w:t>城际</w:t>
      </w:r>
      <w:r w:rsidRPr="001C3A9F">
        <w:t>铁路与沿淮铁路通道</w:t>
      </w:r>
      <w:r w:rsidRPr="001C3A9F">
        <w:rPr>
          <w:rFonts w:hint="eastAsia"/>
        </w:rPr>
        <w:t>。</w:t>
      </w:r>
    </w:p>
    <w:p w:rsidR="009E7A1F" w:rsidRPr="009E7A1F" w:rsidRDefault="009E7A1F" w:rsidP="009E7A1F">
      <w:pPr>
        <w:rPr>
          <w:rFonts w:ascii="Times New Roman" w:hAnsi="Times New Roman"/>
        </w:rPr>
      </w:pPr>
      <w:r w:rsidRPr="001C3A9F">
        <w:t>沿淮铁路是沿淮地区的主要运输通道，</w:t>
      </w:r>
      <w:r w:rsidRPr="009E7A1F">
        <w:rPr>
          <w:rFonts w:ascii="Times New Roman" w:hAnsi="Times New Roman"/>
        </w:rPr>
        <w:t>规划沿淮铁路由</w:t>
      </w:r>
      <w:r w:rsidRPr="009E7A1F">
        <w:rPr>
          <w:rFonts w:ascii="Times New Roman" w:hAnsi="Times New Roman" w:hint="eastAsia"/>
        </w:rPr>
        <w:t>淮南</w:t>
      </w:r>
      <w:r w:rsidRPr="009E7A1F">
        <w:rPr>
          <w:rFonts w:ascii="Times New Roman" w:hAnsi="Times New Roman"/>
        </w:rPr>
        <w:t>经</w:t>
      </w:r>
      <w:r w:rsidRPr="009E7A1F">
        <w:rPr>
          <w:rFonts w:ascii="Times New Roman" w:hAnsi="Times New Roman" w:hint="eastAsia"/>
        </w:rPr>
        <w:t>常坟镇和</w:t>
      </w:r>
      <w:proofErr w:type="gramStart"/>
      <w:r w:rsidRPr="009E7A1F">
        <w:rPr>
          <w:rFonts w:ascii="Times New Roman" w:hAnsi="Times New Roman"/>
        </w:rPr>
        <w:t>荆芡</w:t>
      </w:r>
      <w:proofErr w:type="gramEnd"/>
      <w:r w:rsidRPr="009E7A1F">
        <w:rPr>
          <w:rFonts w:ascii="Times New Roman" w:hAnsi="Times New Roman" w:hint="eastAsia"/>
        </w:rPr>
        <w:t>乡</w:t>
      </w:r>
      <w:r w:rsidRPr="009E7A1F">
        <w:rPr>
          <w:rFonts w:ascii="Times New Roman" w:hAnsi="Times New Roman"/>
        </w:rPr>
        <w:t>，</w:t>
      </w:r>
      <w:r w:rsidRPr="009E7A1F">
        <w:rPr>
          <w:rFonts w:ascii="Times New Roman" w:hAnsi="Times New Roman" w:hint="eastAsia"/>
        </w:rPr>
        <w:t>由</w:t>
      </w:r>
      <w:r w:rsidRPr="009E7A1F">
        <w:rPr>
          <w:rFonts w:ascii="Times New Roman" w:hAnsi="Times New Roman" w:hint="eastAsia"/>
        </w:rPr>
        <w:t>G36</w:t>
      </w:r>
      <w:r w:rsidRPr="009E7A1F">
        <w:rPr>
          <w:rFonts w:ascii="Times New Roman" w:hAnsi="Times New Roman" w:hint="eastAsia"/>
        </w:rPr>
        <w:t>北部</w:t>
      </w:r>
      <w:r w:rsidRPr="009E7A1F">
        <w:rPr>
          <w:rFonts w:ascii="Times New Roman" w:hAnsi="Times New Roman"/>
        </w:rPr>
        <w:t>至蚌埠北站。该铁路</w:t>
      </w:r>
      <w:r w:rsidRPr="009E7A1F">
        <w:rPr>
          <w:rFonts w:ascii="Times New Roman" w:hAnsi="Times New Roman" w:hint="eastAsia"/>
        </w:rPr>
        <w:t>远景</w:t>
      </w:r>
      <w:r w:rsidRPr="009E7A1F">
        <w:rPr>
          <w:rFonts w:ascii="Times New Roman" w:hAnsi="Times New Roman"/>
        </w:rPr>
        <w:t>在</w:t>
      </w:r>
      <w:r w:rsidRPr="009E7A1F">
        <w:rPr>
          <w:rFonts w:ascii="Times New Roman" w:hAnsi="Times New Roman" w:hint="eastAsia"/>
        </w:rPr>
        <w:t>常坟</w:t>
      </w:r>
      <w:proofErr w:type="gramStart"/>
      <w:r w:rsidRPr="009E7A1F">
        <w:rPr>
          <w:rFonts w:ascii="Times New Roman" w:hAnsi="Times New Roman" w:hint="eastAsia"/>
        </w:rPr>
        <w:t>镇</w:t>
      </w:r>
      <w:r w:rsidRPr="009E7A1F">
        <w:rPr>
          <w:rFonts w:ascii="Times New Roman" w:hAnsi="Times New Roman"/>
        </w:rPr>
        <w:t>设置</w:t>
      </w:r>
      <w:proofErr w:type="gramEnd"/>
      <w:r w:rsidRPr="009E7A1F">
        <w:rPr>
          <w:rFonts w:ascii="Times New Roman" w:hAnsi="Times New Roman"/>
        </w:rPr>
        <w:t>货运站</w:t>
      </w:r>
      <w:r w:rsidRPr="009E7A1F">
        <w:rPr>
          <w:rFonts w:ascii="Times New Roman" w:hAnsi="Times New Roman" w:hint="eastAsia"/>
        </w:rPr>
        <w:t>，在城区预留</w:t>
      </w:r>
      <w:r w:rsidRPr="009E7A1F">
        <w:rPr>
          <w:rFonts w:ascii="Times New Roman" w:hAnsi="Times New Roman"/>
        </w:rPr>
        <w:t>客运站。</w:t>
      </w:r>
    </w:p>
    <w:p w:rsidR="009E7A1F" w:rsidRPr="009E7A1F" w:rsidRDefault="009E7A1F" w:rsidP="009E7A1F">
      <w:pPr>
        <w:rPr>
          <w:rFonts w:ascii="Times New Roman" w:hAnsi="Times New Roman"/>
        </w:rPr>
      </w:pPr>
      <w:proofErr w:type="gramStart"/>
      <w:r w:rsidRPr="001C3A9F">
        <w:rPr>
          <w:rFonts w:hint="eastAsia"/>
        </w:rPr>
        <w:t>亳蚌扬</w:t>
      </w:r>
      <w:proofErr w:type="gramEnd"/>
      <w:r w:rsidRPr="001C3A9F">
        <w:rPr>
          <w:rFonts w:hint="eastAsia"/>
        </w:rPr>
        <w:t>城际</w:t>
      </w:r>
      <w:r w:rsidRPr="001C3A9F">
        <w:t>铁路是中原地区、皖北地区和长三角地区的横向通道</w:t>
      </w:r>
      <w:r w:rsidRPr="001C3A9F">
        <w:rPr>
          <w:rFonts w:hint="eastAsia"/>
        </w:rPr>
        <w:t>，</w:t>
      </w:r>
      <w:r w:rsidRPr="009E7A1F">
        <w:rPr>
          <w:rFonts w:ascii="Times New Roman" w:hAnsi="Times New Roman" w:hint="eastAsia"/>
        </w:rPr>
        <w:t>规划</w:t>
      </w:r>
      <w:proofErr w:type="gramStart"/>
      <w:r w:rsidRPr="001C3A9F">
        <w:rPr>
          <w:rFonts w:hint="eastAsia"/>
        </w:rPr>
        <w:t>亳蚌扬</w:t>
      </w:r>
      <w:proofErr w:type="gramEnd"/>
      <w:r w:rsidRPr="001C3A9F">
        <w:rPr>
          <w:rFonts w:hint="eastAsia"/>
        </w:rPr>
        <w:t>城际</w:t>
      </w:r>
      <w:r w:rsidRPr="001C3A9F">
        <w:t>铁路</w:t>
      </w:r>
      <w:r w:rsidRPr="009E7A1F">
        <w:rPr>
          <w:rFonts w:ascii="Times New Roman" w:hAnsi="Times New Roman" w:hint="eastAsia"/>
        </w:rPr>
        <w:t>经龙</w:t>
      </w:r>
      <w:proofErr w:type="gramStart"/>
      <w:r w:rsidRPr="009E7A1F">
        <w:rPr>
          <w:rFonts w:ascii="Times New Roman" w:hAnsi="Times New Roman" w:hint="eastAsia"/>
        </w:rPr>
        <w:t>亢</w:t>
      </w:r>
      <w:proofErr w:type="gramEnd"/>
      <w:r w:rsidRPr="009E7A1F">
        <w:rPr>
          <w:rFonts w:ascii="Times New Roman" w:hAnsi="Times New Roman" w:hint="eastAsia"/>
        </w:rPr>
        <w:t>副中心、</w:t>
      </w:r>
      <w:proofErr w:type="gramStart"/>
      <w:r w:rsidRPr="009E7A1F">
        <w:rPr>
          <w:rFonts w:ascii="Times New Roman" w:hAnsi="Times New Roman" w:hint="eastAsia"/>
        </w:rPr>
        <w:t>淝</w:t>
      </w:r>
      <w:proofErr w:type="gramEnd"/>
      <w:r w:rsidRPr="009E7A1F">
        <w:rPr>
          <w:rFonts w:ascii="Times New Roman" w:hAnsi="Times New Roman" w:hint="eastAsia"/>
        </w:rPr>
        <w:t>南乡至腾湖机场，设置客运站，实现“铁、公、航”客运零换乘。</w:t>
      </w:r>
    </w:p>
    <w:p w:rsidR="009E7A1F" w:rsidRDefault="009E7A1F" w:rsidP="009E7A1F">
      <w:pPr>
        <w:pStyle w:val="4"/>
        <w:numPr>
          <w:ilvl w:val="0"/>
          <w:numId w:val="19"/>
        </w:numPr>
        <w:spacing w:before="93" w:after="93"/>
        <w:ind w:firstLine="715"/>
      </w:pPr>
      <w:r w:rsidRPr="004C0EBF">
        <w:t>航空规划</w:t>
      </w:r>
    </w:p>
    <w:p w:rsidR="009E7A1F" w:rsidRDefault="009E7A1F" w:rsidP="009E7A1F">
      <w:r w:rsidRPr="006554AB">
        <w:rPr>
          <w:rFonts w:hint="eastAsia"/>
        </w:rPr>
        <w:t>蚌埠市规划建设的腾湖机场，位于怀远县淝河乡北部，邵楼村西北、腾湖村东北部。</w:t>
      </w:r>
      <w:proofErr w:type="gramStart"/>
      <w:r w:rsidRPr="009E7A1F">
        <w:t>东距包集镇</w:t>
      </w:r>
      <w:proofErr w:type="gramEnd"/>
      <w:r w:rsidRPr="009E7A1F">
        <w:t>区约</w:t>
      </w:r>
      <w:r w:rsidRPr="009E7A1F">
        <w:t>4.5km</w:t>
      </w:r>
      <w:r w:rsidRPr="009E7A1F">
        <w:t>，距蚌埠市中心直线距离约</w:t>
      </w:r>
      <w:r w:rsidRPr="009E7A1F">
        <w:t>41km</w:t>
      </w:r>
      <w:r w:rsidRPr="009E7A1F">
        <w:t>。腾湖机场定位为民航支线机场，</w:t>
      </w:r>
      <w:proofErr w:type="gramStart"/>
      <w:r w:rsidRPr="009E7A1F">
        <w:t>规划按</w:t>
      </w:r>
      <w:proofErr w:type="gramEnd"/>
      <w:r w:rsidRPr="009E7A1F">
        <w:t>4C</w:t>
      </w:r>
      <w:r w:rsidRPr="009E7A1F">
        <w:t>级标准建设，按</w:t>
      </w:r>
      <w:r w:rsidRPr="009E7A1F">
        <w:t>4D</w:t>
      </w:r>
      <w:r w:rsidRPr="009E7A1F">
        <w:t>标准控制。</w:t>
      </w:r>
      <w:r w:rsidRPr="009E7A1F">
        <w:t>2030</w:t>
      </w:r>
      <w:r w:rsidRPr="009E7A1F">
        <w:t>年旅客吞吐</w:t>
      </w:r>
      <w:r w:rsidRPr="009E7A1F">
        <w:lastRenderedPageBreak/>
        <w:t>量为</w:t>
      </w:r>
      <w:r w:rsidRPr="009E7A1F">
        <w:t>130</w:t>
      </w:r>
      <w:r w:rsidRPr="009E7A1F">
        <w:t>万人次。</w:t>
      </w:r>
    </w:p>
    <w:p w:rsidR="009E7A1F" w:rsidRDefault="009E7A1F" w:rsidP="009E7A1F">
      <w:pPr>
        <w:pStyle w:val="4"/>
        <w:numPr>
          <w:ilvl w:val="0"/>
          <w:numId w:val="19"/>
        </w:numPr>
        <w:spacing w:before="93" w:after="93"/>
        <w:ind w:firstLine="715"/>
      </w:pPr>
      <w:r w:rsidRPr="000060FE">
        <w:t>水运和港口规划</w:t>
      </w:r>
    </w:p>
    <w:p w:rsidR="009E7A1F" w:rsidRPr="000060FE" w:rsidRDefault="009E7A1F" w:rsidP="009E7A1F">
      <w:r>
        <w:rPr>
          <w:rFonts w:hint="eastAsia"/>
        </w:rPr>
        <w:t>规划</w:t>
      </w:r>
      <w:r w:rsidRPr="009E7A1F">
        <w:t>淮河为</w:t>
      </w:r>
      <w:r w:rsidRPr="009E7A1F">
        <w:rPr>
          <w:rFonts w:hint="eastAsia"/>
        </w:rPr>
        <w:t>二</w:t>
      </w:r>
      <w:r w:rsidRPr="009E7A1F">
        <w:t>级航道，涡河</w:t>
      </w:r>
      <w:r w:rsidRPr="009E7A1F">
        <w:rPr>
          <w:rFonts w:hint="eastAsia"/>
        </w:rPr>
        <w:t>及</w:t>
      </w:r>
      <w:r w:rsidRPr="009E7A1F">
        <w:t>茨淮新河为</w:t>
      </w:r>
      <w:r w:rsidRPr="009E7A1F">
        <w:rPr>
          <w:rFonts w:hint="eastAsia"/>
        </w:rPr>
        <w:t>三</w:t>
      </w:r>
      <w:r w:rsidRPr="009E7A1F">
        <w:t>级航道，怀洪新河</w:t>
      </w:r>
      <w:r w:rsidRPr="009E7A1F">
        <w:rPr>
          <w:rFonts w:hint="eastAsia"/>
        </w:rPr>
        <w:t>为</w:t>
      </w:r>
      <w:r w:rsidRPr="009E7A1F">
        <w:t>五级航道</w:t>
      </w:r>
      <w:r w:rsidRPr="000060FE">
        <w:t>。</w:t>
      </w:r>
    </w:p>
    <w:p w:rsidR="009E7A1F" w:rsidRPr="000060FE" w:rsidRDefault="009E7A1F" w:rsidP="009E7A1F">
      <w:r w:rsidRPr="000060FE">
        <w:rPr>
          <w:rFonts w:hint="eastAsia"/>
        </w:rPr>
        <w:t>规划</w:t>
      </w:r>
      <w:r>
        <w:rPr>
          <w:rFonts w:hint="eastAsia"/>
        </w:rPr>
        <w:t>新增</w:t>
      </w:r>
      <w:r>
        <w:rPr>
          <w:rFonts w:hint="eastAsia"/>
        </w:rPr>
        <w:t>5</w:t>
      </w:r>
      <w:r>
        <w:rPr>
          <w:rFonts w:hint="eastAsia"/>
        </w:rPr>
        <w:t>处航运</w:t>
      </w:r>
      <w:r>
        <w:t>码头</w:t>
      </w:r>
      <w:r>
        <w:rPr>
          <w:rFonts w:hint="eastAsia"/>
        </w:rPr>
        <w:t>，</w:t>
      </w:r>
      <w:r w:rsidRPr="000060FE">
        <w:rPr>
          <w:rFonts w:hint="eastAsia"/>
        </w:rPr>
        <w:t>分别</w:t>
      </w:r>
      <w:r>
        <w:rPr>
          <w:rFonts w:hint="eastAsia"/>
        </w:rPr>
        <w:t>是涡河城西码头、</w:t>
      </w:r>
      <w:r>
        <w:t>龙</w:t>
      </w:r>
      <w:proofErr w:type="gramStart"/>
      <w:r>
        <w:t>亢</w:t>
      </w:r>
      <w:proofErr w:type="gramEnd"/>
      <w:r>
        <w:t>码头，</w:t>
      </w:r>
      <w:r>
        <w:rPr>
          <w:rFonts w:hint="eastAsia"/>
        </w:rPr>
        <w:t>茨淮新河唐</w:t>
      </w:r>
      <w:r>
        <w:t>万码头、上桥码头</w:t>
      </w:r>
      <w:r>
        <w:rPr>
          <w:rFonts w:hint="eastAsia"/>
        </w:rPr>
        <w:t>，以及</w:t>
      </w:r>
      <w:r w:rsidRPr="000060FE">
        <w:rPr>
          <w:rFonts w:hint="eastAsia"/>
        </w:rPr>
        <w:t>怀洪新河</w:t>
      </w:r>
      <w:r>
        <w:rPr>
          <w:rFonts w:hint="eastAsia"/>
        </w:rPr>
        <w:t>古</w:t>
      </w:r>
      <w:r>
        <w:t>城</w:t>
      </w:r>
      <w:r w:rsidRPr="000060FE">
        <w:rPr>
          <w:rFonts w:hint="eastAsia"/>
        </w:rPr>
        <w:t>码头</w:t>
      </w:r>
      <w:r w:rsidRPr="000060FE">
        <w:t>。</w:t>
      </w:r>
    </w:p>
    <w:p w:rsidR="009E7A1F" w:rsidRPr="008818FD" w:rsidRDefault="009E7A1F" w:rsidP="009E7A1F">
      <w:pPr>
        <w:pStyle w:val="4"/>
        <w:numPr>
          <w:ilvl w:val="0"/>
          <w:numId w:val="19"/>
        </w:numPr>
        <w:spacing w:before="93" w:after="93"/>
        <w:ind w:left="0" w:firstLine="426"/>
      </w:pPr>
      <w:r w:rsidRPr="008818FD">
        <w:t>客运枢纽规划</w:t>
      </w:r>
    </w:p>
    <w:p w:rsidR="009E7A1F" w:rsidRPr="009E7A1F" w:rsidRDefault="009E7A1F" w:rsidP="009E7A1F">
      <w:pPr>
        <w:rPr>
          <w:rFonts w:hint="eastAsia"/>
        </w:rPr>
      </w:pPr>
      <w:r w:rsidRPr="009E7A1F">
        <w:rPr>
          <w:rFonts w:hint="eastAsia"/>
        </w:rPr>
        <w:t>规划新增城区</w:t>
      </w:r>
      <w:proofErr w:type="gramStart"/>
      <w:r w:rsidRPr="009E7A1F">
        <w:rPr>
          <w:rFonts w:hint="eastAsia"/>
        </w:rPr>
        <w:t>涡</w:t>
      </w:r>
      <w:proofErr w:type="gramEnd"/>
      <w:r w:rsidRPr="009E7A1F">
        <w:rPr>
          <w:rFonts w:hint="eastAsia"/>
        </w:rPr>
        <w:t>北、龙</w:t>
      </w:r>
      <w:proofErr w:type="gramStart"/>
      <w:r w:rsidRPr="009E7A1F">
        <w:rPr>
          <w:rFonts w:hint="eastAsia"/>
        </w:rPr>
        <w:t>亢</w:t>
      </w:r>
      <w:proofErr w:type="gramEnd"/>
      <w:r w:rsidRPr="009E7A1F">
        <w:rPr>
          <w:rFonts w:hint="eastAsia"/>
        </w:rPr>
        <w:t>副中心、包集镇</w:t>
      </w:r>
      <w:r>
        <w:rPr>
          <w:rFonts w:hint="eastAsia"/>
        </w:rPr>
        <w:t>三处</w:t>
      </w:r>
      <w:r w:rsidRPr="009E7A1F">
        <w:rPr>
          <w:rFonts w:hint="eastAsia"/>
        </w:rPr>
        <w:t>一级客运站。规划在城西地区、</w:t>
      </w:r>
      <w:proofErr w:type="gramStart"/>
      <w:r w:rsidRPr="009E7A1F">
        <w:rPr>
          <w:rFonts w:hint="eastAsia"/>
        </w:rPr>
        <w:t>河溜镇</w:t>
      </w:r>
      <w:proofErr w:type="gramEnd"/>
      <w:r w:rsidRPr="009E7A1F">
        <w:rPr>
          <w:rFonts w:hint="eastAsia"/>
        </w:rPr>
        <w:t>、双桥集镇、万福镇、唐集镇及常坟</w:t>
      </w:r>
      <w:proofErr w:type="gramStart"/>
      <w:r w:rsidRPr="009E7A1F">
        <w:rPr>
          <w:rFonts w:hint="eastAsia"/>
        </w:rPr>
        <w:t>镇设置</w:t>
      </w:r>
      <w:proofErr w:type="gramEnd"/>
      <w:r w:rsidRPr="009E7A1F">
        <w:rPr>
          <w:rFonts w:hint="eastAsia"/>
        </w:rPr>
        <w:t>二级公路客运站，在其他乡镇设置三级公路客运站。</w:t>
      </w:r>
    </w:p>
    <w:p w:rsidR="009E7A1F" w:rsidRPr="008D6278" w:rsidRDefault="009E7A1F" w:rsidP="009E7A1F">
      <w:pPr>
        <w:pStyle w:val="5"/>
      </w:pPr>
      <w:bookmarkStart w:id="5" w:name="_Toc499566395"/>
      <w:r>
        <w:rPr>
          <w:rFonts w:hint="eastAsia"/>
        </w:rPr>
        <w:t>配套</w:t>
      </w:r>
      <w:r>
        <w:t>设施</w:t>
      </w:r>
      <w:r w:rsidRPr="008D6278">
        <w:rPr>
          <w:rFonts w:hint="eastAsia"/>
        </w:rPr>
        <w:t>规划</w:t>
      </w:r>
      <w:bookmarkEnd w:id="5"/>
    </w:p>
    <w:p w:rsidR="00034006" w:rsidRDefault="009E7A1F" w:rsidP="009E7A1F">
      <w:pPr>
        <w:pStyle w:val="4"/>
        <w:numPr>
          <w:ilvl w:val="0"/>
          <w:numId w:val="25"/>
        </w:numPr>
        <w:spacing w:before="93" w:after="93"/>
        <w:ind w:left="0" w:firstLine="426"/>
        <w:rPr>
          <w:rFonts w:hint="eastAsia"/>
        </w:rPr>
      </w:pPr>
      <w:r>
        <w:rPr>
          <w:rFonts w:hint="eastAsia"/>
        </w:rPr>
        <w:t>文化</w:t>
      </w:r>
      <w:r>
        <w:t>设施</w:t>
      </w:r>
    </w:p>
    <w:p w:rsidR="009E7A1F" w:rsidRDefault="009E7A1F" w:rsidP="009E7A1F">
      <w:r w:rsidRPr="00257E63">
        <w:rPr>
          <w:rFonts w:hint="eastAsia"/>
        </w:rPr>
        <w:t>重点加强中心城区</w:t>
      </w:r>
      <w:r w:rsidRPr="00A46F95">
        <w:rPr>
          <w:rFonts w:hint="eastAsia"/>
        </w:rPr>
        <w:t>及</w:t>
      </w:r>
      <w:r>
        <w:t>各</w:t>
      </w:r>
      <w:r w:rsidRPr="00A46F95">
        <w:rPr>
          <w:rFonts w:hint="eastAsia"/>
        </w:rPr>
        <w:t>（乡）</w:t>
      </w:r>
      <w:r w:rsidRPr="00A46F95">
        <w:t>镇区</w:t>
      </w:r>
      <w:r w:rsidRPr="00257E63">
        <w:rPr>
          <w:rFonts w:hint="eastAsia"/>
        </w:rPr>
        <w:t>文化设施建设，</w:t>
      </w:r>
      <w:r w:rsidRPr="00127A75">
        <w:rPr>
          <w:rFonts w:ascii="Times New Roman" w:hAnsi="Times New Roman"/>
        </w:rPr>
        <w:t>设置</w:t>
      </w:r>
      <w:r w:rsidRPr="00127A75">
        <w:rPr>
          <w:szCs w:val="24"/>
        </w:rPr>
        <w:t>文化活动中心</w:t>
      </w:r>
      <w:r>
        <w:rPr>
          <w:rFonts w:hint="eastAsia"/>
        </w:rPr>
        <w:t>。</w:t>
      </w:r>
      <w:r>
        <w:rPr>
          <w:rFonts w:hint="eastAsia"/>
        </w:rPr>
        <w:t xml:space="preserve"> </w:t>
      </w:r>
    </w:p>
    <w:p w:rsidR="00B51556" w:rsidRPr="00A46F95" w:rsidRDefault="00B51556" w:rsidP="00B51556">
      <w:pPr>
        <w:pStyle w:val="4"/>
        <w:numPr>
          <w:ilvl w:val="0"/>
          <w:numId w:val="25"/>
        </w:numPr>
        <w:spacing w:before="93" w:after="93"/>
        <w:ind w:left="0" w:firstLine="426"/>
      </w:pPr>
      <w:r>
        <w:t>体</w:t>
      </w:r>
      <w:r w:rsidRPr="00A46F95">
        <w:t>育设施</w:t>
      </w:r>
    </w:p>
    <w:p w:rsidR="00B51556" w:rsidRPr="00B51556" w:rsidRDefault="00B51556" w:rsidP="00B51556">
      <w:r>
        <w:rPr>
          <w:rFonts w:hint="eastAsia"/>
        </w:rPr>
        <w:t>乡镇</w:t>
      </w:r>
      <w:r>
        <w:t>镇区</w:t>
      </w:r>
      <w:r w:rsidRPr="00B51556">
        <w:rPr>
          <w:rFonts w:hint="eastAsia"/>
        </w:rPr>
        <w:t>建成“三个一”</w:t>
      </w:r>
      <w:r>
        <w:rPr>
          <w:rFonts w:hint="eastAsia"/>
        </w:rPr>
        <w:t>工程</w:t>
      </w:r>
      <w:r w:rsidRPr="00B51556">
        <w:rPr>
          <w:rFonts w:hint="eastAsia"/>
        </w:rPr>
        <w:t>，即：</w:t>
      </w:r>
      <w:r w:rsidRPr="00B51556">
        <w:rPr>
          <w:rFonts w:hint="eastAsia"/>
        </w:rPr>
        <w:t>1</w:t>
      </w:r>
      <w:r w:rsidRPr="00B51556">
        <w:rPr>
          <w:rFonts w:hint="eastAsia"/>
        </w:rPr>
        <w:t>个小型室内健身中心（</w:t>
      </w:r>
      <w:r w:rsidRPr="00B51556">
        <w:rPr>
          <w:rFonts w:hint="eastAsia"/>
        </w:rPr>
        <w:t>1000</w:t>
      </w:r>
      <w:r w:rsidRPr="00B51556">
        <w:rPr>
          <w:rFonts w:hint="eastAsia"/>
        </w:rPr>
        <w:t>平方米以上）、</w:t>
      </w:r>
      <w:r w:rsidRPr="00B51556">
        <w:rPr>
          <w:rFonts w:hint="eastAsia"/>
        </w:rPr>
        <w:t>1</w:t>
      </w:r>
      <w:r w:rsidRPr="00B51556">
        <w:rPr>
          <w:rFonts w:hint="eastAsia"/>
        </w:rPr>
        <w:t>个全民健身广场（</w:t>
      </w:r>
      <w:r w:rsidRPr="00B51556">
        <w:rPr>
          <w:rFonts w:hint="eastAsia"/>
        </w:rPr>
        <w:t>2000</w:t>
      </w:r>
      <w:r w:rsidRPr="00B51556">
        <w:rPr>
          <w:rFonts w:hint="eastAsia"/>
        </w:rPr>
        <w:t>平方米以上）、</w:t>
      </w:r>
      <w:r w:rsidRPr="00B51556">
        <w:rPr>
          <w:rFonts w:hint="eastAsia"/>
        </w:rPr>
        <w:t>1</w:t>
      </w:r>
      <w:r w:rsidRPr="00B51556">
        <w:rPr>
          <w:rFonts w:hint="eastAsia"/>
        </w:rPr>
        <w:t>个多功能球类运动场或笼式足球场。</w:t>
      </w:r>
    </w:p>
    <w:p w:rsidR="009E7A1F" w:rsidRPr="00B51556" w:rsidRDefault="00B51556" w:rsidP="00034006">
      <w:pPr>
        <w:rPr>
          <w:rFonts w:hint="eastAsia"/>
        </w:rPr>
      </w:pPr>
      <w:r w:rsidRPr="00B51556">
        <w:rPr>
          <w:rFonts w:hint="eastAsia"/>
        </w:rPr>
        <w:t>行政村可结合乡村建设，设置公共体育设施，建有室内体育活动室（</w:t>
      </w:r>
      <w:r w:rsidRPr="00B51556">
        <w:rPr>
          <w:rFonts w:hint="eastAsia"/>
        </w:rPr>
        <w:t>100</w:t>
      </w:r>
      <w:r w:rsidRPr="00B51556">
        <w:rPr>
          <w:rFonts w:hint="eastAsia"/>
        </w:rPr>
        <w:t>平方米以上）；自然村公共体育设施覆盖率达</w:t>
      </w:r>
      <w:r w:rsidRPr="00B51556">
        <w:rPr>
          <w:rFonts w:hint="eastAsia"/>
        </w:rPr>
        <w:t>100%</w:t>
      </w:r>
      <w:r w:rsidRPr="00B51556">
        <w:rPr>
          <w:rFonts w:hint="eastAsia"/>
        </w:rPr>
        <w:t>，满足居民日常健身和体育活动的需要。</w:t>
      </w:r>
    </w:p>
    <w:p w:rsidR="00B51556" w:rsidRPr="00B51556" w:rsidRDefault="00B51556" w:rsidP="00B51556">
      <w:pPr>
        <w:pStyle w:val="4"/>
        <w:numPr>
          <w:ilvl w:val="0"/>
          <w:numId w:val="25"/>
        </w:numPr>
        <w:spacing w:before="93" w:after="93"/>
        <w:ind w:left="0" w:firstLine="426"/>
      </w:pPr>
      <w:r w:rsidRPr="00346CE9">
        <w:rPr>
          <w:rFonts w:hint="eastAsia"/>
        </w:rPr>
        <w:t>教育设施</w:t>
      </w:r>
    </w:p>
    <w:p w:rsidR="00B51556" w:rsidRDefault="00B51556" w:rsidP="00B51556">
      <w:r w:rsidRPr="000F71E5">
        <w:rPr>
          <w:rFonts w:hint="eastAsia"/>
        </w:rPr>
        <w:t>中心镇镇区配置幼儿园、小学、初中、普通高中</w:t>
      </w:r>
      <w:r w:rsidRPr="000F71E5">
        <w:t>；</w:t>
      </w:r>
      <w:r w:rsidRPr="000F71E5">
        <w:rPr>
          <w:rFonts w:hint="eastAsia"/>
        </w:rPr>
        <w:t>一般乡镇镇区配置幼儿园、小学、初中；中心村、自然村配置幼儿园、小学等基层教育设施。</w:t>
      </w:r>
    </w:p>
    <w:p w:rsidR="00034006" w:rsidRPr="00B51556" w:rsidRDefault="00B51556" w:rsidP="00034006">
      <w:pPr>
        <w:rPr>
          <w:rFonts w:hint="eastAsia"/>
        </w:rPr>
      </w:pPr>
      <w:r>
        <w:rPr>
          <w:rFonts w:hint="eastAsia"/>
        </w:rPr>
        <w:t>全县</w:t>
      </w:r>
      <w:r>
        <w:t>共计规划</w:t>
      </w:r>
      <w:r>
        <w:rPr>
          <w:rFonts w:hint="eastAsia"/>
        </w:rPr>
        <w:t>小学</w:t>
      </w:r>
      <w:r>
        <w:rPr>
          <w:rFonts w:hint="eastAsia"/>
        </w:rPr>
        <w:t>320</w:t>
      </w:r>
      <w:r>
        <w:rPr>
          <w:rFonts w:hint="eastAsia"/>
        </w:rPr>
        <w:t>所</w:t>
      </w:r>
      <w:r>
        <w:t>，九年制学校</w:t>
      </w:r>
      <w:r>
        <w:rPr>
          <w:rFonts w:hint="eastAsia"/>
        </w:rPr>
        <w:t>26</w:t>
      </w:r>
      <w:r>
        <w:rPr>
          <w:rFonts w:hint="eastAsia"/>
        </w:rPr>
        <w:t>所</w:t>
      </w:r>
      <w:r>
        <w:t>，初中</w:t>
      </w:r>
      <w:r>
        <w:rPr>
          <w:rFonts w:hint="eastAsia"/>
        </w:rPr>
        <w:t>31</w:t>
      </w:r>
      <w:r>
        <w:rPr>
          <w:rFonts w:hint="eastAsia"/>
        </w:rPr>
        <w:t>所，</w:t>
      </w:r>
      <w:r>
        <w:t>完中</w:t>
      </w:r>
      <w:r>
        <w:rPr>
          <w:rFonts w:hint="eastAsia"/>
        </w:rPr>
        <w:t>5</w:t>
      </w:r>
      <w:r>
        <w:rPr>
          <w:rFonts w:hint="eastAsia"/>
        </w:rPr>
        <w:t>所</w:t>
      </w:r>
      <w:r>
        <w:t>，普通高中</w:t>
      </w:r>
      <w:r>
        <w:rPr>
          <w:rFonts w:hint="eastAsia"/>
        </w:rPr>
        <w:t>5</w:t>
      </w:r>
      <w:r>
        <w:rPr>
          <w:rFonts w:hint="eastAsia"/>
        </w:rPr>
        <w:t>所</w:t>
      </w:r>
      <w:r>
        <w:t>。</w:t>
      </w:r>
    </w:p>
    <w:p w:rsidR="00B51556" w:rsidRDefault="00B51556" w:rsidP="00B51556">
      <w:pPr>
        <w:pStyle w:val="4"/>
        <w:numPr>
          <w:ilvl w:val="0"/>
          <w:numId w:val="25"/>
        </w:numPr>
        <w:spacing w:before="93" w:after="93"/>
        <w:ind w:left="0" w:firstLine="426"/>
        <w:rPr>
          <w:rFonts w:hint="eastAsia"/>
        </w:rPr>
      </w:pPr>
      <w:r>
        <w:rPr>
          <w:rFonts w:hint="eastAsia"/>
        </w:rPr>
        <w:t>医疗卫生</w:t>
      </w:r>
      <w:r>
        <w:t>设施</w:t>
      </w:r>
    </w:p>
    <w:p w:rsidR="00B51556" w:rsidRPr="00FA7356" w:rsidRDefault="00B51556" w:rsidP="00B51556">
      <w:r w:rsidRPr="00FA7356">
        <w:rPr>
          <w:rFonts w:hint="eastAsia"/>
        </w:rPr>
        <w:t>加强乡镇医疗机构建设，</w:t>
      </w:r>
      <w:r w:rsidRPr="00FA7356">
        <w:t>在龙</w:t>
      </w:r>
      <w:proofErr w:type="gramStart"/>
      <w:r w:rsidRPr="00FA7356">
        <w:t>亢</w:t>
      </w:r>
      <w:proofErr w:type="gramEnd"/>
      <w:r w:rsidRPr="00FA7356">
        <w:rPr>
          <w:rFonts w:hint="eastAsia"/>
        </w:rPr>
        <w:t>副中心</w:t>
      </w:r>
      <w:r w:rsidR="009D7B1C">
        <w:rPr>
          <w:rFonts w:hint="eastAsia"/>
        </w:rPr>
        <w:t>、</w:t>
      </w:r>
      <w:r w:rsidRPr="00FA7356">
        <w:t>包集镇</w:t>
      </w:r>
      <w:r w:rsidRPr="00FA7356">
        <w:rPr>
          <w:rFonts w:hint="eastAsia"/>
        </w:rPr>
        <w:t>、</w:t>
      </w:r>
      <w:r w:rsidRPr="00FA7356">
        <w:t>常坟镇</w:t>
      </w:r>
      <w:r w:rsidRPr="00FA7356">
        <w:rPr>
          <w:rFonts w:hint="eastAsia"/>
        </w:rPr>
        <w:t>、</w:t>
      </w:r>
      <w:proofErr w:type="gramStart"/>
      <w:r w:rsidRPr="00FA7356">
        <w:rPr>
          <w:rFonts w:hint="eastAsia"/>
        </w:rPr>
        <w:t>河溜</w:t>
      </w:r>
      <w:r w:rsidRPr="00FA7356">
        <w:t>镇</w:t>
      </w:r>
      <w:proofErr w:type="gramEnd"/>
      <w:r w:rsidRPr="00FA7356">
        <w:t>中心镇建</w:t>
      </w:r>
      <w:r w:rsidRPr="00FA7356">
        <w:lastRenderedPageBreak/>
        <w:t>设</w:t>
      </w:r>
      <w:r w:rsidR="009D7B1C">
        <w:rPr>
          <w:rFonts w:hint="eastAsia"/>
        </w:rPr>
        <w:t>二</w:t>
      </w:r>
      <w:r w:rsidRPr="00FA7356">
        <w:t>级综合医院</w:t>
      </w:r>
      <w:r w:rsidRPr="00FA7356">
        <w:rPr>
          <w:rFonts w:hint="eastAsia"/>
        </w:rPr>
        <w:t>；</w:t>
      </w:r>
      <w:r w:rsidRPr="00FA7356">
        <w:t>保留一般乡镇卫生院及中心村卫生室</w:t>
      </w:r>
      <w:r w:rsidRPr="00FA7356">
        <w:rPr>
          <w:rFonts w:hint="eastAsia"/>
        </w:rPr>
        <w:t>，</w:t>
      </w:r>
      <w:r>
        <w:t>逐步完成现有村卫生室和乡镇卫生院改造</w:t>
      </w:r>
      <w:r w:rsidRPr="00FA7356">
        <w:t>。</w:t>
      </w:r>
    </w:p>
    <w:p w:rsidR="00167B47" w:rsidRDefault="00167B47" w:rsidP="00167B47">
      <w:pPr>
        <w:pStyle w:val="4"/>
        <w:numPr>
          <w:ilvl w:val="0"/>
          <w:numId w:val="25"/>
        </w:numPr>
        <w:spacing w:before="93" w:after="93"/>
        <w:ind w:left="0" w:firstLine="426"/>
        <w:rPr>
          <w:rFonts w:hint="eastAsia"/>
        </w:rPr>
      </w:pPr>
      <w:r>
        <w:rPr>
          <w:rFonts w:hint="eastAsia"/>
        </w:rPr>
        <w:t>社会福利</w:t>
      </w:r>
      <w:r>
        <w:t>设施</w:t>
      </w:r>
    </w:p>
    <w:p w:rsidR="00167B47" w:rsidRPr="005F47C1" w:rsidRDefault="00167B47" w:rsidP="00167B47">
      <w:r w:rsidRPr="005F47C1">
        <w:rPr>
          <w:rFonts w:hint="eastAsia"/>
        </w:rPr>
        <w:t>加强乡镇养老服务设施建设，扩建</w:t>
      </w:r>
      <w:r w:rsidRPr="005F47C1">
        <w:t>龙</w:t>
      </w:r>
      <w:proofErr w:type="gramStart"/>
      <w:r w:rsidRPr="005F47C1">
        <w:t>亢</w:t>
      </w:r>
      <w:proofErr w:type="gramEnd"/>
      <w:r w:rsidRPr="005F47C1">
        <w:rPr>
          <w:rFonts w:hint="eastAsia"/>
        </w:rPr>
        <w:t>副中心项桥敬老院及</w:t>
      </w:r>
      <w:r w:rsidRPr="005F47C1">
        <w:t>包集</w:t>
      </w:r>
      <w:r w:rsidRPr="005F47C1">
        <w:rPr>
          <w:rFonts w:hint="eastAsia"/>
        </w:rPr>
        <w:t>敬老院、</w:t>
      </w:r>
      <w:proofErr w:type="gramStart"/>
      <w:r w:rsidRPr="005F47C1">
        <w:rPr>
          <w:rFonts w:hint="eastAsia"/>
        </w:rPr>
        <w:t>河溜敬老院</w:t>
      </w:r>
      <w:proofErr w:type="gramEnd"/>
      <w:r w:rsidRPr="005F47C1">
        <w:rPr>
          <w:rFonts w:hint="eastAsia"/>
        </w:rPr>
        <w:t>，新建兰桥敬老院，</w:t>
      </w:r>
      <w:r w:rsidRPr="005F47C1">
        <w:t>保留并完善现有乡镇</w:t>
      </w:r>
      <w:r w:rsidRPr="005F47C1">
        <w:rPr>
          <w:rFonts w:hint="eastAsia"/>
        </w:rPr>
        <w:t>敬老院，提高集中供养水平。</w:t>
      </w:r>
    </w:p>
    <w:p w:rsidR="00167B47" w:rsidRPr="009D6ADB" w:rsidRDefault="00167B47" w:rsidP="00167B47">
      <w:pPr>
        <w:pStyle w:val="4"/>
        <w:numPr>
          <w:ilvl w:val="0"/>
          <w:numId w:val="25"/>
        </w:numPr>
        <w:spacing w:before="93" w:after="93"/>
        <w:ind w:left="0" w:firstLine="426"/>
      </w:pPr>
      <w:r w:rsidRPr="009D6ADB">
        <w:t>供水工程规划</w:t>
      </w:r>
    </w:p>
    <w:p w:rsidR="00334A5C" w:rsidRDefault="00167B47" w:rsidP="00167B47">
      <w:r>
        <w:rPr>
          <w:rFonts w:hint="eastAsia"/>
        </w:rPr>
        <w:t>城区</w:t>
      </w:r>
      <w:r>
        <w:rPr>
          <w:rFonts w:hint="eastAsia"/>
        </w:rPr>
        <w:t>扩建</w:t>
      </w:r>
      <w:proofErr w:type="gramStart"/>
      <w:r>
        <w:rPr>
          <w:rFonts w:hint="eastAsia"/>
        </w:rPr>
        <w:t>涡</w:t>
      </w:r>
      <w:proofErr w:type="gramEnd"/>
      <w:r>
        <w:rPr>
          <w:rFonts w:hint="eastAsia"/>
        </w:rPr>
        <w:t>北水厂、怀远县第一水厂</w:t>
      </w:r>
      <w:r>
        <w:rPr>
          <w:rFonts w:hint="eastAsia"/>
        </w:rPr>
        <w:t>、</w:t>
      </w:r>
      <w:proofErr w:type="gramStart"/>
      <w:r>
        <w:rPr>
          <w:rFonts w:hint="eastAsia"/>
        </w:rPr>
        <w:t>荆芡</w:t>
      </w:r>
      <w:proofErr w:type="gramEnd"/>
      <w:r>
        <w:rPr>
          <w:rFonts w:hint="eastAsia"/>
        </w:rPr>
        <w:t>水厂，对城区及荆山镇供水；县域</w:t>
      </w:r>
      <w:r>
        <w:rPr>
          <w:rFonts w:hint="eastAsia"/>
        </w:rPr>
        <w:t>根据</w:t>
      </w:r>
      <w:r>
        <w:t>需求逐步扩建各乡镇自来水厂</w:t>
      </w:r>
      <w:r w:rsidR="00340894">
        <w:rPr>
          <w:rFonts w:hint="eastAsia"/>
        </w:rPr>
        <w:t>供水</w:t>
      </w:r>
      <w:r w:rsidR="00340894">
        <w:t>规模</w:t>
      </w:r>
      <w:r>
        <w:t>，并根据实际情况逐步改造</w:t>
      </w:r>
      <w:r w:rsidR="00340894">
        <w:rPr>
          <w:rFonts w:hint="eastAsia"/>
        </w:rPr>
        <w:t>所有水厂均</w:t>
      </w:r>
      <w:r>
        <w:t>采用地表水作为主要水源</w:t>
      </w:r>
      <w:r>
        <w:rPr>
          <w:rFonts w:hint="eastAsia"/>
        </w:rPr>
        <w:t>；</w:t>
      </w:r>
      <w:r>
        <w:t>同时</w:t>
      </w:r>
      <w:r>
        <w:rPr>
          <w:rFonts w:hint="eastAsia"/>
        </w:rPr>
        <w:t>延伸供水管网，实现乡村地区集中供水全覆盖，推进农村安全饮水工程建设。</w:t>
      </w:r>
    </w:p>
    <w:p w:rsidR="00340894" w:rsidRPr="009D6ADB" w:rsidRDefault="00340894" w:rsidP="00340894">
      <w:pPr>
        <w:pStyle w:val="4"/>
        <w:numPr>
          <w:ilvl w:val="0"/>
          <w:numId w:val="25"/>
        </w:numPr>
        <w:spacing w:before="93" w:after="93"/>
        <w:ind w:left="0" w:firstLine="426"/>
      </w:pPr>
      <w:r>
        <w:rPr>
          <w:rFonts w:hint="eastAsia"/>
        </w:rPr>
        <w:t>污水</w:t>
      </w:r>
      <w:r w:rsidRPr="009D6ADB">
        <w:t>工程规划</w:t>
      </w:r>
    </w:p>
    <w:p w:rsidR="00340894" w:rsidRPr="00031003" w:rsidRDefault="00340894" w:rsidP="00340894">
      <w:r w:rsidRPr="00031003">
        <w:rPr>
          <w:rFonts w:hint="eastAsia"/>
        </w:rPr>
        <w:t>在龙</w:t>
      </w:r>
      <w:proofErr w:type="gramStart"/>
      <w:r w:rsidRPr="00031003">
        <w:rPr>
          <w:rFonts w:hint="eastAsia"/>
        </w:rPr>
        <w:t>亢</w:t>
      </w:r>
      <w:proofErr w:type="gramEnd"/>
      <w:r w:rsidRPr="00031003">
        <w:rPr>
          <w:rFonts w:hint="eastAsia"/>
        </w:rPr>
        <w:t>副中心、</w:t>
      </w:r>
      <w:r w:rsidRPr="00031003">
        <w:t>包集镇</w:t>
      </w:r>
      <w:r w:rsidRPr="00031003">
        <w:rPr>
          <w:rFonts w:hint="eastAsia"/>
        </w:rPr>
        <w:t>、</w:t>
      </w:r>
      <w:r w:rsidRPr="00031003">
        <w:t>常坟镇</w:t>
      </w:r>
      <w:r w:rsidRPr="00031003">
        <w:rPr>
          <w:rFonts w:hint="eastAsia"/>
        </w:rPr>
        <w:t>、</w:t>
      </w:r>
      <w:proofErr w:type="gramStart"/>
      <w:r w:rsidRPr="00031003">
        <w:rPr>
          <w:rFonts w:hint="eastAsia"/>
        </w:rPr>
        <w:t>河溜</w:t>
      </w:r>
      <w:r w:rsidRPr="00031003">
        <w:t>镇</w:t>
      </w:r>
      <w:proofErr w:type="gramEnd"/>
      <w:r w:rsidRPr="00031003">
        <w:t>中心镇分别建设污水处理厂，其它</w:t>
      </w:r>
      <w:r w:rsidRPr="00031003">
        <w:rPr>
          <w:rFonts w:hint="eastAsia"/>
        </w:rPr>
        <w:t>乡</w:t>
      </w:r>
      <w:r w:rsidRPr="00031003">
        <w:t>镇建设小型污水处理设施</w:t>
      </w:r>
      <w:r w:rsidRPr="00031003">
        <w:rPr>
          <w:rFonts w:hint="eastAsia"/>
          <w:bCs/>
        </w:rPr>
        <w:t>，对农村污水进行处理</w:t>
      </w:r>
      <w:r w:rsidRPr="00031003">
        <w:t>。</w:t>
      </w:r>
    </w:p>
    <w:p w:rsidR="00340894" w:rsidRPr="001C6AF2" w:rsidRDefault="00340894" w:rsidP="00340894">
      <w:pPr>
        <w:pStyle w:val="4"/>
        <w:numPr>
          <w:ilvl w:val="0"/>
          <w:numId w:val="25"/>
        </w:numPr>
        <w:spacing w:before="93" w:after="93"/>
        <w:ind w:left="0" w:firstLine="426"/>
      </w:pPr>
      <w:r w:rsidRPr="001C6AF2">
        <w:t>供电工程规划</w:t>
      </w:r>
    </w:p>
    <w:p w:rsidR="00340894" w:rsidRDefault="00340894" w:rsidP="00340894">
      <w:r>
        <w:rPr>
          <w:rFonts w:hint="eastAsia"/>
        </w:rPr>
        <w:t>500KV</w:t>
      </w:r>
      <w:r>
        <w:rPr>
          <w:rFonts w:hint="eastAsia"/>
        </w:rPr>
        <w:t>变电</w:t>
      </w:r>
      <w:r>
        <w:t>所：</w:t>
      </w:r>
      <w:r w:rsidRPr="00AB6496">
        <w:t>新建</w:t>
      </w:r>
      <w:r w:rsidRPr="00AB6496">
        <w:t>500kV</w:t>
      </w:r>
      <w:r w:rsidRPr="00AB6496">
        <w:rPr>
          <w:rFonts w:hint="eastAsia"/>
        </w:rPr>
        <w:t>怀洪变</w:t>
      </w:r>
      <w:r>
        <w:rPr>
          <w:rFonts w:hint="eastAsia"/>
        </w:rPr>
        <w:t>，</w:t>
      </w:r>
      <w:r>
        <w:t>位于包集镇南部</w:t>
      </w:r>
      <w:r>
        <w:rPr>
          <w:rFonts w:hint="eastAsia"/>
        </w:rPr>
        <w:t>；</w:t>
      </w:r>
    </w:p>
    <w:p w:rsidR="00340894" w:rsidRDefault="00340894" w:rsidP="00340894">
      <w:r w:rsidRPr="00B76147">
        <w:t>220</w:t>
      </w:r>
      <w:r>
        <w:rPr>
          <w:rFonts w:hint="eastAsia"/>
        </w:rPr>
        <w:t>KV</w:t>
      </w:r>
      <w:r>
        <w:rPr>
          <w:rFonts w:hint="eastAsia"/>
        </w:rPr>
        <w:t>变电</w:t>
      </w:r>
      <w:r>
        <w:t>所</w:t>
      </w:r>
      <w:r>
        <w:rPr>
          <w:rFonts w:hint="eastAsia"/>
        </w:rPr>
        <w:t>：</w:t>
      </w:r>
      <w:r w:rsidRPr="00B76147">
        <w:rPr>
          <w:rFonts w:hint="eastAsia"/>
        </w:rPr>
        <w:t>保留</w:t>
      </w:r>
      <w:r w:rsidRPr="00B76147">
        <w:t>现状涂山变</w:t>
      </w:r>
      <w:r w:rsidRPr="00B76147">
        <w:rPr>
          <w:rFonts w:hint="eastAsia"/>
        </w:rPr>
        <w:t>、圣泉</w:t>
      </w:r>
      <w:r w:rsidRPr="00B76147">
        <w:t>变</w:t>
      </w:r>
      <w:r>
        <w:rPr>
          <w:rFonts w:hint="eastAsia"/>
        </w:rPr>
        <w:t>，</w:t>
      </w:r>
      <w:r>
        <w:t>新增</w:t>
      </w:r>
      <w:r w:rsidRPr="00B76147">
        <w:rPr>
          <w:rFonts w:hint="eastAsia"/>
        </w:rPr>
        <w:t>包集</w:t>
      </w:r>
      <w:r w:rsidRPr="00B76147">
        <w:t>变</w:t>
      </w:r>
      <w:r>
        <w:rPr>
          <w:rFonts w:hint="eastAsia"/>
        </w:rPr>
        <w:t>、</w:t>
      </w:r>
      <w:r w:rsidRPr="00B76147">
        <w:t>康</w:t>
      </w:r>
      <w:proofErr w:type="gramStart"/>
      <w:r w:rsidRPr="00B76147">
        <w:t>郢</w:t>
      </w:r>
      <w:proofErr w:type="gramEnd"/>
      <w:r w:rsidRPr="00B76147">
        <w:t>变</w:t>
      </w:r>
      <w:r>
        <w:rPr>
          <w:rFonts w:hint="eastAsia"/>
        </w:rPr>
        <w:t>（龙</w:t>
      </w:r>
      <w:proofErr w:type="gramStart"/>
      <w:r>
        <w:rPr>
          <w:rFonts w:hint="eastAsia"/>
        </w:rPr>
        <w:t>亢</w:t>
      </w:r>
      <w:proofErr w:type="gramEnd"/>
      <w:r>
        <w:t>副中心</w:t>
      </w:r>
      <w:r>
        <w:rPr>
          <w:rFonts w:hint="eastAsia"/>
        </w:rPr>
        <w:t>）、</w:t>
      </w:r>
      <w:proofErr w:type="gramStart"/>
      <w:r w:rsidRPr="00B76147">
        <w:t>邹</w:t>
      </w:r>
      <w:proofErr w:type="gramEnd"/>
      <w:r w:rsidRPr="00B76147">
        <w:t>庙变</w:t>
      </w:r>
      <w:r>
        <w:rPr>
          <w:rFonts w:hint="eastAsia"/>
        </w:rPr>
        <w:t>（常坟）</w:t>
      </w:r>
      <w:r w:rsidRPr="00B76147">
        <w:t>、草寺变</w:t>
      </w:r>
      <w:r>
        <w:rPr>
          <w:rFonts w:hint="eastAsia"/>
        </w:rPr>
        <w:t>（</w:t>
      </w:r>
      <w:r w:rsidRPr="00B76147">
        <w:rPr>
          <w:rFonts w:hint="eastAsia"/>
        </w:rPr>
        <w:t>古城</w:t>
      </w:r>
      <w:r>
        <w:rPr>
          <w:rFonts w:hint="eastAsia"/>
        </w:rPr>
        <w:t>）等</w:t>
      </w:r>
      <w:r>
        <w:rPr>
          <w:rFonts w:hint="eastAsia"/>
        </w:rPr>
        <w:t>4</w:t>
      </w:r>
      <w:r>
        <w:rPr>
          <w:rFonts w:hint="eastAsia"/>
        </w:rPr>
        <w:t>所</w:t>
      </w:r>
      <w:r>
        <w:rPr>
          <w:rFonts w:hint="eastAsia"/>
        </w:rPr>
        <w:t>220</w:t>
      </w:r>
      <w:r w:rsidRPr="00340894">
        <w:rPr>
          <w:rFonts w:hint="eastAsia"/>
        </w:rPr>
        <w:t xml:space="preserve"> </w:t>
      </w:r>
      <w:r>
        <w:rPr>
          <w:rFonts w:hint="eastAsia"/>
        </w:rPr>
        <w:t>KV</w:t>
      </w:r>
      <w:r>
        <w:rPr>
          <w:rFonts w:hint="eastAsia"/>
        </w:rPr>
        <w:t>变电</w:t>
      </w:r>
      <w:r>
        <w:t>所</w:t>
      </w:r>
      <w:r>
        <w:rPr>
          <w:rFonts w:hint="eastAsia"/>
        </w:rPr>
        <w:t>；</w:t>
      </w:r>
    </w:p>
    <w:p w:rsidR="00340894" w:rsidRPr="00B76147" w:rsidRDefault="00340894" w:rsidP="00340894">
      <w:r>
        <w:t>11</w:t>
      </w:r>
      <w:r w:rsidRPr="00B76147">
        <w:t>0</w:t>
      </w:r>
      <w:r>
        <w:rPr>
          <w:rFonts w:hint="eastAsia"/>
        </w:rPr>
        <w:t>KV</w:t>
      </w:r>
      <w:r>
        <w:rPr>
          <w:rFonts w:hint="eastAsia"/>
        </w:rPr>
        <w:t>变电</w:t>
      </w:r>
      <w:r>
        <w:t>所</w:t>
      </w:r>
      <w:r>
        <w:rPr>
          <w:rFonts w:hint="eastAsia"/>
        </w:rPr>
        <w:t>：</w:t>
      </w:r>
      <w:r w:rsidRPr="00AB6496">
        <w:t>保留现状</w:t>
      </w:r>
      <w:r w:rsidRPr="00AB6496">
        <w:rPr>
          <w:rFonts w:hint="eastAsia"/>
        </w:rPr>
        <w:t>怀远变、荆山变、古城变和</w:t>
      </w:r>
      <w:r>
        <w:rPr>
          <w:rFonts w:hint="eastAsia"/>
        </w:rPr>
        <w:t>常</w:t>
      </w:r>
      <w:r w:rsidRPr="00AB6496">
        <w:rPr>
          <w:rFonts w:hint="eastAsia"/>
        </w:rPr>
        <w:t>春变</w:t>
      </w:r>
      <w:r w:rsidRPr="00AB6496">
        <w:t>，新</w:t>
      </w:r>
      <w:r>
        <w:rPr>
          <w:rFonts w:hint="eastAsia"/>
        </w:rPr>
        <w:t>增</w:t>
      </w:r>
      <w:r w:rsidRPr="00AB6496">
        <w:rPr>
          <w:rFonts w:hint="eastAsia"/>
        </w:rPr>
        <w:t>五岔变、田庄变、</w:t>
      </w:r>
      <w:r>
        <w:rPr>
          <w:rFonts w:hint="eastAsia"/>
        </w:rPr>
        <w:t>常坟</w:t>
      </w:r>
      <w:r w:rsidRPr="00AB6496">
        <w:rPr>
          <w:rFonts w:hint="eastAsia"/>
        </w:rPr>
        <w:t>变、</w:t>
      </w:r>
      <w:proofErr w:type="gramStart"/>
      <w:r w:rsidRPr="00AB6496">
        <w:rPr>
          <w:rFonts w:hint="eastAsia"/>
        </w:rPr>
        <w:t>河溜变</w:t>
      </w:r>
      <w:proofErr w:type="gramEnd"/>
      <w:r>
        <w:rPr>
          <w:rFonts w:hint="eastAsia"/>
        </w:rPr>
        <w:t>、</w:t>
      </w:r>
      <w:r w:rsidRPr="0020728F">
        <w:rPr>
          <w:rFonts w:hint="eastAsia"/>
        </w:rPr>
        <w:t>贾园变、徐圩变</w:t>
      </w:r>
      <w:r w:rsidRPr="00B76147">
        <w:rPr>
          <w:rFonts w:hint="eastAsia"/>
        </w:rPr>
        <w:t>等</w:t>
      </w:r>
      <w:r w:rsidRPr="00B76147">
        <w:t>110kV</w:t>
      </w:r>
      <w:r w:rsidRPr="00B76147">
        <w:t>变电站。</w:t>
      </w:r>
    </w:p>
    <w:p w:rsidR="00340894" w:rsidRPr="00340894" w:rsidRDefault="00340894" w:rsidP="00340894"/>
    <w:p w:rsidR="00626C35" w:rsidRPr="00340894" w:rsidRDefault="00626C35" w:rsidP="00626C35">
      <w:pPr>
        <w:rPr>
          <w:rFonts w:hint="eastAsia"/>
        </w:rPr>
      </w:pPr>
    </w:p>
    <w:p w:rsidR="00626C35" w:rsidRPr="00917822" w:rsidRDefault="00626C35" w:rsidP="00626C35">
      <w:pPr>
        <w:rPr>
          <w:rFonts w:hint="eastAsia"/>
        </w:rPr>
      </w:pPr>
      <w:bookmarkStart w:id="6" w:name="_GoBack"/>
      <w:bookmarkEnd w:id="6"/>
    </w:p>
    <w:p w:rsidR="00516BB9" w:rsidRPr="002F4C6A" w:rsidRDefault="00516BB9" w:rsidP="002F4C6A">
      <w:pPr>
        <w:rPr>
          <w:rFonts w:hint="eastAsia"/>
        </w:rPr>
      </w:pPr>
    </w:p>
    <w:p w:rsidR="0096471D" w:rsidRPr="0096471D" w:rsidRDefault="0096471D" w:rsidP="002F4C6A">
      <w:pPr>
        <w:rPr>
          <w:rFonts w:hint="eastAsia"/>
        </w:rPr>
      </w:pPr>
    </w:p>
    <w:sectPr w:rsidR="0096471D" w:rsidRPr="0096471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3561" w:rsidRDefault="00983561" w:rsidP="00167B47">
      <w:pPr>
        <w:spacing w:before="72" w:after="72" w:line="240" w:lineRule="auto"/>
      </w:pPr>
      <w:r>
        <w:separator/>
      </w:r>
    </w:p>
  </w:endnote>
  <w:endnote w:type="continuationSeparator" w:id="0">
    <w:p w:rsidR="00983561" w:rsidRDefault="00983561" w:rsidP="00167B47">
      <w:pPr>
        <w:spacing w:before="72" w:after="72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7B47" w:rsidRDefault="00167B47">
    <w:pPr>
      <w:pStyle w:val="a7"/>
      <w:spacing w:before="72" w:after="72"/>
      <w:ind w:firstLine="42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7B47" w:rsidRDefault="00167B47">
    <w:pPr>
      <w:pStyle w:val="a7"/>
      <w:spacing w:before="72" w:after="72"/>
      <w:ind w:firstLine="42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7B47" w:rsidRDefault="00167B47">
    <w:pPr>
      <w:pStyle w:val="a7"/>
      <w:spacing w:before="72" w:after="72"/>
      <w:ind w:firstLine="42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3561" w:rsidRDefault="00983561" w:rsidP="00167B47">
      <w:pPr>
        <w:spacing w:before="72" w:after="72" w:line="240" w:lineRule="auto"/>
      </w:pPr>
      <w:r>
        <w:separator/>
      </w:r>
    </w:p>
  </w:footnote>
  <w:footnote w:type="continuationSeparator" w:id="0">
    <w:p w:rsidR="00983561" w:rsidRDefault="00983561" w:rsidP="00167B47">
      <w:pPr>
        <w:spacing w:before="72" w:after="72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7B47" w:rsidRDefault="00167B47">
    <w:pPr>
      <w:pStyle w:val="a6"/>
      <w:spacing w:before="72" w:after="72"/>
      <w:ind w:firstLine="42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7B47" w:rsidRDefault="00167B47">
    <w:pPr>
      <w:pStyle w:val="a6"/>
      <w:spacing w:before="72" w:after="72"/>
      <w:ind w:firstLine="42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7B47" w:rsidRDefault="00167B47">
    <w:pPr>
      <w:pStyle w:val="a6"/>
      <w:spacing w:before="72" w:after="72"/>
      <w:ind w:firstLine="42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722035"/>
    <w:multiLevelType w:val="hybridMultilevel"/>
    <w:tmpl w:val="90B4BBA6"/>
    <w:lvl w:ilvl="0" w:tplc="D52EDBF4">
      <w:start w:val="1"/>
      <w:numFmt w:val="decimal"/>
      <w:pStyle w:val="4"/>
      <w:lvlText w:val="%1."/>
      <w:lvlJc w:val="left"/>
      <w:pPr>
        <w:ind w:left="-289" w:hanging="420"/>
      </w:pPr>
    </w:lvl>
    <w:lvl w:ilvl="1" w:tplc="04090019" w:tentative="1">
      <w:start w:val="1"/>
      <w:numFmt w:val="lowerLetter"/>
      <w:lvlText w:val="%2)"/>
      <w:lvlJc w:val="left"/>
      <w:pPr>
        <w:ind w:left="131" w:hanging="420"/>
      </w:pPr>
    </w:lvl>
    <w:lvl w:ilvl="2" w:tplc="0409001B" w:tentative="1">
      <w:start w:val="1"/>
      <w:numFmt w:val="lowerRoman"/>
      <w:lvlText w:val="%3."/>
      <w:lvlJc w:val="right"/>
      <w:pPr>
        <w:ind w:left="551" w:hanging="420"/>
      </w:pPr>
    </w:lvl>
    <w:lvl w:ilvl="3" w:tplc="0409000F">
      <w:start w:val="1"/>
      <w:numFmt w:val="decimal"/>
      <w:lvlText w:val="%4."/>
      <w:lvlJc w:val="left"/>
      <w:pPr>
        <w:ind w:left="971" w:hanging="420"/>
      </w:pPr>
    </w:lvl>
    <w:lvl w:ilvl="4" w:tplc="04090019" w:tentative="1">
      <w:start w:val="1"/>
      <w:numFmt w:val="lowerLetter"/>
      <w:lvlText w:val="%5)"/>
      <w:lvlJc w:val="left"/>
      <w:pPr>
        <w:ind w:left="1391" w:hanging="420"/>
      </w:pPr>
    </w:lvl>
    <w:lvl w:ilvl="5" w:tplc="0409001B" w:tentative="1">
      <w:start w:val="1"/>
      <w:numFmt w:val="lowerRoman"/>
      <w:lvlText w:val="%6."/>
      <w:lvlJc w:val="right"/>
      <w:pPr>
        <w:ind w:left="1811" w:hanging="420"/>
      </w:pPr>
    </w:lvl>
    <w:lvl w:ilvl="6" w:tplc="0409000F" w:tentative="1">
      <w:start w:val="1"/>
      <w:numFmt w:val="decimal"/>
      <w:lvlText w:val="%7."/>
      <w:lvlJc w:val="left"/>
      <w:pPr>
        <w:ind w:left="2231" w:hanging="420"/>
      </w:pPr>
    </w:lvl>
    <w:lvl w:ilvl="7" w:tplc="04090019" w:tentative="1">
      <w:start w:val="1"/>
      <w:numFmt w:val="lowerLetter"/>
      <w:lvlText w:val="%8)"/>
      <w:lvlJc w:val="left"/>
      <w:pPr>
        <w:ind w:left="2651" w:hanging="420"/>
      </w:pPr>
    </w:lvl>
    <w:lvl w:ilvl="8" w:tplc="0409001B" w:tentative="1">
      <w:start w:val="1"/>
      <w:numFmt w:val="lowerRoman"/>
      <w:lvlText w:val="%9."/>
      <w:lvlJc w:val="right"/>
      <w:pPr>
        <w:ind w:left="3071" w:hanging="420"/>
      </w:pPr>
    </w:lvl>
  </w:abstractNum>
  <w:abstractNum w:abstractNumId="1">
    <w:nsid w:val="593A41D5"/>
    <w:multiLevelType w:val="hybridMultilevel"/>
    <w:tmpl w:val="92009244"/>
    <w:lvl w:ilvl="0" w:tplc="9FA4BDE2">
      <w:start w:val="1"/>
      <w:numFmt w:val="chineseCountingThousand"/>
      <w:pStyle w:val="5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6BC0940"/>
    <w:multiLevelType w:val="hybridMultilevel"/>
    <w:tmpl w:val="F37213C8"/>
    <w:lvl w:ilvl="0" w:tplc="76D0988C">
      <w:start w:val="1"/>
      <w:numFmt w:val="decimal"/>
      <w:pStyle w:val="05"/>
      <w:lvlText w:val="（%1）"/>
      <w:lvlJc w:val="left"/>
      <w:pPr>
        <w:ind w:left="1081" w:hanging="4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>
      <w:start w:val="1"/>
      <w:numFmt w:val="lowerLetter"/>
      <w:lvlText w:val="%2)"/>
      <w:lvlJc w:val="left"/>
      <w:pPr>
        <w:ind w:left="1501" w:hanging="420"/>
      </w:pPr>
    </w:lvl>
    <w:lvl w:ilvl="2" w:tplc="0409001B" w:tentative="1">
      <w:start w:val="1"/>
      <w:numFmt w:val="lowerRoman"/>
      <w:lvlText w:val="%3."/>
      <w:lvlJc w:val="right"/>
      <w:pPr>
        <w:ind w:left="1921" w:hanging="420"/>
      </w:pPr>
    </w:lvl>
    <w:lvl w:ilvl="3" w:tplc="0409000F" w:tentative="1">
      <w:start w:val="1"/>
      <w:numFmt w:val="decimal"/>
      <w:lvlText w:val="%4."/>
      <w:lvlJc w:val="left"/>
      <w:pPr>
        <w:ind w:left="2341" w:hanging="420"/>
      </w:pPr>
    </w:lvl>
    <w:lvl w:ilvl="4" w:tplc="04090019" w:tentative="1">
      <w:start w:val="1"/>
      <w:numFmt w:val="lowerLetter"/>
      <w:lvlText w:val="%5)"/>
      <w:lvlJc w:val="left"/>
      <w:pPr>
        <w:ind w:left="2761" w:hanging="420"/>
      </w:pPr>
    </w:lvl>
    <w:lvl w:ilvl="5" w:tplc="0409001B" w:tentative="1">
      <w:start w:val="1"/>
      <w:numFmt w:val="lowerRoman"/>
      <w:lvlText w:val="%6."/>
      <w:lvlJc w:val="right"/>
      <w:pPr>
        <w:ind w:left="3181" w:hanging="420"/>
      </w:pPr>
    </w:lvl>
    <w:lvl w:ilvl="6" w:tplc="0409000F" w:tentative="1">
      <w:start w:val="1"/>
      <w:numFmt w:val="decimal"/>
      <w:lvlText w:val="%7."/>
      <w:lvlJc w:val="left"/>
      <w:pPr>
        <w:ind w:left="3601" w:hanging="420"/>
      </w:pPr>
    </w:lvl>
    <w:lvl w:ilvl="7" w:tplc="04090019" w:tentative="1">
      <w:start w:val="1"/>
      <w:numFmt w:val="lowerLetter"/>
      <w:lvlText w:val="%8)"/>
      <w:lvlJc w:val="left"/>
      <w:pPr>
        <w:ind w:left="4021" w:hanging="420"/>
      </w:pPr>
    </w:lvl>
    <w:lvl w:ilvl="8" w:tplc="0409001B" w:tentative="1">
      <w:start w:val="1"/>
      <w:numFmt w:val="lowerRoman"/>
      <w:lvlText w:val="%9."/>
      <w:lvlJc w:val="right"/>
      <w:pPr>
        <w:ind w:left="4441" w:hanging="420"/>
      </w:pPr>
    </w:lvl>
  </w:abstractNum>
  <w:abstractNum w:abstractNumId="3">
    <w:nsid w:val="6A340A37"/>
    <w:multiLevelType w:val="hybridMultilevel"/>
    <w:tmpl w:val="24EE2864"/>
    <w:lvl w:ilvl="0" w:tplc="04090003">
      <w:start w:val="1"/>
      <w:numFmt w:val="bullet"/>
      <w:lvlText w:val=""/>
      <w:lvlJc w:val="left"/>
      <w:pPr>
        <w:ind w:left="98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4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0" w:hanging="420"/>
      </w:pPr>
      <w:rPr>
        <w:rFonts w:ascii="Wingdings" w:hAnsi="Wingdings" w:hint="default"/>
      </w:rPr>
    </w:lvl>
  </w:abstractNum>
  <w:abstractNum w:abstractNumId="4">
    <w:nsid w:val="6B0B4EF4"/>
    <w:multiLevelType w:val="multilevel"/>
    <w:tmpl w:val="6464D7E8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pStyle w:val="02"/>
      <w:lvlText w:val="%1.%2"/>
      <w:lvlJc w:val="left"/>
      <w:pPr>
        <w:ind w:left="992" w:hanging="567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03"/>
      <w:lvlText w:val="%1.%2.%3"/>
      <w:lvlJc w:val="left"/>
      <w:pPr>
        <w:ind w:left="567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num w:numId="1">
    <w:abstractNumId w:val="1"/>
  </w:num>
  <w:num w:numId="2">
    <w:abstractNumId w:val="1"/>
    <w:lvlOverride w:ilvl="0">
      <w:startOverride w:val="1"/>
    </w:lvlOverride>
  </w:num>
  <w:num w:numId="3">
    <w:abstractNumId w:val="1"/>
  </w:num>
  <w:num w:numId="4">
    <w:abstractNumId w:val="4"/>
  </w:num>
  <w:num w:numId="5">
    <w:abstractNumId w:val="1"/>
  </w:num>
  <w:num w:numId="6">
    <w:abstractNumId w:val="1"/>
  </w:num>
  <w:num w:numId="7">
    <w:abstractNumId w:val="0"/>
  </w:num>
  <w:num w:numId="8">
    <w:abstractNumId w:val="0"/>
  </w:num>
  <w:num w:numId="9">
    <w:abstractNumId w:val="1"/>
  </w:num>
  <w:num w:numId="10">
    <w:abstractNumId w:val="1"/>
  </w:num>
  <w:num w:numId="11">
    <w:abstractNumId w:val="3"/>
  </w:num>
  <w:num w:numId="12">
    <w:abstractNumId w:val="0"/>
  </w:num>
  <w:num w:numId="13">
    <w:abstractNumId w:val="0"/>
    <w:lvlOverride w:ilvl="0">
      <w:startOverride w:val="1"/>
    </w:lvlOverride>
  </w:num>
  <w:num w:numId="14">
    <w:abstractNumId w:val="0"/>
  </w:num>
  <w:num w:numId="15">
    <w:abstractNumId w:val="0"/>
  </w:num>
  <w:num w:numId="16">
    <w:abstractNumId w:val="2"/>
  </w:num>
  <w:num w:numId="17">
    <w:abstractNumId w:val="2"/>
    <w:lvlOverride w:ilvl="0">
      <w:startOverride w:val="1"/>
    </w:lvlOverride>
  </w:num>
  <w:num w:numId="18">
    <w:abstractNumId w:val="1"/>
  </w:num>
  <w:num w:numId="19">
    <w:abstractNumId w:val="0"/>
    <w:lvlOverride w:ilvl="0">
      <w:startOverride w:val="1"/>
    </w:lvlOverride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1"/>
  </w:num>
  <w:num w:numId="25">
    <w:abstractNumId w:val="0"/>
    <w:lvlOverride w:ilvl="0">
      <w:startOverride w:val="1"/>
    </w:lvlOverride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71D"/>
    <w:rsid w:val="00034006"/>
    <w:rsid w:val="0012535E"/>
    <w:rsid w:val="00167B47"/>
    <w:rsid w:val="002F4C6A"/>
    <w:rsid w:val="00334A5C"/>
    <w:rsid w:val="00340894"/>
    <w:rsid w:val="00516BB9"/>
    <w:rsid w:val="00626C35"/>
    <w:rsid w:val="0096471D"/>
    <w:rsid w:val="00965220"/>
    <w:rsid w:val="009803A7"/>
    <w:rsid w:val="00983561"/>
    <w:rsid w:val="009D7B1C"/>
    <w:rsid w:val="009E7A1F"/>
    <w:rsid w:val="00B51556"/>
    <w:rsid w:val="00E26B88"/>
    <w:rsid w:val="00FD3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5359BEA-C2CD-40BF-A56A-EA2C6730D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4C6A"/>
    <w:pPr>
      <w:widowControl w:val="0"/>
      <w:spacing w:beforeLines="30" w:before="93" w:afterLines="30" w:after="93" w:line="360" w:lineRule="auto"/>
      <w:ind w:firstLineChars="236" w:firstLine="566"/>
      <w:jc w:val="both"/>
    </w:pPr>
    <w:rPr>
      <w:sz w:val="24"/>
    </w:rPr>
  </w:style>
  <w:style w:type="paragraph" w:styleId="1">
    <w:name w:val="heading 1"/>
    <w:basedOn w:val="a"/>
    <w:next w:val="a"/>
    <w:link w:val="1Char"/>
    <w:uiPriority w:val="9"/>
    <w:qFormat/>
    <w:rsid w:val="002F4C6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516BB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516BB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0">
    <w:name w:val="heading 4"/>
    <w:basedOn w:val="a"/>
    <w:next w:val="a"/>
    <w:link w:val="4Char"/>
    <w:uiPriority w:val="9"/>
    <w:unhideWhenUsed/>
    <w:qFormat/>
    <w:rsid w:val="00516BB9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2F4C6A"/>
    <w:pPr>
      <w:keepNext/>
      <w:keepLines/>
      <w:numPr>
        <w:numId w:val="1"/>
      </w:numPr>
      <w:ind w:firstLineChars="0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toc 2"/>
    <w:basedOn w:val="a"/>
    <w:next w:val="a"/>
    <w:uiPriority w:val="39"/>
    <w:rsid w:val="0096471D"/>
    <w:pPr>
      <w:spacing w:before="30" w:after="30"/>
      <w:ind w:leftChars="200" w:left="420" w:firstLine="236"/>
      <w:jc w:val="left"/>
    </w:pPr>
    <w:rPr>
      <w:rFonts w:ascii="Calibri" w:eastAsia="宋体" w:hAnsi="Calibri" w:cs="Times New Roman"/>
      <w:kern w:val="0"/>
      <w:szCs w:val="23"/>
    </w:rPr>
  </w:style>
  <w:style w:type="character" w:customStyle="1" w:styleId="2Char">
    <w:name w:val="标题 2 Char"/>
    <w:basedOn w:val="a0"/>
    <w:link w:val="2"/>
    <w:uiPriority w:val="9"/>
    <w:rsid w:val="00516BB9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516BB9"/>
    <w:rPr>
      <w:b/>
      <w:bCs/>
      <w:sz w:val="32"/>
      <w:szCs w:val="32"/>
    </w:rPr>
  </w:style>
  <w:style w:type="character" w:customStyle="1" w:styleId="4Char">
    <w:name w:val="标题 4 Char"/>
    <w:basedOn w:val="a0"/>
    <w:link w:val="40"/>
    <w:uiPriority w:val="9"/>
    <w:rsid w:val="00516BB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rsid w:val="002F4C6A"/>
    <w:rPr>
      <w:b/>
      <w:bCs/>
      <w:sz w:val="28"/>
      <w:szCs w:val="28"/>
    </w:rPr>
  </w:style>
  <w:style w:type="character" w:customStyle="1" w:styleId="1Char">
    <w:name w:val="标题 1 Char"/>
    <w:basedOn w:val="a0"/>
    <w:link w:val="1"/>
    <w:uiPriority w:val="9"/>
    <w:rsid w:val="002F4C6A"/>
    <w:rPr>
      <w:b/>
      <w:bCs/>
      <w:kern w:val="44"/>
      <w:sz w:val="44"/>
      <w:szCs w:val="44"/>
    </w:rPr>
  </w:style>
  <w:style w:type="paragraph" w:customStyle="1" w:styleId="02">
    <w:name w:val="标题02"/>
    <w:basedOn w:val="a"/>
    <w:link w:val="02Char"/>
    <w:qFormat/>
    <w:rsid w:val="002F4C6A"/>
    <w:pPr>
      <w:numPr>
        <w:ilvl w:val="1"/>
        <w:numId w:val="4"/>
      </w:numPr>
      <w:spacing w:beforeLines="50" w:before="156" w:afterLines="50" w:after="156"/>
      <w:ind w:left="0" w:firstLineChars="0" w:firstLine="0"/>
      <w:jc w:val="left"/>
      <w:outlineLvl w:val="1"/>
    </w:pPr>
    <w:rPr>
      <w:rFonts w:ascii="黑体" w:eastAsia="黑体" w:hAnsi="黑体" w:cs="Times New Roman"/>
      <w:b/>
      <w:kern w:val="0"/>
      <w:sz w:val="32"/>
      <w:szCs w:val="23"/>
    </w:rPr>
  </w:style>
  <w:style w:type="paragraph" w:customStyle="1" w:styleId="03">
    <w:name w:val="标题03"/>
    <w:basedOn w:val="02"/>
    <w:link w:val="03Char"/>
    <w:qFormat/>
    <w:rsid w:val="002F4C6A"/>
    <w:pPr>
      <w:numPr>
        <w:ilvl w:val="2"/>
      </w:numPr>
      <w:tabs>
        <w:tab w:val="num" w:pos="360"/>
      </w:tabs>
      <w:spacing w:before="50" w:after="50"/>
      <w:outlineLvl w:val="2"/>
    </w:pPr>
    <w:rPr>
      <w:rFonts w:eastAsiaTheme="majorEastAsia"/>
      <w:sz w:val="28"/>
      <w:szCs w:val="28"/>
    </w:rPr>
  </w:style>
  <w:style w:type="character" w:customStyle="1" w:styleId="02Char">
    <w:name w:val="标题02 Char"/>
    <w:basedOn w:val="a0"/>
    <w:link w:val="02"/>
    <w:rsid w:val="002F4C6A"/>
    <w:rPr>
      <w:rFonts w:ascii="黑体" w:eastAsia="黑体" w:hAnsi="黑体" w:cs="Times New Roman"/>
      <w:b/>
      <w:kern w:val="0"/>
      <w:sz w:val="32"/>
      <w:szCs w:val="23"/>
    </w:rPr>
  </w:style>
  <w:style w:type="paragraph" w:customStyle="1" w:styleId="4">
    <w:name w:val="标题4"/>
    <w:basedOn w:val="a"/>
    <w:link w:val="4Char0"/>
    <w:qFormat/>
    <w:rsid w:val="002F4C6A"/>
    <w:pPr>
      <w:numPr>
        <w:numId w:val="7"/>
      </w:numPr>
      <w:spacing w:before="30" w:after="30"/>
      <w:ind w:firstLineChars="0"/>
      <w:jc w:val="left"/>
      <w:outlineLvl w:val="3"/>
    </w:pPr>
    <w:rPr>
      <w:rFonts w:ascii="黑体" w:eastAsiaTheme="majorEastAsia" w:hAnsi="黑体" w:cs="Times New Roman"/>
      <w:b/>
      <w:kern w:val="0"/>
      <w:szCs w:val="28"/>
    </w:rPr>
  </w:style>
  <w:style w:type="character" w:customStyle="1" w:styleId="4Char0">
    <w:name w:val="标题4 Char"/>
    <w:basedOn w:val="a0"/>
    <w:link w:val="4"/>
    <w:rsid w:val="002F4C6A"/>
    <w:rPr>
      <w:rFonts w:ascii="黑体" w:eastAsiaTheme="majorEastAsia" w:hAnsi="黑体" w:cs="Times New Roman"/>
      <w:b/>
      <w:kern w:val="0"/>
      <w:sz w:val="24"/>
      <w:szCs w:val="28"/>
    </w:rPr>
  </w:style>
  <w:style w:type="character" w:customStyle="1" w:styleId="03Char">
    <w:name w:val="标题03 Char"/>
    <w:basedOn w:val="02Char"/>
    <w:link w:val="03"/>
    <w:rsid w:val="00626C35"/>
    <w:rPr>
      <w:rFonts w:ascii="黑体" w:eastAsiaTheme="majorEastAsia" w:hAnsi="黑体" w:cs="Times New Roman"/>
      <w:b/>
      <w:kern w:val="0"/>
      <w:sz w:val="28"/>
      <w:szCs w:val="28"/>
    </w:rPr>
  </w:style>
  <w:style w:type="character" w:customStyle="1" w:styleId="4Char1">
    <w:name w:val="标题4 Char1"/>
    <w:basedOn w:val="a0"/>
    <w:rsid w:val="00626C35"/>
    <w:rPr>
      <w:rFonts w:ascii="黑体" w:eastAsiaTheme="majorEastAsia" w:hAnsi="黑体"/>
      <w:b/>
      <w:bCs w:val="0"/>
      <w:sz w:val="28"/>
      <w:szCs w:val="28"/>
    </w:rPr>
  </w:style>
  <w:style w:type="paragraph" w:styleId="a3">
    <w:name w:val="List Paragraph"/>
    <w:basedOn w:val="a"/>
    <w:uiPriority w:val="34"/>
    <w:qFormat/>
    <w:rsid w:val="00334A5C"/>
    <w:pPr>
      <w:spacing w:before="30" w:after="30"/>
      <w:ind w:firstLineChars="200" w:firstLine="420"/>
      <w:jc w:val="left"/>
    </w:pPr>
    <w:rPr>
      <w:rFonts w:ascii="Calibri" w:eastAsia="宋体" w:hAnsi="Calibri" w:cs="Times New Roman"/>
      <w:kern w:val="0"/>
      <w:szCs w:val="23"/>
    </w:rPr>
  </w:style>
  <w:style w:type="paragraph" w:customStyle="1" w:styleId="05">
    <w:name w:val="标题05"/>
    <w:basedOn w:val="a3"/>
    <w:link w:val="05Char"/>
    <w:qFormat/>
    <w:rsid w:val="00334A5C"/>
    <w:pPr>
      <w:numPr>
        <w:numId w:val="16"/>
      </w:numPr>
      <w:ind w:firstLineChars="0" w:firstLine="0"/>
    </w:pPr>
    <w:rPr>
      <w:b/>
    </w:rPr>
  </w:style>
  <w:style w:type="character" w:customStyle="1" w:styleId="05Char">
    <w:name w:val="标题05 Char"/>
    <w:link w:val="05"/>
    <w:rsid w:val="00334A5C"/>
    <w:rPr>
      <w:rFonts w:ascii="Calibri" w:eastAsia="宋体" w:hAnsi="Calibri" w:cs="Times New Roman"/>
      <w:b/>
      <w:kern w:val="0"/>
      <w:sz w:val="24"/>
      <w:szCs w:val="23"/>
    </w:rPr>
  </w:style>
  <w:style w:type="table" w:styleId="5-1">
    <w:name w:val="Grid Table 5 Dark Accent 1"/>
    <w:basedOn w:val="a1"/>
    <w:uiPriority w:val="50"/>
    <w:rsid w:val="00334A5C"/>
    <w:pPr>
      <w:spacing w:beforeLines="30" w:afterLines="3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a4">
    <w:name w:val="Table Grid"/>
    <w:basedOn w:val="a1"/>
    <w:uiPriority w:val="39"/>
    <w:rsid w:val="00334A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semiHidden/>
    <w:unhideWhenUsed/>
    <w:rsid w:val="00B51556"/>
    <w:pPr>
      <w:spacing w:beforeLines="0" w:before="100" w:beforeAutospacing="1" w:afterLines="0" w:after="100" w:afterAutospacing="1" w:line="240" w:lineRule="auto"/>
      <w:ind w:firstLineChars="0" w:firstLine="0"/>
      <w:jc w:val="left"/>
    </w:pPr>
    <w:rPr>
      <w:rFonts w:ascii="Times New Roman" w:eastAsia="宋体" w:hAnsi="Times New Roman" w:cs="Times New Roman"/>
      <w:kern w:val="0"/>
      <w:szCs w:val="24"/>
    </w:rPr>
  </w:style>
  <w:style w:type="paragraph" w:styleId="a6">
    <w:name w:val="header"/>
    <w:basedOn w:val="a"/>
    <w:link w:val="Char"/>
    <w:uiPriority w:val="99"/>
    <w:unhideWhenUsed/>
    <w:rsid w:val="00167B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167B47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167B47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167B4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6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432</TotalTime>
  <Pages>7</Pages>
  <Words>704</Words>
  <Characters>4017</Characters>
  <Application>Microsoft Office Word</Application>
  <DocSecurity>0</DocSecurity>
  <Lines>33</Lines>
  <Paragraphs>9</Paragraphs>
  <ScaleCrop>false</ScaleCrop>
  <Company/>
  <LinksUpToDate>false</LinksUpToDate>
  <CharactersWithSpaces>4712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2017-12-05T01:56:00Z</dcterms:created>
  <dcterms:modified xsi:type="dcterms:W3CDTF">2017-12-05T10:15:00Z</dcterms:modified>
</cp:coreProperties>
</file>