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D3" w:rsidRPr="009E46CB" w:rsidRDefault="00377DD3" w:rsidP="00377DD3">
      <w:pPr>
        <w:widowControl/>
        <w:spacing w:line="540" w:lineRule="exact"/>
        <w:jc w:val="center"/>
        <w:rPr>
          <w:rFonts w:ascii="华文中宋" w:eastAsia="华文中宋" w:hAnsi="华文中宋"/>
          <w:b/>
          <w:color w:val="000000"/>
          <w:sz w:val="44"/>
          <w:szCs w:val="44"/>
        </w:rPr>
      </w:pPr>
      <w:r>
        <w:rPr>
          <w:rFonts w:ascii="华文中宋" w:eastAsia="华文中宋" w:hAnsi="华文中宋" w:hint="eastAsia"/>
          <w:b/>
          <w:color w:val="000000"/>
          <w:sz w:val="44"/>
          <w:szCs w:val="44"/>
        </w:rPr>
        <w:t xml:space="preserve">9 </w:t>
      </w:r>
      <w:r w:rsidRPr="00377DD3">
        <w:rPr>
          <w:rFonts w:ascii="华文中宋" w:eastAsia="华文中宋" w:hAnsi="华文中宋" w:hint="eastAsia"/>
          <w:b/>
          <w:color w:val="000000"/>
          <w:sz w:val="44"/>
          <w:szCs w:val="44"/>
        </w:rPr>
        <w:t>淮河怀远段禁止采砂区和禁止采砂期公告</w:t>
      </w:r>
      <w:r w:rsidRPr="009E46CB">
        <w:rPr>
          <w:rFonts w:ascii="华文中宋" w:eastAsia="华文中宋" w:hAnsi="华文中宋" w:hint="eastAsia"/>
          <w:b/>
          <w:color w:val="000000"/>
          <w:sz w:val="44"/>
          <w:szCs w:val="44"/>
        </w:rPr>
        <w:t>服务指南</w:t>
      </w:r>
    </w:p>
    <w:p w:rsidR="00377DD3" w:rsidRDefault="00377DD3" w:rsidP="00377DD3">
      <w:pPr>
        <w:spacing w:line="620" w:lineRule="exact"/>
        <w:rPr>
          <w:rFonts w:ascii="黑体" w:eastAsia="黑体" w:hAnsi="黑体"/>
          <w:color w:val="000000"/>
          <w:sz w:val="32"/>
          <w:szCs w:val="32"/>
        </w:rPr>
      </w:pPr>
    </w:p>
    <w:p w:rsidR="00377DD3" w:rsidRDefault="00377DD3" w:rsidP="00377DD3">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一、办理依据</w:t>
      </w:r>
    </w:p>
    <w:p w:rsidR="00377DD3" w:rsidRPr="009E46CB" w:rsidRDefault="00377DD3" w:rsidP="00377DD3">
      <w:pPr>
        <w:spacing w:line="540" w:lineRule="exact"/>
        <w:ind w:firstLineChars="200" w:firstLine="640"/>
        <w:rPr>
          <w:rFonts w:ascii="黑体" w:eastAsia="黑体" w:hAnsi="黑体"/>
          <w:color w:val="000000"/>
          <w:sz w:val="32"/>
          <w:szCs w:val="32"/>
        </w:rPr>
      </w:pPr>
      <w:r w:rsidRPr="00F72140">
        <w:rPr>
          <w:rFonts w:ascii="仿宋_GB2312" w:eastAsia="仿宋_GB2312" w:hint="eastAsia"/>
          <w:color w:val="000000"/>
          <w:sz w:val="32"/>
          <w:szCs w:val="32"/>
        </w:rPr>
        <w:t>1、《中华人民共和国水法》第三十九条第二款：在河道管理范围内采砂，影响河势稳定或者危及堤防安全的，有关县级以上人民政府水行政主管部门应当划定禁采区和规定禁采期，并予以公告。</w:t>
      </w:r>
    </w:p>
    <w:p w:rsidR="00377DD3" w:rsidRPr="00F72140" w:rsidRDefault="00377DD3" w:rsidP="00377DD3">
      <w:pPr>
        <w:spacing w:line="540" w:lineRule="exact"/>
        <w:ind w:firstLineChars="200" w:firstLine="640"/>
        <w:rPr>
          <w:rFonts w:ascii="仿宋_GB2312" w:eastAsia="仿宋_GB2312"/>
          <w:color w:val="000000"/>
          <w:sz w:val="32"/>
          <w:szCs w:val="32"/>
        </w:rPr>
      </w:pPr>
      <w:r w:rsidRPr="00F72140">
        <w:rPr>
          <w:rFonts w:ascii="仿宋_GB2312" w:eastAsia="仿宋_GB2312" w:hint="eastAsia"/>
          <w:color w:val="000000"/>
          <w:sz w:val="32"/>
          <w:szCs w:val="32"/>
        </w:rPr>
        <w:t>2、《安徽省河道采砂管理办法》第十一条第二款：市、县人民政府水行政主管部门和省水工程管理单位</w:t>
      </w:r>
      <w:proofErr w:type="gramStart"/>
      <w:r w:rsidRPr="00F72140">
        <w:rPr>
          <w:rFonts w:ascii="仿宋_GB2312" w:eastAsia="仿宋_GB2312" w:hint="eastAsia"/>
          <w:color w:val="000000"/>
          <w:sz w:val="32"/>
          <w:szCs w:val="32"/>
        </w:rPr>
        <w:t>应当将禁采区</w:t>
      </w:r>
      <w:proofErr w:type="gramEnd"/>
      <w:r w:rsidRPr="00F72140">
        <w:rPr>
          <w:rFonts w:ascii="仿宋_GB2312" w:eastAsia="仿宋_GB2312" w:hint="eastAsia"/>
          <w:color w:val="000000"/>
          <w:sz w:val="32"/>
          <w:szCs w:val="32"/>
        </w:rPr>
        <w:t>和</w:t>
      </w:r>
      <w:proofErr w:type="gramStart"/>
      <w:r w:rsidRPr="00F72140">
        <w:rPr>
          <w:rFonts w:ascii="仿宋_GB2312" w:eastAsia="仿宋_GB2312" w:hint="eastAsia"/>
          <w:color w:val="000000"/>
          <w:sz w:val="32"/>
          <w:szCs w:val="32"/>
        </w:rPr>
        <w:t>禁采期予以</w:t>
      </w:r>
      <w:proofErr w:type="gramEnd"/>
      <w:r w:rsidRPr="00F72140">
        <w:rPr>
          <w:rFonts w:ascii="仿宋_GB2312" w:eastAsia="仿宋_GB2312" w:hint="eastAsia"/>
          <w:color w:val="000000"/>
          <w:sz w:val="32"/>
          <w:szCs w:val="32"/>
        </w:rPr>
        <w:t>公告。</w:t>
      </w:r>
    </w:p>
    <w:p w:rsidR="00377DD3" w:rsidRPr="00857ABE" w:rsidRDefault="00377DD3" w:rsidP="00377DD3">
      <w:pPr>
        <w:spacing w:line="540" w:lineRule="exact"/>
        <w:ind w:firstLineChars="200" w:firstLine="640"/>
        <w:rPr>
          <w:rFonts w:ascii="黑体" w:eastAsia="黑体" w:hAnsi="黑体"/>
          <w:color w:val="000000"/>
          <w:sz w:val="32"/>
          <w:szCs w:val="32"/>
        </w:rPr>
      </w:pPr>
      <w:r w:rsidRPr="00857ABE">
        <w:rPr>
          <w:rFonts w:ascii="黑体" w:eastAsia="黑体" w:hAnsi="黑体" w:hint="eastAsia"/>
          <w:color w:val="000000"/>
          <w:sz w:val="32"/>
          <w:szCs w:val="32"/>
        </w:rPr>
        <w:t>二、承办机构</w:t>
      </w:r>
    </w:p>
    <w:p w:rsidR="00377DD3" w:rsidRDefault="00377DD3" w:rsidP="00377DD3">
      <w:pPr>
        <w:spacing w:line="540" w:lineRule="exact"/>
        <w:ind w:firstLineChars="200" w:firstLine="640"/>
        <w:rPr>
          <w:rFonts w:ascii="仿宋_GB2312" w:eastAsia="仿宋_GB2312" w:hint="eastAsia"/>
          <w:color w:val="000000"/>
          <w:sz w:val="32"/>
          <w:szCs w:val="32"/>
        </w:rPr>
      </w:pPr>
      <w:r w:rsidRPr="00377DD3">
        <w:rPr>
          <w:rFonts w:ascii="仿宋_GB2312" w:eastAsia="仿宋_GB2312" w:hint="eastAsia"/>
          <w:color w:val="000000"/>
          <w:sz w:val="32"/>
          <w:szCs w:val="32"/>
        </w:rPr>
        <w:t>怀远县采砂综合治理办公室</w:t>
      </w:r>
    </w:p>
    <w:p w:rsidR="00377DD3" w:rsidRDefault="00377DD3" w:rsidP="00377DD3">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三</w:t>
      </w:r>
      <w:r w:rsidRPr="00857ABE">
        <w:rPr>
          <w:rFonts w:ascii="黑体" w:eastAsia="黑体" w:hAnsi="黑体" w:hint="eastAsia"/>
          <w:color w:val="000000"/>
          <w:sz w:val="32"/>
          <w:szCs w:val="32"/>
        </w:rPr>
        <w:t>、</w:t>
      </w:r>
      <w:r>
        <w:rPr>
          <w:rFonts w:ascii="黑体" w:eastAsia="黑体" w:hAnsi="黑体" w:hint="eastAsia"/>
          <w:color w:val="000000"/>
          <w:sz w:val="32"/>
          <w:szCs w:val="32"/>
        </w:rPr>
        <w:t>服务对象</w:t>
      </w:r>
    </w:p>
    <w:p w:rsidR="00377DD3" w:rsidRPr="009E46CB" w:rsidRDefault="00377DD3" w:rsidP="00377DD3">
      <w:pPr>
        <w:spacing w:line="540" w:lineRule="exact"/>
        <w:ind w:firstLineChars="200" w:firstLine="640"/>
        <w:rPr>
          <w:rFonts w:ascii="仿宋_GB2312" w:eastAsia="仿宋_GB2312"/>
          <w:color w:val="000000"/>
          <w:sz w:val="32"/>
          <w:szCs w:val="32"/>
        </w:rPr>
      </w:pPr>
      <w:r w:rsidRPr="009E46CB">
        <w:rPr>
          <w:rFonts w:ascii="仿宋_GB2312" w:eastAsia="仿宋_GB2312" w:hint="eastAsia"/>
          <w:color w:val="000000"/>
          <w:sz w:val="32"/>
          <w:szCs w:val="32"/>
        </w:rPr>
        <w:t>公民、法人、社会组织</w:t>
      </w:r>
    </w:p>
    <w:p w:rsidR="00377DD3" w:rsidRDefault="00377DD3" w:rsidP="00377DD3">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四、服务形式</w:t>
      </w:r>
    </w:p>
    <w:p w:rsidR="00377DD3" w:rsidRDefault="00377DD3" w:rsidP="00377DD3">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在港口码头等位置张贴公告、短信提示或电话咨询。</w:t>
      </w:r>
    </w:p>
    <w:p w:rsidR="00377DD3" w:rsidRPr="00857ABE" w:rsidRDefault="00377DD3" w:rsidP="00377DD3">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五</w:t>
      </w:r>
      <w:r w:rsidRPr="00857ABE">
        <w:rPr>
          <w:rFonts w:ascii="黑体" w:eastAsia="黑体" w:hAnsi="黑体" w:hint="eastAsia"/>
          <w:color w:val="000000"/>
          <w:sz w:val="32"/>
          <w:szCs w:val="32"/>
        </w:rPr>
        <w:t>、收费依据及标准</w:t>
      </w:r>
    </w:p>
    <w:p w:rsidR="00377DD3" w:rsidRDefault="00377DD3" w:rsidP="00377DD3">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免费</w:t>
      </w:r>
    </w:p>
    <w:p w:rsidR="00377DD3" w:rsidRPr="00996E2E" w:rsidRDefault="00377DD3" w:rsidP="00377DD3">
      <w:pPr>
        <w:spacing w:line="54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六</w:t>
      </w:r>
      <w:r w:rsidRPr="00857ABE">
        <w:rPr>
          <w:rFonts w:ascii="黑体" w:eastAsia="黑体" w:hAnsi="黑体" w:hint="eastAsia"/>
          <w:color w:val="000000"/>
          <w:sz w:val="32"/>
          <w:szCs w:val="32"/>
        </w:rPr>
        <w:t>、咨询方式</w:t>
      </w:r>
    </w:p>
    <w:p w:rsidR="00377DD3" w:rsidRDefault="00377DD3" w:rsidP="00377DD3">
      <w:pPr>
        <w:spacing w:line="540" w:lineRule="exact"/>
        <w:ind w:firstLineChars="200" w:firstLine="640"/>
        <w:rPr>
          <w:rFonts w:ascii="仿宋_GB2312" w:eastAsia="仿宋_GB2312" w:hint="eastAsia"/>
          <w:color w:val="000000"/>
          <w:sz w:val="32"/>
          <w:szCs w:val="32"/>
        </w:rPr>
      </w:pPr>
      <w:r w:rsidRPr="00377DD3">
        <w:rPr>
          <w:rFonts w:ascii="仿宋_GB2312" w:eastAsia="仿宋_GB2312" w:hint="eastAsia"/>
          <w:color w:val="000000"/>
          <w:sz w:val="32"/>
          <w:szCs w:val="32"/>
        </w:rPr>
        <w:t>怀远县采砂综合治理办公室</w:t>
      </w:r>
    </w:p>
    <w:p w:rsidR="00377DD3" w:rsidRPr="00857ABE" w:rsidRDefault="00377DD3" w:rsidP="00377DD3">
      <w:pPr>
        <w:spacing w:line="540" w:lineRule="exact"/>
        <w:ind w:firstLineChars="200" w:firstLine="640"/>
        <w:rPr>
          <w:rFonts w:ascii="仿宋_GB2312" w:eastAsia="仿宋_GB2312"/>
          <w:color w:val="000000"/>
          <w:sz w:val="32"/>
          <w:szCs w:val="32"/>
        </w:rPr>
      </w:pPr>
      <w:r w:rsidRPr="00857ABE">
        <w:rPr>
          <w:rFonts w:ascii="仿宋_GB2312" w:eastAsia="仿宋_GB2312" w:hint="eastAsia"/>
          <w:color w:val="000000"/>
          <w:sz w:val="32"/>
          <w:szCs w:val="32"/>
        </w:rPr>
        <w:t>电话：055</w:t>
      </w:r>
      <w:r>
        <w:rPr>
          <w:rFonts w:ascii="仿宋_GB2312" w:eastAsia="仿宋_GB2312" w:hint="eastAsia"/>
          <w:color w:val="000000"/>
          <w:sz w:val="32"/>
          <w:szCs w:val="32"/>
        </w:rPr>
        <w:t>2</w:t>
      </w:r>
      <w:r w:rsidRPr="00857ABE">
        <w:rPr>
          <w:rFonts w:ascii="仿宋_GB2312" w:eastAsia="仿宋_GB2312" w:hint="eastAsia"/>
          <w:color w:val="000000"/>
          <w:sz w:val="32"/>
          <w:szCs w:val="32"/>
        </w:rPr>
        <w:t>-</w:t>
      </w:r>
      <w:r>
        <w:rPr>
          <w:rFonts w:ascii="仿宋_GB2312" w:eastAsia="仿宋_GB2312" w:hint="eastAsia"/>
          <w:color w:val="000000"/>
          <w:sz w:val="32"/>
          <w:szCs w:val="32"/>
        </w:rPr>
        <w:t>8322893</w:t>
      </w:r>
      <w:bookmarkStart w:id="0" w:name="_GoBack"/>
      <w:bookmarkEnd w:id="0"/>
    </w:p>
    <w:p w:rsidR="00377DD3" w:rsidRPr="000278DC" w:rsidRDefault="00377DD3" w:rsidP="00377DD3">
      <w:pPr>
        <w:spacing w:line="620" w:lineRule="exact"/>
        <w:rPr>
          <w:rFonts w:ascii="仿宋_GB2312" w:eastAsia="仿宋_GB2312"/>
          <w:color w:val="000000"/>
          <w:sz w:val="32"/>
          <w:szCs w:val="32"/>
        </w:rPr>
        <w:sectPr w:rsidR="00377DD3" w:rsidRPr="000278DC">
          <w:pgSz w:w="11906" w:h="16838"/>
          <w:pgMar w:top="1440" w:right="1800" w:bottom="1440" w:left="1800" w:header="851" w:footer="992" w:gutter="0"/>
          <w:cols w:space="425"/>
          <w:docGrid w:type="lines" w:linePitch="312"/>
        </w:sectPr>
      </w:pPr>
    </w:p>
    <w:p w:rsidR="00711528" w:rsidRDefault="00711528"/>
    <w:sectPr w:rsidR="007115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9C8" w:rsidRDefault="00C409C8" w:rsidP="00377DD3">
      <w:r>
        <w:separator/>
      </w:r>
    </w:p>
  </w:endnote>
  <w:endnote w:type="continuationSeparator" w:id="0">
    <w:p w:rsidR="00C409C8" w:rsidRDefault="00C409C8" w:rsidP="00377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9C8" w:rsidRDefault="00C409C8" w:rsidP="00377DD3">
      <w:r>
        <w:separator/>
      </w:r>
    </w:p>
  </w:footnote>
  <w:footnote w:type="continuationSeparator" w:id="0">
    <w:p w:rsidR="00C409C8" w:rsidRDefault="00C409C8" w:rsidP="00377D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AF7"/>
    <w:rsid w:val="00377DD3"/>
    <w:rsid w:val="003E3AF7"/>
    <w:rsid w:val="00711528"/>
    <w:rsid w:val="00C40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D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7D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7DD3"/>
    <w:rPr>
      <w:sz w:val="18"/>
      <w:szCs w:val="18"/>
    </w:rPr>
  </w:style>
  <w:style w:type="paragraph" w:styleId="a4">
    <w:name w:val="footer"/>
    <w:basedOn w:val="a"/>
    <w:link w:val="Char0"/>
    <w:uiPriority w:val="99"/>
    <w:unhideWhenUsed/>
    <w:rsid w:val="00377D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7DD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7D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7D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7DD3"/>
    <w:rPr>
      <w:sz w:val="18"/>
      <w:szCs w:val="18"/>
    </w:rPr>
  </w:style>
  <w:style w:type="paragraph" w:styleId="a4">
    <w:name w:val="footer"/>
    <w:basedOn w:val="a"/>
    <w:link w:val="Char0"/>
    <w:uiPriority w:val="99"/>
    <w:unhideWhenUsed/>
    <w:rsid w:val="00377D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7DD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Words>
  <Characters>257</Characters>
  <Application>Microsoft Office Word</Application>
  <DocSecurity>0</DocSecurity>
  <Lines>2</Lines>
  <Paragraphs>1</Paragraphs>
  <ScaleCrop>false</ScaleCrop>
  <Company/>
  <LinksUpToDate>false</LinksUpToDate>
  <CharactersWithSpaces>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dc:creator>
  <cp:keywords/>
  <dc:description/>
  <cp:lastModifiedBy>zhou</cp:lastModifiedBy>
  <cp:revision>2</cp:revision>
  <dcterms:created xsi:type="dcterms:W3CDTF">2016-11-07T02:50:00Z</dcterms:created>
  <dcterms:modified xsi:type="dcterms:W3CDTF">2016-11-07T02:53:00Z</dcterms:modified>
</cp:coreProperties>
</file>